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تحریف ناپذیری قرآن نجار زادگان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3437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903439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903441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903443_211673320">
            <w:r>
              <w:rPr>
                <w:webHidden/>
                <w:rStyle w:val="IndexLink"/>
                <w:rtl w:val="true"/>
              </w:rPr>
              <w:t>پيش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903445_211673320">
            <w:r>
              <w:rPr>
                <w:webHidden/>
                <w:rStyle w:val="IndexLink"/>
                <w:rtl w:val="true"/>
              </w:rPr>
              <w:t>بخش اول</w:t>
            </w:r>
            <w:r>
              <w:rPr>
                <w:rStyle w:val="IndexLink"/>
                <w:rtl w:val="true"/>
              </w:rPr>
              <w:t xml:space="preserve">: </w:t>
            </w:r>
            <w:r>
              <w:rPr>
                <w:rStyle w:val="IndexLink"/>
                <w:rtl w:val="true"/>
              </w:rPr>
              <w:t>سلامت قرآن از تحريف‌</w:t>
            </w:r>
            <w:r>
              <w:rPr>
                <w:rStyle w:val="IndexLink"/>
                <w:rtl w:val="true"/>
              </w:rPr>
              <w:tab/>
            </w:r>
            <w:r>
              <w:rPr>
                <w:rStyle w:val="IndexLink"/>
              </w:rPr>
              <w:t>12</w:t>
            </w:r>
          </w:hyperlink>
        </w:p>
        <w:p>
          <w:pPr>
            <w:pStyle w:val="Contents3"/>
            <w:tabs>
              <w:tab w:val="clear" w:pos="8459"/>
              <w:tab w:val="right" w:pos="9026" w:leader="dot"/>
            </w:tabs>
            <w:rPr/>
          </w:pPr>
          <w:hyperlink w:anchor="__RefHeading___Toc6903447_211673320">
            <w:r>
              <w:rPr>
                <w:webHidden/>
                <w:rStyle w:val="IndexLink"/>
                <w:rtl w:val="true"/>
              </w:rPr>
              <w:t>مقدمه‌</w:t>
            </w:r>
            <w:r>
              <w:rPr>
                <w:rStyle w:val="IndexLink"/>
                <w:rtl w:val="true"/>
              </w:rPr>
              <w:tab/>
            </w:r>
            <w:r>
              <w:rPr>
                <w:rStyle w:val="IndexLink"/>
              </w:rPr>
              <w:t>12</w:t>
            </w:r>
          </w:hyperlink>
        </w:p>
        <w:p>
          <w:pPr>
            <w:pStyle w:val="Contents4"/>
            <w:tabs>
              <w:tab w:val="clear" w:pos="8176"/>
              <w:tab w:val="right" w:pos="9026" w:leader="dot"/>
            </w:tabs>
            <w:rPr/>
          </w:pPr>
          <w:hyperlink w:anchor="__RefHeading___Toc6903449_211673320">
            <w:r>
              <w:rPr>
                <w:webHidden/>
                <w:rStyle w:val="IndexLink"/>
                <w:rtl w:val="true"/>
              </w:rPr>
              <w:t xml:space="preserve">بررسى واژه‌ى </w:t>
            </w:r>
            <w:r>
              <w:rPr>
                <w:rStyle w:val="IndexLink"/>
                <w:rtl w:val="true"/>
              </w:rPr>
              <w:t>«</w:t>
            </w:r>
            <w:r>
              <w:rPr>
                <w:rStyle w:val="IndexLink"/>
                <w:rtl w:val="true"/>
              </w:rPr>
              <w:t>تحريف</w:t>
            </w:r>
            <w:r>
              <w:rPr>
                <w:rStyle w:val="IndexLink"/>
                <w:rtl w:val="true"/>
              </w:rPr>
              <w:t xml:space="preserve">» </w:t>
            </w:r>
            <w:r>
              <w:rPr>
                <w:rStyle w:val="IndexLink"/>
                <w:rtl w:val="true"/>
              </w:rPr>
              <w:t>و تعيين موضوع بحث‌</w:t>
            </w:r>
            <w:r>
              <w:rPr>
                <w:rStyle w:val="IndexLink"/>
                <w:rtl w:val="true"/>
              </w:rPr>
              <w:tab/>
            </w:r>
            <w:r>
              <w:rPr>
                <w:rStyle w:val="IndexLink"/>
              </w:rPr>
              <w:t>12</w:t>
            </w:r>
          </w:hyperlink>
        </w:p>
        <w:p>
          <w:pPr>
            <w:pStyle w:val="Contents4"/>
            <w:tabs>
              <w:tab w:val="clear" w:pos="8176"/>
              <w:tab w:val="right" w:pos="9026" w:leader="dot"/>
            </w:tabs>
            <w:rPr/>
          </w:pPr>
          <w:hyperlink w:anchor="__RefHeading___Toc6903451_211673320">
            <w:r>
              <w:rPr>
                <w:webHidden/>
                <w:rStyle w:val="IndexLink"/>
                <w:rtl w:val="true"/>
              </w:rPr>
              <w:t>نگاهى به سير انديشه‌ى تحريف ناپذيرى قرآن‌</w:t>
            </w:r>
            <w:r>
              <w:rPr>
                <w:rStyle w:val="IndexLink"/>
                <w:rtl w:val="true"/>
              </w:rPr>
              <w:tab/>
            </w:r>
            <w:r>
              <w:rPr>
                <w:rStyle w:val="IndexLink"/>
              </w:rPr>
              <w:t>14</w:t>
            </w:r>
          </w:hyperlink>
        </w:p>
        <w:p>
          <w:pPr>
            <w:pStyle w:val="Contents3"/>
            <w:tabs>
              <w:tab w:val="clear" w:pos="8459"/>
              <w:tab w:val="right" w:pos="9026" w:leader="dot"/>
            </w:tabs>
            <w:rPr/>
          </w:pPr>
          <w:hyperlink w:anchor="__RefHeading___Toc6903453_211673320">
            <w:r>
              <w:rPr>
                <w:webHidden/>
                <w:rStyle w:val="IndexLink"/>
                <w:rtl w:val="true"/>
              </w:rPr>
              <w:t>گفتار اول</w:t>
            </w:r>
            <w:r>
              <w:rPr>
                <w:rStyle w:val="IndexLink"/>
                <w:rtl w:val="true"/>
              </w:rPr>
              <w:t xml:space="preserve">: </w:t>
            </w:r>
            <w:r>
              <w:rPr>
                <w:rStyle w:val="IndexLink"/>
                <w:rtl w:val="true"/>
              </w:rPr>
              <w:t>درآمد ادله‌ى سلامت قرآن از تحريف‌</w:t>
            </w:r>
            <w:r>
              <w:rPr>
                <w:rStyle w:val="IndexLink"/>
                <w:rtl w:val="true"/>
              </w:rPr>
              <w:tab/>
            </w:r>
            <w:r>
              <w:rPr>
                <w:rStyle w:val="IndexLink"/>
              </w:rPr>
              <w:t>17</w:t>
            </w:r>
          </w:hyperlink>
        </w:p>
        <w:p>
          <w:pPr>
            <w:pStyle w:val="Contents4"/>
            <w:tabs>
              <w:tab w:val="clear" w:pos="8176"/>
              <w:tab w:val="right" w:pos="9026" w:leader="dot"/>
            </w:tabs>
            <w:rPr/>
          </w:pPr>
          <w:hyperlink w:anchor="__RefHeading___Toc6903455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903457_211673320">
            <w:r>
              <w:rPr>
                <w:webHidden/>
                <w:rStyle w:val="IndexLink"/>
              </w:rPr>
              <w:t>1</w:t>
            </w:r>
            <w:r>
              <w:rPr>
                <w:rStyle w:val="IndexLink"/>
                <w:rtl w:val="true"/>
              </w:rPr>
              <w:t xml:space="preserve">. </w:t>
            </w:r>
            <w:r>
              <w:rPr>
                <w:rStyle w:val="IndexLink"/>
                <w:rtl w:val="true"/>
              </w:rPr>
              <w:t>براى اثبات سلامت قرآن از تحريف به چه دليل‌هايى استناد شده است؟</w:t>
            </w:r>
            <w:r>
              <w:rPr>
                <w:rStyle w:val="IndexLink"/>
                <w:rtl w:val="true"/>
              </w:rPr>
              <w:tab/>
            </w:r>
            <w:r>
              <w:rPr>
                <w:rStyle w:val="IndexLink"/>
              </w:rPr>
              <w:t>18</w:t>
            </w:r>
          </w:hyperlink>
        </w:p>
        <w:p>
          <w:pPr>
            <w:pStyle w:val="Contents4"/>
            <w:tabs>
              <w:tab w:val="clear" w:pos="8176"/>
              <w:tab w:val="right" w:pos="9026" w:leader="dot"/>
            </w:tabs>
            <w:rPr/>
          </w:pPr>
          <w:hyperlink w:anchor="__RefHeading___Toc6903459_211673320">
            <w:r>
              <w:rPr>
                <w:webHidden/>
                <w:rStyle w:val="IndexLink"/>
              </w:rPr>
              <w:t>2</w:t>
            </w:r>
            <w:r>
              <w:rPr>
                <w:rStyle w:val="IndexLink"/>
                <w:rtl w:val="true"/>
              </w:rPr>
              <w:t xml:space="preserve">. </w:t>
            </w:r>
            <w:r>
              <w:rPr>
                <w:rStyle w:val="IndexLink"/>
                <w:rtl w:val="true"/>
              </w:rPr>
              <w:t>كدام آيات قرآن بر سلامت قرآن از تحريف دلالت دارند و چه افرادى به آنها استدلال كرده‌اند؟</w:t>
            </w:r>
            <w:r>
              <w:rPr>
                <w:rStyle w:val="IndexLink"/>
                <w:rtl w:val="true"/>
              </w:rPr>
              <w:tab/>
            </w:r>
            <w:r>
              <w:rPr>
                <w:rStyle w:val="IndexLink"/>
              </w:rPr>
              <w:t>18</w:t>
            </w:r>
          </w:hyperlink>
        </w:p>
        <w:p>
          <w:pPr>
            <w:pStyle w:val="Contents4"/>
            <w:tabs>
              <w:tab w:val="clear" w:pos="8176"/>
              <w:tab w:val="right" w:pos="9026" w:leader="dot"/>
            </w:tabs>
            <w:rPr/>
          </w:pPr>
          <w:hyperlink w:anchor="__RefHeading___Toc6903461_211673320">
            <w:r>
              <w:rPr>
                <w:webHidden/>
                <w:rStyle w:val="IndexLink"/>
              </w:rPr>
              <w:t>3</w:t>
            </w:r>
            <w:r>
              <w:rPr>
                <w:rStyle w:val="IndexLink"/>
                <w:rtl w:val="true"/>
              </w:rPr>
              <w:t xml:space="preserve">. </w:t>
            </w:r>
            <w:r>
              <w:rPr>
                <w:rStyle w:val="IndexLink"/>
                <w:rtl w:val="true"/>
              </w:rPr>
              <w:t>به كدام دسته از احاديث براى سلامت قرآن از تحريف استدلال شده است و چه كسانى اين دليل را مد نظر قرار داده‌اند؟</w:t>
            </w:r>
            <w:r>
              <w:rPr>
                <w:rStyle w:val="IndexLink"/>
                <w:rtl w:val="true"/>
              </w:rPr>
              <w:tab/>
            </w:r>
            <w:r>
              <w:rPr>
                <w:rStyle w:val="IndexLink"/>
              </w:rPr>
              <w:t>23</w:t>
            </w:r>
          </w:hyperlink>
        </w:p>
        <w:p>
          <w:pPr>
            <w:pStyle w:val="Contents4"/>
            <w:tabs>
              <w:tab w:val="clear" w:pos="8176"/>
              <w:tab w:val="right" w:pos="9026" w:leader="dot"/>
            </w:tabs>
            <w:rPr/>
          </w:pPr>
          <w:hyperlink w:anchor="__RefHeading___Toc6903463_211673320">
            <w:r>
              <w:rPr>
                <w:webHidden/>
                <w:rStyle w:val="IndexLink"/>
              </w:rPr>
              <w:t>4</w:t>
            </w:r>
            <w:r>
              <w:rPr>
                <w:rStyle w:val="IndexLink"/>
                <w:rtl w:val="true"/>
              </w:rPr>
              <w:t xml:space="preserve">. </w:t>
            </w:r>
            <w:r>
              <w:rPr>
                <w:rStyle w:val="IndexLink"/>
                <w:rtl w:val="true"/>
              </w:rPr>
              <w:t>شواهد تاريخى بر سلامت قرآن از تحريف چيست و چه كسانى به آن استناد كرده‌اند؟</w:t>
            </w:r>
            <w:r>
              <w:rPr>
                <w:rStyle w:val="IndexLink"/>
                <w:rtl w:val="true"/>
              </w:rPr>
              <w:tab/>
            </w:r>
            <w:r>
              <w:rPr>
                <w:rStyle w:val="IndexLink"/>
              </w:rPr>
              <w:t>27</w:t>
            </w:r>
          </w:hyperlink>
        </w:p>
        <w:p>
          <w:pPr>
            <w:pStyle w:val="Contents4"/>
            <w:tabs>
              <w:tab w:val="clear" w:pos="8176"/>
              <w:tab w:val="right" w:pos="9026" w:leader="dot"/>
            </w:tabs>
            <w:rPr/>
          </w:pPr>
          <w:hyperlink w:anchor="__RefHeading___Toc6903465_211673320">
            <w:r>
              <w:rPr>
                <w:webHidden/>
                <w:rStyle w:val="IndexLink"/>
              </w:rPr>
              <w:t>5</w:t>
            </w:r>
            <w:r>
              <w:rPr>
                <w:rStyle w:val="IndexLink"/>
                <w:rtl w:val="true"/>
              </w:rPr>
              <w:t xml:space="preserve">. </w:t>
            </w:r>
            <w:r>
              <w:rPr>
                <w:rStyle w:val="IndexLink"/>
                <w:rtl w:val="true"/>
              </w:rPr>
              <w:t>دليل عقلى سلامت قرآن از تحريف چيست؟</w:t>
            </w:r>
            <w:r>
              <w:rPr>
                <w:rStyle w:val="IndexLink"/>
                <w:rtl w:val="true"/>
              </w:rPr>
              <w:tab/>
            </w:r>
            <w:r>
              <w:rPr>
                <w:rStyle w:val="IndexLink"/>
              </w:rPr>
              <w:t>29</w:t>
            </w:r>
          </w:hyperlink>
        </w:p>
        <w:p>
          <w:pPr>
            <w:pStyle w:val="Contents4"/>
            <w:tabs>
              <w:tab w:val="clear" w:pos="8176"/>
              <w:tab w:val="right" w:pos="9026" w:leader="dot"/>
            </w:tabs>
            <w:rPr/>
          </w:pPr>
          <w:hyperlink w:anchor="__RefHeading___Toc6903467_211673320">
            <w:r>
              <w:rPr>
                <w:webHidden/>
                <w:rStyle w:val="IndexLink"/>
              </w:rPr>
              <w:t>6</w:t>
            </w:r>
            <w:r>
              <w:rPr>
                <w:rStyle w:val="IndexLink"/>
                <w:rtl w:val="true"/>
              </w:rPr>
              <w:t xml:space="preserve">. </w:t>
            </w:r>
            <w:r>
              <w:rPr>
                <w:rStyle w:val="IndexLink"/>
                <w:rtl w:val="true"/>
              </w:rPr>
              <w:t>آيا مذهب محققان شيعه و اجماع طايفه‌ى آنان، بر سلامت قرآن از تحريف است؟</w:t>
            </w:r>
            <w:r>
              <w:rPr>
                <w:rStyle w:val="IndexLink"/>
                <w:rtl w:val="true"/>
              </w:rPr>
              <w:tab/>
            </w:r>
            <w:r>
              <w:rPr>
                <w:rStyle w:val="IndexLink"/>
              </w:rPr>
              <w:t>29</w:t>
            </w:r>
          </w:hyperlink>
        </w:p>
        <w:p>
          <w:pPr>
            <w:pStyle w:val="Contents3"/>
            <w:tabs>
              <w:tab w:val="clear" w:pos="8459"/>
              <w:tab w:val="right" w:pos="9026" w:leader="dot"/>
            </w:tabs>
            <w:rPr/>
          </w:pPr>
          <w:hyperlink w:anchor="__RefHeading___Toc6903469_211673320">
            <w:r>
              <w:rPr>
                <w:webHidden/>
                <w:rStyle w:val="IndexLink"/>
                <w:rtl w:val="true"/>
              </w:rPr>
              <w:t>گفتار دوم</w:t>
            </w:r>
            <w:r>
              <w:rPr>
                <w:rStyle w:val="IndexLink"/>
                <w:rtl w:val="true"/>
              </w:rPr>
              <w:t xml:space="preserve">: </w:t>
            </w:r>
            <w:r>
              <w:rPr>
                <w:rStyle w:val="IndexLink"/>
                <w:rtl w:val="true"/>
              </w:rPr>
              <w:t>بررسى مبانى نقد روايات تحريف قرآن‌</w:t>
            </w:r>
            <w:r>
              <w:rPr>
                <w:rStyle w:val="IndexLink"/>
                <w:rtl w:val="true"/>
              </w:rPr>
              <w:tab/>
            </w:r>
            <w:r>
              <w:rPr>
                <w:rStyle w:val="IndexLink"/>
              </w:rPr>
              <w:t>30</w:t>
            </w:r>
          </w:hyperlink>
        </w:p>
        <w:p>
          <w:pPr>
            <w:pStyle w:val="Contents4"/>
            <w:tabs>
              <w:tab w:val="clear" w:pos="8176"/>
              <w:tab w:val="right" w:pos="9026" w:leader="dot"/>
            </w:tabs>
            <w:rPr/>
          </w:pPr>
          <w:hyperlink w:anchor="__RefHeading___Toc6903471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903473_211673320">
            <w:r>
              <w:rPr>
                <w:webHidden/>
                <w:rStyle w:val="IndexLink"/>
              </w:rPr>
              <w:t>7</w:t>
            </w:r>
            <w:r>
              <w:rPr>
                <w:rStyle w:val="IndexLink"/>
                <w:rtl w:val="true"/>
              </w:rPr>
              <w:t xml:space="preserve">. </w:t>
            </w:r>
            <w:r>
              <w:rPr>
                <w:rStyle w:val="IndexLink"/>
                <w:rtl w:val="true"/>
              </w:rPr>
              <w:t>قرآن به طور كلى چه رويكردى درباره‌ى پندار تحريف و احاديث تحريف‌نما دارد؟</w:t>
            </w:r>
            <w:r>
              <w:rPr>
                <w:rStyle w:val="IndexLink"/>
                <w:rtl w:val="true"/>
              </w:rPr>
              <w:tab/>
            </w:r>
            <w:r>
              <w:rPr>
                <w:rStyle w:val="IndexLink"/>
              </w:rPr>
              <w:t>31</w:t>
            </w:r>
          </w:hyperlink>
        </w:p>
        <w:p>
          <w:pPr>
            <w:pStyle w:val="Contents4"/>
            <w:tabs>
              <w:tab w:val="clear" w:pos="8176"/>
              <w:tab w:val="right" w:pos="9026" w:leader="dot"/>
            </w:tabs>
            <w:rPr/>
          </w:pPr>
          <w:hyperlink w:anchor="__RefHeading___Toc6903475_211673320">
            <w:r>
              <w:rPr>
                <w:webHidden/>
                <w:rStyle w:val="IndexLink"/>
              </w:rPr>
              <w:t>8</w:t>
            </w:r>
            <w:r>
              <w:rPr>
                <w:rStyle w:val="IndexLink"/>
                <w:rtl w:val="true"/>
              </w:rPr>
              <w:t xml:space="preserve">. </w:t>
            </w:r>
            <w:r>
              <w:rPr>
                <w:rStyle w:val="IndexLink"/>
                <w:rtl w:val="true"/>
              </w:rPr>
              <w:t>ريشه‌ى اعتقاد به تحريف قرآن چيست؟</w:t>
            </w:r>
            <w:r>
              <w:rPr>
                <w:rStyle w:val="IndexLink"/>
                <w:rtl w:val="true"/>
              </w:rPr>
              <w:tab/>
            </w:r>
            <w:r>
              <w:rPr>
                <w:rStyle w:val="IndexLink"/>
              </w:rPr>
              <w:t>32</w:t>
            </w:r>
          </w:hyperlink>
        </w:p>
        <w:p>
          <w:pPr>
            <w:pStyle w:val="Contents4"/>
            <w:tabs>
              <w:tab w:val="clear" w:pos="8176"/>
              <w:tab w:val="right" w:pos="9026" w:leader="dot"/>
            </w:tabs>
            <w:rPr/>
          </w:pPr>
          <w:hyperlink w:anchor="__RefHeading___Toc6903477_211673320">
            <w:r>
              <w:rPr>
                <w:webHidden/>
                <w:rStyle w:val="IndexLink"/>
              </w:rPr>
              <w:t>9</w:t>
            </w:r>
            <w:r>
              <w:rPr>
                <w:rStyle w:val="IndexLink"/>
                <w:rtl w:val="true"/>
              </w:rPr>
              <w:t xml:space="preserve">. </w:t>
            </w:r>
            <w:r>
              <w:rPr>
                <w:rStyle w:val="IndexLink"/>
                <w:rtl w:val="true"/>
              </w:rPr>
              <w:t>در انديشه‌ى اهل بيت عليهم السّلام قرآن، معيار مطلق در نقد و ارزيابى اخبار و انديشه‌ها معرفى شده است</w:t>
            </w:r>
            <w:r>
              <w:rPr>
                <w:rStyle w:val="IndexLink"/>
                <w:rtl w:val="true"/>
              </w:rPr>
              <w:t xml:space="preserve">. </w:t>
            </w:r>
            <w:r>
              <w:rPr>
                <w:rStyle w:val="IndexLink"/>
                <w:rtl w:val="true"/>
              </w:rPr>
              <w:t>اين تلقى از قرآن چه تأثيرى در مسأله‌ى سلامت قرآن از تحريف دارد؟</w:t>
            </w:r>
            <w:r>
              <w:rPr>
                <w:rStyle w:val="IndexLink"/>
                <w:rtl w:val="true"/>
              </w:rPr>
              <w:tab/>
            </w:r>
            <w:r>
              <w:rPr>
                <w:rStyle w:val="IndexLink"/>
              </w:rPr>
              <w:t>34</w:t>
            </w:r>
          </w:hyperlink>
        </w:p>
        <w:p>
          <w:pPr>
            <w:pStyle w:val="Contents4"/>
            <w:tabs>
              <w:tab w:val="clear" w:pos="8176"/>
              <w:tab w:val="right" w:pos="9026" w:leader="dot"/>
            </w:tabs>
            <w:rPr/>
          </w:pPr>
          <w:hyperlink w:anchor="__RefHeading___Toc6903479_211673320">
            <w:r>
              <w:rPr>
                <w:webHidden/>
                <w:rStyle w:val="IndexLink"/>
              </w:rPr>
              <w:t>10</w:t>
            </w:r>
            <w:r>
              <w:rPr>
                <w:rStyle w:val="IndexLink"/>
                <w:rtl w:val="true"/>
              </w:rPr>
              <w:t xml:space="preserve">. </w:t>
            </w:r>
            <w:r>
              <w:rPr>
                <w:rStyle w:val="IndexLink"/>
                <w:rtl w:val="true"/>
              </w:rPr>
              <w:t>نزد دانشمندان اهل سنت، معيار و ميزان بودن قرآن در بررسى روايات چه جايگاهى دارد؟</w:t>
            </w:r>
            <w:r>
              <w:rPr>
                <w:rStyle w:val="IndexLink"/>
                <w:rtl w:val="true"/>
              </w:rPr>
              <w:tab/>
            </w:r>
            <w:r>
              <w:rPr>
                <w:rStyle w:val="IndexLink"/>
              </w:rPr>
              <w:t>37</w:t>
            </w:r>
          </w:hyperlink>
        </w:p>
        <w:p>
          <w:pPr>
            <w:pStyle w:val="Contents4"/>
            <w:tabs>
              <w:tab w:val="clear" w:pos="8176"/>
              <w:tab w:val="right" w:pos="9026" w:leader="dot"/>
            </w:tabs>
            <w:rPr/>
          </w:pPr>
          <w:hyperlink w:anchor="__RefHeading___Toc6903481_211673320">
            <w:r>
              <w:rPr>
                <w:webHidden/>
                <w:rStyle w:val="IndexLink"/>
              </w:rPr>
              <w:t>11</w:t>
            </w:r>
            <w:r>
              <w:rPr>
                <w:rStyle w:val="IndexLink"/>
                <w:rtl w:val="true"/>
              </w:rPr>
              <w:t xml:space="preserve">. </w:t>
            </w:r>
            <w:r>
              <w:rPr>
                <w:rStyle w:val="IndexLink"/>
                <w:rtl w:val="true"/>
              </w:rPr>
              <w:t>تحليل مفاهيم واژه‌هاى كليدى در روايات تحريف نما، چه تأثيرى در فهم درست اين روايات دارد؟</w:t>
            </w:r>
            <w:r>
              <w:rPr>
                <w:rStyle w:val="IndexLink"/>
                <w:rtl w:val="true"/>
              </w:rPr>
              <w:tab/>
            </w:r>
            <w:r>
              <w:rPr>
                <w:rStyle w:val="IndexLink"/>
              </w:rPr>
              <w:t>38</w:t>
            </w:r>
          </w:hyperlink>
        </w:p>
        <w:p>
          <w:pPr>
            <w:pStyle w:val="Contents4"/>
            <w:tabs>
              <w:tab w:val="clear" w:pos="8176"/>
              <w:tab w:val="right" w:pos="9026" w:leader="dot"/>
            </w:tabs>
            <w:rPr/>
          </w:pPr>
          <w:hyperlink w:anchor="__RefHeading___Toc6903483_211673320">
            <w:r>
              <w:rPr>
                <w:webHidden/>
                <w:rStyle w:val="IndexLink"/>
              </w:rPr>
              <w:t>12</w:t>
            </w:r>
            <w:r>
              <w:rPr>
                <w:rStyle w:val="IndexLink"/>
                <w:rtl w:val="true"/>
              </w:rPr>
              <w:t xml:space="preserve">. </w:t>
            </w:r>
            <w:r>
              <w:rPr>
                <w:rStyle w:val="IndexLink"/>
                <w:rtl w:val="true"/>
              </w:rPr>
              <w:t xml:space="preserve">واژه‌ى </w:t>
            </w:r>
            <w:r>
              <w:rPr>
                <w:rStyle w:val="IndexLink"/>
                <w:rtl w:val="true"/>
              </w:rPr>
              <w:t>«</w:t>
            </w:r>
            <w:r>
              <w:rPr>
                <w:rStyle w:val="IndexLink"/>
                <w:rtl w:val="true"/>
              </w:rPr>
              <w:t>اقراء</w:t>
            </w:r>
            <w:r>
              <w:rPr>
                <w:rStyle w:val="IndexLink"/>
                <w:rtl w:val="true"/>
              </w:rPr>
              <w:t xml:space="preserve">» </w:t>
            </w:r>
            <w:r>
              <w:rPr>
                <w:rStyle w:val="IndexLink"/>
                <w:rtl w:val="true"/>
              </w:rPr>
              <w:t>كه در برخى از روايات تحريف نما به كار رفته است به چه معناست؟</w:t>
            </w:r>
            <w:r>
              <w:rPr>
                <w:rStyle w:val="IndexLink"/>
                <w:rtl w:val="true"/>
              </w:rPr>
              <w:tab/>
            </w:r>
            <w:r>
              <w:rPr>
                <w:rStyle w:val="IndexLink"/>
              </w:rPr>
              <w:t>39</w:t>
            </w:r>
          </w:hyperlink>
        </w:p>
        <w:p>
          <w:pPr>
            <w:pStyle w:val="Contents4"/>
            <w:tabs>
              <w:tab w:val="clear" w:pos="8176"/>
              <w:tab w:val="right" w:pos="9026" w:leader="dot"/>
            </w:tabs>
            <w:rPr/>
          </w:pPr>
          <w:hyperlink w:anchor="__RefHeading___Toc6903485_211673320">
            <w:r>
              <w:rPr>
                <w:webHidden/>
                <w:rStyle w:val="IndexLink"/>
              </w:rPr>
              <w:t>13</w:t>
            </w:r>
            <w:r>
              <w:rPr>
                <w:rStyle w:val="IndexLink"/>
                <w:rtl w:val="true"/>
              </w:rPr>
              <w:t xml:space="preserve">. </w:t>
            </w:r>
            <w:r>
              <w:rPr>
                <w:rStyle w:val="IndexLink"/>
                <w:rtl w:val="true"/>
              </w:rPr>
              <w:t xml:space="preserve">واژه‌ى </w:t>
            </w:r>
            <w:r>
              <w:rPr>
                <w:rStyle w:val="IndexLink"/>
                <w:rtl w:val="true"/>
              </w:rPr>
              <w:t>«</w:t>
            </w:r>
            <w:r>
              <w:rPr>
                <w:rStyle w:val="IndexLink"/>
                <w:rtl w:val="true"/>
              </w:rPr>
              <w:t>تنزيل</w:t>
            </w:r>
            <w:r>
              <w:rPr>
                <w:rStyle w:val="IndexLink"/>
                <w:rtl w:val="true"/>
              </w:rPr>
              <w:t xml:space="preserve">» </w:t>
            </w:r>
            <w:r>
              <w:rPr>
                <w:rStyle w:val="IndexLink"/>
                <w:rtl w:val="true"/>
              </w:rPr>
              <w:t>كه در برخى از روايات تحريف نما به كار رفته، به چه معناست؟</w:t>
            </w:r>
            <w:r>
              <w:rPr>
                <w:rStyle w:val="IndexLink"/>
                <w:rtl w:val="true"/>
              </w:rPr>
              <w:tab/>
            </w:r>
            <w:r>
              <w:rPr>
                <w:rStyle w:val="IndexLink"/>
              </w:rPr>
              <w:t>41</w:t>
            </w:r>
          </w:hyperlink>
        </w:p>
        <w:p>
          <w:pPr>
            <w:pStyle w:val="Contents4"/>
            <w:tabs>
              <w:tab w:val="clear" w:pos="8176"/>
              <w:tab w:val="right" w:pos="9026" w:leader="dot"/>
            </w:tabs>
            <w:rPr/>
          </w:pPr>
          <w:hyperlink w:anchor="__RefHeading___Toc6903487_211673320">
            <w:r>
              <w:rPr>
                <w:webHidden/>
                <w:rStyle w:val="IndexLink"/>
              </w:rPr>
              <w:t>14</w:t>
            </w:r>
            <w:r>
              <w:rPr>
                <w:rStyle w:val="IndexLink"/>
                <w:rtl w:val="true"/>
              </w:rPr>
              <w:t xml:space="preserve">. </w:t>
            </w:r>
            <w:r>
              <w:rPr>
                <w:rStyle w:val="IndexLink"/>
                <w:rtl w:val="true"/>
              </w:rPr>
              <w:t xml:space="preserve">واژه‌ى </w:t>
            </w:r>
            <w:r>
              <w:rPr>
                <w:rStyle w:val="IndexLink"/>
                <w:rtl w:val="true"/>
              </w:rPr>
              <w:t>«</w:t>
            </w:r>
            <w:r>
              <w:rPr>
                <w:rStyle w:val="IndexLink"/>
                <w:rtl w:val="true"/>
              </w:rPr>
              <w:t>تحريف</w:t>
            </w:r>
            <w:r>
              <w:rPr>
                <w:rStyle w:val="IndexLink"/>
                <w:rtl w:val="true"/>
              </w:rPr>
              <w:t xml:space="preserve">» </w:t>
            </w:r>
            <w:r>
              <w:rPr>
                <w:rStyle w:val="IndexLink"/>
                <w:rtl w:val="true"/>
              </w:rPr>
              <w:t>در اصطلاح روايات به چه معناست؟</w:t>
            </w:r>
            <w:r>
              <w:rPr>
                <w:rStyle w:val="IndexLink"/>
                <w:rtl w:val="true"/>
              </w:rPr>
              <w:tab/>
            </w:r>
            <w:r>
              <w:rPr>
                <w:rStyle w:val="IndexLink"/>
              </w:rPr>
              <w:t>44</w:t>
            </w:r>
          </w:hyperlink>
        </w:p>
        <w:p>
          <w:pPr>
            <w:pStyle w:val="Contents4"/>
            <w:tabs>
              <w:tab w:val="clear" w:pos="8176"/>
              <w:tab w:val="right" w:pos="9026" w:leader="dot"/>
            </w:tabs>
            <w:rPr/>
          </w:pPr>
          <w:hyperlink w:anchor="__RefHeading___Toc6903489_211673320">
            <w:r>
              <w:rPr>
                <w:webHidden/>
                <w:rStyle w:val="IndexLink"/>
              </w:rPr>
              <w:t>15</w:t>
            </w:r>
            <w:r>
              <w:rPr>
                <w:rStyle w:val="IndexLink"/>
                <w:rtl w:val="true"/>
              </w:rPr>
              <w:t xml:space="preserve">. </w:t>
            </w:r>
            <w:r>
              <w:rPr>
                <w:rStyle w:val="IndexLink"/>
                <w:rtl w:val="true"/>
              </w:rPr>
              <w:t>آيا احاديث تحريف‌نما در منابع فريقين يكسان‌اند؟</w:t>
            </w:r>
            <w:r>
              <w:rPr>
                <w:rStyle w:val="IndexLink"/>
                <w:rtl w:val="true"/>
              </w:rPr>
              <w:tab/>
            </w:r>
            <w:r>
              <w:rPr>
                <w:rStyle w:val="IndexLink"/>
              </w:rPr>
              <w:t>45</w:t>
            </w:r>
          </w:hyperlink>
        </w:p>
        <w:p>
          <w:pPr>
            <w:pStyle w:val="Contents4"/>
            <w:tabs>
              <w:tab w:val="clear" w:pos="8176"/>
              <w:tab w:val="right" w:pos="9026" w:leader="dot"/>
            </w:tabs>
            <w:rPr/>
          </w:pPr>
          <w:hyperlink w:anchor="__RefHeading___Toc6903491_211673320">
            <w:r>
              <w:rPr>
                <w:webHidden/>
                <w:rStyle w:val="IndexLink"/>
              </w:rPr>
              <w:t>16</w:t>
            </w:r>
            <w:r>
              <w:rPr>
                <w:rStyle w:val="IndexLink"/>
                <w:rtl w:val="true"/>
              </w:rPr>
              <w:t xml:space="preserve">. </w:t>
            </w:r>
            <w:r>
              <w:rPr>
                <w:rStyle w:val="IndexLink"/>
                <w:rtl w:val="true"/>
              </w:rPr>
              <w:t>تفاوت احاديث تحريف نما در منابع فريقين از نظر كميّت در حذف، چيست؟</w:t>
            </w:r>
            <w:r>
              <w:rPr>
                <w:rStyle w:val="IndexLink"/>
                <w:rtl w:val="true"/>
              </w:rPr>
              <w:tab/>
            </w:r>
            <w:r>
              <w:rPr>
                <w:rStyle w:val="IndexLink"/>
              </w:rPr>
              <w:t>45</w:t>
            </w:r>
          </w:hyperlink>
        </w:p>
        <w:p>
          <w:pPr>
            <w:pStyle w:val="Contents4"/>
            <w:tabs>
              <w:tab w:val="clear" w:pos="8176"/>
              <w:tab w:val="right" w:pos="9026" w:leader="dot"/>
            </w:tabs>
            <w:rPr/>
          </w:pPr>
          <w:hyperlink w:anchor="__RefHeading___Toc6903493_211673320">
            <w:r>
              <w:rPr>
                <w:webHidden/>
                <w:rStyle w:val="IndexLink"/>
              </w:rPr>
              <w:t>17</w:t>
            </w:r>
            <w:r>
              <w:rPr>
                <w:rStyle w:val="IndexLink"/>
                <w:rtl w:val="true"/>
              </w:rPr>
              <w:t xml:space="preserve">. </w:t>
            </w:r>
            <w:r>
              <w:rPr>
                <w:rStyle w:val="IndexLink"/>
                <w:rtl w:val="true"/>
              </w:rPr>
              <w:t>تفاوت احاديث تحريف نما از نظر تنوع در منابع فريقين چگونه است؟</w:t>
            </w:r>
            <w:r>
              <w:rPr>
                <w:rStyle w:val="IndexLink"/>
                <w:rtl w:val="true"/>
              </w:rPr>
              <w:tab/>
            </w:r>
            <w:r>
              <w:rPr>
                <w:rStyle w:val="IndexLink"/>
              </w:rPr>
              <w:t>47</w:t>
            </w:r>
          </w:hyperlink>
        </w:p>
        <w:p>
          <w:pPr>
            <w:pStyle w:val="Contents4"/>
            <w:tabs>
              <w:tab w:val="clear" w:pos="8176"/>
              <w:tab w:val="right" w:pos="9026" w:leader="dot"/>
            </w:tabs>
            <w:rPr/>
          </w:pPr>
          <w:hyperlink w:anchor="__RefHeading___Toc6903495_211673320">
            <w:r>
              <w:rPr>
                <w:webHidden/>
                <w:rStyle w:val="IndexLink"/>
              </w:rPr>
              <w:t>18</w:t>
            </w:r>
            <w:r>
              <w:rPr>
                <w:rStyle w:val="IndexLink"/>
                <w:rtl w:val="true"/>
              </w:rPr>
              <w:t xml:space="preserve">. </w:t>
            </w:r>
            <w:r>
              <w:rPr>
                <w:rStyle w:val="IndexLink"/>
                <w:rtl w:val="true"/>
              </w:rPr>
              <w:t>آيا نظر فريقين در بررسى و نقد سندهاى روايات تحريف نما، تفاوت دارد؟</w:t>
            </w:r>
            <w:r>
              <w:rPr>
                <w:rStyle w:val="IndexLink"/>
                <w:rtl w:val="true"/>
              </w:rPr>
              <w:tab/>
            </w:r>
            <w:r>
              <w:rPr>
                <w:rStyle w:val="IndexLink"/>
              </w:rPr>
              <w:t>48</w:t>
            </w:r>
          </w:hyperlink>
        </w:p>
        <w:p>
          <w:pPr>
            <w:pStyle w:val="Contents3"/>
            <w:tabs>
              <w:tab w:val="clear" w:pos="8459"/>
              <w:tab w:val="right" w:pos="9026" w:leader="dot"/>
            </w:tabs>
            <w:rPr/>
          </w:pPr>
          <w:hyperlink w:anchor="__RefHeading___Toc6903497_211673320">
            <w:r>
              <w:rPr>
                <w:webHidden/>
                <w:rStyle w:val="IndexLink"/>
                <w:rtl w:val="true"/>
              </w:rPr>
              <w:t>گفتار سوم</w:t>
            </w:r>
            <w:r>
              <w:rPr>
                <w:rStyle w:val="IndexLink"/>
                <w:rtl w:val="true"/>
              </w:rPr>
              <w:t xml:space="preserve">: </w:t>
            </w:r>
            <w:r>
              <w:rPr>
                <w:rStyle w:val="IndexLink"/>
                <w:rtl w:val="true"/>
              </w:rPr>
              <w:t>بررسى و نقد احاديث تحريف قرآن در منابع فريقين‌</w:t>
            </w:r>
            <w:r>
              <w:rPr>
                <w:rStyle w:val="IndexLink"/>
                <w:rtl w:val="true"/>
              </w:rPr>
              <w:tab/>
            </w:r>
            <w:r>
              <w:rPr>
                <w:rStyle w:val="IndexLink"/>
              </w:rPr>
              <w:t>48</w:t>
            </w:r>
          </w:hyperlink>
        </w:p>
        <w:p>
          <w:pPr>
            <w:pStyle w:val="Contents4"/>
            <w:tabs>
              <w:tab w:val="clear" w:pos="8176"/>
              <w:tab w:val="right" w:pos="9026" w:leader="dot"/>
            </w:tabs>
            <w:rPr/>
          </w:pPr>
          <w:hyperlink w:anchor="__RefHeading___Toc6903499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903501_211673320">
            <w:r>
              <w:rPr>
                <w:webHidden/>
                <w:rStyle w:val="IndexLink"/>
              </w:rPr>
              <w:t>19</w:t>
            </w:r>
            <w:r>
              <w:rPr>
                <w:rStyle w:val="IndexLink"/>
                <w:rtl w:val="true"/>
              </w:rPr>
              <w:t xml:space="preserve">. </w:t>
            </w:r>
            <w:r>
              <w:rPr>
                <w:rStyle w:val="IndexLink"/>
                <w:rtl w:val="true"/>
              </w:rPr>
              <w:t>در منابع شيعى رواياتى كه گفته مى‌شود دلالت بر تحريف قرآن دارند به چند گروه تقسيم مى‌شوند؟</w:t>
            </w:r>
            <w:r>
              <w:rPr>
                <w:rStyle w:val="IndexLink"/>
                <w:rtl w:val="true"/>
              </w:rPr>
              <w:tab/>
            </w:r>
            <w:r>
              <w:rPr>
                <w:rStyle w:val="IndexLink"/>
              </w:rPr>
              <w:t>49</w:t>
            </w:r>
          </w:hyperlink>
        </w:p>
        <w:p>
          <w:pPr>
            <w:pStyle w:val="Contents4"/>
            <w:tabs>
              <w:tab w:val="clear" w:pos="8176"/>
              <w:tab w:val="right" w:pos="9026" w:leader="dot"/>
            </w:tabs>
            <w:rPr/>
          </w:pPr>
          <w:hyperlink w:anchor="__RefHeading___Toc6903503_211673320">
            <w:r>
              <w:rPr>
                <w:webHidden/>
                <w:rStyle w:val="IndexLink"/>
              </w:rPr>
              <w:t>20</w:t>
            </w:r>
            <w:r>
              <w:rPr>
                <w:rStyle w:val="IndexLink"/>
                <w:rtl w:val="true"/>
              </w:rPr>
              <w:t xml:space="preserve">. </w:t>
            </w:r>
            <w:r>
              <w:rPr>
                <w:rStyle w:val="IndexLink"/>
                <w:rtl w:val="true"/>
              </w:rPr>
              <w:t>در يك نگاه كلى، اعتبار احاديث تحريف نما در منابع شيعى چقدر است؟</w:t>
            </w:r>
            <w:r>
              <w:rPr>
                <w:rStyle w:val="IndexLink"/>
                <w:rtl w:val="true"/>
              </w:rPr>
              <w:tab/>
            </w:r>
            <w:r>
              <w:rPr>
                <w:rStyle w:val="IndexLink"/>
              </w:rPr>
              <w:t>50</w:t>
            </w:r>
          </w:hyperlink>
        </w:p>
        <w:p>
          <w:pPr>
            <w:pStyle w:val="Contents4"/>
            <w:tabs>
              <w:tab w:val="clear" w:pos="8176"/>
              <w:tab w:val="right" w:pos="9026" w:leader="dot"/>
            </w:tabs>
            <w:rPr/>
          </w:pPr>
          <w:hyperlink w:anchor="__RefHeading___Toc6903505_211673320">
            <w:r>
              <w:rPr>
                <w:webHidden/>
                <w:rStyle w:val="IndexLink"/>
              </w:rPr>
              <w:t>21</w:t>
            </w:r>
            <w:r>
              <w:rPr>
                <w:rStyle w:val="IndexLink"/>
                <w:rtl w:val="true"/>
              </w:rPr>
              <w:t xml:space="preserve">. </w:t>
            </w:r>
            <w:r>
              <w:rPr>
                <w:rStyle w:val="IndexLink"/>
                <w:rtl w:val="true"/>
              </w:rPr>
              <w:t>مراد از مصحف امام على عليه السّلام چيست؟</w:t>
            </w:r>
            <w:r>
              <w:rPr>
                <w:rStyle w:val="IndexLink"/>
                <w:rtl w:val="true"/>
              </w:rPr>
              <w:tab/>
            </w:r>
            <w:r>
              <w:rPr>
                <w:rStyle w:val="IndexLink"/>
              </w:rPr>
              <w:t>52</w:t>
            </w:r>
          </w:hyperlink>
        </w:p>
        <w:p>
          <w:pPr>
            <w:pStyle w:val="Contents4"/>
            <w:tabs>
              <w:tab w:val="clear" w:pos="8176"/>
              <w:tab w:val="right" w:pos="9026" w:leader="dot"/>
            </w:tabs>
            <w:rPr/>
          </w:pPr>
          <w:hyperlink w:anchor="__RefHeading___Toc6903507_211673320">
            <w:r>
              <w:rPr>
                <w:webHidden/>
                <w:rStyle w:val="IndexLink"/>
              </w:rPr>
              <w:t>22</w:t>
            </w:r>
            <w:r>
              <w:rPr>
                <w:rStyle w:val="IndexLink"/>
                <w:rtl w:val="true"/>
              </w:rPr>
              <w:t xml:space="preserve">. </w:t>
            </w:r>
            <w:r>
              <w:rPr>
                <w:rStyle w:val="IndexLink"/>
                <w:rtl w:val="true"/>
              </w:rPr>
              <w:t>آيا اصل وجود مصحف امام على عليه السّلام به وسيله‌ى منابع فريقين قابل اثبات است؟</w:t>
            </w:r>
            <w:r>
              <w:rPr>
                <w:rStyle w:val="IndexLink"/>
                <w:rtl w:val="true"/>
              </w:rPr>
              <w:tab/>
            </w:r>
            <w:r>
              <w:rPr>
                <w:rStyle w:val="IndexLink"/>
              </w:rPr>
              <w:t>52</w:t>
            </w:r>
          </w:hyperlink>
        </w:p>
        <w:p>
          <w:pPr>
            <w:pStyle w:val="Contents4"/>
            <w:tabs>
              <w:tab w:val="clear" w:pos="8176"/>
              <w:tab w:val="right" w:pos="9026" w:leader="dot"/>
            </w:tabs>
            <w:rPr/>
          </w:pPr>
          <w:hyperlink w:anchor="__RefHeading___Toc6903509_211673320">
            <w:r>
              <w:rPr>
                <w:webHidden/>
                <w:rStyle w:val="IndexLink"/>
              </w:rPr>
              <w:t>23</w:t>
            </w:r>
            <w:r>
              <w:rPr>
                <w:rStyle w:val="IndexLink"/>
                <w:rtl w:val="true"/>
              </w:rPr>
              <w:t xml:space="preserve">. </w:t>
            </w:r>
            <w:r>
              <w:rPr>
                <w:rStyle w:val="IndexLink"/>
                <w:rtl w:val="true"/>
              </w:rPr>
              <w:t>تفاوت ساختارى و محتوايى مصحف امام على عليه السّلام با قرآن موجود در چيست؟</w:t>
            </w:r>
            <w:r>
              <w:rPr>
                <w:rStyle w:val="IndexLink"/>
                <w:rtl w:val="true"/>
              </w:rPr>
              <w:tab/>
            </w:r>
            <w:r>
              <w:rPr>
                <w:rStyle w:val="IndexLink"/>
              </w:rPr>
              <w:t>58</w:t>
            </w:r>
          </w:hyperlink>
        </w:p>
        <w:p>
          <w:pPr>
            <w:pStyle w:val="Contents4"/>
            <w:tabs>
              <w:tab w:val="clear" w:pos="8176"/>
              <w:tab w:val="right" w:pos="9026" w:leader="dot"/>
            </w:tabs>
            <w:rPr/>
          </w:pPr>
          <w:hyperlink w:anchor="__RefHeading___Toc6903511_211673320">
            <w:r>
              <w:rPr>
                <w:webHidden/>
                <w:rStyle w:val="IndexLink"/>
              </w:rPr>
              <w:t>24</w:t>
            </w:r>
            <w:r>
              <w:rPr>
                <w:rStyle w:val="IndexLink"/>
                <w:rtl w:val="true"/>
              </w:rPr>
              <w:t xml:space="preserve">. </w:t>
            </w:r>
            <w:r>
              <w:rPr>
                <w:rStyle w:val="IndexLink"/>
                <w:rtl w:val="true"/>
              </w:rPr>
              <w:t xml:space="preserve">مراد از احاديثى كه در آنها تعبير </w:t>
            </w:r>
            <w:r>
              <w:rPr>
                <w:rStyle w:val="IndexLink"/>
                <w:rtl w:val="true"/>
              </w:rPr>
              <w:t>«</w:t>
            </w:r>
            <w:r>
              <w:rPr>
                <w:rStyle w:val="IndexLink"/>
                <w:rtl w:val="true"/>
              </w:rPr>
              <w:t>تحريف قرآن</w:t>
            </w:r>
            <w:r>
              <w:rPr>
                <w:rStyle w:val="IndexLink"/>
                <w:rtl w:val="true"/>
              </w:rPr>
              <w:t xml:space="preserve">» </w:t>
            </w:r>
            <w:r>
              <w:rPr>
                <w:rStyle w:val="IndexLink"/>
                <w:rtl w:val="true"/>
              </w:rPr>
              <w:t>به كار رفته است، چيست؟</w:t>
            </w:r>
            <w:r>
              <w:rPr>
                <w:rStyle w:val="IndexLink"/>
                <w:rtl w:val="true"/>
              </w:rPr>
              <w:tab/>
            </w:r>
            <w:r>
              <w:rPr>
                <w:rStyle w:val="IndexLink"/>
              </w:rPr>
              <w:t>67</w:t>
            </w:r>
          </w:hyperlink>
        </w:p>
        <w:p>
          <w:pPr>
            <w:pStyle w:val="Contents4"/>
            <w:tabs>
              <w:tab w:val="clear" w:pos="8176"/>
              <w:tab w:val="right" w:pos="9026" w:leader="dot"/>
            </w:tabs>
            <w:rPr/>
          </w:pPr>
          <w:hyperlink w:anchor="__RefHeading___Toc6903513_211673320">
            <w:r>
              <w:rPr>
                <w:webHidden/>
                <w:rStyle w:val="IndexLink"/>
              </w:rPr>
              <w:t>25</w:t>
            </w:r>
            <w:r>
              <w:rPr>
                <w:rStyle w:val="IndexLink"/>
                <w:rtl w:val="true"/>
              </w:rPr>
              <w:t xml:space="preserve">. </w:t>
            </w:r>
            <w:r>
              <w:rPr>
                <w:rStyle w:val="IndexLink"/>
                <w:rtl w:val="true"/>
              </w:rPr>
              <w:t>آيا اخبارى كه از قرائات منسوب به ائمه‌ى اطهار عليهم السّلام پرده برمى‌دارند، نشانى از تحريف قرآن موجود دارند؟</w:t>
            </w:r>
            <w:r>
              <w:rPr>
                <w:rStyle w:val="IndexLink"/>
                <w:rtl w:val="true"/>
              </w:rPr>
              <w:tab/>
            </w:r>
            <w:r>
              <w:rPr>
                <w:rStyle w:val="IndexLink"/>
              </w:rPr>
              <w:t>69</w:t>
            </w:r>
          </w:hyperlink>
        </w:p>
        <w:p>
          <w:pPr>
            <w:pStyle w:val="Contents4"/>
            <w:tabs>
              <w:tab w:val="clear" w:pos="8176"/>
              <w:tab w:val="right" w:pos="9026" w:leader="dot"/>
            </w:tabs>
            <w:rPr/>
          </w:pPr>
          <w:hyperlink w:anchor="__RefHeading___Toc6903515_211673320">
            <w:r>
              <w:rPr>
                <w:webHidden/>
                <w:rStyle w:val="IndexLink"/>
              </w:rPr>
              <w:t>26</w:t>
            </w:r>
            <w:r>
              <w:rPr>
                <w:rStyle w:val="IndexLink"/>
                <w:rtl w:val="true"/>
              </w:rPr>
              <w:t xml:space="preserve">. </w:t>
            </w:r>
            <w:r>
              <w:rPr>
                <w:rStyle w:val="IndexLink"/>
                <w:rtl w:val="true"/>
              </w:rPr>
              <w:t xml:space="preserve">مراد از احاديث فساطيط </w:t>
            </w:r>
            <w:r>
              <w:rPr>
                <w:rStyle w:val="IndexLink"/>
                <w:rtl w:val="true"/>
              </w:rPr>
              <w:t>(</w:t>
            </w:r>
            <w:r>
              <w:rPr>
                <w:rStyle w:val="IndexLink"/>
                <w:rtl w:val="true"/>
              </w:rPr>
              <w:t>خيمه‌ها</w:t>
            </w:r>
            <w:r>
              <w:rPr>
                <w:rStyle w:val="IndexLink"/>
                <w:rtl w:val="true"/>
              </w:rPr>
              <w:t xml:space="preserve">) </w:t>
            </w:r>
            <w:r>
              <w:rPr>
                <w:rStyle w:val="IndexLink"/>
                <w:rtl w:val="true"/>
              </w:rPr>
              <w:t>چيست و چه رابطه‌اى با تحريف قرآن دارد؟</w:t>
            </w:r>
            <w:r>
              <w:rPr>
                <w:rStyle w:val="IndexLink"/>
                <w:rtl w:val="true"/>
              </w:rPr>
              <w:tab/>
            </w:r>
            <w:r>
              <w:rPr>
                <w:rStyle w:val="IndexLink"/>
              </w:rPr>
              <w:t>72</w:t>
            </w:r>
          </w:hyperlink>
        </w:p>
        <w:p>
          <w:pPr>
            <w:pStyle w:val="Contents4"/>
            <w:tabs>
              <w:tab w:val="clear" w:pos="8176"/>
              <w:tab w:val="right" w:pos="9026" w:leader="dot"/>
            </w:tabs>
            <w:rPr/>
          </w:pPr>
          <w:hyperlink w:anchor="__RefHeading___Toc6903517_211673320">
            <w:r>
              <w:rPr>
                <w:webHidden/>
                <w:rStyle w:val="IndexLink"/>
              </w:rPr>
              <w:t>27</w:t>
            </w:r>
            <w:r>
              <w:rPr>
                <w:rStyle w:val="IndexLink"/>
                <w:rtl w:val="true"/>
              </w:rPr>
              <w:t xml:space="preserve">. </w:t>
            </w:r>
            <w:r>
              <w:rPr>
                <w:rStyle w:val="IndexLink"/>
                <w:rtl w:val="true"/>
              </w:rPr>
              <w:t>آيا احاديثى كه از وجود نام ائمه عليهم السّلام در قرآن حكايت مى‌كنند، بر تحريف قرآن دلالت دارند؟</w:t>
            </w:r>
            <w:r>
              <w:rPr>
                <w:rStyle w:val="IndexLink"/>
                <w:rtl w:val="true"/>
              </w:rPr>
              <w:tab/>
            </w:r>
            <w:r>
              <w:rPr>
                <w:rStyle w:val="IndexLink"/>
              </w:rPr>
              <w:t>73</w:t>
            </w:r>
          </w:hyperlink>
        </w:p>
        <w:p>
          <w:pPr>
            <w:pStyle w:val="Contents4"/>
            <w:tabs>
              <w:tab w:val="clear" w:pos="8176"/>
              <w:tab w:val="right" w:pos="9026" w:leader="dot"/>
            </w:tabs>
            <w:rPr/>
          </w:pPr>
          <w:hyperlink w:anchor="__RefHeading___Toc6903519_211673320">
            <w:r>
              <w:rPr>
                <w:webHidden/>
                <w:rStyle w:val="IndexLink"/>
              </w:rPr>
              <w:t>28</w:t>
            </w:r>
            <w:r>
              <w:rPr>
                <w:rStyle w:val="IndexLink"/>
                <w:rtl w:val="true"/>
              </w:rPr>
              <w:t xml:space="preserve">. </w:t>
            </w:r>
            <w:r>
              <w:rPr>
                <w:rStyle w:val="IndexLink"/>
                <w:rtl w:val="true"/>
              </w:rPr>
              <w:t>اخبارى كه در ظاهر دلالت بر تحريف قرآن به نقيصه مى‌كنند، چگونه پاسخ داده‌</w:t>
            </w:r>
            <w:r>
              <w:rPr>
                <w:rStyle w:val="IndexLink"/>
                <w:rtl w:val="true"/>
              </w:rPr>
              <w:tab/>
            </w:r>
            <w:r>
              <w:rPr>
                <w:rStyle w:val="IndexLink"/>
              </w:rPr>
              <w:t>79</w:t>
            </w:r>
          </w:hyperlink>
        </w:p>
        <w:p>
          <w:pPr>
            <w:pStyle w:val="Contents4"/>
            <w:tabs>
              <w:tab w:val="clear" w:pos="8176"/>
              <w:tab w:val="right" w:pos="9026" w:leader="dot"/>
            </w:tabs>
            <w:rPr/>
          </w:pPr>
          <w:hyperlink w:anchor="__RefHeading___Toc6903521_211673320">
            <w:r>
              <w:rPr>
                <w:webHidden/>
                <w:rStyle w:val="IndexLink"/>
              </w:rPr>
              <w:t>29</w:t>
            </w:r>
            <w:r>
              <w:rPr>
                <w:rStyle w:val="IndexLink"/>
                <w:rtl w:val="true"/>
              </w:rPr>
              <w:t xml:space="preserve">. </w:t>
            </w:r>
            <w:r>
              <w:rPr>
                <w:rStyle w:val="IndexLink"/>
                <w:rtl w:val="true"/>
              </w:rPr>
              <w:t>حاصل بررسى‌ها درباره‌ى احاديثى كه موهم به تحريف قرآن‌اند چيست؟</w:t>
            </w:r>
            <w:r>
              <w:rPr>
                <w:rStyle w:val="IndexLink"/>
                <w:rtl w:val="true"/>
              </w:rPr>
              <w:tab/>
            </w:r>
            <w:r>
              <w:rPr>
                <w:rStyle w:val="IndexLink"/>
              </w:rPr>
              <w:t>85</w:t>
            </w:r>
          </w:hyperlink>
        </w:p>
        <w:p>
          <w:pPr>
            <w:pStyle w:val="Contents4"/>
            <w:tabs>
              <w:tab w:val="clear" w:pos="8176"/>
              <w:tab w:val="right" w:pos="9026" w:leader="dot"/>
            </w:tabs>
            <w:rPr/>
          </w:pPr>
          <w:hyperlink w:anchor="__RefHeading___Toc6903523_211673320">
            <w:r>
              <w:rPr>
                <w:webHidden/>
                <w:rStyle w:val="IndexLink"/>
              </w:rPr>
              <w:t>30</w:t>
            </w:r>
            <w:r>
              <w:rPr>
                <w:rStyle w:val="IndexLink"/>
                <w:rtl w:val="true"/>
              </w:rPr>
              <w:t xml:space="preserve">. </w:t>
            </w:r>
            <w:r>
              <w:rPr>
                <w:rStyle w:val="IndexLink"/>
                <w:rtl w:val="true"/>
              </w:rPr>
              <w:t>چه افرادى از اماميه بر سلامت قرآن از تحريف گواهى داده‌اند؟</w:t>
            </w:r>
            <w:r>
              <w:rPr>
                <w:rStyle w:val="IndexLink"/>
                <w:rtl w:val="true"/>
              </w:rPr>
              <w:tab/>
            </w:r>
            <w:r>
              <w:rPr>
                <w:rStyle w:val="IndexLink"/>
              </w:rPr>
              <w:t>86</w:t>
            </w:r>
          </w:hyperlink>
        </w:p>
        <w:p>
          <w:pPr>
            <w:pStyle w:val="Contents4"/>
            <w:tabs>
              <w:tab w:val="clear" w:pos="8176"/>
              <w:tab w:val="right" w:pos="9026" w:leader="dot"/>
            </w:tabs>
            <w:rPr/>
          </w:pPr>
          <w:hyperlink w:anchor="__RefHeading___Toc6903525_211673320">
            <w:r>
              <w:rPr>
                <w:webHidden/>
                <w:rStyle w:val="IndexLink"/>
              </w:rPr>
              <w:t>31</w:t>
            </w:r>
            <w:r>
              <w:rPr>
                <w:rStyle w:val="IndexLink"/>
                <w:rtl w:val="true"/>
              </w:rPr>
              <w:t xml:space="preserve">. </w:t>
            </w:r>
            <w:r>
              <w:rPr>
                <w:rStyle w:val="IndexLink"/>
                <w:rtl w:val="true"/>
              </w:rPr>
              <w:t>داورى اهل سنت درباره‌ى ديدگاه‌هاى اماميه در زمينه‌ى سلامت قرآن از تحريف چيست؟</w:t>
            </w:r>
            <w:r>
              <w:rPr>
                <w:rStyle w:val="IndexLink"/>
                <w:rtl w:val="true"/>
              </w:rPr>
              <w:tab/>
            </w:r>
            <w:r>
              <w:rPr>
                <w:rStyle w:val="IndexLink"/>
              </w:rPr>
              <w:t>87</w:t>
            </w:r>
          </w:hyperlink>
        </w:p>
        <w:p>
          <w:pPr>
            <w:pStyle w:val="Contents4"/>
            <w:tabs>
              <w:tab w:val="clear" w:pos="8176"/>
              <w:tab w:val="right" w:pos="9026" w:leader="dot"/>
            </w:tabs>
            <w:rPr/>
          </w:pPr>
          <w:hyperlink w:anchor="__RefHeading___Toc6903527_211673320">
            <w:r>
              <w:rPr>
                <w:webHidden/>
                <w:rStyle w:val="IndexLink"/>
              </w:rPr>
              <w:t>32</w:t>
            </w:r>
            <w:r>
              <w:rPr>
                <w:rStyle w:val="IndexLink"/>
                <w:rtl w:val="true"/>
              </w:rPr>
              <w:t xml:space="preserve">. </w:t>
            </w:r>
            <w:r>
              <w:rPr>
                <w:rStyle w:val="IndexLink"/>
                <w:rtl w:val="true"/>
              </w:rPr>
              <w:t>احاديث تحريف نما در منابع اهل سنت به چند دسته تقسيم مى‌شوند؟</w:t>
            </w:r>
            <w:r>
              <w:rPr>
                <w:rStyle w:val="IndexLink"/>
                <w:rtl w:val="true"/>
              </w:rPr>
              <w:tab/>
            </w:r>
            <w:r>
              <w:rPr>
                <w:rStyle w:val="IndexLink"/>
              </w:rPr>
              <w:t>88</w:t>
            </w:r>
          </w:hyperlink>
        </w:p>
        <w:p>
          <w:pPr>
            <w:pStyle w:val="Contents4"/>
            <w:tabs>
              <w:tab w:val="clear" w:pos="8176"/>
              <w:tab w:val="right" w:pos="9026" w:leader="dot"/>
            </w:tabs>
            <w:rPr/>
          </w:pPr>
          <w:hyperlink w:anchor="__RefHeading___Toc6903529_211673320">
            <w:r>
              <w:rPr>
                <w:webHidden/>
                <w:rStyle w:val="IndexLink"/>
              </w:rPr>
              <w:t>33</w:t>
            </w:r>
            <w:r>
              <w:rPr>
                <w:rStyle w:val="IndexLink"/>
                <w:rtl w:val="true"/>
              </w:rPr>
              <w:t xml:space="preserve">. </w:t>
            </w:r>
            <w:r>
              <w:rPr>
                <w:rStyle w:val="IndexLink"/>
                <w:rtl w:val="true"/>
              </w:rPr>
              <w:t>ضرورت بررسى احاديث تحريف نما در مصادر اهل سنت چيست؟</w:t>
            </w:r>
            <w:r>
              <w:rPr>
                <w:rStyle w:val="IndexLink"/>
                <w:rtl w:val="true"/>
              </w:rPr>
              <w:tab/>
            </w:r>
            <w:r>
              <w:rPr>
                <w:rStyle w:val="IndexLink"/>
              </w:rPr>
              <w:t>89</w:t>
            </w:r>
          </w:hyperlink>
        </w:p>
        <w:p>
          <w:pPr>
            <w:pStyle w:val="Contents5"/>
            <w:tabs>
              <w:tab w:val="clear" w:pos="7892"/>
              <w:tab w:val="right" w:pos="9026" w:leader="dot"/>
            </w:tabs>
            <w:rPr/>
          </w:pPr>
          <w:hyperlink w:anchor="__RefHeading___Toc6903531_211673320">
            <w:r>
              <w:rPr>
                <w:webHidden/>
                <w:rStyle w:val="IndexLink"/>
                <w:rtl w:val="true"/>
              </w:rPr>
              <w:t>الف</w:t>
            </w:r>
            <w:r>
              <w:rPr>
                <w:rStyle w:val="IndexLink"/>
                <w:rtl w:val="true"/>
              </w:rPr>
              <w:t xml:space="preserve">) </w:t>
            </w:r>
            <w:r>
              <w:rPr>
                <w:rStyle w:val="IndexLink"/>
                <w:rtl w:val="true"/>
              </w:rPr>
              <w:t>مقايسه‌ى مضامين احاديث تحريف نما با آيات قرآن‌</w:t>
            </w:r>
            <w:r>
              <w:rPr>
                <w:rStyle w:val="IndexLink"/>
                <w:rtl w:val="true"/>
              </w:rPr>
              <w:tab/>
            </w:r>
            <w:r>
              <w:rPr>
                <w:rStyle w:val="IndexLink"/>
              </w:rPr>
              <w:t>89</w:t>
            </w:r>
          </w:hyperlink>
        </w:p>
        <w:p>
          <w:pPr>
            <w:pStyle w:val="Contents5"/>
            <w:tabs>
              <w:tab w:val="clear" w:pos="7892"/>
              <w:tab w:val="right" w:pos="9026" w:leader="dot"/>
            </w:tabs>
            <w:rPr/>
          </w:pPr>
          <w:hyperlink w:anchor="__RefHeading___Toc6903533_211673320">
            <w:r>
              <w:rPr>
                <w:webHidden/>
                <w:rStyle w:val="IndexLink"/>
                <w:rtl w:val="true"/>
              </w:rPr>
              <w:t>ب</w:t>
            </w:r>
            <w:r>
              <w:rPr>
                <w:rStyle w:val="IndexLink"/>
                <w:rtl w:val="true"/>
              </w:rPr>
              <w:t xml:space="preserve">) </w:t>
            </w:r>
            <w:r>
              <w:rPr>
                <w:rStyle w:val="IndexLink"/>
                <w:rtl w:val="true"/>
              </w:rPr>
              <w:t>مقايسه‌ى مضامين احاديث تحريف نما در مصادر شيعه و اهل سنت‌</w:t>
            </w:r>
            <w:r>
              <w:rPr>
                <w:rStyle w:val="IndexLink"/>
                <w:rtl w:val="true"/>
              </w:rPr>
              <w:tab/>
            </w:r>
            <w:r>
              <w:rPr>
                <w:rStyle w:val="IndexLink"/>
              </w:rPr>
              <w:t>90</w:t>
            </w:r>
          </w:hyperlink>
        </w:p>
        <w:p>
          <w:pPr>
            <w:pStyle w:val="Contents5"/>
            <w:tabs>
              <w:tab w:val="clear" w:pos="7892"/>
              <w:tab w:val="right" w:pos="9026" w:leader="dot"/>
            </w:tabs>
            <w:rPr/>
          </w:pPr>
          <w:hyperlink w:anchor="__RefHeading___Toc6903535_211673320">
            <w:r>
              <w:rPr>
                <w:webHidden/>
                <w:rStyle w:val="IndexLink"/>
                <w:rtl w:val="true"/>
              </w:rPr>
              <w:t>ج</w:t>
            </w:r>
            <w:r>
              <w:rPr>
                <w:rStyle w:val="IndexLink"/>
                <w:rtl w:val="true"/>
              </w:rPr>
              <w:t xml:space="preserve">) </w:t>
            </w:r>
            <w:r>
              <w:rPr>
                <w:rStyle w:val="IndexLink"/>
                <w:rtl w:val="true"/>
              </w:rPr>
              <w:t>بررسى و نقد نظريه‌ى نسخ التلاوة</w:t>
            </w:r>
            <w:r>
              <w:rPr>
                <w:rStyle w:val="IndexLink"/>
                <w:rtl w:val="true"/>
              </w:rPr>
              <w:tab/>
            </w:r>
            <w:r>
              <w:rPr>
                <w:rStyle w:val="IndexLink"/>
              </w:rPr>
              <w:t>90</w:t>
            </w:r>
          </w:hyperlink>
        </w:p>
        <w:p>
          <w:pPr>
            <w:pStyle w:val="Contents4"/>
            <w:tabs>
              <w:tab w:val="clear" w:pos="8176"/>
              <w:tab w:val="right" w:pos="9026" w:leader="dot"/>
            </w:tabs>
            <w:rPr/>
          </w:pPr>
          <w:hyperlink w:anchor="__RefHeading___Toc6903537_211673320">
            <w:r>
              <w:rPr>
                <w:webHidden/>
                <w:rStyle w:val="IndexLink"/>
              </w:rPr>
              <w:t>34</w:t>
            </w:r>
            <w:r>
              <w:rPr>
                <w:rStyle w:val="IndexLink"/>
                <w:rtl w:val="true"/>
              </w:rPr>
              <w:t xml:space="preserve">. </w:t>
            </w:r>
            <w:r>
              <w:rPr>
                <w:rStyle w:val="IndexLink"/>
                <w:rtl w:val="true"/>
              </w:rPr>
              <w:t>احاديثى كه دلالت بر لحن و خطا در نگارش قرآن كريم دارند، كدام‌اند؟</w:t>
            </w:r>
            <w:r>
              <w:rPr>
                <w:rStyle w:val="IndexLink"/>
                <w:rtl w:val="true"/>
              </w:rPr>
              <w:tab/>
            </w:r>
            <w:r>
              <w:rPr>
                <w:rStyle w:val="IndexLink"/>
              </w:rPr>
              <w:t>91</w:t>
            </w:r>
          </w:hyperlink>
        </w:p>
        <w:p>
          <w:pPr>
            <w:pStyle w:val="Contents4"/>
            <w:tabs>
              <w:tab w:val="clear" w:pos="8176"/>
              <w:tab w:val="right" w:pos="9026" w:leader="dot"/>
            </w:tabs>
            <w:rPr/>
          </w:pPr>
          <w:hyperlink w:anchor="__RefHeading___Toc6903539_211673320">
            <w:r>
              <w:rPr>
                <w:webHidden/>
                <w:rStyle w:val="IndexLink"/>
              </w:rPr>
              <w:t>35</w:t>
            </w:r>
            <w:r>
              <w:rPr>
                <w:rStyle w:val="IndexLink"/>
                <w:rtl w:val="true"/>
              </w:rPr>
              <w:t xml:space="preserve">. </w:t>
            </w:r>
            <w:r>
              <w:rPr>
                <w:rStyle w:val="IndexLink"/>
                <w:rtl w:val="true"/>
              </w:rPr>
              <w:t xml:space="preserve">ديدگاه اهل سنت درباره‌ى اين دسته از احاديث </w:t>
            </w:r>
            <w:r>
              <w:rPr>
                <w:rStyle w:val="IndexLink"/>
                <w:rtl w:val="true"/>
              </w:rPr>
              <w:t>(</w:t>
            </w:r>
            <w:r>
              <w:rPr>
                <w:rStyle w:val="IndexLink"/>
                <w:rtl w:val="true"/>
              </w:rPr>
              <w:t>احاديث دال بر لحن و خطا در نگارش قرآن</w:t>
            </w:r>
            <w:r>
              <w:rPr>
                <w:rStyle w:val="IndexLink"/>
                <w:rtl w:val="true"/>
              </w:rPr>
              <w:t xml:space="preserve">) </w:t>
            </w:r>
            <w:r>
              <w:rPr>
                <w:rStyle w:val="IndexLink"/>
                <w:rtl w:val="true"/>
              </w:rPr>
              <w:t>چيست؟</w:t>
            </w:r>
            <w:r>
              <w:rPr>
                <w:rStyle w:val="IndexLink"/>
                <w:rtl w:val="true"/>
              </w:rPr>
              <w:tab/>
            </w:r>
            <w:r>
              <w:rPr>
                <w:rStyle w:val="IndexLink"/>
              </w:rPr>
              <w:t>92</w:t>
            </w:r>
          </w:hyperlink>
        </w:p>
        <w:p>
          <w:pPr>
            <w:pStyle w:val="Contents4"/>
            <w:tabs>
              <w:tab w:val="clear" w:pos="8176"/>
              <w:tab w:val="right" w:pos="9026" w:leader="dot"/>
            </w:tabs>
            <w:rPr/>
          </w:pPr>
          <w:hyperlink w:anchor="__RefHeading___Toc6903541_211673320">
            <w:r>
              <w:rPr>
                <w:webHidden/>
                <w:rStyle w:val="IndexLink"/>
              </w:rPr>
              <w:t>36</w:t>
            </w:r>
            <w:r>
              <w:rPr>
                <w:rStyle w:val="IndexLink"/>
                <w:rtl w:val="true"/>
              </w:rPr>
              <w:t xml:space="preserve">. </w:t>
            </w:r>
            <w:r>
              <w:rPr>
                <w:rStyle w:val="IndexLink"/>
                <w:rtl w:val="true"/>
              </w:rPr>
              <w:t>احاديثى كه از تحريف به زياده در قرآن موجود حكايت مى‌كنند، كدام‌اند؟</w:t>
            </w:r>
            <w:r>
              <w:rPr>
                <w:rStyle w:val="IndexLink"/>
                <w:rtl w:val="true"/>
              </w:rPr>
              <w:tab/>
            </w:r>
            <w:r>
              <w:rPr>
                <w:rStyle w:val="IndexLink"/>
              </w:rPr>
              <w:t>95</w:t>
            </w:r>
          </w:hyperlink>
        </w:p>
        <w:p>
          <w:pPr>
            <w:pStyle w:val="Contents4"/>
            <w:tabs>
              <w:tab w:val="clear" w:pos="8176"/>
              <w:tab w:val="right" w:pos="9026" w:leader="dot"/>
            </w:tabs>
            <w:rPr/>
          </w:pPr>
          <w:hyperlink w:anchor="__RefHeading___Toc6903543_211673320">
            <w:r>
              <w:rPr>
                <w:webHidden/>
                <w:rStyle w:val="IndexLink"/>
              </w:rPr>
              <w:t>37</w:t>
            </w:r>
            <w:r>
              <w:rPr>
                <w:rStyle w:val="IndexLink"/>
                <w:rtl w:val="true"/>
              </w:rPr>
              <w:t xml:space="preserve">. </w:t>
            </w:r>
            <w:r>
              <w:rPr>
                <w:rStyle w:val="IndexLink"/>
                <w:rtl w:val="true"/>
              </w:rPr>
              <w:t xml:space="preserve">اهل سنت درباره‌ى اين احاديث </w:t>
            </w:r>
            <w:r>
              <w:rPr>
                <w:rStyle w:val="IndexLink"/>
                <w:rtl w:val="true"/>
              </w:rPr>
              <w:t>(</w:t>
            </w:r>
            <w:r>
              <w:rPr>
                <w:rStyle w:val="IndexLink"/>
                <w:rtl w:val="true"/>
              </w:rPr>
              <w:t>احاديث دال بر تحريف به زياده در قرآن</w:t>
            </w:r>
            <w:r>
              <w:rPr>
                <w:rStyle w:val="IndexLink"/>
                <w:rtl w:val="true"/>
              </w:rPr>
              <w:t xml:space="preserve">) </w:t>
            </w:r>
            <w:r>
              <w:rPr>
                <w:rStyle w:val="IndexLink"/>
                <w:rtl w:val="true"/>
              </w:rPr>
              <w:t>چه نظرى دارند؟</w:t>
            </w:r>
            <w:r>
              <w:rPr>
                <w:rStyle w:val="IndexLink"/>
                <w:rtl w:val="true"/>
              </w:rPr>
              <w:tab/>
            </w:r>
            <w:r>
              <w:rPr>
                <w:rStyle w:val="IndexLink"/>
              </w:rPr>
              <w:t>97</w:t>
            </w:r>
          </w:hyperlink>
        </w:p>
        <w:p>
          <w:pPr>
            <w:pStyle w:val="Contents4"/>
            <w:tabs>
              <w:tab w:val="clear" w:pos="8176"/>
              <w:tab w:val="right" w:pos="9026" w:leader="dot"/>
            </w:tabs>
            <w:rPr/>
          </w:pPr>
          <w:hyperlink w:anchor="__RefHeading___Toc6903545_211673320">
            <w:r>
              <w:rPr>
                <w:webHidden/>
                <w:rStyle w:val="IndexLink"/>
              </w:rPr>
              <w:t>38</w:t>
            </w:r>
            <w:r>
              <w:rPr>
                <w:rStyle w:val="IndexLink"/>
                <w:rtl w:val="true"/>
              </w:rPr>
              <w:t xml:space="preserve">. </w:t>
            </w:r>
            <w:r>
              <w:rPr>
                <w:rStyle w:val="IndexLink"/>
                <w:rtl w:val="true"/>
              </w:rPr>
              <w:t>مراد از اخبارى كه از القاى شيطان در وحى خبر مى‌دهند چيست؟</w:t>
            </w:r>
            <w:r>
              <w:rPr>
                <w:rStyle w:val="IndexLink"/>
                <w:rtl w:val="true"/>
              </w:rPr>
              <w:tab/>
            </w:r>
            <w:r>
              <w:rPr>
                <w:rStyle w:val="IndexLink"/>
              </w:rPr>
              <w:t>101</w:t>
            </w:r>
          </w:hyperlink>
        </w:p>
        <w:p>
          <w:pPr>
            <w:pStyle w:val="Contents4"/>
            <w:tabs>
              <w:tab w:val="clear" w:pos="8176"/>
              <w:tab w:val="right" w:pos="9026" w:leader="dot"/>
            </w:tabs>
            <w:rPr/>
          </w:pPr>
          <w:hyperlink w:anchor="__RefHeading___Toc6903547_211673320">
            <w:r>
              <w:rPr>
                <w:webHidden/>
                <w:rStyle w:val="IndexLink"/>
              </w:rPr>
              <w:t>39</w:t>
            </w:r>
            <w:r>
              <w:rPr>
                <w:rStyle w:val="IndexLink"/>
                <w:rtl w:val="true"/>
              </w:rPr>
              <w:t xml:space="preserve">. </w:t>
            </w:r>
            <w:r>
              <w:rPr>
                <w:rStyle w:val="IndexLink"/>
                <w:rtl w:val="true"/>
              </w:rPr>
              <w:t>پاسخ‌هاى اهل سنت به اين دسته از اخبار چيست؟</w:t>
            </w:r>
            <w:r>
              <w:rPr>
                <w:rStyle w:val="IndexLink"/>
                <w:rtl w:val="true"/>
              </w:rPr>
              <w:tab/>
            </w:r>
            <w:r>
              <w:rPr>
                <w:rStyle w:val="IndexLink"/>
              </w:rPr>
              <w:t>103</w:t>
            </w:r>
          </w:hyperlink>
        </w:p>
        <w:p>
          <w:pPr>
            <w:pStyle w:val="Contents4"/>
            <w:tabs>
              <w:tab w:val="clear" w:pos="8176"/>
              <w:tab w:val="right" w:pos="9026" w:leader="dot"/>
            </w:tabs>
            <w:rPr/>
          </w:pPr>
          <w:hyperlink w:anchor="__RefHeading___Toc6903549_211673320">
            <w:r>
              <w:rPr>
                <w:webHidden/>
                <w:rStyle w:val="IndexLink"/>
              </w:rPr>
              <w:t>40</w:t>
            </w:r>
            <w:r>
              <w:rPr>
                <w:rStyle w:val="IndexLink"/>
                <w:rtl w:val="true"/>
              </w:rPr>
              <w:t xml:space="preserve">. </w:t>
            </w:r>
            <w:r>
              <w:rPr>
                <w:rStyle w:val="IndexLink"/>
                <w:rtl w:val="true"/>
              </w:rPr>
              <w:t>حديث تغيير تعدادى از كلمات قرآن از ناحيه‌ى برخى از زمام‌داران چيست؟</w:t>
            </w:r>
            <w:r>
              <w:rPr>
                <w:rStyle w:val="IndexLink"/>
                <w:rtl w:val="true"/>
              </w:rPr>
              <w:tab/>
            </w:r>
            <w:r>
              <w:rPr>
                <w:rStyle w:val="IndexLink"/>
              </w:rPr>
              <w:t>104</w:t>
            </w:r>
          </w:hyperlink>
        </w:p>
        <w:p>
          <w:pPr>
            <w:pStyle w:val="Contents4"/>
            <w:tabs>
              <w:tab w:val="clear" w:pos="8176"/>
              <w:tab w:val="right" w:pos="9026" w:leader="dot"/>
            </w:tabs>
            <w:rPr/>
          </w:pPr>
          <w:hyperlink w:anchor="__RefHeading___Toc6903551_211673320">
            <w:r>
              <w:rPr>
                <w:webHidden/>
                <w:rStyle w:val="IndexLink"/>
              </w:rPr>
              <w:t>41</w:t>
            </w:r>
            <w:r>
              <w:rPr>
                <w:rStyle w:val="IndexLink"/>
                <w:rtl w:val="true"/>
              </w:rPr>
              <w:t xml:space="preserve">. </w:t>
            </w:r>
            <w:r>
              <w:rPr>
                <w:rStyle w:val="IndexLink"/>
                <w:rtl w:val="true"/>
              </w:rPr>
              <w:t>احاديثى كه گفته مى‌شود دلالت بر تحريف به نقيصه دارند كدام‌اند؟</w:t>
            </w:r>
            <w:r>
              <w:rPr>
                <w:rStyle w:val="IndexLink"/>
                <w:rtl w:val="true"/>
              </w:rPr>
              <w:tab/>
            </w:r>
            <w:r>
              <w:rPr>
                <w:rStyle w:val="IndexLink"/>
              </w:rPr>
              <w:t>106</w:t>
            </w:r>
          </w:hyperlink>
        </w:p>
        <w:p>
          <w:pPr>
            <w:pStyle w:val="Contents5"/>
            <w:tabs>
              <w:tab w:val="clear" w:pos="7892"/>
              <w:tab w:val="right" w:pos="9026" w:leader="dot"/>
            </w:tabs>
            <w:rPr/>
          </w:pPr>
          <w:hyperlink w:anchor="__RefHeading___Toc6903553_2116733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6903555_211673320">
            <w:r>
              <w:rPr>
                <w:webHidden/>
                <w:rStyle w:val="IndexLink"/>
                <w:rtl w:val="true"/>
              </w:rPr>
              <w:t>الف</w:t>
            </w:r>
            <w:r>
              <w:rPr>
                <w:rStyle w:val="IndexLink"/>
                <w:rtl w:val="true"/>
              </w:rPr>
              <w:t xml:space="preserve">) </w:t>
            </w:r>
            <w:r>
              <w:rPr>
                <w:rStyle w:val="IndexLink"/>
                <w:rtl w:val="true"/>
              </w:rPr>
              <w:t xml:space="preserve">اسقاط دو سوره‌ى </w:t>
            </w:r>
            <w:r>
              <w:rPr>
                <w:rStyle w:val="IndexLink"/>
                <w:rtl w:val="true"/>
              </w:rPr>
              <w:t>«</w:t>
            </w:r>
            <w:r>
              <w:rPr>
                <w:rStyle w:val="IndexLink"/>
                <w:rtl w:val="true"/>
              </w:rPr>
              <w:t>حفد</w:t>
            </w:r>
            <w:r>
              <w:rPr>
                <w:rStyle w:val="IndexLink"/>
                <w:rtl w:val="true"/>
              </w:rPr>
              <w:t xml:space="preserve">» </w:t>
            </w:r>
            <w:r>
              <w:rPr>
                <w:rStyle w:val="IndexLink"/>
                <w:rtl w:val="true"/>
              </w:rPr>
              <w:t xml:space="preserve">و </w:t>
            </w:r>
            <w:r>
              <w:rPr>
                <w:rStyle w:val="IndexLink"/>
                <w:rtl w:val="true"/>
              </w:rPr>
              <w:t>«</w:t>
            </w:r>
            <w:r>
              <w:rPr>
                <w:rStyle w:val="IndexLink"/>
                <w:rtl w:val="true"/>
              </w:rPr>
              <w:t>خلع</w:t>
            </w:r>
            <w:r>
              <w:rPr>
                <w:rStyle w:val="IndexLink"/>
                <w:rtl w:val="true"/>
              </w:rPr>
              <w:t xml:space="preserve">» </w:t>
            </w:r>
            <w:r>
              <w:rPr>
                <w:rStyle w:val="IndexLink"/>
                <w:rtl w:val="true"/>
              </w:rPr>
              <w:t>از قرآن‌</w:t>
            </w:r>
            <w:r>
              <w:rPr>
                <w:rStyle w:val="IndexLink"/>
                <w:rtl w:val="true"/>
              </w:rPr>
              <w:tab/>
            </w:r>
            <w:r>
              <w:rPr>
                <w:rStyle w:val="IndexLink"/>
              </w:rPr>
              <w:t>106</w:t>
            </w:r>
          </w:hyperlink>
        </w:p>
        <w:p>
          <w:pPr>
            <w:pStyle w:val="Contents5"/>
            <w:tabs>
              <w:tab w:val="clear" w:pos="7892"/>
              <w:tab w:val="right" w:pos="9026" w:leader="dot"/>
            </w:tabs>
            <w:rPr/>
          </w:pPr>
          <w:hyperlink w:anchor="__RefHeading___Toc6903557_211673320">
            <w:r>
              <w:rPr>
                <w:webHidden/>
                <w:rStyle w:val="IndexLink"/>
                <w:rtl w:val="true"/>
              </w:rPr>
              <w:t>ب</w:t>
            </w:r>
            <w:r>
              <w:rPr>
                <w:rStyle w:val="IndexLink"/>
                <w:rtl w:val="true"/>
              </w:rPr>
              <w:t xml:space="preserve">) </w:t>
            </w:r>
            <w:r>
              <w:rPr>
                <w:rStyle w:val="IndexLink"/>
                <w:rtl w:val="true"/>
              </w:rPr>
              <w:t>از دست رفتن بسيارى از آيات قرآن‌</w:t>
            </w:r>
            <w:r>
              <w:rPr>
                <w:rStyle w:val="IndexLink"/>
                <w:rtl w:val="true"/>
              </w:rPr>
              <w:tab/>
            </w:r>
            <w:r>
              <w:rPr>
                <w:rStyle w:val="IndexLink"/>
              </w:rPr>
              <w:t>107</w:t>
            </w:r>
          </w:hyperlink>
        </w:p>
        <w:p>
          <w:pPr>
            <w:pStyle w:val="Contents5"/>
            <w:tabs>
              <w:tab w:val="clear" w:pos="7892"/>
              <w:tab w:val="right" w:pos="9026" w:leader="dot"/>
            </w:tabs>
            <w:rPr/>
          </w:pPr>
          <w:hyperlink w:anchor="__RefHeading___Toc6903559_211673320">
            <w:r>
              <w:rPr>
                <w:webHidden/>
                <w:rStyle w:val="IndexLink"/>
                <w:rtl w:val="true"/>
              </w:rPr>
              <w:t>ج</w:t>
            </w:r>
            <w:r>
              <w:rPr>
                <w:rStyle w:val="IndexLink"/>
                <w:rtl w:val="true"/>
              </w:rPr>
              <w:t xml:space="preserve">) </w:t>
            </w:r>
            <w:r>
              <w:rPr>
                <w:rStyle w:val="IndexLink"/>
                <w:rtl w:val="true"/>
              </w:rPr>
              <w:t>اسقاط دو سوره معادل سوره برائت و مسبحات‌</w:t>
            </w:r>
            <w:r>
              <w:rPr>
                <w:rStyle w:val="IndexLink"/>
                <w:rtl w:val="true"/>
              </w:rPr>
              <w:tab/>
            </w:r>
            <w:r>
              <w:rPr>
                <w:rStyle w:val="IndexLink"/>
              </w:rPr>
              <w:t>108</w:t>
            </w:r>
          </w:hyperlink>
        </w:p>
        <w:p>
          <w:pPr>
            <w:pStyle w:val="Contents5"/>
            <w:tabs>
              <w:tab w:val="clear" w:pos="7892"/>
              <w:tab w:val="right" w:pos="9026" w:leader="dot"/>
            </w:tabs>
            <w:rPr/>
          </w:pPr>
          <w:hyperlink w:anchor="__RefHeading___Toc6903561_211673320">
            <w:r>
              <w:rPr>
                <w:webHidden/>
                <w:rStyle w:val="IndexLink"/>
                <w:rtl w:val="true"/>
              </w:rPr>
              <w:t>د</w:t>
            </w:r>
            <w:r>
              <w:rPr>
                <w:rStyle w:val="IndexLink"/>
                <w:rtl w:val="true"/>
              </w:rPr>
              <w:t xml:space="preserve">) </w:t>
            </w:r>
            <w:r>
              <w:rPr>
                <w:rStyle w:val="IndexLink"/>
                <w:rtl w:val="true"/>
              </w:rPr>
              <w:t>از دست رفتن بخشى از سوره‌ى توبه‌</w:t>
            </w:r>
            <w:r>
              <w:rPr>
                <w:rStyle w:val="IndexLink"/>
                <w:rtl w:val="true"/>
              </w:rPr>
              <w:tab/>
            </w:r>
            <w:r>
              <w:rPr>
                <w:rStyle w:val="IndexLink"/>
              </w:rPr>
              <w:t>108</w:t>
            </w:r>
          </w:hyperlink>
        </w:p>
        <w:p>
          <w:pPr>
            <w:pStyle w:val="Contents5"/>
            <w:tabs>
              <w:tab w:val="clear" w:pos="7892"/>
              <w:tab w:val="right" w:pos="9026" w:leader="dot"/>
            </w:tabs>
            <w:rPr/>
          </w:pPr>
          <w:hyperlink w:anchor="__RefHeading___Toc6903563_211673320">
            <w:r>
              <w:rPr>
                <w:webHidden/>
                <w:rStyle w:val="IndexLink"/>
                <w:rtl w:val="true"/>
              </w:rPr>
              <w:t>ه</w:t>
            </w:r>
            <w:r>
              <w:rPr>
                <w:rStyle w:val="IndexLink"/>
                <w:rtl w:val="true"/>
              </w:rPr>
              <w:t xml:space="preserve">) </w:t>
            </w:r>
            <w:r>
              <w:rPr>
                <w:rStyle w:val="IndexLink"/>
                <w:rtl w:val="true"/>
              </w:rPr>
              <w:t>از دست رفتن بخشى از سوره‌ى احزاب‌</w:t>
            </w:r>
            <w:r>
              <w:rPr>
                <w:rStyle w:val="IndexLink"/>
                <w:rtl w:val="true"/>
              </w:rPr>
              <w:tab/>
            </w:r>
            <w:r>
              <w:rPr>
                <w:rStyle w:val="IndexLink"/>
              </w:rPr>
              <w:t>109</w:t>
            </w:r>
          </w:hyperlink>
        </w:p>
        <w:p>
          <w:pPr>
            <w:pStyle w:val="Contents5"/>
            <w:tabs>
              <w:tab w:val="clear" w:pos="7892"/>
              <w:tab w:val="right" w:pos="9026" w:leader="dot"/>
            </w:tabs>
            <w:rPr/>
          </w:pPr>
          <w:hyperlink w:anchor="__RefHeading___Toc6903565_211673320">
            <w:r>
              <w:rPr>
                <w:webHidden/>
                <w:rStyle w:val="IndexLink"/>
                <w:rtl w:val="true"/>
              </w:rPr>
              <w:t>و</w:t>
            </w:r>
            <w:r>
              <w:rPr>
                <w:rStyle w:val="IndexLink"/>
                <w:rtl w:val="true"/>
              </w:rPr>
              <w:t xml:space="preserve">) </w:t>
            </w:r>
            <w:r>
              <w:rPr>
                <w:rStyle w:val="IndexLink"/>
                <w:rtl w:val="true"/>
              </w:rPr>
              <w:t xml:space="preserve">تحريف در سوره‌ى </w:t>
            </w:r>
            <w:r>
              <w:rPr>
                <w:rStyle w:val="IndexLink"/>
                <w:rtl w:val="true"/>
              </w:rPr>
              <w:t>«</w:t>
            </w:r>
            <w:r>
              <w:rPr>
                <w:rStyle w:val="IndexLink"/>
                <w:rtl w:val="true"/>
              </w:rPr>
              <w:t>البيّنه</w:t>
            </w:r>
            <w:r>
              <w:rPr>
                <w:rStyle w:val="IndexLink"/>
                <w:rtl w:val="true"/>
              </w:rPr>
              <w:t>»</w:t>
              <w:tab/>
            </w:r>
            <w:r>
              <w:rPr>
                <w:rStyle w:val="IndexLink"/>
              </w:rPr>
              <w:t>110</w:t>
            </w:r>
          </w:hyperlink>
        </w:p>
        <w:p>
          <w:pPr>
            <w:pStyle w:val="Contents5"/>
            <w:tabs>
              <w:tab w:val="clear" w:pos="7892"/>
              <w:tab w:val="right" w:pos="9026" w:leader="dot"/>
            </w:tabs>
            <w:rPr/>
          </w:pPr>
          <w:hyperlink w:anchor="__RefHeading___Toc6903567_211673320">
            <w:r>
              <w:rPr>
                <w:webHidden/>
                <w:rStyle w:val="IndexLink"/>
                <w:rtl w:val="true"/>
              </w:rPr>
              <w:t>ز</w:t>
            </w:r>
            <w:r>
              <w:rPr>
                <w:rStyle w:val="IndexLink"/>
                <w:rtl w:val="true"/>
              </w:rPr>
              <w:t xml:space="preserve">) </w:t>
            </w:r>
            <w:r>
              <w:rPr>
                <w:rStyle w:val="IndexLink"/>
                <w:rtl w:val="true"/>
              </w:rPr>
              <w:t xml:space="preserve">اسقاط در سوره‌ى </w:t>
            </w:r>
            <w:r>
              <w:rPr>
                <w:rStyle w:val="IndexLink"/>
                <w:rtl w:val="true"/>
              </w:rPr>
              <w:t>«</w:t>
            </w:r>
            <w:r>
              <w:rPr>
                <w:rStyle w:val="IndexLink"/>
                <w:rtl w:val="true"/>
              </w:rPr>
              <w:t>العصر</w:t>
            </w:r>
            <w:r>
              <w:rPr>
                <w:rStyle w:val="IndexLink"/>
                <w:rtl w:val="true"/>
              </w:rPr>
              <w:t>»</w:t>
              <w:tab/>
            </w:r>
            <w:r>
              <w:rPr>
                <w:rStyle w:val="IndexLink"/>
              </w:rPr>
              <w:t>111</w:t>
            </w:r>
          </w:hyperlink>
        </w:p>
        <w:p>
          <w:pPr>
            <w:pStyle w:val="Contents5"/>
            <w:tabs>
              <w:tab w:val="clear" w:pos="7892"/>
              <w:tab w:val="right" w:pos="9026" w:leader="dot"/>
            </w:tabs>
            <w:rPr/>
          </w:pPr>
          <w:hyperlink w:anchor="__RefHeading___Toc6903569_211673320">
            <w:r>
              <w:rPr>
                <w:webHidden/>
                <w:rStyle w:val="IndexLink"/>
                <w:rtl w:val="true"/>
              </w:rPr>
              <w:t>ح</w:t>
            </w:r>
            <w:r>
              <w:rPr>
                <w:rStyle w:val="IndexLink"/>
                <w:rtl w:val="true"/>
              </w:rPr>
              <w:t xml:space="preserve">) </w:t>
            </w:r>
            <w:r>
              <w:rPr>
                <w:rStyle w:val="IndexLink"/>
                <w:rtl w:val="true"/>
              </w:rPr>
              <w:t>اسقاط آيات رضاع، جهاد و رجم‌</w:t>
            </w:r>
            <w:r>
              <w:rPr>
                <w:rStyle w:val="IndexLink"/>
                <w:rtl w:val="true"/>
              </w:rPr>
              <w:tab/>
            </w:r>
            <w:r>
              <w:rPr>
                <w:rStyle w:val="IndexLink"/>
              </w:rPr>
              <w:t>111</w:t>
            </w:r>
          </w:hyperlink>
        </w:p>
        <w:p>
          <w:pPr>
            <w:pStyle w:val="Contents5"/>
            <w:tabs>
              <w:tab w:val="clear" w:pos="7892"/>
              <w:tab w:val="right" w:pos="9026" w:leader="dot"/>
            </w:tabs>
            <w:rPr/>
          </w:pPr>
          <w:hyperlink w:anchor="__RefHeading___Toc6903571_211673320">
            <w:r>
              <w:rPr>
                <w:webHidden/>
                <w:rStyle w:val="IndexLink"/>
                <w:rtl w:val="true"/>
              </w:rPr>
              <w:t>ط</w:t>
            </w:r>
            <w:r>
              <w:rPr>
                <w:rStyle w:val="IndexLink"/>
                <w:rtl w:val="true"/>
              </w:rPr>
              <w:t xml:space="preserve">) </w:t>
            </w:r>
            <w:r>
              <w:rPr>
                <w:rStyle w:val="IndexLink"/>
                <w:rtl w:val="true"/>
              </w:rPr>
              <w:t>حذف و تبديل كلمات و عبارات در برخى از آيات‌</w:t>
            </w:r>
            <w:r>
              <w:rPr>
                <w:rStyle w:val="IndexLink"/>
                <w:rtl w:val="true"/>
              </w:rPr>
              <w:tab/>
            </w:r>
            <w:r>
              <w:rPr>
                <w:rStyle w:val="IndexLink"/>
              </w:rPr>
              <w:t>112</w:t>
            </w:r>
          </w:hyperlink>
        </w:p>
        <w:p>
          <w:pPr>
            <w:pStyle w:val="Contents4"/>
            <w:tabs>
              <w:tab w:val="clear" w:pos="8176"/>
              <w:tab w:val="right" w:pos="9026" w:leader="dot"/>
            </w:tabs>
            <w:rPr/>
          </w:pPr>
          <w:hyperlink w:anchor="__RefHeading___Toc6903573_211673320">
            <w:r>
              <w:rPr>
                <w:webHidden/>
                <w:rStyle w:val="IndexLink"/>
              </w:rPr>
              <w:t>42</w:t>
            </w:r>
            <w:r>
              <w:rPr>
                <w:rStyle w:val="IndexLink"/>
                <w:rtl w:val="true"/>
              </w:rPr>
              <w:t xml:space="preserve">. </w:t>
            </w:r>
            <w:r>
              <w:rPr>
                <w:rStyle w:val="IndexLink"/>
                <w:rtl w:val="true"/>
              </w:rPr>
              <w:t>ديدگاه‌هاى اهل سنت درباره‌ى صحت و سقم سندهاى اين احاديث چيست؟</w:t>
            </w:r>
            <w:r>
              <w:rPr>
                <w:rStyle w:val="IndexLink"/>
                <w:rtl w:val="true"/>
              </w:rPr>
              <w:tab/>
            </w:r>
            <w:r>
              <w:rPr>
                <w:rStyle w:val="IndexLink"/>
              </w:rPr>
              <w:t>113</w:t>
            </w:r>
          </w:hyperlink>
        </w:p>
        <w:p>
          <w:pPr>
            <w:pStyle w:val="Contents5"/>
            <w:tabs>
              <w:tab w:val="clear" w:pos="7892"/>
              <w:tab w:val="right" w:pos="9026" w:leader="dot"/>
            </w:tabs>
            <w:rPr/>
          </w:pPr>
          <w:hyperlink w:anchor="__RefHeading___Toc6903575_211673320">
            <w:r>
              <w:rPr>
                <w:webHidden/>
                <w:rStyle w:val="IndexLink"/>
                <w:rtl w:val="true"/>
              </w:rPr>
              <w:t xml:space="preserve">ارزيابى سند حديث </w:t>
            </w:r>
            <w:r>
              <w:rPr>
                <w:rStyle w:val="IndexLink"/>
                <w:rtl w:val="true"/>
              </w:rPr>
              <w:t>«</w:t>
            </w:r>
            <w:r>
              <w:rPr>
                <w:rStyle w:val="IndexLink"/>
                <w:rtl w:val="true"/>
              </w:rPr>
              <w:t xml:space="preserve">لو ان لابن آدم و اديا </w:t>
            </w:r>
            <w:r>
              <w:rPr>
                <w:rStyle w:val="IndexLink"/>
                <w:rtl w:val="true"/>
              </w:rPr>
              <w:t xml:space="preserve">...» </w:t>
            </w:r>
            <w:r>
              <w:rPr>
                <w:rStyle w:val="IndexLink"/>
                <w:rtl w:val="true"/>
              </w:rPr>
              <w:t>از سوره‌ى بيّنه‌</w:t>
            </w:r>
            <w:r>
              <w:rPr>
                <w:rStyle w:val="IndexLink"/>
                <w:rtl w:val="true"/>
              </w:rPr>
              <w:tab/>
            </w:r>
            <w:r>
              <w:rPr>
                <w:rStyle w:val="IndexLink"/>
              </w:rPr>
              <w:t>113</w:t>
            </w:r>
          </w:hyperlink>
        </w:p>
        <w:p>
          <w:pPr>
            <w:pStyle w:val="Contents6"/>
            <w:tabs>
              <w:tab w:val="clear" w:pos="7609"/>
              <w:tab w:val="right" w:pos="9026" w:leader="dot"/>
            </w:tabs>
            <w:rPr/>
          </w:pPr>
          <w:hyperlink w:anchor="__RefHeading___Toc6903577_211673320">
            <w:r>
              <w:rPr>
                <w:webHidden/>
                <w:rStyle w:val="IndexLink"/>
                <w:rtl w:val="true"/>
              </w:rPr>
              <w:t>ارزيابى سند حديث مربوط به عبارتى از سوره الفتح‌</w:t>
            </w:r>
            <w:r>
              <w:rPr>
                <w:rStyle w:val="IndexLink"/>
                <w:rtl w:val="true"/>
              </w:rPr>
              <w:tab/>
            </w:r>
            <w:r>
              <w:rPr>
                <w:rStyle w:val="IndexLink"/>
              </w:rPr>
              <w:t>113</w:t>
            </w:r>
          </w:hyperlink>
        </w:p>
        <w:p>
          <w:pPr>
            <w:pStyle w:val="Contents6"/>
            <w:tabs>
              <w:tab w:val="clear" w:pos="7609"/>
              <w:tab w:val="right" w:pos="9026" w:leader="dot"/>
            </w:tabs>
            <w:rPr/>
          </w:pPr>
          <w:hyperlink w:anchor="__RefHeading___Toc6903579_211673320">
            <w:r>
              <w:rPr>
                <w:webHidden/>
                <w:rStyle w:val="IndexLink"/>
                <w:rtl w:val="true"/>
              </w:rPr>
              <w:t>ارزيابى سند حديث رضاع‌</w:t>
            </w:r>
            <w:r>
              <w:rPr>
                <w:rStyle w:val="IndexLink"/>
                <w:rtl w:val="true"/>
              </w:rPr>
              <w:tab/>
            </w:r>
            <w:r>
              <w:rPr>
                <w:rStyle w:val="IndexLink"/>
              </w:rPr>
              <w:t>115</w:t>
            </w:r>
          </w:hyperlink>
        </w:p>
        <w:p>
          <w:pPr>
            <w:pStyle w:val="Contents4"/>
            <w:tabs>
              <w:tab w:val="clear" w:pos="8176"/>
              <w:tab w:val="right" w:pos="9026" w:leader="dot"/>
            </w:tabs>
            <w:rPr/>
          </w:pPr>
          <w:hyperlink w:anchor="__RefHeading___Toc6903581_211673320">
            <w:r>
              <w:rPr>
                <w:webHidden/>
                <w:rStyle w:val="IndexLink"/>
              </w:rPr>
              <w:t>43</w:t>
            </w:r>
            <w:r>
              <w:rPr>
                <w:rStyle w:val="IndexLink"/>
                <w:rtl w:val="true"/>
              </w:rPr>
              <w:t xml:space="preserve">. </w:t>
            </w:r>
            <w:r>
              <w:rPr>
                <w:rStyle w:val="IndexLink"/>
                <w:rtl w:val="true"/>
              </w:rPr>
              <w:t>اهل سنت درباره‌ى مضامين احاديث چه مى‌گويند؟</w:t>
            </w:r>
            <w:r>
              <w:rPr>
                <w:rStyle w:val="IndexLink"/>
                <w:rtl w:val="true"/>
              </w:rPr>
              <w:tab/>
            </w:r>
            <w:r>
              <w:rPr>
                <w:rStyle w:val="IndexLink"/>
              </w:rPr>
              <w:t>116</w:t>
            </w:r>
          </w:hyperlink>
        </w:p>
        <w:p>
          <w:pPr>
            <w:pStyle w:val="Contents5"/>
            <w:tabs>
              <w:tab w:val="clear" w:pos="7892"/>
              <w:tab w:val="right" w:pos="9026" w:leader="dot"/>
            </w:tabs>
            <w:rPr/>
          </w:pPr>
          <w:hyperlink w:anchor="__RefHeading___Toc6903583_211673320">
            <w:r>
              <w:rPr>
                <w:webHidden/>
                <w:rStyle w:val="IndexLink"/>
                <w:rtl w:val="true"/>
              </w:rPr>
              <w:t>الف</w:t>
            </w:r>
            <w:r>
              <w:rPr>
                <w:rStyle w:val="IndexLink"/>
                <w:rtl w:val="true"/>
              </w:rPr>
              <w:t xml:space="preserve">) </w:t>
            </w:r>
            <w:r>
              <w:rPr>
                <w:rStyle w:val="IndexLink"/>
                <w:rtl w:val="true"/>
              </w:rPr>
              <w:t>حمل بر تفسير</w:t>
            </w:r>
            <w:r>
              <w:rPr>
                <w:rStyle w:val="IndexLink"/>
                <w:rtl w:val="true"/>
              </w:rPr>
              <w:tab/>
            </w:r>
            <w:r>
              <w:rPr>
                <w:rStyle w:val="IndexLink"/>
              </w:rPr>
              <w:t>116</w:t>
            </w:r>
          </w:hyperlink>
        </w:p>
        <w:p>
          <w:pPr>
            <w:pStyle w:val="Contents5"/>
            <w:tabs>
              <w:tab w:val="clear" w:pos="7892"/>
              <w:tab w:val="right" w:pos="9026" w:leader="dot"/>
            </w:tabs>
            <w:rPr/>
          </w:pPr>
          <w:hyperlink w:anchor="__RefHeading___Toc6903585_211673320">
            <w:r>
              <w:rPr>
                <w:webHidden/>
                <w:rStyle w:val="IndexLink"/>
                <w:rtl w:val="true"/>
              </w:rPr>
              <w:t>ب</w:t>
            </w:r>
            <w:r>
              <w:rPr>
                <w:rStyle w:val="IndexLink"/>
                <w:rtl w:val="true"/>
              </w:rPr>
              <w:t xml:space="preserve">) </w:t>
            </w:r>
            <w:r>
              <w:rPr>
                <w:rStyle w:val="IndexLink"/>
                <w:rtl w:val="true"/>
              </w:rPr>
              <w:t>حمل بر سنت‌</w:t>
            </w:r>
            <w:r>
              <w:rPr>
                <w:rStyle w:val="IndexLink"/>
                <w:rtl w:val="true"/>
              </w:rPr>
              <w:tab/>
            </w:r>
            <w:r>
              <w:rPr>
                <w:rStyle w:val="IndexLink"/>
              </w:rPr>
              <w:t>117</w:t>
            </w:r>
          </w:hyperlink>
        </w:p>
        <w:p>
          <w:pPr>
            <w:pStyle w:val="Contents5"/>
            <w:tabs>
              <w:tab w:val="clear" w:pos="7892"/>
              <w:tab w:val="right" w:pos="9026" w:leader="dot"/>
            </w:tabs>
            <w:rPr/>
          </w:pPr>
          <w:hyperlink w:anchor="__RefHeading___Toc6903587_211673320">
            <w:r>
              <w:rPr>
                <w:webHidden/>
                <w:rStyle w:val="IndexLink"/>
                <w:rtl w:val="true"/>
              </w:rPr>
              <w:t>ج</w:t>
            </w:r>
            <w:r>
              <w:rPr>
                <w:rStyle w:val="IndexLink"/>
                <w:rtl w:val="true"/>
              </w:rPr>
              <w:t xml:space="preserve">) </w:t>
            </w:r>
            <w:r>
              <w:rPr>
                <w:rStyle w:val="IndexLink"/>
                <w:rtl w:val="true"/>
              </w:rPr>
              <w:t>حمل بر حديث قدسى‌</w:t>
            </w:r>
            <w:r>
              <w:rPr>
                <w:rStyle w:val="IndexLink"/>
                <w:rtl w:val="true"/>
              </w:rPr>
              <w:tab/>
            </w:r>
            <w:r>
              <w:rPr>
                <w:rStyle w:val="IndexLink"/>
              </w:rPr>
              <w:t>117</w:t>
            </w:r>
          </w:hyperlink>
        </w:p>
        <w:p>
          <w:pPr>
            <w:pStyle w:val="Contents5"/>
            <w:tabs>
              <w:tab w:val="clear" w:pos="7892"/>
              <w:tab w:val="right" w:pos="9026" w:leader="dot"/>
            </w:tabs>
            <w:rPr/>
          </w:pPr>
          <w:hyperlink w:anchor="__RefHeading___Toc6903589_211673320">
            <w:r>
              <w:rPr>
                <w:webHidden/>
                <w:rStyle w:val="IndexLink"/>
                <w:rtl w:val="true"/>
              </w:rPr>
              <w:t>د</w:t>
            </w:r>
            <w:r>
              <w:rPr>
                <w:rStyle w:val="IndexLink"/>
                <w:rtl w:val="true"/>
              </w:rPr>
              <w:t xml:space="preserve">) </w:t>
            </w:r>
            <w:r>
              <w:rPr>
                <w:rStyle w:val="IndexLink"/>
                <w:rtl w:val="true"/>
              </w:rPr>
              <w:t>حمل بر دعا</w:t>
            </w:r>
            <w:r>
              <w:rPr>
                <w:rStyle w:val="IndexLink"/>
                <w:rtl w:val="true"/>
              </w:rPr>
              <w:tab/>
            </w:r>
            <w:r>
              <w:rPr>
                <w:rStyle w:val="IndexLink"/>
              </w:rPr>
              <w:t>118</w:t>
            </w:r>
          </w:hyperlink>
        </w:p>
        <w:p>
          <w:pPr>
            <w:pStyle w:val="Contents5"/>
            <w:tabs>
              <w:tab w:val="clear" w:pos="7892"/>
              <w:tab w:val="right" w:pos="9026" w:leader="dot"/>
            </w:tabs>
            <w:rPr/>
          </w:pPr>
          <w:hyperlink w:anchor="__RefHeading___Toc6903591_211673320">
            <w:r>
              <w:rPr>
                <w:webHidden/>
                <w:rStyle w:val="IndexLink"/>
                <w:rtl w:val="true"/>
              </w:rPr>
              <w:t>ه</w:t>
            </w:r>
            <w:r>
              <w:rPr>
                <w:rStyle w:val="IndexLink"/>
                <w:rtl w:val="true"/>
              </w:rPr>
              <w:t xml:space="preserve">) </w:t>
            </w:r>
            <w:r>
              <w:rPr>
                <w:rStyle w:val="IndexLink"/>
                <w:rtl w:val="true"/>
              </w:rPr>
              <w:t>حمل بر جعل و وضع حديث يا خطاى در فهم‌</w:t>
            </w:r>
            <w:r>
              <w:rPr>
                <w:rStyle w:val="IndexLink"/>
                <w:rtl w:val="true"/>
              </w:rPr>
              <w:tab/>
            </w:r>
            <w:r>
              <w:rPr>
                <w:rStyle w:val="IndexLink"/>
              </w:rPr>
              <w:t>118</w:t>
            </w:r>
          </w:hyperlink>
        </w:p>
        <w:p>
          <w:pPr>
            <w:pStyle w:val="Contents5"/>
            <w:tabs>
              <w:tab w:val="clear" w:pos="7892"/>
              <w:tab w:val="right" w:pos="9026" w:leader="dot"/>
            </w:tabs>
            <w:rPr/>
          </w:pPr>
          <w:hyperlink w:anchor="__RefHeading___Toc6903593_211673320">
            <w:r>
              <w:rPr>
                <w:webHidden/>
                <w:rStyle w:val="IndexLink"/>
                <w:rtl w:val="true"/>
              </w:rPr>
              <w:t>و</w:t>
            </w:r>
            <w:r>
              <w:rPr>
                <w:rStyle w:val="IndexLink"/>
                <w:rtl w:val="true"/>
              </w:rPr>
              <w:t xml:space="preserve">) </w:t>
            </w:r>
            <w:r>
              <w:rPr>
                <w:rStyle w:val="IndexLink"/>
                <w:rtl w:val="true"/>
              </w:rPr>
              <w:t>التزام به مفاد اين اخبار و گرايش به تحريف قرآن‌</w:t>
            </w:r>
            <w:r>
              <w:rPr>
                <w:rStyle w:val="IndexLink"/>
                <w:rtl w:val="true"/>
              </w:rPr>
              <w:tab/>
            </w:r>
            <w:r>
              <w:rPr>
                <w:rStyle w:val="IndexLink"/>
              </w:rPr>
              <w:t>119</w:t>
            </w:r>
          </w:hyperlink>
        </w:p>
        <w:p>
          <w:pPr>
            <w:pStyle w:val="Contents4"/>
            <w:tabs>
              <w:tab w:val="clear" w:pos="8176"/>
              <w:tab w:val="right" w:pos="9026" w:leader="dot"/>
            </w:tabs>
            <w:rPr/>
          </w:pPr>
          <w:hyperlink w:anchor="__RefHeading___Toc6903595_211673320">
            <w:r>
              <w:rPr>
                <w:webHidden/>
                <w:rStyle w:val="IndexLink"/>
              </w:rPr>
              <w:t>44</w:t>
            </w:r>
            <w:r>
              <w:rPr>
                <w:rStyle w:val="IndexLink"/>
                <w:rtl w:val="true"/>
              </w:rPr>
              <w:t xml:space="preserve">. </w:t>
            </w:r>
            <w:r>
              <w:rPr>
                <w:rStyle w:val="IndexLink"/>
                <w:rtl w:val="true"/>
              </w:rPr>
              <w:t xml:space="preserve">نظريه‌ى </w:t>
            </w:r>
            <w:r>
              <w:rPr>
                <w:rStyle w:val="IndexLink"/>
                <w:rtl w:val="true"/>
              </w:rPr>
              <w:t>«</w:t>
            </w:r>
            <w:r>
              <w:rPr>
                <w:rStyle w:val="IndexLink"/>
                <w:rtl w:val="true"/>
              </w:rPr>
              <w:t>نسخ التلاوة</w:t>
            </w:r>
            <w:r>
              <w:rPr>
                <w:rStyle w:val="IndexLink"/>
                <w:rtl w:val="true"/>
              </w:rPr>
              <w:t xml:space="preserve">» </w:t>
            </w:r>
            <w:r>
              <w:rPr>
                <w:rStyle w:val="IndexLink"/>
                <w:rtl w:val="true"/>
              </w:rPr>
              <w:t>چيست و چه جايگاهى در بررسى مضامين احاديث تحريف‌نما دارد؟</w:t>
            </w:r>
            <w:r>
              <w:rPr>
                <w:rStyle w:val="IndexLink"/>
                <w:rtl w:val="true"/>
              </w:rPr>
              <w:tab/>
            </w:r>
            <w:r>
              <w:rPr>
                <w:rStyle w:val="IndexLink"/>
              </w:rPr>
              <w:t>120</w:t>
            </w:r>
          </w:hyperlink>
        </w:p>
        <w:p>
          <w:pPr>
            <w:pStyle w:val="Contents4"/>
            <w:tabs>
              <w:tab w:val="clear" w:pos="8176"/>
              <w:tab w:val="right" w:pos="9026" w:leader="dot"/>
            </w:tabs>
            <w:rPr/>
          </w:pPr>
          <w:hyperlink w:anchor="__RefHeading___Toc6903597_211673320">
            <w:r>
              <w:rPr>
                <w:webHidden/>
                <w:rStyle w:val="IndexLink"/>
              </w:rPr>
              <w:t>45</w:t>
            </w:r>
            <w:r>
              <w:rPr>
                <w:rStyle w:val="IndexLink"/>
                <w:rtl w:val="true"/>
              </w:rPr>
              <w:t xml:space="preserve">. </w:t>
            </w:r>
            <w:r>
              <w:rPr>
                <w:rStyle w:val="IndexLink"/>
                <w:rtl w:val="true"/>
              </w:rPr>
              <w:t>آيا در پاسخ به احاديث تحريف‌نما نظريه‌ى نسخ التلاوة، نظريه‌اى درست و قابل قبول است؟</w:t>
            </w:r>
            <w:r>
              <w:rPr>
                <w:rStyle w:val="IndexLink"/>
                <w:rtl w:val="true"/>
              </w:rPr>
              <w:tab/>
            </w:r>
            <w:r>
              <w:rPr>
                <w:rStyle w:val="IndexLink"/>
              </w:rPr>
              <w:t>122</w:t>
            </w:r>
          </w:hyperlink>
        </w:p>
        <w:p>
          <w:pPr>
            <w:pStyle w:val="Contents5"/>
            <w:tabs>
              <w:tab w:val="clear" w:pos="7892"/>
              <w:tab w:val="right" w:pos="9026" w:leader="dot"/>
            </w:tabs>
            <w:rPr/>
          </w:pPr>
          <w:hyperlink w:anchor="__RefHeading___Toc6903599_21167332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6903601_211673320">
            <w:r>
              <w:rPr>
                <w:webHidden/>
                <w:rStyle w:val="IndexLink"/>
                <w:rtl w:val="true"/>
              </w:rPr>
              <w:t>الف</w:t>
            </w:r>
            <w:r>
              <w:rPr>
                <w:rStyle w:val="IndexLink"/>
                <w:rtl w:val="true"/>
              </w:rPr>
              <w:t xml:space="preserve">) </w:t>
            </w:r>
            <w:r>
              <w:rPr>
                <w:rStyle w:val="IndexLink"/>
                <w:rtl w:val="true"/>
              </w:rPr>
              <w:t>اين اخبار، اخبار آحادند</w:t>
            </w:r>
            <w:r>
              <w:rPr>
                <w:rStyle w:val="IndexLink"/>
                <w:rtl w:val="true"/>
              </w:rPr>
              <w:t>.</w:t>
              <w:tab/>
            </w:r>
            <w:r>
              <w:rPr>
                <w:rStyle w:val="IndexLink"/>
              </w:rPr>
              <w:t>123</w:t>
            </w:r>
          </w:hyperlink>
        </w:p>
        <w:p>
          <w:pPr>
            <w:pStyle w:val="Contents5"/>
            <w:tabs>
              <w:tab w:val="clear" w:pos="7892"/>
              <w:tab w:val="right" w:pos="9026" w:leader="dot"/>
            </w:tabs>
            <w:rPr/>
          </w:pPr>
          <w:hyperlink w:anchor="__RefHeading___Toc6903603_211673320">
            <w:r>
              <w:rPr>
                <w:webHidden/>
                <w:rStyle w:val="IndexLink"/>
                <w:rtl w:val="true"/>
              </w:rPr>
              <w:t>ج</w:t>
            </w:r>
            <w:r>
              <w:rPr>
                <w:rStyle w:val="IndexLink"/>
                <w:rtl w:val="true"/>
              </w:rPr>
              <w:t xml:space="preserve">) </w:t>
            </w:r>
            <w:r>
              <w:rPr>
                <w:rStyle w:val="IndexLink"/>
                <w:rtl w:val="true"/>
              </w:rPr>
              <w:t>نسخ آيات مزعوم پس از انقطاع وحى‌</w:t>
            </w:r>
            <w:r>
              <w:rPr>
                <w:rStyle w:val="IndexLink"/>
                <w:rtl w:val="true"/>
              </w:rPr>
              <w:tab/>
            </w:r>
            <w:r>
              <w:rPr>
                <w:rStyle w:val="IndexLink"/>
              </w:rPr>
              <w:t>126</w:t>
            </w:r>
          </w:hyperlink>
        </w:p>
        <w:p>
          <w:pPr>
            <w:pStyle w:val="Contents4"/>
            <w:tabs>
              <w:tab w:val="clear" w:pos="8176"/>
              <w:tab w:val="right" w:pos="9026" w:leader="dot"/>
            </w:tabs>
            <w:rPr/>
          </w:pPr>
          <w:hyperlink w:anchor="__RefHeading___Toc6903605_211673320">
            <w:r>
              <w:rPr>
                <w:webHidden/>
                <w:rStyle w:val="IndexLink"/>
              </w:rPr>
              <w:t>46</w:t>
            </w:r>
            <w:r>
              <w:rPr>
                <w:rStyle w:val="IndexLink"/>
                <w:rtl w:val="true"/>
              </w:rPr>
              <w:t xml:space="preserve">. </w:t>
            </w:r>
            <w:r>
              <w:rPr>
                <w:rStyle w:val="IndexLink"/>
                <w:rtl w:val="true"/>
              </w:rPr>
              <w:t>حاصل بررسى‌هاى اهل سنت درباره‌ى احاديثى كه موهم به تحريف قرآن‌اند چيست؟</w:t>
            </w:r>
            <w:r>
              <w:rPr>
                <w:rStyle w:val="IndexLink"/>
                <w:rtl w:val="true"/>
              </w:rPr>
              <w:tab/>
            </w:r>
            <w:r>
              <w:rPr>
                <w:rStyle w:val="IndexLink"/>
              </w:rPr>
              <w:t>128</w:t>
            </w:r>
          </w:hyperlink>
        </w:p>
        <w:p>
          <w:pPr>
            <w:pStyle w:val="Contents4"/>
            <w:tabs>
              <w:tab w:val="clear" w:pos="8176"/>
              <w:tab w:val="right" w:pos="9026" w:leader="dot"/>
            </w:tabs>
            <w:rPr/>
          </w:pPr>
          <w:hyperlink w:anchor="__RefHeading___Toc6903607_211673320">
            <w:r>
              <w:rPr>
                <w:webHidden/>
                <w:rStyle w:val="IndexLink"/>
              </w:rPr>
              <w:t>47</w:t>
            </w:r>
            <w:r>
              <w:rPr>
                <w:rStyle w:val="IndexLink"/>
                <w:rtl w:val="true"/>
              </w:rPr>
              <w:t xml:space="preserve">. </w:t>
            </w:r>
            <w:r>
              <w:rPr>
                <w:rStyle w:val="IndexLink"/>
                <w:rtl w:val="true"/>
              </w:rPr>
              <w:t>ديدگاه اماميه درباره‌ى احاديث تحريف نما در منابع اهل سنت چيست؟</w:t>
            </w:r>
            <w:r>
              <w:rPr>
                <w:rStyle w:val="IndexLink"/>
                <w:rtl w:val="true"/>
              </w:rPr>
              <w:tab/>
            </w:r>
            <w:r>
              <w:rPr>
                <w:rStyle w:val="IndexLink"/>
              </w:rPr>
              <w:t>129</w:t>
            </w:r>
          </w:hyperlink>
        </w:p>
        <w:p>
          <w:pPr>
            <w:pStyle w:val="Contents2"/>
            <w:tabs>
              <w:tab w:val="clear" w:pos="8743"/>
              <w:tab w:val="right" w:pos="9026" w:leader="dot"/>
            </w:tabs>
            <w:rPr/>
          </w:pPr>
          <w:hyperlink w:anchor="__RefHeading___Toc6903609_211673320">
            <w:r>
              <w:rPr>
                <w:webHidden/>
                <w:rStyle w:val="IndexLink"/>
                <w:rtl w:val="true"/>
              </w:rPr>
              <w:t>بخش دوم</w:t>
            </w:r>
            <w:r>
              <w:rPr>
                <w:rStyle w:val="IndexLink"/>
                <w:rtl w:val="true"/>
              </w:rPr>
              <w:t xml:space="preserve">: </w:t>
            </w:r>
            <w:r>
              <w:rPr>
                <w:rStyle w:val="IndexLink"/>
                <w:rtl w:val="true"/>
              </w:rPr>
              <w:t>بررسى و نقد ترديدها و افتراها</w:t>
            </w:r>
            <w:r>
              <w:rPr>
                <w:rStyle w:val="IndexLink"/>
                <w:rtl w:val="true"/>
              </w:rPr>
              <w:tab/>
            </w:r>
            <w:r>
              <w:rPr>
                <w:rStyle w:val="IndexLink"/>
              </w:rPr>
              <w:t>135</w:t>
            </w:r>
          </w:hyperlink>
        </w:p>
        <w:p>
          <w:pPr>
            <w:pStyle w:val="Contents3"/>
            <w:tabs>
              <w:tab w:val="clear" w:pos="8459"/>
              <w:tab w:val="right" w:pos="9026" w:leader="dot"/>
            </w:tabs>
            <w:rPr/>
          </w:pPr>
          <w:hyperlink w:anchor="__RefHeading___Toc6903611_211673320">
            <w:r>
              <w:rPr>
                <w:webHidden/>
                <w:rStyle w:val="IndexLink"/>
                <w:rtl w:val="true"/>
              </w:rPr>
              <w:t>گفتار اول</w:t>
            </w:r>
            <w:r>
              <w:rPr>
                <w:rStyle w:val="IndexLink"/>
                <w:rtl w:val="true"/>
              </w:rPr>
              <w:t xml:space="preserve">: </w:t>
            </w:r>
            <w:r>
              <w:rPr>
                <w:rStyle w:val="IndexLink"/>
                <w:rtl w:val="true"/>
              </w:rPr>
              <w:t>بررسى و نقد ترديدها</w:t>
            </w:r>
            <w:r>
              <w:rPr>
                <w:rStyle w:val="IndexLink"/>
                <w:rtl w:val="true"/>
              </w:rPr>
              <w:tab/>
            </w:r>
            <w:r>
              <w:rPr>
                <w:rStyle w:val="IndexLink"/>
              </w:rPr>
              <w:t>135</w:t>
            </w:r>
          </w:hyperlink>
        </w:p>
        <w:p>
          <w:pPr>
            <w:pStyle w:val="Contents4"/>
            <w:tabs>
              <w:tab w:val="clear" w:pos="8176"/>
              <w:tab w:val="right" w:pos="9026" w:leader="dot"/>
            </w:tabs>
            <w:rPr/>
          </w:pPr>
          <w:hyperlink w:anchor="__RefHeading___Toc6903613_2116733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903615_211673320">
            <w:r>
              <w:rPr>
                <w:webHidden/>
                <w:rStyle w:val="IndexLink"/>
              </w:rPr>
              <w:t>1</w:t>
            </w:r>
            <w:r>
              <w:rPr>
                <w:rStyle w:val="IndexLink"/>
                <w:rtl w:val="true"/>
              </w:rPr>
              <w:t xml:space="preserve">. </w:t>
            </w:r>
            <w:r>
              <w:rPr>
                <w:rStyle w:val="IndexLink"/>
                <w:rtl w:val="true"/>
              </w:rPr>
              <w:t>موضوع كتاب فصل الخطاب محدث نورى چيست؟</w:t>
            </w:r>
            <w:r>
              <w:rPr>
                <w:rStyle w:val="IndexLink"/>
                <w:rtl w:val="true"/>
              </w:rPr>
              <w:tab/>
            </w:r>
            <w:r>
              <w:rPr>
                <w:rStyle w:val="IndexLink"/>
              </w:rPr>
              <w:t>135</w:t>
            </w:r>
          </w:hyperlink>
        </w:p>
        <w:p>
          <w:pPr>
            <w:pStyle w:val="Contents4"/>
            <w:tabs>
              <w:tab w:val="clear" w:pos="8176"/>
              <w:tab w:val="right" w:pos="9026" w:leader="dot"/>
            </w:tabs>
            <w:rPr/>
          </w:pPr>
          <w:hyperlink w:anchor="__RefHeading___Toc6903617_211673320">
            <w:r>
              <w:rPr>
                <w:webHidden/>
                <w:rStyle w:val="IndexLink"/>
              </w:rPr>
              <w:t>2</w:t>
            </w:r>
            <w:r>
              <w:rPr>
                <w:rStyle w:val="IndexLink"/>
                <w:rtl w:val="true"/>
              </w:rPr>
              <w:t xml:space="preserve">. </w:t>
            </w:r>
            <w:r>
              <w:rPr>
                <w:rStyle w:val="IndexLink"/>
                <w:rtl w:val="true"/>
              </w:rPr>
              <w:t>محدث نورى در مقدمه‌هاى كتاب فصل الخطاب چه مباحثى را مطرح كرده و پاسخ آنها چيست؟</w:t>
            </w:r>
            <w:r>
              <w:rPr>
                <w:rStyle w:val="IndexLink"/>
                <w:rtl w:val="true"/>
              </w:rPr>
              <w:tab/>
            </w:r>
            <w:r>
              <w:rPr>
                <w:rStyle w:val="IndexLink"/>
              </w:rPr>
              <w:t>137</w:t>
            </w:r>
          </w:hyperlink>
        </w:p>
        <w:p>
          <w:pPr>
            <w:pStyle w:val="Contents4"/>
            <w:tabs>
              <w:tab w:val="clear" w:pos="8176"/>
              <w:tab w:val="right" w:pos="9026" w:leader="dot"/>
            </w:tabs>
            <w:rPr/>
          </w:pPr>
          <w:hyperlink w:anchor="__RefHeading___Toc6903619_211673320">
            <w:r>
              <w:rPr>
                <w:webHidden/>
                <w:rStyle w:val="IndexLink"/>
              </w:rPr>
              <w:t>3</w:t>
            </w:r>
            <w:r>
              <w:rPr>
                <w:rStyle w:val="IndexLink"/>
                <w:rtl w:val="true"/>
              </w:rPr>
              <w:t xml:space="preserve">. </w:t>
            </w:r>
            <w:r>
              <w:rPr>
                <w:rStyle w:val="IndexLink"/>
                <w:rtl w:val="true"/>
              </w:rPr>
              <w:t>ادلّه‌ى محدث نورى بر وجود نقصان و خلل در قرآن چيست و چه پاسخى دارد؟</w:t>
            </w:r>
            <w:r>
              <w:rPr>
                <w:rStyle w:val="IndexLink"/>
                <w:rtl w:val="true"/>
              </w:rPr>
              <w:tab/>
            </w:r>
            <w:r>
              <w:rPr>
                <w:rStyle w:val="IndexLink"/>
              </w:rPr>
              <w:t>140</w:t>
            </w:r>
          </w:hyperlink>
        </w:p>
        <w:p>
          <w:pPr>
            <w:pStyle w:val="Contents5"/>
            <w:tabs>
              <w:tab w:val="clear" w:pos="7892"/>
              <w:tab w:val="right" w:pos="9026" w:leader="dot"/>
            </w:tabs>
            <w:rPr/>
          </w:pPr>
          <w:hyperlink w:anchor="__RefHeading___Toc6903621_211673320">
            <w:r>
              <w:rPr>
                <w:webHidden/>
                <w:rStyle w:val="IndexLink"/>
                <w:rtl w:val="true"/>
              </w:rPr>
              <w:t>دليل اول تشابه امت‌ها در رفتار و كردار</w:t>
            </w:r>
            <w:r>
              <w:rPr>
                <w:rStyle w:val="IndexLink"/>
                <w:rtl w:val="true"/>
              </w:rPr>
              <w:t>.</w:t>
              <w:tab/>
            </w:r>
            <w:r>
              <w:rPr>
                <w:rStyle w:val="IndexLink"/>
              </w:rPr>
              <w:t>140</w:t>
            </w:r>
          </w:hyperlink>
        </w:p>
        <w:p>
          <w:pPr>
            <w:pStyle w:val="Contents5"/>
            <w:tabs>
              <w:tab w:val="clear" w:pos="7892"/>
              <w:tab w:val="right" w:pos="9026" w:leader="dot"/>
            </w:tabs>
            <w:rPr/>
          </w:pPr>
          <w:hyperlink w:anchor="__RefHeading___Toc6903623_211673320">
            <w:r>
              <w:rPr>
                <w:webHidden/>
                <w:rStyle w:val="IndexLink"/>
                <w:rtl w:val="true"/>
              </w:rPr>
              <w:t>دليل دوم چگونگى جمع‌آورى قرآن پس از وفات پيامبر خدا</w:t>
            </w:r>
            <w:r>
              <w:rPr>
                <w:rStyle w:val="IndexLink"/>
                <w:rtl w:val="true"/>
              </w:rPr>
              <w:t>.</w:t>
              <w:tab/>
            </w:r>
            <w:r>
              <w:rPr>
                <w:rStyle w:val="IndexLink"/>
              </w:rPr>
              <w:t>141</w:t>
            </w:r>
          </w:hyperlink>
        </w:p>
        <w:p>
          <w:pPr>
            <w:pStyle w:val="Contents5"/>
            <w:tabs>
              <w:tab w:val="clear" w:pos="7892"/>
              <w:tab w:val="right" w:pos="9026" w:leader="dot"/>
            </w:tabs>
            <w:rPr/>
          </w:pPr>
          <w:hyperlink w:anchor="__RefHeading___Toc6903625_211673320">
            <w:r>
              <w:rPr>
                <w:webHidden/>
                <w:rStyle w:val="IndexLink"/>
                <w:rtl w:val="true"/>
              </w:rPr>
              <w:t xml:space="preserve">دليل سوم نظريه‌ى </w:t>
            </w:r>
            <w:r>
              <w:rPr>
                <w:rStyle w:val="IndexLink"/>
                <w:rtl w:val="true"/>
              </w:rPr>
              <w:t>«</w:t>
            </w:r>
            <w:r>
              <w:rPr>
                <w:rStyle w:val="IndexLink"/>
                <w:rtl w:val="true"/>
              </w:rPr>
              <w:t>نسخ التلاوة</w:t>
            </w:r>
            <w:r>
              <w:rPr>
                <w:rStyle w:val="IndexLink"/>
                <w:rtl w:val="true"/>
              </w:rPr>
              <w:t xml:space="preserve">» </w:t>
            </w:r>
            <w:r>
              <w:rPr>
                <w:rStyle w:val="IndexLink"/>
                <w:rtl w:val="true"/>
              </w:rPr>
              <w:t>و بطلان آن</w:t>
            </w:r>
            <w:r>
              <w:rPr>
                <w:rStyle w:val="IndexLink"/>
                <w:rtl w:val="true"/>
              </w:rPr>
              <w:t>.</w:t>
              <w:tab/>
            </w:r>
            <w:r>
              <w:rPr>
                <w:rStyle w:val="IndexLink"/>
              </w:rPr>
              <w:t>142</w:t>
            </w:r>
          </w:hyperlink>
        </w:p>
        <w:p>
          <w:pPr>
            <w:pStyle w:val="Contents5"/>
            <w:tabs>
              <w:tab w:val="clear" w:pos="7892"/>
              <w:tab w:val="right" w:pos="9026" w:leader="dot"/>
            </w:tabs>
            <w:rPr/>
          </w:pPr>
          <w:hyperlink w:anchor="__RefHeading___Toc6903627_211673320">
            <w:r>
              <w:rPr>
                <w:webHidden/>
                <w:rStyle w:val="IndexLink"/>
                <w:rtl w:val="true"/>
              </w:rPr>
              <w:t xml:space="preserve">دليل چهارم </w:t>
            </w:r>
            <w:r>
              <w:rPr>
                <w:rStyle w:val="IndexLink"/>
                <w:rtl w:val="true"/>
              </w:rPr>
              <w:t>«</w:t>
            </w:r>
            <w:r>
              <w:rPr>
                <w:rStyle w:val="IndexLink"/>
                <w:rtl w:val="true"/>
              </w:rPr>
              <w:t>مصحف امام على</w:t>
            </w:r>
            <w:r>
              <w:rPr>
                <w:rStyle w:val="IndexLink"/>
                <w:rtl w:val="true"/>
              </w:rPr>
              <w:t xml:space="preserve">» </w:t>
            </w:r>
            <w:r>
              <w:rPr>
                <w:rStyle w:val="IndexLink"/>
                <w:rtl w:val="true"/>
              </w:rPr>
              <w:t>و تفاوت محتوايى آن با قرآن موجود</w:t>
            </w:r>
            <w:r>
              <w:rPr>
                <w:rStyle w:val="IndexLink"/>
                <w:rtl w:val="true"/>
              </w:rPr>
              <w:t>.</w:t>
              <w:tab/>
            </w:r>
            <w:r>
              <w:rPr>
                <w:rStyle w:val="IndexLink"/>
              </w:rPr>
              <w:t>143</w:t>
            </w:r>
          </w:hyperlink>
        </w:p>
        <w:p>
          <w:pPr>
            <w:pStyle w:val="Contents5"/>
            <w:tabs>
              <w:tab w:val="clear" w:pos="7892"/>
              <w:tab w:val="right" w:pos="9026" w:leader="dot"/>
            </w:tabs>
            <w:rPr/>
          </w:pPr>
          <w:hyperlink w:anchor="__RefHeading___Toc6903629_211673320">
            <w:r>
              <w:rPr>
                <w:webHidden/>
                <w:rStyle w:val="IndexLink"/>
                <w:rtl w:val="true"/>
              </w:rPr>
              <w:t>دليل پنجم استناد به مصحف عبد اللّه بن مسعود</w:t>
            </w:r>
            <w:r>
              <w:rPr>
                <w:rStyle w:val="IndexLink"/>
                <w:rtl w:val="true"/>
              </w:rPr>
              <w:t>.</w:t>
              <w:tab/>
            </w:r>
            <w:r>
              <w:rPr>
                <w:rStyle w:val="IndexLink"/>
              </w:rPr>
              <w:t>144</w:t>
            </w:r>
          </w:hyperlink>
        </w:p>
        <w:p>
          <w:pPr>
            <w:pStyle w:val="Contents5"/>
            <w:tabs>
              <w:tab w:val="clear" w:pos="7892"/>
              <w:tab w:val="right" w:pos="9026" w:leader="dot"/>
            </w:tabs>
            <w:rPr/>
          </w:pPr>
          <w:hyperlink w:anchor="__RefHeading___Toc6903631_211673320">
            <w:r>
              <w:rPr>
                <w:webHidden/>
                <w:rStyle w:val="IndexLink"/>
                <w:rtl w:val="true"/>
              </w:rPr>
              <w:t>دليل ششم وجود مصحف ابى بن كعب و تفاوت آن با مصحف موجود</w:t>
            </w:r>
            <w:r>
              <w:rPr>
                <w:rStyle w:val="IndexLink"/>
                <w:rtl w:val="true"/>
              </w:rPr>
              <w:t>.</w:t>
              <w:tab/>
            </w:r>
            <w:r>
              <w:rPr>
                <w:rStyle w:val="IndexLink"/>
              </w:rPr>
              <w:t>145</w:t>
            </w:r>
          </w:hyperlink>
        </w:p>
        <w:p>
          <w:pPr>
            <w:pStyle w:val="Contents5"/>
            <w:tabs>
              <w:tab w:val="clear" w:pos="7892"/>
              <w:tab w:val="right" w:pos="9026" w:leader="dot"/>
            </w:tabs>
            <w:rPr/>
          </w:pPr>
          <w:hyperlink w:anchor="__RefHeading___Toc6903633_211673320">
            <w:r>
              <w:rPr>
                <w:webHidden/>
                <w:rStyle w:val="IndexLink"/>
                <w:rtl w:val="true"/>
              </w:rPr>
              <w:t>دليل هفتم گردآورى قرآن توسط عثمان و نابود كردن ساير مصاحف</w:t>
            </w:r>
            <w:r>
              <w:rPr>
                <w:rStyle w:val="IndexLink"/>
                <w:rtl w:val="true"/>
              </w:rPr>
              <w:t>.</w:t>
              <w:tab/>
            </w:r>
            <w:r>
              <w:rPr>
                <w:rStyle w:val="IndexLink"/>
              </w:rPr>
              <w:t>146</w:t>
            </w:r>
          </w:hyperlink>
        </w:p>
        <w:p>
          <w:pPr>
            <w:pStyle w:val="Contents5"/>
            <w:tabs>
              <w:tab w:val="clear" w:pos="7892"/>
              <w:tab w:val="right" w:pos="9026" w:leader="dot"/>
            </w:tabs>
            <w:rPr/>
          </w:pPr>
          <w:hyperlink w:anchor="__RefHeading___Toc6903635_211673320">
            <w:r>
              <w:rPr>
                <w:webHidden/>
                <w:rStyle w:val="IndexLink"/>
                <w:rtl w:val="true"/>
              </w:rPr>
              <w:t>دليل هشتم اخبارى كه اهل سنت در كتاب‌هايشان آورده‌اند</w:t>
            </w:r>
            <w:r>
              <w:rPr>
                <w:rStyle w:val="IndexLink"/>
                <w:rtl w:val="true"/>
              </w:rPr>
              <w:t>.</w:t>
              <w:tab/>
            </w:r>
            <w:r>
              <w:rPr>
                <w:rStyle w:val="IndexLink"/>
              </w:rPr>
              <w:t>148</w:t>
            </w:r>
          </w:hyperlink>
        </w:p>
        <w:p>
          <w:pPr>
            <w:pStyle w:val="Contents5"/>
            <w:tabs>
              <w:tab w:val="clear" w:pos="7892"/>
              <w:tab w:val="right" w:pos="9026" w:leader="dot"/>
            </w:tabs>
            <w:rPr/>
          </w:pPr>
          <w:hyperlink w:anchor="__RefHeading___Toc6903637_211673320">
            <w:r>
              <w:rPr>
                <w:webHidden/>
                <w:rStyle w:val="IndexLink"/>
                <w:rtl w:val="true"/>
              </w:rPr>
              <w:t>دليل نهم نام اوصياى نبى اكرم صلّى اللّه عليه و اله در كتاب‌هاى پيشينيان</w:t>
            </w:r>
            <w:r>
              <w:rPr>
                <w:rStyle w:val="IndexLink"/>
                <w:rtl w:val="true"/>
              </w:rPr>
              <w:t>.</w:t>
              <w:tab/>
            </w:r>
            <w:r>
              <w:rPr>
                <w:rStyle w:val="IndexLink"/>
              </w:rPr>
              <w:t>148</w:t>
            </w:r>
          </w:hyperlink>
        </w:p>
        <w:p>
          <w:pPr>
            <w:pStyle w:val="Contents5"/>
            <w:tabs>
              <w:tab w:val="clear" w:pos="7892"/>
              <w:tab w:val="right" w:pos="9026" w:leader="dot"/>
            </w:tabs>
            <w:rPr/>
          </w:pPr>
          <w:hyperlink w:anchor="__RefHeading___Toc6903639_211673320">
            <w:r>
              <w:rPr>
                <w:webHidden/>
                <w:rStyle w:val="IndexLink"/>
                <w:rtl w:val="true"/>
              </w:rPr>
              <w:t>دليل دهم اختلاف قاريان هفتگانه يا دهگانه در كلمات قرآن</w:t>
            </w:r>
            <w:r>
              <w:rPr>
                <w:rStyle w:val="IndexLink"/>
                <w:rtl w:val="true"/>
              </w:rPr>
              <w:t>.</w:t>
              <w:tab/>
            </w:r>
            <w:r>
              <w:rPr>
                <w:rStyle w:val="IndexLink"/>
              </w:rPr>
              <w:t>149</w:t>
            </w:r>
          </w:hyperlink>
        </w:p>
        <w:p>
          <w:pPr>
            <w:pStyle w:val="Contents5"/>
            <w:tabs>
              <w:tab w:val="clear" w:pos="7892"/>
              <w:tab w:val="right" w:pos="9026" w:leader="dot"/>
            </w:tabs>
            <w:rPr/>
          </w:pPr>
          <w:hyperlink w:anchor="__RefHeading___Toc6903641_211673320">
            <w:r>
              <w:rPr>
                <w:webHidden/>
                <w:rStyle w:val="IndexLink"/>
                <w:rtl w:val="true"/>
              </w:rPr>
              <w:t>دليل يازدهم و دوازدهم انبوهى از احاديث از منابع اماميه</w:t>
            </w:r>
            <w:r>
              <w:rPr>
                <w:rStyle w:val="IndexLink"/>
                <w:rtl w:val="true"/>
              </w:rPr>
              <w:t>.</w:t>
              <w:tab/>
            </w:r>
            <w:r>
              <w:rPr>
                <w:rStyle w:val="IndexLink"/>
              </w:rPr>
              <w:t>151</w:t>
            </w:r>
          </w:hyperlink>
        </w:p>
        <w:p>
          <w:pPr>
            <w:pStyle w:val="Contents4"/>
            <w:tabs>
              <w:tab w:val="clear" w:pos="8176"/>
              <w:tab w:val="right" w:pos="9026" w:leader="dot"/>
            </w:tabs>
            <w:rPr/>
          </w:pPr>
          <w:hyperlink w:anchor="__RefHeading___Toc6903643_211673320">
            <w:r>
              <w:rPr>
                <w:webHidden/>
                <w:rStyle w:val="IndexLink"/>
              </w:rPr>
              <w:t>4</w:t>
            </w:r>
            <w:r>
              <w:rPr>
                <w:rStyle w:val="IndexLink"/>
                <w:rtl w:val="true"/>
              </w:rPr>
              <w:t xml:space="preserve">. </w:t>
            </w:r>
            <w:r>
              <w:rPr>
                <w:rStyle w:val="IndexLink"/>
                <w:rtl w:val="true"/>
              </w:rPr>
              <w:t>درباره‌ى ادله‌ى سلامت قرآن از تحريف چه مناقشه‌هايى صورت گرفته و پاسخشان چيست؟</w:t>
            </w:r>
            <w:r>
              <w:rPr>
                <w:rStyle w:val="IndexLink"/>
                <w:rtl w:val="true"/>
              </w:rPr>
              <w:tab/>
            </w:r>
            <w:r>
              <w:rPr>
                <w:rStyle w:val="IndexLink"/>
              </w:rPr>
              <w:t>155</w:t>
            </w:r>
          </w:hyperlink>
        </w:p>
        <w:p>
          <w:pPr>
            <w:pStyle w:val="Contents4"/>
            <w:tabs>
              <w:tab w:val="clear" w:pos="8176"/>
              <w:tab w:val="right" w:pos="9026" w:leader="dot"/>
            </w:tabs>
            <w:rPr/>
          </w:pPr>
          <w:hyperlink w:anchor="__RefHeading___Toc6903645_211673320">
            <w:r>
              <w:rPr>
                <w:webHidden/>
                <w:rStyle w:val="IndexLink"/>
              </w:rPr>
              <w:t>5</w:t>
            </w:r>
            <w:r>
              <w:rPr>
                <w:rStyle w:val="IndexLink"/>
                <w:rtl w:val="true"/>
              </w:rPr>
              <w:t xml:space="preserve">. </w:t>
            </w:r>
            <w:r>
              <w:rPr>
                <w:rStyle w:val="IndexLink"/>
                <w:rtl w:val="true"/>
              </w:rPr>
              <w:t xml:space="preserve">مناقشه‌ى محدث نورى در دلالت آيه‌ى حفظ </w:t>
            </w:r>
            <w:r>
              <w:rPr>
                <w:rStyle w:val="IndexLink"/>
                <w:rtl w:val="true"/>
              </w:rPr>
              <w:t>(</w:t>
            </w:r>
            <w:r>
              <w:rPr>
                <w:rStyle w:val="IndexLink"/>
                <w:rtl w:val="true"/>
              </w:rPr>
              <w:t>آيه‌ى نهم از سوره‌ى حجر</w:t>
            </w:r>
            <w:r>
              <w:rPr>
                <w:rStyle w:val="IndexLink"/>
                <w:rtl w:val="true"/>
              </w:rPr>
              <w:t xml:space="preserve">) </w:t>
            </w:r>
            <w:r>
              <w:rPr>
                <w:rStyle w:val="IndexLink"/>
                <w:rtl w:val="true"/>
              </w:rPr>
              <w:t>بر سلامت قرآن از تحريف چيست و پاسخ آن كدام است؟</w:t>
            </w:r>
            <w:r>
              <w:rPr>
                <w:rStyle w:val="IndexLink"/>
                <w:rtl w:val="true"/>
              </w:rPr>
              <w:tab/>
            </w:r>
            <w:r>
              <w:rPr>
                <w:rStyle w:val="IndexLink"/>
              </w:rPr>
              <w:t>156</w:t>
            </w:r>
          </w:hyperlink>
        </w:p>
        <w:p>
          <w:pPr>
            <w:pStyle w:val="Contents4"/>
            <w:tabs>
              <w:tab w:val="clear" w:pos="8176"/>
              <w:tab w:val="right" w:pos="9026" w:leader="dot"/>
            </w:tabs>
            <w:rPr/>
          </w:pPr>
          <w:hyperlink w:anchor="__RefHeading___Toc6903647_211673320">
            <w:r>
              <w:rPr>
                <w:webHidden/>
                <w:rStyle w:val="IndexLink"/>
              </w:rPr>
              <w:t>6</w:t>
            </w:r>
            <w:r>
              <w:rPr>
                <w:rStyle w:val="IndexLink"/>
                <w:rtl w:val="true"/>
              </w:rPr>
              <w:t xml:space="preserve">. </w:t>
            </w:r>
            <w:r>
              <w:rPr>
                <w:rStyle w:val="IndexLink"/>
                <w:rtl w:val="true"/>
              </w:rPr>
              <w:t xml:space="preserve">مناقشه‌ى محدث نورى در استدلال به آيات شريفه‌ى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 xml:space="preserve"> </w:t>
            </w:r>
            <w:r>
              <w:rPr>
                <w:rStyle w:val="IndexLink"/>
                <w:rtl w:val="true"/>
              </w:rPr>
              <w:t>سوره‌ى فصلت بر سلامت قرآن از تحريف چيست و پاسخ آن كدام است؟</w:t>
            </w:r>
            <w:r>
              <w:rPr>
                <w:rStyle w:val="IndexLink"/>
                <w:rtl w:val="true"/>
              </w:rPr>
              <w:tab/>
            </w:r>
            <w:r>
              <w:rPr>
                <w:rStyle w:val="IndexLink"/>
              </w:rPr>
              <w:t>158</w:t>
            </w:r>
          </w:hyperlink>
        </w:p>
        <w:p>
          <w:pPr>
            <w:pStyle w:val="Contents4"/>
            <w:tabs>
              <w:tab w:val="clear" w:pos="8176"/>
              <w:tab w:val="right" w:pos="9026" w:leader="dot"/>
            </w:tabs>
            <w:rPr/>
          </w:pPr>
          <w:hyperlink w:anchor="__RefHeading___Toc6903649_211673320">
            <w:r>
              <w:rPr>
                <w:webHidden/>
                <w:rStyle w:val="IndexLink"/>
              </w:rPr>
              <w:t>7</w:t>
            </w:r>
            <w:r>
              <w:rPr>
                <w:rStyle w:val="IndexLink"/>
                <w:rtl w:val="true"/>
              </w:rPr>
              <w:t xml:space="preserve">. </w:t>
            </w:r>
            <w:r>
              <w:rPr>
                <w:rStyle w:val="IndexLink"/>
                <w:rtl w:val="true"/>
              </w:rPr>
              <w:t>تحريف‌گرايان در نقد ادله‌ى روايى سلامت قرآن از تحريف چه مى‌گويند و چگونه پاسخ داده مى‌شود؟</w:t>
            </w:r>
            <w:r>
              <w:rPr>
                <w:rStyle w:val="IndexLink"/>
                <w:rtl w:val="true"/>
              </w:rPr>
              <w:tab/>
            </w:r>
            <w:r>
              <w:rPr>
                <w:rStyle w:val="IndexLink"/>
              </w:rPr>
              <w:t>159</w:t>
            </w:r>
          </w:hyperlink>
        </w:p>
        <w:p>
          <w:pPr>
            <w:pStyle w:val="Contents4"/>
            <w:tabs>
              <w:tab w:val="clear" w:pos="8176"/>
              <w:tab w:val="right" w:pos="9026" w:leader="dot"/>
            </w:tabs>
            <w:rPr/>
          </w:pPr>
          <w:hyperlink w:anchor="__RefHeading___Toc6903651_211673320">
            <w:r>
              <w:rPr>
                <w:webHidden/>
                <w:rStyle w:val="IndexLink"/>
              </w:rPr>
              <w:t>8</w:t>
            </w:r>
            <w:r>
              <w:rPr>
                <w:rStyle w:val="IndexLink"/>
                <w:rtl w:val="true"/>
              </w:rPr>
              <w:t xml:space="preserve">. </w:t>
            </w:r>
            <w:r>
              <w:rPr>
                <w:rStyle w:val="IndexLink"/>
                <w:rtl w:val="true"/>
              </w:rPr>
              <w:t>آيا انديشه‌ى تحريف‌گرايى در قرآن بدون تناقض‌گويى است؟</w:t>
            </w:r>
            <w:r>
              <w:rPr>
                <w:rStyle w:val="IndexLink"/>
                <w:rtl w:val="true"/>
              </w:rPr>
              <w:tab/>
            </w:r>
            <w:r>
              <w:rPr>
                <w:rStyle w:val="IndexLink"/>
              </w:rPr>
              <w:t>161</w:t>
            </w:r>
          </w:hyperlink>
        </w:p>
        <w:p>
          <w:pPr>
            <w:pStyle w:val="Contents4"/>
            <w:tabs>
              <w:tab w:val="clear" w:pos="8176"/>
              <w:tab w:val="right" w:pos="9026" w:leader="dot"/>
            </w:tabs>
            <w:rPr/>
          </w:pPr>
          <w:hyperlink w:anchor="__RefHeading___Toc6903653_211673320">
            <w:r>
              <w:rPr>
                <w:webHidden/>
                <w:rStyle w:val="IndexLink"/>
              </w:rPr>
              <w:t>9</w:t>
            </w:r>
            <w:r>
              <w:rPr>
                <w:rStyle w:val="IndexLink"/>
                <w:rtl w:val="true"/>
              </w:rPr>
              <w:t xml:space="preserve">. </w:t>
            </w:r>
            <w:r>
              <w:rPr>
                <w:rStyle w:val="IndexLink"/>
                <w:rtl w:val="true"/>
              </w:rPr>
              <w:t>در ردّ كتاب فصل الخطاب و نقد ديدگاه‌هاى محدث نورى چه كتاب‌هايى نوشته شده است؟</w:t>
            </w:r>
            <w:r>
              <w:rPr>
                <w:rStyle w:val="IndexLink"/>
                <w:rtl w:val="true"/>
              </w:rPr>
              <w:tab/>
            </w:r>
            <w:r>
              <w:rPr>
                <w:rStyle w:val="IndexLink"/>
              </w:rPr>
              <w:t>164</w:t>
            </w:r>
          </w:hyperlink>
        </w:p>
        <w:p>
          <w:pPr>
            <w:pStyle w:val="Contents4"/>
            <w:tabs>
              <w:tab w:val="clear" w:pos="8176"/>
              <w:tab w:val="right" w:pos="9026" w:leader="dot"/>
            </w:tabs>
            <w:rPr/>
          </w:pPr>
          <w:hyperlink w:anchor="__RefHeading___Toc6903655_211673320">
            <w:r>
              <w:rPr>
                <w:webHidden/>
                <w:rStyle w:val="IndexLink"/>
              </w:rPr>
              <w:t>10</w:t>
            </w:r>
            <w:r>
              <w:rPr>
                <w:rStyle w:val="IndexLink"/>
                <w:rtl w:val="true"/>
              </w:rPr>
              <w:t xml:space="preserve">. </w:t>
            </w:r>
            <w:r>
              <w:rPr>
                <w:rStyle w:val="IndexLink"/>
                <w:rtl w:val="true"/>
              </w:rPr>
              <w:t>آيا با فرض وقوع تحريف در آيات قرآن مى‌توان حجيّت ظواهر قرآن را باور داشت؟</w:t>
            </w:r>
            <w:r>
              <w:rPr>
                <w:rStyle w:val="IndexLink"/>
                <w:rtl w:val="true"/>
              </w:rPr>
              <w:tab/>
            </w:r>
            <w:r>
              <w:rPr>
                <w:rStyle w:val="IndexLink"/>
              </w:rPr>
              <w:t>166</w:t>
            </w:r>
          </w:hyperlink>
        </w:p>
        <w:p>
          <w:pPr>
            <w:pStyle w:val="Contents3"/>
            <w:tabs>
              <w:tab w:val="clear" w:pos="8459"/>
              <w:tab w:val="right" w:pos="9026" w:leader="dot"/>
            </w:tabs>
            <w:rPr/>
          </w:pPr>
          <w:hyperlink w:anchor="__RefHeading___Toc6903657_211673320">
            <w:r>
              <w:rPr>
                <w:webHidden/>
                <w:rStyle w:val="IndexLink"/>
                <w:rtl w:val="true"/>
              </w:rPr>
              <w:t>گفتار دوم</w:t>
            </w:r>
            <w:r>
              <w:rPr>
                <w:rStyle w:val="IndexLink"/>
                <w:rtl w:val="true"/>
              </w:rPr>
              <w:t xml:space="preserve">: </w:t>
            </w:r>
            <w:r>
              <w:rPr>
                <w:rStyle w:val="IndexLink"/>
                <w:rtl w:val="true"/>
              </w:rPr>
              <w:t>بررسى و نقد افتراها</w:t>
            </w:r>
            <w:r>
              <w:rPr>
                <w:rStyle w:val="IndexLink"/>
                <w:rtl w:val="true"/>
              </w:rPr>
              <w:tab/>
            </w:r>
            <w:r>
              <w:rPr>
                <w:rStyle w:val="IndexLink"/>
              </w:rPr>
              <w:t>167</w:t>
            </w:r>
          </w:hyperlink>
        </w:p>
        <w:p>
          <w:pPr>
            <w:pStyle w:val="Contents4"/>
            <w:tabs>
              <w:tab w:val="clear" w:pos="8176"/>
              <w:tab w:val="right" w:pos="9026" w:leader="dot"/>
            </w:tabs>
            <w:rPr/>
          </w:pPr>
          <w:hyperlink w:anchor="__RefHeading___Toc6903659_211673320">
            <w:r>
              <w:rPr>
                <w:webHidden/>
                <w:rStyle w:val="IndexLink"/>
              </w:rPr>
              <w:t>11</w:t>
            </w:r>
            <w:r>
              <w:rPr>
                <w:rStyle w:val="IndexLink"/>
                <w:rtl w:val="true"/>
              </w:rPr>
              <w:t xml:space="preserve">. </w:t>
            </w:r>
            <w:r>
              <w:rPr>
                <w:rStyle w:val="IndexLink"/>
                <w:rtl w:val="true"/>
              </w:rPr>
              <w:t xml:space="preserve">سوره‌هاى </w:t>
            </w:r>
            <w:r>
              <w:rPr>
                <w:rStyle w:val="IndexLink"/>
                <w:rtl w:val="true"/>
              </w:rPr>
              <w:t>«</w:t>
            </w:r>
            <w:r>
              <w:rPr>
                <w:rStyle w:val="IndexLink"/>
                <w:rtl w:val="true"/>
              </w:rPr>
              <w:t>نورين</w:t>
            </w:r>
            <w:r>
              <w:rPr>
                <w:rStyle w:val="IndexLink"/>
                <w:rtl w:val="true"/>
              </w:rPr>
              <w:t xml:space="preserve">» </w:t>
            </w:r>
            <w:r>
              <w:rPr>
                <w:rStyle w:val="IndexLink"/>
                <w:rtl w:val="true"/>
              </w:rPr>
              <w:t xml:space="preserve">و </w:t>
            </w:r>
            <w:r>
              <w:rPr>
                <w:rStyle w:val="IndexLink"/>
                <w:rtl w:val="true"/>
              </w:rPr>
              <w:t>«</w:t>
            </w:r>
            <w:r>
              <w:rPr>
                <w:rStyle w:val="IndexLink"/>
                <w:rtl w:val="true"/>
              </w:rPr>
              <w:t>ولاية</w:t>
            </w:r>
            <w:r>
              <w:rPr>
                <w:rStyle w:val="IndexLink"/>
                <w:rtl w:val="true"/>
              </w:rPr>
              <w:t xml:space="preserve">» </w:t>
            </w:r>
            <w:r>
              <w:rPr>
                <w:rStyle w:val="IndexLink"/>
                <w:rtl w:val="true"/>
              </w:rPr>
              <w:t>كدام‌اند و بررسى آنها چه ضرورتى دارد؟</w:t>
            </w:r>
            <w:r>
              <w:rPr>
                <w:rStyle w:val="IndexLink"/>
                <w:rtl w:val="true"/>
              </w:rPr>
              <w:tab/>
            </w:r>
            <w:r>
              <w:rPr>
                <w:rStyle w:val="IndexLink"/>
              </w:rPr>
              <w:t>167</w:t>
            </w:r>
          </w:hyperlink>
        </w:p>
        <w:p>
          <w:pPr>
            <w:pStyle w:val="Contents4"/>
            <w:tabs>
              <w:tab w:val="clear" w:pos="8176"/>
              <w:tab w:val="right" w:pos="9026" w:leader="dot"/>
            </w:tabs>
            <w:rPr/>
          </w:pPr>
          <w:hyperlink w:anchor="__RefHeading___Toc6903661_211673320">
            <w:r>
              <w:rPr>
                <w:webHidden/>
                <w:rStyle w:val="IndexLink"/>
              </w:rPr>
              <w:t>12</w:t>
            </w:r>
            <w:r>
              <w:rPr>
                <w:rStyle w:val="IndexLink"/>
                <w:rtl w:val="true"/>
              </w:rPr>
              <w:t xml:space="preserve">. </w:t>
            </w:r>
            <w:r>
              <w:rPr>
                <w:rStyle w:val="IndexLink"/>
                <w:rtl w:val="true"/>
              </w:rPr>
              <w:t>ساختار و محتواى سوره‌ى نورين و ولايت چيست؟</w:t>
            </w:r>
            <w:r>
              <w:rPr>
                <w:rStyle w:val="IndexLink"/>
                <w:rtl w:val="true"/>
              </w:rPr>
              <w:tab/>
            </w:r>
            <w:r>
              <w:rPr>
                <w:rStyle w:val="IndexLink"/>
              </w:rPr>
              <w:t>169</w:t>
            </w:r>
          </w:hyperlink>
        </w:p>
        <w:p>
          <w:pPr>
            <w:pStyle w:val="Contents4"/>
            <w:tabs>
              <w:tab w:val="clear" w:pos="8176"/>
              <w:tab w:val="right" w:pos="9026" w:leader="dot"/>
            </w:tabs>
            <w:rPr/>
          </w:pPr>
          <w:hyperlink w:anchor="__RefHeading___Toc6903663_211673320">
            <w:r>
              <w:rPr>
                <w:webHidden/>
                <w:rStyle w:val="IndexLink"/>
              </w:rPr>
              <w:t>13</w:t>
            </w:r>
            <w:r>
              <w:rPr>
                <w:rStyle w:val="IndexLink"/>
                <w:rtl w:val="true"/>
              </w:rPr>
              <w:t xml:space="preserve">. </w:t>
            </w:r>
            <w:r>
              <w:rPr>
                <w:rStyle w:val="IndexLink"/>
                <w:rtl w:val="true"/>
              </w:rPr>
              <w:t>سوره‌هاى مزعوم نورين و ولايت در گزارش‌ها و پژوهش‌هاى خاورشناسان چه جايگاهى دارند؟</w:t>
            </w:r>
            <w:r>
              <w:rPr>
                <w:rStyle w:val="IndexLink"/>
                <w:rtl w:val="true"/>
              </w:rPr>
              <w:tab/>
            </w:r>
            <w:r>
              <w:rPr>
                <w:rStyle w:val="IndexLink"/>
              </w:rPr>
              <w:t>172</w:t>
            </w:r>
          </w:hyperlink>
        </w:p>
        <w:p>
          <w:pPr>
            <w:pStyle w:val="Contents4"/>
            <w:tabs>
              <w:tab w:val="clear" w:pos="8176"/>
              <w:tab w:val="right" w:pos="9026" w:leader="dot"/>
            </w:tabs>
            <w:rPr/>
          </w:pPr>
          <w:hyperlink w:anchor="__RefHeading___Toc6903665_211673320">
            <w:r>
              <w:rPr>
                <w:webHidden/>
                <w:rStyle w:val="IndexLink"/>
              </w:rPr>
              <w:t>14</w:t>
            </w:r>
            <w:r>
              <w:rPr>
                <w:rStyle w:val="IndexLink"/>
                <w:rtl w:val="true"/>
              </w:rPr>
              <w:t xml:space="preserve">. </w:t>
            </w:r>
            <w:r>
              <w:rPr>
                <w:rStyle w:val="IndexLink"/>
                <w:rtl w:val="true"/>
              </w:rPr>
              <w:t>ديدگاه سلفيان درباره‌ى اين دو سوره چيست و آنها را از چه منابعى نقل مى‌كنند؟</w:t>
            </w:r>
            <w:r>
              <w:rPr>
                <w:rStyle w:val="IndexLink"/>
                <w:rtl w:val="true"/>
              </w:rPr>
              <w:tab/>
            </w:r>
            <w:r>
              <w:rPr>
                <w:rStyle w:val="IndexLink"/>
              </w:rPr>
              <w:t>177</w:t>
            </w:r>
          </w:hyperlink>
        </w:p>
        <w:p>
          <w:pPr>
            <w:pStyle w:val="Contents4"/>
            <w:tabs>
              <w:tab w:val="clear" w:pos="8176"/>
              <w:tab w:val="right" w:pos="9026" w:leader="dot"/>
            </w:tabs>
            <w:rPr/>
          </w:pPr>
          <w:hyperlink w:anchor="__RefHeading___Toc6903667_211673320">
            <w:r>
              <w:rPr>
                <w:webHidden/>
                <w:rStyle w:val="IndexLink"/>
              </w:rPr>
              <w:t>15</w:t>
            </w:r>
            <w:r>
              <w:rPr>
                <w:rStyle w:val="IndexLink"/>
                <w:rtl w:val="true"/>
              </w:rPr>
              <w:t xml:space="preserve">. </w:t>
            </w:r>
            <w:r>
              <w:rPr>
                <w:rStyle w:val="IndexLink"/>
                <w:rtl w:val="true"/>
              </w:rPr>
              <w:t>اين دو سوره در چه قرنى و توسط چه كسانى جعل شده‌اند و نخستين منبع آنها چيست؟</w:t>
            </w:r>
            <w:r>
              <w:rPr>
                <w:rStyle w:val="IndexLink"/>
                <w:rtl w:val="true"/>
              </w:rPr>
              <w:tab/>
            </w:r>
            <w:r>
              <w:rPr>
                <w:rStyle w:val="IndexLink"/>
              </w:rPr>
              <w:t>179</w:t>
            </w:r>
          </w:hyperlink>
        </w:p>
        <w:p>
          <w:pPr>
            <w:pStyle w:val="Contents4"/>
            <w:tabs>
              <w:tab w:val="clear" w:pos="8176"/>
              <w:tab w:val="right" w:pos="9026" w:leader="dot"/>
            </w:tabs>
            <w:rPr/>
          </w:pPr>
          <w:hyperlink w:anchor="__RefHeading___Toc6903669_211673320">
            <w:r>
              <w:rPr>
                <w:webHidden/>
                <w:rStyle w:val="IndexLink"/>
              </w:rPr>
              <w:t>16</w:t>
            </w:r>
            <w:r>
              <w:rPr>
                <w:rStyle w:val="IndexLink"/>
                <w:rtl w:val="true"/>
              </w:rPr>
              <w:t xml:space="preserve">. </w:t>
            </w:r>
            <w:r>
              <w:rPr>
                <w:rStyle w:val="IndexLink"/>
                <w:rtl w:val="true"/>
              </w:rPr>
              <w:t>كتاب دبستان مذاهب از كيست و انگيزه‌ى نگارش آن چه بوده است؟</w:t>
            </w:r>
            <w:r>
              <w:rPr>
                <w:rStyle w:val="IndexLink"/>
                <w:rtl w:val="true"/>
              </w:rPr>
              <w:tab/>
            </w:r>
            <w:r>
              <w:rPr>
                <w:rStyle w:val="IndexLink"/>
              </w:rPr>
              <w:t>181</w:t>
            </w:r>
          </w:hyperlink>
        </w:p>
        <w:p>
          <w:pPr>
            <w:pStyle w:val="Contents4"/>
            <w:tabs>
              <w:tab w:val="clear" w:pos="8176"/>
              <w:tab w:val="right" w:pos="9026" w:leader="dot"/>
            </w:tabs>
            <w:rPr/>
          </w:pPr>
          <w:hyperlink w:anchor="__RefHeading___Toc6903671_211673320">
            <w:r>
              <w:rPr>
                <w:webHidden/>
                <w:rStyle w:val="IndexLink"/>
              </w:rPr>
              <w:t>17</w:t>
            </w:r>
            <w:r>
              <w:rPr>
                <w:rStyle w:val="IndexLink"/>
                <w:rtl w:val="true"/>
              </w:rPr>
              <w:t xml:space="preserve">. </w:t>
            </w:r>
            <w:r>
              <w:rPr>
                <w:rStyle w:val="IndexLink"/>
                <w:rtl w:val="true"/>
              </w:rPr>
              <w:t>آيا ابن شهر آشوب بر اين باور است كه عثمان سوره‌ى ولايت را از قرآن برانداخته است؟</w:t>
            </w:r>
            <w:r>
              <w:rPr>
                <w:rStyle w:val="IndexLink"/>
                <w:rtl w:val="true"/>
              </w:rPr>
              <w:tab/>
            </w:r>
            <w:r>
              <w:rPr>
                <w:rStyle w:val="IndexLink"/>
              </w:rPr>
              <w:t>184</w:t>
            </w:r>
          </w:hyperlink>
        </w:p>
        <w:p>
          <w:pPr>
            <w:pStyle w:val="Contents4"/>
            <w:tabs>
              <w:tab w:val="clear" w:pos="8176"/>
              <w:tab w:val="right" w:pos="9026" w:leader="dot"/>
            </w:tabs>
            <w:rPr/>
          </w:pPr>
          <w:hyperlink w:anchor="__RefHeading___Toc6903673_211673320">
            <w:r>
              <w:rPr>
                <w:webHidden/>
                <w:rStyle w:val="IndexLink"/>
              </w:rPr>
              <w:t>18</w:t>
            </w:r>
            <w:r>
              <w:rPr>
                <w:rStyle w:val="IndexLink"/>
                <w:rtl w:val="true"/>
              </w:rPr>
              <w:t xml:space="preserve">. </w:t>
            </w:r>
            <w:r>
              <w:rPr>
                <w:rStyle w:val="IndexLink"/>
                <w:rtl w:val="true"/>
              </w:rPr>
              <w:t>كتاب تذكرة الائمة كه اين دو سوره در آن است، تأليف چه كسى است؟</w:t>
            </w:r>
            <w:r>
              <w:rPr>
                <w:rStyle w:val="IndexLink"/>
                <w:rtl w:val="true"/>
              </w:rPr>
              <w:tab/>
            </w:r>
            <w:r>
              <w:rPr>
                <w:rStyle w:val="IndexLink"/>
              </w:rPr>
              <w:t>185</w:t>
            </w:r>
          </w:hyperlink>
        </w:p>
        <w:p>
          <w:pPr>
            <w:pStyle w:val="Contents4"/>
            <w:tabs>
              <w:tab w:val="clear" w:pos="8176"/>
              <w:tab w:val="right" w:pos="9026" w:leader="dot"/>
            </w:tabs>
            <w:rPr/>
          </w:pPr>
          <w:hyperlink w:anchor="__RefHeading___Toc6903675_211673320">
            <w:r>
              <w:rPr>
                <w:webHidden/>
                <w:rStyle w:val="IndexLink"/>
              </w:rPr>
              <w:t>19</w:t>
            </w:r>
            <w:r>
              <w:rPr>
                <w:rStyle w:val="IndexLink"/>
                <w:rtl w:val="true"/>
              </w:rPr>
              <w:t xml:space="preserve">. </w:t>
            </w:r>
            <w:r>
              <w:rPr>
                <w:rStyle w:val="IndexLink"/>
                <w:rtl w:val="true"/>
              </w:rPr>
              <w:t>حاصل سخن درباره‌ى دو سوره‌ى ولايت و نورين چيست؟</w:t>
            </w:r>
            <w:r>
              <w:rPr>
                <w:rStyle w:val="IndexLink"/>
                <w:rtl w:val="true"/>
              </w:rPr>
              <w:tab/>
            </w:r>
            <w:r>
              <w:rPr>
                <w:rStyle w:val="IndexLink"/>
              </w:rPr>
              <w:t>187</w:t>
            </w:r>
          </w:hyperlink>
        </w:p>
        <w:p>
          <w:pPr>
            <w:pStyle w:val="Contents4"/>
            <w:tabs>
              <w:tab w:val="clear" w:pos="8176"/>
              <w:tab w:val="right" w:pos="9026" w:leader="dot"/>
            </w:tabs>
            <w:rPr/>
          </w:pPr>
          <w:hyperlink w:anchor="__RefHeading___Toc6903677_211673320">
            <w:r>
              <w:rPr>
                <w:webHidden/>
                <w:rStyle w:val="IndexLink"/>
              </w:rPr>
              <w:t>20</w:t>
            </w:r>
            <w:r>
              <w:rPr>
                <w:rStyle w:val="IndexLink"/>
                <w:rtl w:val="true"/>
              </w:rPr>
              <w:t xml:space="preserve">. </w:t>
            </w:r>
            <w:r>
              <w:rPr>
                <w:rStyle w:val="IndexLink"/>
                <w:rtl w:val="true"/>
              </w:rPr>
              <w:t>چه شبهاتى درباره‌ى مصحف امام على عليه السّلام مطرح شده است، آيا اين مصحف با قرآن موجود تفاوتى دارد؟</w:t>
            </w:r>
            <w:r>
              <w:rPr>
                <w:rStyle w:val="IndexLink"/>
                <w:rtl w:val="true"/>
              </w:rPr>
              <w:tab/>
            </w:r>
            <w:r>
              <w:rPr>
                <w:rStyle w:val="IndexLink"/>
              </w:rPr>
              <w:t>188</w:t>
            </w:r>
          </w:hyperlink>
        </w:p>
        <w:p>
          <w:pPr>
            <w:pStyle w:val="Contents5"/>
            <w:tabs>
              <w:tab w:val="clear" w:pos="7892"/>
              <w:tab w:val="right" w:pos="9026" w:leader="dot"/>
            </w:tabs>
            <w:rPr/>
          </w:pPr>
          <w:hyperlink w:anchor="__RefHeading___Toc6903679_21167332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6903681_211673320">
            <w:r>
              <w:rPr>
                <w:webHidden/>
                <w:rStyle w:val="IndexLink"/>
                <w:rtl w:val="true"/>
              </w:rPr>
              <w:t>شبهاتى به قرار زير درباره‌ى مصحف امام على عليه السّلام مطرح شده است</w:t>
            </w:r>
            <w:r>
              <w:rPr>
                <w:rStyle w:val="IndexLink"/>
                <w:rtl w:val="true"/>
              </w:rPr>
              <w:t>:</w:t>
              <w:tab/>
            </w:r>
            <w:r>
              <w:rPr>
                <w:rStyle w:val="IndexLink"/>
              </w:rPr>
              <w:t>189</w:t>
            </w:r>
          </w:hyperlink>
        </w:p>
        <w:p>
          <w:pPr>
            <w:pStyle w:val="Contents4"/>
            <w:tabs>
              <w:tab w:val="clear" w:pos="8176"/>
              <w:tab w:val="right" w:pos="9026" w:leader="dot"/>
            </w:tabs>
            <w:rPr/>
          </w:pPr>
          <w:hyperlink w:anchor="__RefHeading___Toc6903683_211673320">
            <w:r>
              <w:rPr>
                <w:webHidden/>
                <w:rStyle w:val="IndexLink"/>
              </w:rPr>
              <w:t>21</w:t>
            </w:r>
            <w:r>
              <w:rPr>
                <w:rStyle w:val="IndexLink"/>
                <w:rtl w:val="true"/>
              </w:rPr>
              <w:t xml:space="preserve">. </w:t>
            </w:r>
            <w:r>
              <w:rPr>
                <w:rStyle w:val="IndexLink"/>
                <w:rtl w:val="true"/>
              </w:rPr>
              <w:t>مصحف فاطمه عليها السّلام چيست؟ آيا خبر مصحف فاطمه در منابع شيعى حكايت از تحريف قرآن موجود دارد؟</w:t>
            </w:r>
            <w:r>
              <w:rPr>
                <w:rStyle w:val="IndexLink"/>
                <w:rtl w:val="true"/>
              </w:rPr>
              <w:tab/>
            </w:r>
            <w:r>
              <w:rPr>
                <w:rStyle w:val="IndexLink"/>
              </w:rPr>
              <w:t>196</w:t>
            </w:r>
          </w:hyperlink>
        </w:p>
        <w:p>
          <w:pPr>
            <w:pStyle w:val="Contents4"/>
            <w:tabs>
              <w:tab w:val="clear" w:pos="8176"/>
              <w:tab w:val="right" w:pos="9026" w:leader="dot"/>
            </w:tabs>
            <w:rPr/>
          </w:pPr>
          <w:hyperlink w:anchor="__RefHeading___Toc6903685_211673320">
            <w:r>
              <w:rPr>
                <w:webHidden/>
                <w:rStyle w:val="IndexLink"/>
              </w:rPr>
              <w:t>22</w:t>
            </w:r>
            <w:r>
              <w:rPr>
                <w:rStyle w:val="IndexLink"/>
                <w:rtl w:val="true"/>
              </w:rPr>
              <w:t xml:space="preserve">. </w:t>
            </w:r>
            <w:r>
              <w:rPr>
                <w:rStyle w:val="IndexLink"/>
                <w:rtl w:val="true"/>
              </w:rPr>
              <w:t xml:space="preserve">مراد از عنوان </w:t>
            </w:r>
            <w:r>
              <w:rPr>
                <w:rStyle w:val="IndexLink"/>
                <w:rtl w:val="true"/>
              </w:rPr>
              <w:t>«</w:t>
            </w:r>
            <w:r>
              <w:rPr>
                <w:rStyle w:val="IndexLink"/>
                <w:rtl w:val="true"/>
              </w:rPr>
              <w:t>تحريف</w:t>
            </w:r>
            <w:r>
              <w:rPr>
                <w:rStyle w:val="IndexLink"/>
                <w:rtl w:val="true"/>
              </w:rPr>
              <w:t xml:space="preserve">» </w:t>
            </w:r>
            <w:r>
              <w:rPr>
                <w:rStyle w:val="IndexLink"/>
                <w:rtl w:val="true"/>
              </w:rPr>
              <w:t>در برخى از كتاب‌هاى كهن شيعى چيست؟</w:t>
            </w:r>
            <w:r>
              <w:rPr>
                <w:rStyle w:val="IndexLink"/>
                <w:rtl w:val="true"/>
              </w:rPr>
              <w:tab/>
            </w:r>
            <w:r>
              <w:rPr>
                <w:rStyle w:val="IndexLink"/>
              </w:rPr>
              <w:t>200</w:t>
            </w:r>
          </w:hyperlink>
        </w:p>
        <w:p>
          <w:pPr>
            <w:pStyle w:val="Contents4"/>
            <w:tabs>
              <w:tab w:val="clear" w:pos="8176"/>
              <w:tab w:val="right" w:pos="9026" w:leader="dot"/>
            </w:tabs>
            <w:rPr/>
          </w:pPr>
          <w:hyperlink w:anchor="__RefHeading___Toc6903687_211673320">
            <w:r>
              <w:rPr>
                <w:webHidden/>
                <w:rStyle w:val="IndexLink"/>
              </w:rPr>
              <w:t>23</w:t>
            </w:r>
            <w:r>
              <w:rPr>
                <w:rStyle w:val="IndexLink"/>
                <w:rtl w:val="true"/>
              </w:rPr>
              <w:t xml:space="preserve">. </w:t>
            </w:r>
            <w:r>
              <w:rPr>
                <w:rStyle w:val="IndexLink"/>
                <w:rtl w:val="true"/>
              </w:rPr>
              <w:t>آيا در كتاب سليم بن قيس اخبار تحريف نما وجود دارد؟</w:t>
            </w:r>
            <w:r>
              <w:rPr>
                <w:rStyle w:val="IndexLink"/>
                <w:rtl w:val="true"/>
              </w:rPr>
              <w:tab/>
            </w:r>
            <w:r>
              <w:rPr>
                <w:rStyle w:val="IndexLink"/>
              </w:rPr>
              <w:t>203</w:t>
            </w:r>
          </w:hyperlink>
        </w:p>
        <w:p>
          <w:pPr>
            <w:pStyle w:val="Contents4"/>
            <w:tabs>
              <w:tab w:val="clear" w:pos="8176"/>
              <w:tab w:val="right" w:pos="9026" w:leader="dot"/>
            </w:tabs>
            <w:rPr/>
          </w:pPr>
          <w:hyperlink w:anchor="__RefHeading___Toc6903689_211673320">
            <w:r>
              <w:rPr>
                <w:webHidden/>
                <w:rStyle w:val="IndexLink"/>
              </w:rPr>
              <w:t>24</w:t>
            </w:r>
            <w:r>
              <w:rPr>
                <w:rStyle w:val="IndexLink"/>
                <w:rtl w:val="true"/>
              </w:rPr>
              <w:t xml:space="preserve">. </w:t>
            </w:r>
            <w:r>
              <w:rPr>
                <w:rStyle w:val="IndexLink"/>
                <w:rtl w:val="true"/>
              </w:rPr>
              <w:t xml:space="preserve">آيا على بن ابراهيم قمى </w:t>
            </w:r>
            <w:r>
              <w:rPr>
                <w:rStyle w:val="IndexLink"/>
                <w:rtl w:val="true"/>
              </w:rPr>
              <w:t>(</w:t>
            </w:r>
            <w:r>
              <w:rPr>
                <w:rStyle w:val="IndexLink"/>
                <w:rtl w:val="true"/>
              </w:rPr>
              <w:t>از بزرگان شيعه در قرن سوم و چهارم</w:t>
            </w:r>
            <w:r>
              <w:rPr>
                <w:rStyle w:val="IndexLink"/>
                <w:rtl w:val="true"/>
              </w:rPr>
              <w:t xml:space="preserve">) </w:t>
            </w:r>
            <w:r>
              <w:rPr>
                <w:rStyle w:val="IndexLink"/>
                <w:rtl w:val="true"/>
              </w:rPr>
              <w:t>را مى‌توان در زمره‌ى تحريف گرايان به حساب آورد؟</w:t>
            </w:r>
            <w:r>
              <w:rPr>
                <w:rStyle w:val="IndexLink"/>
                <w:rtl w:val="true"/>
              </w:rPr>
              <w:tab/>
            </w:r>
            <w:r>
              <w:rPr>
                <w:rStyle w:val="IndexLink"/>
              </w:rPr>
              <w:t>204</w:t>
            </w:r>
          </w:hyperlink>
        </w:p>
        <w:p>
          <w:pPr>
            <w:pStyle w:val="Contents4"/>
            <w:tabs>
              <w:tab w:val="clear" w:pos="8176"/>
              <w:tab w:val="right" w:pos="9026" w:leader="dot"/>
            </w:tabs>
            <w:rPr/>
          </w:pPr>
          <w:hyperlink w:anchor="__RefHeading___Toc6903691_211673320">
            <w:r>
              <w:rPr>
                <w:webHidden/>
                <w:rStyle w:val="IndexLink"/>
              </w:rPr>
              <w:t>25</w:t>
            </w:r>
            <w:r>
              <w:rPr>
                <w:rStyle w:val="IndexLink"/>
                <w:rtl w:val="true"/>
              </w:rPr>
              <w:t xml:space="preserve">. </w:t>
            </w:r>
            <w:r>
              <w:rPr>
                <w:rStyle w:val="IndexLink"/>
                <w:rtl w:val="true"/>
              </w:rPr>
              <w:t>ديدگاه ثقة الاسلام ابو جعفر كلينى درباره‌ى سلامت قرآن از تحريف چيست؟</w:t>
            </w:r>
            <w:r>
              <w:rPr>
                <w:rStyle w:val="IndexLink"/>
                <w:rtl w:val="true"/>
              </w:rPr>
              <w:tab/>
            </w:r>
            <w:r>
              <w:rPr>
                <w:rStyle w:val="IndexLink"/>
              </w:rPr>
              <w:t>208</w:t>
            </w:r>
          </w:hyperlink>
        </w:p>
        <w:p>
          <w:pPr>
            <w:pStyle w:val="Contents4"/>
            <w:tabs>
              <w:tab w:val="clear" w:pos="8176"/>
              <w:tab w:val="right" w:pos="9026" w:leader="dot"/>
            </w:tabs>
            <w:rPr/>
          </w:pPr>
          <w:hyperlink w:anchor="__RefHeading___Toc6903693_211673320">
            <w:r>
              <w:rPr>
                <w:webHidden/>
                <w:rStyle w:val="IndexLink"/>
              </w:rPr>
              <w:t>26</w:t>
            </w:r>
            <w:r>
              <w:rPr>
                <w:rStyle w:val="IndexLink"/>
                <w:rtl w:val="true"/>
              </w:rPr>
              <w:t xml:space="preserve">. </w:t>
            </w:r>
            <w:r>
              <w:rPr>
                <w:rStyle w:val="IndexLink"/>
                <w:rtl w:val="true"/>
              </w:rPr>
              <w:t>آيا در باور شيخ صدوق درباره‌ى سلامت قرآن از تحريف ترديدى وجود دارد؟</w:t>
            </w:r>
            <w:r>
              <w:rPr>
                <w:rStyle w:val="IndexLink"/>
                <w:rtl w:val="true"/>
              </w:rPr>
              <w:tab/>
            </w:r>
            <w:r>
              <w:rPr>
                <w:rStyle w:val="IndexLink"/>
              </w:rPr>
              <w:t>212</w:t>
            </w:r>
          </w:hyperlink>
        </w:p>
        <w:p>
          <w:pPr>
            <w:pStyle w:val="Contents4"/>
            <w:tabs>
              <w:tab w:val="clear" w:pos="8176"/>
              <w:tab w:val="right" w:pos="9026" w:leader="dot"/>
            </w:tabs>
            <w:rPr/>
          </w:pPr>
          <w:hyperlink w:anchor="__RefHeading___Toc6903695_211673320">
            <w:r>
              <w:rPr>
                <w:webHidden/>
                <w:rStyle w:val="IndexLink"/>
              </w:rPr>
              <w:t>27</w:t>
            </w:r>
            <w:r>
              <w:rPr>
                <w:rStyle w:val="IndexLink"/>
                <w:rtl w:val="true"/>
              </w:rPr>
              <w:t xml:space="preserve">. </w:t>
            </w:r>
            <w:r>
              <w:rPr>
                <w:rStyle w:val="IndexLink"/>
                <w:rtl w:val="true"/>
              </w:rPr>
              <w:t>آيا مى‌توان در ديدگاه سيد مرتضى علم الهدى درباره‌ى سلامت قرآن از تحريف ترديد كرد؟</w:t>
            </w:r>
            <w:r>
              <w:rPr>
                <w:rStyle w:val="IndexLink"/>
                <w:rtl w:val="true"/>
              </w:rPr>
              <w:tab/>
            </w:r>
            <w:r>
              <w:rPr>
                <w:rStyle w:val="IndexLink"/>
              </w:rPr>
              <w:t>215</w:t>
            </w:r>
          </w:hyperlink>
        </w:p>
        <w:p>
          <w:pPr>
            <w:pStyle w:val="Contents4"/>
            <w:tabs>
              <w:tab w:val="clear" w:pos="8176"/>
              <w:tab w:val="right" w:pos="9026" w:leader="dot"/>
            </w:tabs>
            <w:rPr/>
          </w:pPr>
          <w:hyperlink w:anchor="__RefHeading___Toc6903697_211673320">
            <w:r>
              <w:rPr>
                <w:webHidden/>
                <w:rStyle w:val="IndexLink"/>
              </w:rPr>
              <w:t>28</w:t>
            </w:r>
            <w:r>
              <w:rPr>
                <w:rStyle w:val="IndexLink"/>
                <w:rtl w:val="true"/>
              </w:rPr>
              <w:t xml:space="preserve">. </w:t>
            </w:r>
            <w:r>
              <w:rPr>
                <w:rStyle w:val="IndexLink"/>
                <w:rtl w:val="true"/>
              </w:rPr>
              <w:t>آيا شيخ مفيد قايل به تحريف است؟ ديدگاه ايشان در اين‌باره چيست؟</w:t>
            </w:r>
            <w:r>
              <w:rPr>
                <w:rStyle w:val="IndexLink"/>
                <w:rtl w:val="true"/>
              </w:rPr>
              <w:tab/>
            </w:r>
            <w:r>
              <w:rPr>
                <w:rStyle w:val="IndexLink"/>
              </w:rPr>
              <w:t>218</w:t>
            </w:r>
          </w:hyperlink>
        </w:p>
        <w:p>
          <w:pPr>
            <w:pStyle w:val="Contents4"/>
            <w:tabs>
              <w:tab w:val="clear" w:pos="8176"/>
              <w:tab w:val="right" w:pos="9026" w:leader="dot"/>
            </w:tabs>
            <w:rPr/>
          </w:pPr>
          <w:hyperlink w:anchor="__RefHeading___Toc6903699_211673320">
            <w:r>
              <w:rPr>
                <w:webHidden/>
                <w:rStyle w:val="IndexLink"/>
              </w:rPr>
              <w:t>29</w:t>
            </w:r>
            <w:r>
              <w:rPr>
                <w:rStyle w:val="IndexLink"/>
                <w:rtl w:val="true"/>
              </w:rPr>
              <w:t xml:space="preserve">. </w:t>
            </w:r>
            <w:r>
              <w:rPr>
                <w:rStyle w:val="IndexLink"/>
                <w:rtl w:val="true"/>
              </w:rPr>
              <w:t xml:space="preserve">آيا نظريه‌ى </w:t>
            </w:r>
            <w:r>
              <w:rPr>
                <w:rStyle w:val="IndexLink"/>
                <w:rtl w:val="true"/>
              </w:rPr>
              <w:t>«</w:t>
            </w:r>
            <w:r>
              <w:rPr>
                <w:rStyle w:val="IndexLink"/>
                <w:rtl w:val="true"/>
              </w:rPr>
              <w:t>نسخ التلاوة</w:t>
            </w:r>
            <w:r>
              <w:rPr>
                <w:rStyle w:val="IndexLink"/>
                <w:rtl w:val="true"/>
              </w:rPr>
              <w:t xml:space="preserve">» </w:t>
            </w:r>
            <w:r>
              <w:rPr>
                <w:rStyle w:val="IndexLink"/>
                <w:rtl w:val="true"/>
              </w:rPr>
              <w:t>قابل دفاع و مورد پذيرش فريقين است؟</w:t>
            </w:r>
            <w:r>
              <w:rPr>
                <w:rStyle w:val="IndexLink"/>
                <w:rtl w:val="true"/>
              </w:rPr>
              <w:tab/>
            </w:r>
            <w:r>
              <w:rPr>
                <w:rStyle w:val="IndexLink"/>
              </w:rPr>
              <w:t>221</w:t>
            </w:r>
          </w:hyperlink>
        </w:p>
        <w:p>
          <w:pPr>
            <w:pStyle w:val="Contents4"/>
            <w:tabs>
              <w:tab w:val="clear" w:pos="8176"/>
              <w:tab w:val="right" w:pos="9026" w:leader="dot"/>
            </w:tabs>
            <w:rPr/>
          </w:pPr>
          <w:hyperlink w:anchor="__RefHeading___Toc6903701_211673320">
            <w:r>
              <w:rPr>
                <w:webHidden/>
                <w:rStyle w:val="IndexLink"/>
              </w:rPr>
              <w:t>30</w:t>
            </w:r>
            <w:r>
              <w:rPr>
                <w:rStyle w:val="IndexLink"/>
                <w:rtl w:val="true"/>
              </w:rPr>
              <w:t xml:space="preserve">. </w:t>
            </w:r>
            <w:r>
              <w:rPr>
                <w:rStyle w:val="IndexLink"/>
                <w:rtl w:val="true"/>
              </w:rPr>
              <w:t xml:space="preserve">آيا اماميه درباره‌ى سلامت قرآن از تحريف </w:t>
            </w:r>
            <w:r>
              <w:rPr>
                <w:rStyle w:val="IndexLink"/>
                <w:rtl w:val="true"/>
              </w:rPr>
              <w:t>«</w:t>
            </w:r>
            <w:r>
              <w:rPr>
                <w:rStyle w:val="IndexLink"/>
                <w:rtl w:val="true"/>
              </w:rPr>
              <w:t>تقيّة</w:t>
            </w:r>
            <w:r>
              <w:rPr>
                <w:rStyle w:val="IndexLink"/>
                <w:rtl w:val="true"/>
              </w:rPr>
              <w:t xml:space="preserve">» </w:t>
            </w:r>
            <w:r>
              <w:rPr>
                <w:rStyle w:val="IndexLink"/>
                <w:rtl w:val="true"/>
              </w:rPr>
              <w:t>مى‌كنند؟</w:t>
            </w:r>
            <w:r>
              <w:rPr>
                <w:rStyle w:val="IndexLink"/>
                <w:rtl w:val="true"/>
              </w:rPr>
              <w:tab/>
            </w:r>
            <w:r>
              <w:rPr>
                <w:rStyle w:val="IndexLink"/>
              </w:rPr>
              <w:t>225</w:t>
            </w:r>
          </w:hyperlink>
        </w:p>
        <w:p>
          <w:pPr>
            <w:pStyle w:val="Contents2"/>
            <w:tabs>
              <w:tab w:val="clear" w:pos="8743"/>
              <w:tab w:val="right" w:pos="9026" w:leader="dot"/>
            </w:tabs>
            <w:rPr/>
          </w:pPr>
          <w:hyperlink w:anchor="__RefHeading___Toc6903703_211673320">
            <w:r>
              <w:rPr>
                <w:webHidden/>
                <w:rStyle w:val="IndexLink"/>
                <w:rtl w:val="true"/>
              </w:rPr>
              <w:t>منابع‌</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1_14447"/>
      <w:bookmarkStart w:id="1" w:name="pg851_14447"/>
      <w:bookmarkEnd w:id="1"/>
    </w:p>
    <w:p>
      <w:pPr>
        <w:pStyle w:val="Heading2"/>
        <w:numPr>
          <w:ilvl w:val="1"/>
          <w:numId w:val="1"/>
        </w:numPr>
        <w:rPr/>
      </w:pPr>
      <w:bookmarkStart w:id="2" w:name="pg851_14447"/>
      <w:bookmarkStart w:id="3" w:name="__RefHeading___Toc6903437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فتح‌الله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ناپذيري قرآن فتح‌الله نجارزادگان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قبلي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اصلي سلامه القرآن من التحريف</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همچنين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3439_211673320"/>
      <w:bookmarkStart w:id="6" w:name="_Toc2"/>
      <w:bookmarkEnd w:id="5"/>
      <w:r>
        <w:rPr>
          <w:rtl w:val="true"/>
        </w:rPr>
        <w:t>اشاره</w:t>
      </w:r>
      <w:bookmarkStart w:id="7" w:name="pg851_1445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903441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أَنْزَلْناهُ إِلَيْكَ لِتُخْرِجَ النَّاسَ مِنَ الظُّلُماتِ إِلَى النُّورِ بِإِذْنِ رَبِّهِمْ إِلى صِراطِ الْعَزِيزِ الْحَمِيدِ </w:t>
      </w:r>
      <w:r>
        <w:rPr>
          <w:rStyle w:val="FootnoteAnchor"/>
          <w:rtl w:val="true"/>
        </w:rPr>
        <w:footnoteReference w:id="2"/>
      </w:r>
      <w:r>
        <w:rPr>
          <w:rFonts w:ascii="IRNazanin" w:hAnsi="IRNazanin" w:eastAsia="IRNazanin"/>
          <w:color w:val="111111"/>
          <w:sz w:val="28"/>
          <w:sz w:val="28"/>
          <w:szCs w:val="28"/>
          <w:rtl w:val="true"/>
          <w:lang w:bidi="fa-IR"/>
        </w:rPr>
        <w:t>قرآن كريم، به عنوان آخرين پيام الهى، در بردارنده‌ى معارف بى‌همتا در راستاى سعادت و كمال آدميان است، محتواى آن با فطرت و سرشت انسان‌ها سازگار، و درك و فهمش براى طبقات گوناگون بشر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اقيانوس بى‌كرانى است كه به عمق آن نمى‌توان رسيد </w:t>
      </w:r>
      <w:r>
        <w:rPr>
          <w:rStyle w:val="FootnoteAnchor"/>
          <w:rtl w:val="true"/>
        </w:rPr>
        <w:footnoteReference w:id="3"/>
      </w:r>
      <w:r>
        <w:rPr>
          <w:rFonts w:ascii="IRNazanin" w:hAnsi="IRNazanin" w:eastAsia="IRNazanin"/>
          <w:color w:val="111111"/>
          <w:sz w:val="28"/>
          <w:sz w:val="28"/>
          <w:szCs w:val="28"/>
          <w:rtl w:val="true"/>
          <w:lang w:bidi="fa-IR"/>
        </w:rPr>
        <w:t>و شگفتى‌هاى آن پايان نخواهد يافت</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قرآنى كه با عناوين كتاب، </w:t>
      </w:r>
      <w:r>
        <w:rPr>
          <w:rStyle w:val="FootnoteAnchor"/>
          <w:rtl w:val="true"/>
        </w:rPr>
        <w:footnoteReference w:id="5"/>
      </w:r>
      <w:r>
        <w:rPr>
          <w:rFonts w:ascii="Amiri" w:hAnsi="Amiri" w:eastAsia="Amiri" w:cs="Amiri"/>
          <w:color w:val="111111"/>
          <w:sz w:val="28"/>
          <w:sz w:val="28"/>
          <w:szCs w:val="28"/>
          <w:rtl w:val="true"/>
          <w:lang w:bidi="ar-SA"/>
        </w:rPr>
        <w:t xml:space="preserve">حديث، </w:t>
      </w:r>
      <w:r>
        <w:rPr>
          <w:rStyle w:val="FootnoteAnchor"/>
          <w:rtl w:val="true"/>
        </w:rPr>
        <w:footnoteReference w:id="6"/>
      </w:r>
      <w:r>
        <w:rPr>
          <w:rFonts w:ascii="Amiri" w:hAnsi="Amiri" w:eastAsia="Amiri" w:cs="Amiri"/>
          <w:color w:val="111111"/>
          <w:sz w:val="28"/>
          <w:sz w:val="28"/>
          <w:szCs w:val="28"/>
          <w:rtl w:val="true"/>
          <w:lang w:bidi="ar-SA"/>
        </w:rPr>
        <w:t xml:space="preserve">كلام اللّه، </w:t>
      </w:r>
      <w:r>
        <w:rPr>
          <w:rStyle w:val="FootnoteAnchor"/>
          <w:rtl w:val="true"/>
        </w:rPr>
        <w:footnoteReference w:id="7"/>
      </w:r>
      <w:r>
        <w:rPr>
          <w:rFonts w:ascii="IRNazanin" w:hAnsi="IRNazanin" w:eastAsia="IRNazanin"/>
          <w:color w:val="111111"/>
          <w:sz w:val="28"/>
          <w:sz w:val="28"/>
          <w:szCs w:val="28"/>
          <w:rtl w:val="true"/>
          <w:lang w:bidi="fa-IR"/>
        </w:rPr>
        <w:t xml:space="preserve">قرآن، </w:t>
      </w:r>
      <w:r>
        <w:rPr>
          <w:rStyle w:val="FootnoteAnchor"/>
          <w:rtl w:val="true"/>
        </w:rPr>
        <w:footnoteReference w:id="8"/>
      </w:r>
      <w:r>
        <w:rPr>
          <w:rFonts w:ascii="Amiri" w:hAnsi="Amiri" w:eastAsia="Amiri" w:cs="Amiri"/>
          <w:color w:val="111111"/>
          <w:sz w:val="28"/>
          <w:sz w:val="28"/>
          <w:szCs w:val="28"/>
          <w:rtl w:val="true"/>
          <w:lang w:bidi="ar-SA"/>
        </w:rPr>
        <w:t xml:space="preserve">تنزيل، </w:t>
      </w:r>
      <w:r>
        <w:rPr>
          <w:rStyle w:val="FootnoteAnchor"/>
          <w:rtl w:val="true"/>
        </w:rPr>
        <w:footnoteReference w:id="9"/>
      </w:r>
      <w:r>
        <w:rPr>
          <w:rFonts w:ascii="IRNazanin" w:hAnsi="IRNazanin" w:eastAsia="IRNazanin"/>
          <w:color w:val="111111"/>
          <w:sz w:val="28"/>
          <w:sz w:val="28"/>
          <w:szCs w:val="28"/>
          <w:rtl w:val="true"/>
          <w:lang w:bidi="fa-IR"/>
        </w:rPr>
        <w:t xml:space="preserve">حق، </w:t>
      </w:r>
      <w:r>
        <w:rPr>
          <w:rStyle w:val="FootnoteAnchor"/>
          <w:rtl w:val="true"/>
        </w:rPr>
        <w:footnoteReference w:id="10"/>
      </w:r>
      <w:r>
        <w:rPr>
          <w:rFonts w:ascii="IRNazanin" w:hAnsi="IRNazanin" w:eastAsia="IRNazanin"/>
          <w:color w:val="111111"/>
          <w:sz w:val="28"/>
          <w:sz w:val="28"/>
          <w:szCs w:val="28"/>
          <w:rtl w:val="true"/>
          <w:lang w:bidi="fa-IR"/>
        </w:rPr>
        <w:t xml:space="preserve">برهان، </w:t>
      </w:r>
      <w:r>
        <w:rPr>
          <w:rStyle w:val="FootnoteAnchor"/>
          <w:rtl w:val="true"/>
        </w:rPr>
        <w:footnoteReference w:id="11"/>
      </w:r>
      <w:r>
        <w:rPr>
          <w:rFonts w:ascii="Amiri" w:hAnsi="Amiri" w:eastAsia="Amiri" w:cs="Amiri"/>
          <w:color w:val="111111"/>
          <w:sz w:val="28"/>
          <w:sz w:val="28"/>
          <w:szCs w:val="28"/>
          <w:rtl w:val="true"/>
          <w:lang w:bidi="ar-SA"/>
        </w:rPr>
        <w:t xml:space="preserve">حكمت </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و از ويژگى‌هايى چون نزول الهى، اعجاز، عصمت و مصونيت از تحريف برخوردار است</w:t>
      </w:r>
      <w:r>
        <w:rPr>
          <w:rFonts w:eastAsia="IRNazanin" w:cs="IRNazanin"/>
          <w:color w:val="111111"/>
          <w:sz w:val="28"/>
          <w:szCs w:val="28"/>
          <w:rtl w:val="true"/>
          <w:lang w:bidi="fa-IR"/>
        </w:rPr>
        <w:t>.</w:t>
      </w:r>
      <w:bookmarkStart w:id="10" w:name="pg851_14458"/>
    </w:p>
    <w:p>
      <w:pPr>
        <w:pStyle w:val="BookText"/>
        <w:rPr/>
      </w:pPr>
      <w:bookmarkEnd w:id="10"/>
      <w:r>
        <w:rPr>
          <w:rFonts w:ascii="IRNazanin" w:hAnsi="IRNazanin" w:eastAsia="IRNazanin"/>
          <w:color w:val="111111"/>
          <w:sz w:val="28"/>
          <w:sz w:val="28"/>
          <w:szCs w:val="28"/>
          <w:rtl w:val="true"/>
          <w:lang w:bidi="fa-IR"/>
        </w:rPr>
        <w:t>تحريف متن، نوعى دگرگونى و انحراف در متن است كه به شكل معنوى يا لفظى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معنوى، برداشت انحرافى و تفسير سخن بر خلاف مقصود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تحريف، هم ممكن و هم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لفظى به معناى كم و زياد كردن الفاظ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همه‌ى مسلمانان، اين نوع تحريف در قرآن تحقق نيافته و قرآن همواره محفوظ مانده و با تواتر قطعى، نسل به نسل قرائت شده و به دوران معاصر انتقال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تاريخى فراوانى، از جمله حافظه‌ى شگفت انگيز عرب عصر نزول و علاقه‌ى آنان به حفظ قرآن و انس با فصاحت و بلاغت و آهنگ معجزه‌آسا و تقدس آن نزد مسلمانان و توصيه‌هاى ويژه‌ى پيامبر اسلام در تلاوت و حفظ قرآن، بر صيانت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شواهد تاريخى، دلايل عقلى و روايى گوناگونى، از جمله آيات تحدى، اوصاف قرآن و آيه‌ى ذكر، از عدم تحريف قرآن حكايت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تحريف ناپذيرى قرآن، اثر فاضل ارجمند، جناب حجت الاسلام و المسلمين آقاى دكتر فتح اللّه نجارزادگان ابتدا به زبان عربى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مشعر به چاپ رسيده و هم اكنون ترجمه فارسى آن با شيوه‌اى جديد، با هماهنگى و پى‌گيرى گروه قرآن و حديث مركز مطالعات و پژوهش‌هاى فرهنگى حوزه تدوين و تنظيم شده و از مهم‌ترين آثار در زمينه صيانت قرآن از تحريف است كه علاوه بر بيان شواهد و دلايل عقلى و نقلى بر اثبات مصونيت قرآن از تحريف به زيادت و نقيصه، به شبهات مخالفان پاسخ داده و روايات مربوط به اين موضوع يا مشابهت امت اسلام با امت‌هاى پيشين و وجود مصحف‌هاى متفاوت با قرآن موجود را بررسى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همه‌ى عزيزانى كه در آماده‌سازى اين اثر تلاش نموده‌اند، به ويژه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 اسلام سيد محمد على داعى‌نژاد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گروه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كريمى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پروژه‌ها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جواد شريفى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آماده‌سازى، چاپ و نشر آثار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و سپاس‌گزارى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مطالعات و پژوهش‌هاى فرهنگى حوزه علميه قم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903443_211673320"/>
      <w:bookmarkStart w:id="12" w:name="_Toc4"/>
      <w:bookmarkEnd w:id="11"/>
      <w:r>
        <w:rPr>
          <w:rtl w:val="true"/>
        </w:rPr>
        <w:t>پيش گفتار</w:t>
      </w:r>
      <w:bookmarkEnd w:id="12"/>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يكى از مباحث دامنه‌دار و مهم علوم قرآنى، تحريف ناپذيرى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همواره مدنظر دانشمندان فريقين بوده و براى دفاع از ساحت مقدس قرآن، به اثبات سلامت قرآن از تحريف و دفع شبهات و ترديدها در اين زمينه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ويژه‌ى عصر ارتباطات در جهان معاصر براى معرفى تنها كتاب آسمانى بدون تحريف و تبديل، از يك سو، و پاسخ به سيل شبهات و افتراهاى بيگانه و آشنا از سوى ديگر، پرداختن به بحث تحريف ناپذيرى قرآن را ضرورى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 و تفنيد الافتراءات على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در همين زمينه به خامه اين حقير نگاشته شد كه چون براى فارسى زبانها سودمند نبود، كتاب حاضر را به پيشنهاد مركز مطالعات و پژوهش‌هاى فرهنگى حوزه علميه، تدوين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ترجمه متن عربى نيست؛ پاره‌اى از بحث‌ها تلخيص و در مواردى به آنها افزوده شده است و در دو بخش و به صورت پرسش و پاسخ سامان يافته است تا خواننده سريع‌تر به مسائل مورد نظرش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مشتمل بر يك مقدمه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سه گفتار،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دو محور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ادلّه‌ى سلامت قرآن از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نقد روايات تحريف نما در منابع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نقد ترديدها و افتراها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گفتار تنظيم شده</w:t>
      </w:r>
      <w:bookmarkStart w:id="13" w:name="pg851_14460"/>
    </w:p>
    <w:p>
      <w:pPr>
        <w:pStyle w:val="BookText"/>
        <w:rPr/>
      </w:pPr>
      <w:bookmarkEnd w:id="13"/>
      <w:r>
        <w:rPr>
          <w:rFonts w:ascii="IRNazanin" w:hAnsi="IRNazanin" w:eastAsia="IRNazanin"/>
          <w:color w:val="111111"/>
          <w:sz w:val="28"/>
          <w:sz w:val="28"/>
          <w:szCs w:val="28"/>
          <w:rtl w:val="true"/>
          <w:lang w:bidi="fa-IR"/>
        </w:rPr>
        <w:t xml:space="preserve">است؛ گفتار اول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درباره‌ى بررسى و نقد ديدگاه‌هاى افرادى است كه در سلامت قرآن از تحريف، ترديد كرده‌اند؛ اساس اين گفتار در مدار ديدگاه‌هاى محدث 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دوم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 در بر دارد، به نقد آراى افرادى اختصاص دارد كه در اين زمينه با جمع‌آورى اقوال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بيش‌تر موارد با عدم رعايت امانت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پراكنده و يا افترا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همت نگارنده براى استقصاى مباحث در هر دو بخش كتاب بوده و در اين باره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منابع فريقين را ملاحظه كرده، هرگز ادعا ندارد همه‌ى مباحث در اين زمينه را گرد آورده است، همين كه گامى در آستان مقدس قرآن برداشته آن را توفيقى بزرگ از جانب خدا مى‌داند و او را بر اين نعمت سپاس مى‌گزارد به ويژه آن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محافل علمى و اهل نظر قرار گرفت و يكبار كتاب سال حوزه علميه آنگاه در دوازدهمين نمايشگاه بين المللى قرآن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رتبه نخست و سپس به عنوان كتاب سال جمهورى اسلامى در همان سال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مورد قبول حضرت حقتعالى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بر خود لازم مى‌دانم از برادران عزيز در مركز مطالعات و پژوهش‌هاى فرهنگى حوزه‌ى علميه، به ويژه گروه قرآن، تشكر و قدردانى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همه‌ى آنان جزاى خير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اللّه نجارزادگان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w:t>
      </w:r>
    </w:p>
    <w:p>
      <w:pPr>
        <w:pStyle w:val="Heading2"/>
        <w:numPr>
          <w:ilvl w:val="1"/>
          <w:numId w:val="1"/>
        </w:numPr>
        <w:rPr/>
      </w:pPr>
      <w:bookmarkStart w:id="14" w:name="__RefHeading___Toc6903445_211673320"/>
      <w:bookmarkStart w:id="15" w:name="_Toc5"/>
      <w:bookmarkEnd w:id="14"/>
      <w:r>
        <w:rPr>
          <w:rtl w:val="true"/>
        </w:rPr>
        <w:t>بخش اول</w:t>
      </w:r>
      <w:r>
        <w:rPr>
          <w:rtl w:val="true"/>
        </w:rPr>
        <w:t xml:space="preserve">: </w:t>
      </w:r>
      <w:r>
        <w:rPr>
          <w:rtl w:val="true"/>
        </w:rPr>
        <w:t>سلامت قرآن از تحريف‌</w:t>
      </w:r>
      <w:bookmarkEnd w:id="15"/>
    </w:p>
    <w:p>
      <w:pPr>
        <w:pStyle w:val="Heading3"/>
        <w:numPr>
          <w:ilvl w:val="2"/>
          <w:numId w:val="1"/>
        </w:numPr>
        <w:rPr/>
      </w:pPr>
      <w:bookmarkStart w:id="16" w:name="__RefHeading___Toc6903447_211673320"/>
      <w:bookmarkStart w:id="17" w:name="_Toc6"/>
      <w:bookmarkEnd w:id="16"/>
      <w:r>
        <w:rPr>
          <w:rtl w:val="true"/>
        </w:rPr>
        <w:t>مقدمه‌</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6903449_211673320"/>
      <w:bookmarkStart w:id="19" w:name="_Toc7"/>
      <w:bookmarkEnd w:id="18"/>
      <w:r>
        <w:rPr>
          <w:rtl w:val="true"/>
        </w:rPr>
        <w:t xml:space="preserve">بررسى واژه‌ى </w:t>
      </w:r>
      <w:r>
        <w:rPr>
          <w:rtl w:val="true"/>
        </w:rPr>
        <w:t>«</w:t>
      </w:r>
      <w:r>
        <w:rPr>
          <w:rtl w:val="true"/>
        </w:rPr>
        <w:t>تحريف</w:t>
      </w:r>
      <w:r>
        <w:rPr>
          <w:rtl w:val="true"/>
        </w:rPr>
        <w:t xml:space="preserve">» </w:t>
      </w:r>
      <w:r>
        <w:rPr>
          <w:rtl w:val="true"/>
        </w:rPr>
        <w:t>و تعيين موضوع بحث‌</w:t>
      </w:r>
      <w:bookmarkEnd w:id="19"/>
    </w:p>
    <w:p>
      <w:pPr>
        <w:pStyle w:val="BookText"/>
        <w:rPr/>
      </w:pPr>
      <w:r>
        <w:rPr>
          <w:rFonts w:ascii="IRNazanin" w:hAnsi="IRNazanin" w:eastAsia="IRNazanin"/>
          <w:color w:val="111111"/>
          <w:sz w:val="28"/>
          <w:sz w:val="28"/>
          <w:szCs w:val="28"/>
          <w:rtl w:val="true"/>
          <w:lang w:bidi="fa-IR"/>
        </w:rPr>
        <w:t xml:space="preserve">بررسى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موضوع بحث</w:t>
      </w:r>
    </w:p>
    <w:p>
      <w:pPr>
        <w:pStyle w:val="BookText"/>
        <w:rPr/>
      </w:pPr>
      <w:r>
        <w:rPr>
          <w:rFonts w:ascii="Amiri" w:hAnsi="Amiri" w:eastAsia="Amiri" w:cs="Amiri"/>
          <w:color w:val="111111"/>
          <w:sz w:val="28"/>
          <w:sz w:val="28"/>
          <w:szCs w:val="28"/>
          <w:rtl w:val="true"/>
          <w:lang w:bidi="ar-SA"/>
        </w:rPr>
        <w:t xml:space="preserve">تحريف از ريشه‌ى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لبه و كناره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مايل كردن و بردن به كنار و دگرگون ساختن آمده </w:t>
      </w:r>
      <w:r>
        <w:rPr>
          <w:rStyle w:val="FootnoteAnchor"/>
          <w:rtl w:val="true"/>
        </w:rPr>
        <w:footnoteReference w:id="14"/>
      </w:r>
      <w:r>
        <w:rPr>
          <w:rFonts w:ascii="IRNazanin" w:hAnsi="IRNazanin" w:eastAsia="IRNazanin"/>
          <w:color w:val="111111"/>
          <w:sz w:val="28"/>
          <w:sz w:val="28"/>
          <w:szCs w:val="28"/>
          <w:rtl w:val="true"/>
          <w:lang w:bidi="fa-IR"/>
        </w:rPr>
        <w:t xml:space="preserve">و تحريف سخن به معناى متمايل ساختن معناى كلام از مقصود گوينده </w:t>
      </w:r>
      <w:r>
        <w:rPr>
          <w:rStyle w:val="FootnoteAnchor"/>
          <w:rtl w:val="true"/>
        </w:rPr>
        <w:footnoteReference w:id="15"/>
      </w:r>
      <w:r>
        <w:rPr>
          <w:rFonts w:ascii="IRNazanin" w:hAnsi="IRNazanin" w:eastAsia="IRNazanin"/>
          <w:color w:val="111111"/>
          <w:sz w:val="28"/>
          <w:sz w:val="28"/>
          <w:szCs w:val="28"/>
          <w:rtl w:val="true"/>
          <w:lang w:bidi="fa-IR"/>
        </w:rPr>
        <w:t>و در نتيجه، ايجاد نوعى دگرگونى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اين واژه در قرآن و سپس در احاديث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كلى، تحريف قرآن را مى‌توان به دو نوع معنوى و لفظى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انحرافى و تفسير و توجيه سخن بر خلاف مقصود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تحريف به طور قطع درباره‌ى قرآن رخ داده است و امام على عليه السّلام نيز از وقوع آن در زمان خود و آينده، و </w:t>
      </w:r>
      <w:r>
        <w:rPr>
          <w:rStyle w:val="FootnoteAnchor"/>
          <w:rtl w:val="true"/>
        </w:rPr>
        <w:footnoteReference w:id="16"/>
      </w:r>
      <w:r>
        <w:rPr>
          <w:rFonts w:ascii="IRNazanin" w:hAnsi="IRNazanin" w:eastAsia="IRNazanin"/>
          <w:color w:val="111111"/>
          <w:sz w:val="28"/>
          <w:sz w:val="28"/>
          <w:szCs w:val="28"/>
          <w:rtl w:val="true"/>
          <w:lang w:bidi="fa-IR"/>
        </w:rPr>
        <w:t>قرآن مجيد نيز از وقوع اين نوع تحريف در كتاب‌هاى آسمانى گذشته گزارش داده‌اند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تحريف در الفاظ آنها به طور مستقيم رخ داده باشد و يا ابتدا در معناى الفاظ و</w:t>
      </w:r>
      <w:bookmarkStart w:id="20" w:name="pg851_14464"/>
    </w:p>
    <w:p>
      <w:pPr>
        <w:pStyle w:val="BookText"/>
        <w:rPr/>
      </w:pPr>
      <w:bookmarkEnd w:id="20"/>
      <w:r>
        <w:rPr>
          <w:rFonts w:ascii="IRNazanin" w:hAnsi="IRNazanin" w:eastAsia="IRNazanin"/>
          <w:color w:val="111111"/>
          <w:sz w:val="28"/>
          <w:sz w:val="28"/>
          <w:szCs w:val="28"/>
          <w:rtl w:val="true"/>
          <w:lang w:bidi="fa-IR"/>
        </w:rPr>
        <w:t>بعدا در متن آنها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به عبد اللّه بن عباس نسبت مى‌دهند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مطالعه‌ى عهدين مى‌توان تحريف را در آن يافت، </w:t>
      </w:r>
      <w:r>
        <w:rPr>
          <w:rStyle w:val="FootnoteAnchor"/>
          <w:rtl w:val="true"/>
        </w:rPr>
        <w:footnoteReference w:id="19"/>
      </w:r>
      <w:r>
        <w:rPr>
          <w:rFonts w:ascii="IRNazanin" w:hAnsi="IRNazanin" w:eastAsia="IRNazanin"/>
          <w:color w:val="111111"/>
          <w:sz w:val="28"/>
          <w:sz w:val="28"/>
          <w:szCs w:val="28"/>
          <w:rtl w:val="true"/>
          <w:lang w:bidi="fa-IR"/>
        </w:rPr>
        <w:t>ليكن هيچ كس نمى‌تواند به استناد متن قرآن از تحريف در آن دم بزند و اين خود بهترين گواه بر تحقق وعده‌ى خداوند در حفظ قرآن كريم از تحريف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يا كاهش و افزايش الفاظ سخن گوينده است؛ آن چه بيش‌تر مورد نزاع و اهتمام قرآن پژوهان است بررسى تحريف قرآن به معناى كاهش و نقصان در كلمات، آيات و حتى سوره‌هاست؛ چون تحريف به معناى افزايش آيه يا سوره‌اى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روايتى كه به عبد الله بن مسعود نسبت مى‌دهند و حكايت از آن دارد كه سوره‌هاى حمد و معوذتين سوره‌هاى قرآنى نيستند، كه درباره‌ى آن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آيات به آياتى ديگر، قائلى ندارد و موضوعا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كلمات آيات نيز، تا آن جا كه به اختلاف در تلفظ و اداى كلمه مربوط مى‌شود، از مقوله‌ى اختلاف قراءات، و از موضوع بحث بيرون است</w:t>
      </w:r>
      <w:r>
        <w:rPr>
          <w:rFonts w:eastAsia="IRNazanin" w:cs="IRNazanin"/>
          <w:color w:val="111111"/>
          <w:sz w:val="28"/>
          <w:szCs w:val="28"/>
          <w:rtl w:val="true"/>
          <w:lang w:bidi="fa-IR"/>
        </w:rPr>
        <w:t>.</w:t>
      </w:r>
    </w:p>
    <w:p>
      <w:pPr>
        <w:pStyle w:val="Heading4"/>
        <w:numPr>
          <w:ilvl w:val="3"/>
          <w:numId w:val="1"/>
        </w:numPr>
        <w:rPr/>
      </w:pPr>
      <w:bookmarkStart w:id="21" w:name="__RefHeading___Toc6903451_211673320"/>
      <w:bookmarkStart w:id="22" w:name="_Toc8"/>
      <w:bookmarkEnd w:id="21"/>
      <w:r>
        <w:rPr>
          <w:rtl w:val="true"/>
        </w:rPr>
        <w:t>نگاهى به سير انديشه‌ى تحريف ناپذيرى قرآن‌</w:t>
      </w:r>
      <w:bookmarkEnd w:id="22"/>
    </w:p>
    <w:p>
      <w:pPr>
        <w:pStyle w:val="BookText"/>
        <w:rPr/>
      </w:pPr>
      <w:r>
        <w:rPr>
          <w:rFonts w:ascii="IRNazanin" w:hAnsi="IRNazanin" w:eastAsia="IRNazanin"/>
          <w:color w:val="111111"/>
          <w:sz w:val="28"/>
          <w:sz w:val="28"/>
          <w:szCs w:val="28"/>
          <w:rtl w:val="true"/>
          <w:lang w:bidi="fa-IR"/>
        </w:rPr>
        <w:t>نگاهى به سير انديشه‌ى تحريف ناپذيرى قرآن</w:t>
      </w:r>
    </w:p>
    <w:p>
      <w:pPr>
        <w:pStyle w:val="BookText"/>
        <w:rPr/>
      </w:pPr>
      <w:r>
        <w:rPr>
          <w:rFonts w:ascii="IRNazanin" w:hAnsi="IRNazanin" w:eastAsia="IRNazanin"/>
          <w:color w:val="111111"/>
          <w:sz w:val="28"/>
          <w:sz w:val="28"/>
          <w:szCs w:val="28"/>
          <w:rtl w:val="true"/>
          <w:lang w:bidi="fa-IR"/>
        </w:rPr>
        <w:t>پيشينه‌ى بحث تحريف ناپذيرى قرآن را بايد هم زمان با نزول قرآن و در متن آيات وحى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ادله‌ى سلامت قرآن از تحريف خواهيد ديد كه نقطه‌ى آغاز و سنگ بناى خلل ناپذيرى الفاظ قرآن را، خود قرآن پى نهاده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مورد اقبال جدّى دانشمندان شيعى تا دوره‌ى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عصر صفوى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حدودى فرصت براى جمع‌آورى اخبار فراهم شد روايات تحريف‌نما نيز در لابه‌لاى منابع حديثى، تفسير بالمأثور تفاسير روايى و شرح اخبار قرار گرفتند و تنى چند از اماميه، مانند سيد نعمة اللّه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فتونى، به استناد به اين اخبار به تحريف قرآن گرايش يافتند؛ ليكن اكثر قريب</w:t>
      </w:r>
    </w:p>
    <w:p>
      <w:pPr>
        <w:pStyle w:val="BookText"/>
        <w:rPr/>
      </w:pPr>
      <w:r>
        <w:rPr>
          <w:rFonts w:ascii="IRNazanin" w:hAnsi="IRNazanin" w:eastAsia="IRNazanin"/>
          <w:color w:val="111111"/>
          <w:sz w:val="28"/>
          <w:sz w:val="28"/>
          <w:szCs w:val="28"/>
          <w:rtl w:val="true"/>
          <w:lang w:bidi="fa-IR"/>
        </w:rPr>
        <w:t xml:space="preserve">به اتفاق اماميه هم چنان به علاج احاديث در اين زمينه پرداختند و به تحريف ناپذيرى قرآن گواهى دادند كه به زودى با اسامى بسيارى از آنان آشنا خواهيد شد، تنها كتاب فصل الخطاب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چالشى ديگر در اين بستر تاريخى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تأليف كتاب فصل الخطاب دانشمندان اماميه به اين مسأله توجه افزون‌ترى نشان دادند و ده‌ها كتاب مستقل در زمينه‌ى سلامت قرآن از تحريف به رشته‌ى تحرير در آوردند كه فهرستى از اين كتاب‌ها را به زودى در بخش دوم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قرآن، كهن‌ترين سند تاريخى كه هم‌اكنون در دست‌رس ماست و با بيان اوصاف و ويژگى‌هاى قرآن بر سلامت اين كتاب گواهى مى‌دهد، فرازهايى از دعاهاى زبور آل محمد، صحيفه‌ى سجاديه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در احاديث پيامبر خدا صلّى الله عليه و آله افزون بر احاديث زيادى كه درباره‌ى فضايل قرآن در منابع فريقين نقل شده، </w:t>
      </w:r>
      <w:r>
        <w:rPr>
          <w:rStyle w:val="FootnoteAnchor"/>
          <w:rtl w:val="true"/>
        </w:rPr>
        <w:footnoteReference w:id="21"/>
      </w:r>
      <w:r>
        <w:rPr>
          <w:rFonts w:ascii="Amiri" w:hAnsi="Amiri" w:eastAsia="Amiri" w:cs="Amiri"/>
          <w:color w:val="111111"/>
          <w:sz w:val="28"/>
          <w:sz w:val="28"/>
          <w:szCs w:val="28"/>
          <w:rtl w:val="true"/>
          <w:lang w:bidi="ar-SA"/>
        </w:rPr>
        <w:t xml:space="preserve">احاديث عرض اخبار بر كتاب خدا، </w:t>
      </w:r>
      <w:r>
        <w:rPr>
          <w:rStyle w:val="FootnoteAnchor"/>
          <w:rtl w:val="true"/>
        </w:rPr>
        <w:footnoteReference w:id="22"/>
      </w:r>
      <w:r>
        <w:rPr>
          <w:rFonts w:ascii="IRNazanin" w:hAnsi="IRNazanin" w:eastAsia="IRNazanin"/>
          <w:color w:val="111111"/>
          <w:sz w:val="28"/>
          <w:sz w:val="28"/>
          <w:szCs w:val="28"/>
          <w:rtl w:val="true"/>
          <w:lang w:bidi="fa-IR"/>
        </w:rPr>
        <w:t xml:space="preserve">پناه بردن به قرآن در هنگام هجوم شبهه‌ها و فتنه‌ها </w:t>
      </w:r>
      <w:r>
        <w:rPr>
          <w:rStyle w:val="FootnoteAnchor"/>
          <w:rtl w:val="true"/>
        </w:rPr>
        <w:footnoteReference w:id="23"/>
      </w:r>
      <w:r>
        <w:rPr>
          <w:rFonts w:ascii="Amiri" w:hAnsi="Amiri" w:eastAsia="Amiri" w:cs="Amiri"/>
          <w:color w:val="111111"/>
          <w:sz w:val="28"/>
          <w:sz w:val="28"/>
          <w:szCs w:val="28"/>
          <w:rtl w:val="true"/>
          <w:lang w:bidi="ar-SA"/>
        </w:rPr>
        <w:t xml:space="preserve">و حديث 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صورت متواتر در منابع فريقين آمده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نيز پيشينه‌ى بحث را با قدمت نزول قرآن همگام مى‌سازد؛ چون اين اوصاف براى قرآن با تحريف و تبديل در الفاظ آن سر سازش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آيات و احاديث نبوى، خطبه‌ى فدكيه‌ى زهراى مرضيه عليها السّلام كه بخش قابل توجهى از آن به بيان ويژگى‌هاى قرآن پرداخته </w:t>
      </w:r>
      <w:r>
        <w:rPr>
          <w:rStyle w:val="FootnoteAnchor"/>
          <w:rtl w:val="true"/>
        </w:rPr>
        <w:footnoteReference w:id="25"/>
      </w:r>
      <w:r>
        <w:rPr>
          <w:rFonts w:ascii="IRNazanin" w:hAnsi="IRNazanin" w:eastAsia="IRNazanin"/>
          <w:color w:val="111111"/>
          <w:sz w:val="28"/>
          <w:sz w:val="28"/>
          <w:szCs w:val="28"/>
          <w:rtl w:val="true"/>
          <w:lang w:bidi="fa-IR"/>
        </w:rPr>
        <w:t>و سپس خطبه‌ها و نامه‌هاى امام على عليه السّلام</w:t>
      </w:r>
    </w:p>
    <w:p>
      <w:pPr>
        <w:pStyle w:val="BookText"/>
        <w:rPr/>
      </w:pPr>
      <w:r>
        <w:rPr>
          <w:rFonts w:ascii="Amiri" w:hAnsi="Amiri" w:eastAsia="Amiri" w:cs="Amiri"/>
          <w:color w:val="111111"/>
          <w:sz w:val="28"/>
          <w:sz w:val="28"/>
          <w:szCs w:val="28"/>
          <w:rtl w:val="true"/>
          <w:lang w:bidi="ar-SA"/>
        </w:rPr>
        <w:t xml:space="preserve">كه در فاصله‌ى سال‌هاى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انشا شده‌اند </w:t>
      </w:r>
      <w:r>
        <w:rPr>
          <w:rStyle w:val="FootnoteAnchor"/>
          <w:rtl w:val="true"/>
        </w:rPr>
        <w:footnoteReference w:id="26"/>
      </w:r>
      <w:r>
        <w:rPr>
          <w:rFonts w:ascii="IRNazanin" w:hAnsi="IRNazanin" w:eastAsia="IRNazanin"/>
          <w:color w:val="111111"/>
          <w:sz w:val="28"/>
          <w:sz w:val="28"/>
          <w:szCs w:val="28"/>
          <w:rtl w:val="true"/>
          <w:lang w:bidi="fa-IR"/>
        </w:rPr>
        <w:t>نيز، قرآن را به گونه‌اى معرفى كرده‌اند كه امكان دست‌برد در ساختار آن را منتفى مى‌سازد؛ و همين طور در بيان و بنان ديگر معصومان عليهم السّلام نيز احاديث فراوانى درباره‌ى اوصاف، ويژگى‌ها و آثار قرآن به چشم مى‌خورد كه در دلالت مطابقى و يا التزامى‌شان از تحريف‌ناپذيرى قرآن پرده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اين كتاب در پاسخ به پرسش شماره‌ى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برخى از اين احاديث آشنا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آيات و احاديث كه به تحريف ناپذيرى قرآن دلالت دارند، مدارك و شواهد تاريخى مبنى بر عنايت ويژه‌ى مسلمانان به قرآن و حساسيت فوق العاده‌ى آنان نسبت به تغيير در قرآن را بيفزاييم، باز بايد بر پيشينه‌ى اين بحث در عصر نزول وحى تأكيد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مدارك و شواهد نخستين بار در استدلال علم الهدى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ويژه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دانشمندان نيز بحث تحريف ناپذيرى قرآن، پيشينه‌اى بس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كتاب‌هايى در فضايل قرآن نگاشته‌اند، مفسران در مقدمه‌ى تفسير يا در طى شرح آياتى كه مربوط به موضوع سلامت قرآن است، اصوليون در بحث ناسخ و منسوخ و حجيت ظواهر آيات، فقها در بحث جواز قرائت سبعه در نمازها و گزينش يك سوره بعد از حمد و نيز در پاره‌اى از كتاب‌هاى معارف دينى به اين مسأله پرداخته‌اند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پاره‌اى از احاديث تحريف نما در كتاب‌هاى محدثان از شيعه و سنى، دستاويز عده‌اى ظاهربين شده است؛ آنان بدون تأمل در محتوا و سندهاى اين احاديث، به پندار تحريف قرآن دچار شده‌اند؛ مانند ابو الحسن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شنبوذ بغدادى 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كه مى‌توان وى را پيشگام در اين پندار قلمداد كرد </w:t>
      </w:r>
      <w:r>
        <w:rPr>
          <w:rStyle w:val="FootnoteAnchor"/>
          <w:rtl w:val="true"/>
        </w:rPr>
        <w:footnoteReference w:id="27"/>
      </w:r>
      <w:r>
        <w:rPr>
          <w:rFonts w:ascii="IRNazanin" w:hAnsi="IRNazanin" w:eastAsia="IRNazanin"/>
          <w:color w:val="111111"/>
          <w:sz w:val="28"/>
          <w:sz w:val="28"/>
          <w:szCs w:val="28"/>
          <w:rtl w:val="true"/>
          <w:lang w:bidi="fa-IR"/>
        </w:rPr>
        <w:t>از لابه‌لاى مدارك تاريخى نيز مى‌توان چنين استفاده كرد كه ابتدا وجود</w:t>
      </w:r>
      <w:bookmarkStart w:id="23" w:name="pg851_14467"/>
    </w:p>
    <w:p>
      <w:pPr>
        <w:pStyle w:val="BookText"/>
        <w:rPr/>
      </w:pPr>
      <w:bookmarkEnd w:id="23"/>
      <w:r>
        <w:rPr>
          <w:rFonts w:ascii="Amiri" w:hAnsi="Amiri" w:eastAsia="Amiri" w:cs="Amiri"/>
          <w:color w:val="111111"/>
          <w:sz w:val="28"/>
          <w:sz w:val="28"/>
          <w:szCs w:val="28"/>
          <w:rtl w:val="true"/>
          <w:lang w:bidi="ar-SA"/>
        </w:rPr>
        <w:t xml:space="preserve">احاديث تحريف نما در كتاب‌هاى اهل سنت، از جمله موطأ مالك بن انس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القرآن </w:t>
      </w:r>
      <w:r>
        <w:rPr>
          <w:rStyle w:val="FootnoteAnchor"/>
          <w:rtl w:val="true"/>
        </w:rPr>
        <w:footnoteReference w:id="29"/>
      </w:r>
      <w:r>
        <w:rPr>
          <w:rFonts w:ascii="IRNazanin" w:hAnsi="IRNazanin" w:eastAsia="IRNazanin"/>
          <w:color w:val="111111"/>
          <w:sz w:val="28"/>
          <w:sz w:val="28"/>
          <w:szCs w:val="28"/>
          <w:rtl w:val="true"/>
          <w:lang w:bidi="fa-IR"/>
        </w:rPr>
        <w:t xml:space="preserve">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واكنش اماميه بر آنها بوده است؛ از جمله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طى چند صفحه از كتابش به آن پرداخته و بر اهل سنت به شدت خرده گرفته </w:t>
      </w:r>
      <w:r>
        <w:rPr>
          <w:rStyle w:val="FootnoteAnchor"/>
          <w:rtl w:val="true"/>
        </w:rPr>
        <w:footnoteReference w:id="30"/>
      </w:r>
      <w:r>
        <w:rPr>
          <w:rFonts w:ascii="IRNazanin" w:hAnsi="IRNazanin" w:eastAsia="IRNazanin"/>
          <w:color w:val="111111"/>
          <w:sz w:val="28"/>
          <w:sz w:val="28"/>
          <w:szCs w:val="28"/>
          <w:rtl w:val="true"/>
          <w:lang w:bidi="fa-IR"/>
        </w:rPr>
        <w:t xml:space="preserve">، ليكن به تدريج شكل واكنش‌ها دگرگون شده است، تا آن جا كه شيخ ابو جعفر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دفاع از قرآن و رفع اتهام از شيعه، به صراحت اعلام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تحريف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احراز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وحى غير قرآنى حمل مى‌شود و هر كس شيعه را متهم به تحريف قرآن كند، دروغ گوست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سپس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گروهى اندك از اماميه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اهل سنت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كه به ظاهر احاديث ضعيف در اين زمينه بسنده كرده و از ادله‌ى قطعى سلامت قرآن از تحريف روى برتافته‌اند و از اين رو مخالفت آنان، به دليل ناتوانى در مبنا و بنا، به هيچ روى قابل اعتنا نيست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903453_211673320"/>
      <w:bookmarkStart w:id="25" w:name="_Toc9"/>
      <w:bookmarkEnd w:id="24"/>
      <w:r>
        <w:rPr>
          <w:rtl w:val="true"/>
        </w:rPr>
        <w:t>گفتار اول</w:t>
      </w:r>
      <w:r>
        <w:rPr>
          <w:rtl w:val="true"/>
        </w:rPr>
        <w:t xml:space="preserve">: </w:t>
      </w:r>
      <w:r>
        <w:rPr>
          <w:rtl w:val="true"/>
        </w:rPr>
        <w:t>درآمد ادله‌ى سلامت قرآن از تحريف‌</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6903455_211673320"/>
      <w:bookmarkStart w:id="27" w:name="_Toc10"/>
      <w:bookmarkEnd w:id="26"/>
      <w:r>
        <w:rPr>
          <w:rtl w:val="true"/>
        </w:rPr>
        <w:t>اشاره</w:t>
      </w:r>
      <w:bookmarkStart w:id="28" w:name="pg851_14469"/>
      <w:bookmarkEnd w:id="27"/>
    </w:p>
    <w:p>
      <w:pPr>
        <w:pStyle w:val="BookText"/>
        <w:rPr/>
      </w:pPr>
      <w:bookmarkEnd w:id="28"/>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ادله‌ى سلامت قرآن از تحريف</w:t>
      </w:r>
    </w:p>
    <w:p>
      <w:pPr>
        <w:pStyle w:val="BookText"/>
        <w:rPr/>
      </w:pPr>
      <w:r>
        <w:rPr>
          <w:rFonts w:ascii="IRNazanin" w:hAnsi="IRNazanin" w:eastAsia="IRNazanin"/>
          <w:color w:val="111111"/>
          <w:sz w:val="28"/>
          <w:sz w:val="28"/>
          <w:szCs w:val="28"/>
          <w:rtl w:val="true"/>
          <w:lang w:bidi="fa-IR"/>
        </w:rPr>
        <w:t>در اين گفتار كه شش پرسش را در بر دارد، به ادله‌ى سلامت قرآن از تحريف پرداخته و در ضمن هر دليل نام دانشمندانى كه به آن دليل تمسك كرده‌اند، ذكر شده است</w:t>
      </w:r>
      <w:r>
        <w:rPr>
          <w:rFonts w:eastAsia="IRNazanin" w:cs="IRNazanin"/>
          <w:color w:val="111111"/>
          <w:sz w:val="28"/>
          <w:szCs w:val="28"/>
          <w:rtl w:val="true"/>
          <w:lang w:bidi="fa-IR"/>
        </w:rPr>
        <w:t>.</w:t>
      </w:r>
    </w:p>
    <w:p>
      <w:pPr>
        <w:pStyle w:val="Heading4"/>
        <w:numPr>
          <w:ilvl w:val="3"/>
          <w:numId w:val="1"/>
        </w:numPr>
        <w:rPr/>
      </w:pPr>
      <w:bookmarkStart w:id="29" w:name="__RefHeading___Toc6903457_211673320"/>
      <w:bookmarkStart w:id="30" w:name="_Toc11"/>
      <w:bookmarkEnd w:id="29"/>
      <w:r>
        <w:rPr/>
        <w:t>1</w:t>
      </w:r>
      <w:r>
        <w:rPr>
          <w:rtl w:val="true"/>
        </w:rPr>
        <w:t xml:space="preserve">. </w:t>
      </w:r>
      <w:r>
        <w:rPr>
          <w:rtl w:val="true"/>
        </w:rPr>
        <w:t>براى اثبات سلامت قرآن از تحريف به چه دليل‌هايى استناد شده است؟</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اثبات سلامت قرآن از تحريف به چه دليل‌هايى استناد شده است؟</w:t>
      </w:r>
    </w:p>
    <w:p>
      <w:pPr>
        <w:pStyle w:val="BookText"/>
        <w:rPr/>
      </w:pPr>
      <w:r>
        <w:rPr>
          <w:rFonts w:ascii="Amiri" w:hAnsi="Amiri" w:eastAsia="Amiri" w:cs="Amiri"/>
          <w:color w:val="111111"/>
          <w:sz w:val="28"/>
          <w:sz w:val="28"/>
          <w:szCs w:val="28"/>
          <w:rtl w:val="true"/>
          <w:lang w:bidi="ar-SA"/>
        </w:rPr>
        <w:t>براى اثبات سلامت قرآن از تحريف به آيات قرآن، احاديث معصومان عليهم السّلام، شواهد تاريخى و دليل عقلى استناد شده است</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903459_211673320"/>
      <w:bookmarkStart w:id="32" w:name="_Toc12"/>
      <w:bookmarkEnd w:id="31"/>
      <w:r>
        <w:rPr/>
        <w:t>2</w:t>
      </w:r>
      <w:r>
        <w:rPr>
          <w:rtl w:val="true"/>
        </w:rPr>
        <w:t xml:space="preserve">. </w:t>
      </w:r>
      <w:r>
        <w:rPr>
          <w:rtl w:val="true"/>
        </w:rPr>
        <w:t>كدام آيات قرآن بر سلامت قرآن از تحريف دلالت دارند و چه افرادى به آنها استدلال كرده‌اند؟</w:t>
      </w:r>
      <w:bookmarkEnd w:id="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آيات قرآن بر سلامت قرآن از تحريف دلالت دارند و چه افرادى به آنها استدلال كرده‌اند؟</w:t>
      </w:r>
    </w:p>
    <w:p>
      <w:pPr>
        <w:pStyle w:val="BookText"/>
        <w:rPr/>
      </w:pPr>
      <w:r>
        <w:rPr>
          <w:rFonts w:ascii="Amiri" w:hAnsi="Amiri" w:eastAsia="Amiri" w:cs="Amiri"/>
          <w:color w:val="111111"/>
          <w:sz w:val="28"/>
          <w:sz w:val="28"/>
          <w:szCs w:val="28"/>
          <w:rtl w:val="true"/>
          <w:lang w:bidi="ar-SA"/>
        </w:rPr>
        <w:t>از جمله آياتى كه بر سلامت قرآن از تحريف دلالت مى‌كنند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خودمان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فرود آورديم و خودمان نگهبان آن هستيم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از دو جمله تشكيل شده است؛ جمله‌ى اول با دو كلمه‌ى تأكيدى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گرفتن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و نحن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قطعى و مسلّم از نزول قرآن از سوى خداوند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تأكيد و ضمير جمع، كه</w:t>
      </w:r>
    </w:p>
    <w:p>
      <w:pPr>
        <w:pStyle w:val="BookText"/>
        <w:rPr/>
      </w:pPr>
      <w:r>
        <w:rPr>
          <w:rFonts w:ascii="IRNazanin" w:hAnsi="IRNazanin" w:eastAsia="IRNazanin"/>
          <w:color w:val="111111"/>
          <w:sz w:val="28"/>
          <w:sz w:val="28"/>
          <w:szCs w:val="28"/>
          <w:rtl w:val="true"/>
          <w:lang w:bidi="fa-IR"/>
        </w:rPr>
        <w:t>دلالت بر عظمت كار دارد، براى رفع ترديد كسانى است كه در آيات پيشين به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نزول قرآن از سوى خدا ترديد داشتند و آن را انكار مى‌كردند و نيروهاى غير الهى را در اين زمينه مؤثر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اين كلام مؤكد، از يك سو، دخالت نيرويى ديگر را در نزول قرآن نفى مى‌كند و آن را صرفا به خدا انتساب مى‌دهد و، از سوى ديگر، بر عظمت قرآن و سلامت آن از هر نوع دست‌بردى در حين نزول تأكيد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جمله‌ى دوم آيه‌ى شريفه نيز با ذكر أدات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نگهبانى از قرآن و حفظ قطعى آن پس از نزول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نحوه‌ى بيان اين عبارت نيز هر نوع ترديد در اين زمينه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قرآن در اين آيه به صورت مطلق و بدون هيچ قيدى بيان شده است؛ بنابراين شامل حفظ آن از هر نوع تحريفى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اسقاط، تغيير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اين بهترين وجه حفظ قرآن است كه خداوند براى آن ضمانت قطعى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آن كتابى عزيز است، باطل از رو به رو و پشت سر به آن راه نمى‌يابد، فرود آمده‌اى است از ناحيه‌ى خداوند حكيم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مقصود از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يَأْتِيهِ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به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تَنْزِيلٌ مِنْ حَكِيمٍ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سوى خداوند حكيم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وصف اول هر كدام به طور مستقل دلالت بر عدم تحريف قرآن مى‌كند و</w:t>
      </w:r>
    </w:p>
    <w:p>
      <w:pPr>
        <w:pStyle w:val="BookText"/>
        <w:rPr/>
      </w:pPr>
      <w:r>
        <w:rPr>
          <w:rFonts w:ascii="IRNazanin" w:hAnsi="IRNazanin" w:eastAsia="IRNazanin"/>
          <w:color w:val="111111"/>
          <w:sz w:val="28"/>
          <w:sz w:val="28"/>
          <w:szCs w:val="28"/>
          <w:rtl w:val="true"/>
          <w:lang w:bidi="fa-IR"/>
        </w:rPr>
        <w:t xml:space="preserve">وصف سوم از منشأ و راز اين حقيقت پرده بر مى‌دارد؛ چون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 ناپذير و غير قابل نفوذ، و تحريف نوعى شكست و نفوذ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نقيض حق، چيزى را گويند كه ثبات ندارد و تباهى و فساد مى‌پذيرد، و خداوند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به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تغيير و تبديلى را در قرآن نفى مى‌كند؛ زيرا با توجه به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محتواى غنى و معارف هماهنگ و سراسر بر حق قرآن كه با نظمى خاص در مجموعه‌ى آيات و جملات يك سوره و مفاد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گونه تغيير و تبديل، به محتوا و نظم و هماهنگى قرآن آسيب مى‌رساند و آن را مصداق تباه شونده و فساد پذير مى‌گرداند؛ در حالى كه اين آيه با تعبير مِنْ بَيْنِ يَدَيْهِ وَ 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 و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هر زمان و از هر جهت چنين امرى را منتفى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جمله‌ى پايانى اين آيه بيانگر اين نكته است كه قرآن به اين دليل قابل تحريف و تغيير نيست كه از سوى خداوند حكيم و ستوده فرود آمده است؛ خداوندى كه كارهايش هدف‌دار و بدون نقص، و خود، برخوردار از همه‌ى كمال‌هاست؛ بنابراين اگر قرآن تحريف شده باشد نقض غرض و ناسازگار با حكيم بودن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تعابير اين دو آيه روشن مى‌كند كه صيانت قرآن از هر نوع تغيير و تحريفى، هم از درون، به لحاظ عزيز بودن و نفوذ ناپذيرى، و هم از برون، به دليل نگهبانى خداوند،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اين آيات بر سلامت قرآن از تحريف، مناقشاتى صورت گرفته است كه در بخش دوم بررسى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برخى از دانشمندان اماميه كه به اين آيات در زمينه‌ى سلامت قرآن از تحريف استناد جسته‌اند عبارت است از</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الطائفه ابو جعفر طوسى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الاسلام طبرسى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على خزاعى ابو الفتوح رازى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ششم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محمد ابن ادريس حلى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شيبانى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دانشمندان شيعه در قرن هفتم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كمال الدين كاشفى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نهم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النقى الشيبانى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فتح اللّه كاشانى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ابو الفيض ناكورى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محمد بن حسن حارثى </w:t>
      </w:r>
      <w:r>
        <w:rPr>
          <w:rStyle w:val="FootnoteAnchor"/>
          <w:rtl w:val="true"/>
        </w:rPr>
        <w:footnoteReference w:id="43"/>
      </w:r>
      <w:r>
        <w:rPr>
          <w:rFonts w:ascii="Amiri" w:hAnsi="Amiri" w:eastAsia="Amiri" w:cs="Amiri"/>
          <w:color w:val="111111"/>
          <w:sz w:val="28"/>
          <w:sz w:val="28"/>
          <w:szCs w:val="28"/>
          <w:rtl w:val="true"/>
          <w:lang w:bidi="ar-SA"/>
        </w:rPr>
        <w:t xml:space="preserve">، معروف به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ابراهيم شيرازى </w:t>
      </w:r>
      <w:r>
        <w:rPr>
          <w:rStyle w:val="FootnoteAnchor"/>
          <w:rtl w:val="true"/>
        </w:rPr>
        <w:footnoteReference w:id="44"/>
      </w:r>
      <w:r>
        <w:rPr>
          <w:rFonts w:ascii="IRNazanin" w:hAnsi="IRNazanin" w:eastAsia="IRNazanin"/>
          <w:color w:val="111111"/>
          <w:sz w:val="28"/>
          <w:sz w:val="28"/>
          <w:szCs w:val="28"/>
          <w:rtl w:val="true"/>
          <w:lang w:bidi="fa-IR"/>
        </w:rPr>
        <w:t xml:space="preserve">، معروف به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عبد اللّه شبرونى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تونى </w:t>
      </w:r>
      <w:r>
        <w:rPr>
          <w:rStyle w:val="FootnoteAnchor"/>
          <w:rtl w:val="true"/>
        </w:rPr>
        <w:footnoteReference w:id="45"/>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محسن فيض كاشانى </w:t>
      </w:r>
      <w:r>
        <w:rPr>
          <w:rStyle w:val="FootnoteAnchor"/>
          <w:rtl w:val="true"/>
        </w:rPr>
        <w:footnoteReference w:id="46"/>
      </w:r>
      <w:r>
        <w:rPr>
          <w:rFonts w:ascii="Amiri" w:hAnsi="Amiri" w:eastAsia="Amiri" w:cs="Amiri"/>
          <w:color w:val="111111"/>
          <w:sz w:val="28"/>
          <w:sz w:val="28"/>
          <w:szCs w:val="28"/>
          <w:rtl w:val="true"/>
          <w:lang w:bidi="ar-SA"/>
        </w:rPr>
        <w:t xml:space="preserve">معروف به ملا محسن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شريف لاهيجى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الدين محمد بن مرتضى كاشانى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رضا قمى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دوازدهم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جعفر كبير </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به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عبد اللّه شبّر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حسين كوه كمرى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ديگر از قرآن پژوهشان و مفسران اماميه در دو قرن اخير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Style w:val="FootnoteAnchor"/>
          <w:rtl w:val="true"/>
        </w:rPr>
        <w:footnoteReference w:id="54"/>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قوم من اين قرآن را كنار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شكايت حضرت اين است كه چرا مردم درباره‌ى قرآن كوتاهى كردند و آن را به كنارى نهادند، نه آن كه چرا قرآن را تحريف و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شكوه در صورتى معنا مى‌دهد كه از پيش پذيرفته باشيم كه قرآن مصون از هر نوع تحريف و تبديلى بر صفت هدايتگرى‌اش باقى است و مردم تا روز قيامت مى‌توانند به آن چنگ زنند و نجات يابند؛ اما اگر فرض كنيم قرآن دست خوش دگرگونى و تحريف شده است يا در آينده چنين مى‌شود، جايى براى اين شكوه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آياتى كه در آنها قرآن از هر نوع ريب و ترديد منزّه شمرده شده است، هم اصل نزول قرآن را بدون شك و ترديد از ناحيه‌ى خدا مى‌شناسد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لا رَيْبَ فِيهِ مِنْ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كتابى فرو فرستاده از پروردگار جهانيان بدون شكى در آن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هدايتگرى و بقا ساحت قدسى قرآن را از هر نوع عيبى پاك مى‌داند و مى‌فرمايد</w:t>
      </w:r>
      <w:r>
        <w:rPr>
          <w:rFonts w:eastAsia="IRNazanin" w:cs="IRNazanin"/>
          <w:color w:val="111111"/>
          <w:sz w:val="28"/>
          <w:szCs w:val="28"/>
          <w:rtl w:val="true"/>
          <w:lang w:bidi="fa-IR"/>
        </w:rPr>
        <w:t>:</w:t>
      </w:r>
      <w:bookmarkStart w:id="33" w:name="pg851_14474"/>
    </w:p>
    <w:p>
      <w:pPr>
        <w:pStyle w:val="BookText"/>
        <w:rPr/>
      </w:pPr>
      <w:bookmarkEnd w:id="33"/>
      <w:r>
        <w:rPr>
          <w:rFonts w:ascii="Amiri" w:hAnsi="Amiri" w:eastAsia="Amiri" w:cs="Amiri"/>
          <w:color w:val="111111"/>
          <w:sz w:val="28"/>
          <w:sz w:val="28"/>
          <w:szCs w:val="28"/>
          <w:rtl w:val="true"/>
          <w:lang w:bidi="ar-SA"/>
        </w:rPr>
        <w:t xml:space="preserve">ذلِكَ الْكِتابُ لا رَيْبَ فِيهِ هُدىً لِلْمُتَّقِينَ؛ </w:t>
      </w:r>
      <w:r>
        <w:rPr>
          <w:rStyle w:val="FootnoteAnchor"/>
          <w:rtl w:val="true"/>
        </w:rPr>
        <w:footnoteReference w:id="56"/>
      </w:r>
      <w:r>
        <w:rPr>
          <w:rFonts w:ascii="Amiri" w:hAnsi="Amiri" w:eastAsia="Amiri" w:cs="Amiri"/>
          <w:color w:val="111111"/>
          <w:sz w:val="28"/>
          <w:sz w:val="28"/>
          <w:szCs w:val="28"/>
          <w:rtl w:val="true"/>
          <w:lang w:bidi="ar-SA"/>
        </w:rPr>
        <w:t>آن كتابى بدون ريب و شك است، هدايت كننده‌ى متقيان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نوع احتمال تحريف و تغييرى درباره‌ى قرآن موجب راه يافتن شك و ريب در اين كتاب مى‌شود و به طور دايم ذهن را به خود مشغول مى‌كند كه مبادا آنچه مايه‌ى هدايت و تحقق اهداف اين كتاب است، با تحريف، دگرگون يا حذف شده باشد؛ ليكن اين آيات، به دليل نكره در سياق نفى، هر نوع ترديدى را در اين‌باره بى‌مورد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احتمال داد كه آيات مورد استناد در عدم تحريف، خود تحريف شده‌اند؛ زيرا اين نوع تحريف، تحريف به زياده است كه هيچ قائلى ندارد؛ حتى تحريف گرايان نيز هرگز اين آيات را در زمره‌ى آيات تحريف شده محسوب نكرده‌اند؛ افزون بر آن، تحريف آيات مورد بحث، خلاف مقصود تحريف كنندگان را اثبات مى‌كند؛ چه اين كه مقايسه‌ى ساختار و محتواى اين آيات با آيات قبل و بعد آنها نيز نشان مى‌دهد كه آنها مجموعه‌اى منسجم و به هم پيوسته‌اند و تمام اوصاف اعجازى قرآن را دارند، به گونه‌اى كه هيچ ترديدى در قرآن بودن آنها نيست</w:t>
      </w:r>
      <w:r>
        <w:rPr>
          <w:rFonts w:eastAsia="IRNazanin" w:cs="IRNazanin"/>
          <w:color w:val="111111"/>
          <w:sz w:val="28"/>
          <w:szCs w:val="28"/>
          <w:rtl w:val="true"/>
          <w:lang w:bidi="fa-IR"/>
        </w:rPr>
        <w:t>.</w:t>
      </w:r>
    </w:p>
    <w:p>
      <w:pPr>
        <w:pStyle w:val="Heading4"/>
        <w:numPr>
          <w:ilvl w:val="3"/>
          <w:numId w:val="1"/>
        </w:numPr>
        <w:rPr/>
      </w:pPr>
      <w:bookmarkStart w:id="34" w:name="__RefHeading___Toc6903461_211673320"/>
      <w:bookmarkStart w:id="35" w:name="_Toc13"/>
      <w:bookmarkEnd w:id="34"/>
      <w:r>
        <w:rPr/>
        <w:t>3</w:t>
      </w:r>
      <w:r>
        <w:rPr>
          <w:rtl w:val="true"/>
        </w:rPr>
        <w:t xml:space="preserve">. </w:t>
      </w:r>
      <w:r>
        <w:rPr>
          <w:rtl w:val="true"/>
        </w:rPr>
        <w:t>به كدام دسته از احاديث براى سلامت قرآن از تحريف استدلال شده است و چه كسانى اين دليل را مد نظر قرار داده‌اند؟</w:t>
      </w:r>
      <w:bookmarkEnd w:id="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كدام دسته از احاديث براى سلامت قرآن از تحريف استدلال شده است و چه كسانى اين دليل را مد نظر قرار داده‌اند؟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سلامت قرآن از تحريف به احاديث بى‌شمارى در گروه‌هاى متعدد، مى‌توان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نياز قرآن به احاديث در اين‌باره نيست؛ چون در واقع اين احاديث‌اند كه بايد اعتبارشان را از قرآن دريافت كنند و صحت و سقمشان را با محك قرآن به دست آورند؛ ليكن چون نوع اين احاديث در گواه بودنشان بر سلامت قرآن از تحريف، از سوى خود قرآن تأييد مى‌شود، مورد استناد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در چند دسته بدين شرح‌اند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ثقلين، كه نزد فريقين متواترند، </w:t>
      </w:r>
      <w:r>
        <w:rPr>
          <w:rStyle w:val="FootnoteAnchor"/>
          <w:rtl w:val="true"/>
        </w:rPr>
        <w:footnoteReference w:id="57"/>
      </w:r>
      <w:r>
        <w:rPr>
          <w:rFonts w:ascii="IRNazanin" w:hAnsi="IRNazanin" w:eastAsia="IRNazanin"/>
          <w:color w:val="111111"/>
          <w:sz w:val="28"/>
          <w:sz w:val="28"/>
          <w:szCs w:val="28"/>
          <w:rtl w:val="true"/>
          <w:lang w:bidi="fa-IR"/>
        </w:rPr>
        <w:t>تمسك به قرآن و عترت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تحريف شده باشد، هدايت كننده نيست و نبايد به آن تمسك جست، ليكن اين احاديث تمسك به قرآن را تا ابد واجب و ضرورى مى‌دانند، پس پندار تحريف قرآن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متعدد از اهل بيت عليهم السّلام كه با صراحت يا با اشاره بر سلامت قرآن از تحريف دلالت دارند؛ از جمله حديثى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حسين بن عثمان از امام صادق عليه السّلام نقل شده است كه حضرت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الدّفّتين قرآن </w:t>
      </w:r>
      <w:r>
        <w:rPr>
          <w:rStyle w:val="FootnoteAnchor"/>
          <w:rtl w:val="true"/>
        </w:rPr>
        <w:footnoteReference w:id="59"/>
      </w:r>
      <w:r>
        <w:rPr>
          <w:rFonts w:ascii="IRNazanin" w:hAnsi="IRNazanin" w:eastAsia="IRNazanin"/>
          <w:color w:val="111111"/>
          <w:sz w:val="28"/>
          <w:sz w:val="28"/>
          <w:szCs w:val="28"/>
          <w:rtl w:val="true"/>
          <w:lang w:bidi="fa-IR"/>
        </w:rPr>
        <w:t xml:space="preserve">آنچه كه بين دو جلد قرار دارد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كم و زياده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بخشى از نامه‌ى امام باقر عليه السّلام كه به يكى از ياران خود به نام سعد الخير چنين مى‌نگارند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نبذهم الكتاب أن أقاموا حروفه و حرّفوا حدوده؛ </w:t>
      </w:r>
      <w:r>
        <w:rPr>
          <w:rStyle w:val="FootnoteAnchor"/>
          <w:rtl w:val="true"/>
        </w:rPr>
        <w:footnoteReference w:id="60"/>
      </w:r>
      <w:r>
        <w:rPr>
          <w:rFonts w:ascii="IRNazanin" w:hAnsi="IRNazanin" w:eastAsia="IRNazanin"/>
          <w:color w:val="111111"/>
          <w:sz w:val="28"/>
          <w:sz w:val="28"/>
          <w:szCs w:val="28"/>
          <w:rtl w:val="true"/>
          <w:lang w:bidi="fa-IR"/>
        </w:rPr>
        <w:t>از جمله بى‌اعتنايى آنان به قرآن اين است كه الفاظ قرآن را به پاداشتند، ولى حدود و معارفش را تحريف كردند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معرفت درباره‌ى اين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امام صراحت دارد كه در الفاظ قرآن تحريفى صورت نگرفته؛ چون مى‌فرمايد الفاظ قرآن را به پا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احكام قرآن را تغيير دادند و دستوراتش را تباه ساختند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نيز احاديثى ديگر كه به خاطر رعايت اختصار از ذكرشان خوددارى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صدد بيان بلنداى مرتبه‌ى قرآن در زندگى هدايتى انسان‌هاست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كه قرآن را به طور مطلق معيار درستى و نادرستى انديشه‌ها و روايات مى‌شناسد </w:t>
      </w:r>
      <w:r>
        <w:rPr>
          <w:rStyle w:val="FootnoteAnchor"/>
          <w:rtl w:val="true"/>
        </w:rPr>
        <w:footnoteReference w:id="63"/>
      </w:r>
      <w:r>
        <w:rPr>
          <w:rFonts w:ascii="IRNazanin" w:hAnsi="IRNazanin" w:eastAsia="IRNazanin"/>
          <w:color w:val="111111"/>
          <w:sz w:val="28"/>
          <w:sz w:val="28"/>
          <w:szCs w:val="28"/>
          <w:rtl w:val="true"/>
          <w:lang w:bidi="fa-IR"/>
        </w:rPr>
        <w:t>و آن چه را با قرآن هماهنگى ندارد، مردود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اين گروه از احاديث بررسى بيش‌ترى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بى‌شمارى در ابواب گوناگون فقهى، </w:t>
      </w:r>
      <w:r>
        <w:rPr>
          <w:rStyle w:val="FootnoteAnchor"/>
          <w:rtl w:val="true"/>
        </w:rPr>
        <w:footnoteReference w:id="64"/>
      </w:r>
      <w:r>
        <w:rPr>
          <w:rFonts w:ascii="IRNazanin" w:hAnsi="IRNazanin" w:eastAsia="IRNazanin"/>
          <w:color w:val="111111"/>
          <w:sz w:val="28"/>
          <w:sz w:val="28"/>
          <w:szCs w:val="28"/>
          <w:rtl w:val="true"/>
          <w:lang w:bidi="fa-IR"/>
        </w:rPr>
        <w:t xml:space="preserve">مانند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درخواست شفا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توسل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حفظ و از بر كردن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آداب 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سوگند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باب‌هاى ديگرى كه هر كدام ده‌ها روايت را در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موجود تحريف شده بود، نمى‌توانستيم اين آثار فقهى را براى قرآن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گروه‌هاى گوناگون احاديث مذكور، احاديث صحيح السند نيز فراوان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قدما و متأخران اماميه براى نيل به دو هدف به روايات استناد كرده‌اند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سلامت قرآن از تحريف؛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كردن احاديث تحريف نما، در صورتى كه تأويلى درست براى معناى</w:t>
      </w:r>
    </w:p>
    <w:p>
      <w:pPr>
        <w:pStyle w:val="BookText"/>
        <w:rPr/>
      </w:pPr>
      <w:r>
        <w:rPr>
          <w:rFonts w:ascii="IRNazanin" w:hAnsi="IRNazanin" w:eastAsia="IRNazanin"/>
          <w:color w:val="111111"/>
          <w:sz w:val="28"/>
          <w:sz w:val="28"/>
          <w:szCs w:val="28"/>
          <w:rtl w:val="true"/>
          <w:lang w:bidi="fa-IR"/>
        </w:rPr>
        <w:t>آنها يافت نشود؛ چون در مقام تعارض احاديث، ناگزير احاديثى كه سندشان ضعيف و دلالتشان نامفهوم و يا مخالف با قرآن باشد ساقطاند و آنها روايات تحريف‌نما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اماميه كه به گروهى از اين احاديث استناد كرده‌اند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جعفر صدوق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الطائفه طوسى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المكارم قوام الدين حسنى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عبد العالى </w:t>
      </w:r>
      <w:r>
        <w:rPr>
          <w:rStyle w:val="FootnoteAnchor"/>
          <w:rtl w:val="true"/>
        </w:rPr>
        <w:footnoteReference w:id="68"/>
      </w:r>
      <w:r>
        <w:rPr>
          <w:rFonts w:ascii="Amiri" w:hAnsi="Amiri" w:eastAsia="Amiri" w:cs="Amiri"/>
          <w:color w:val="111111"/>
          <w:sz w:val="28"/>
          <w:sz w:val="28"/>
          <w:szCs w:val="28"/>
          <w:rtl w:val="true"/>
          <w:lang w:bidi="ar-SA"/>
        </w:rPr>
        <w:t xml:space="preserve">معروف به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ابراهيم شيرازى </w:t>
      </w:r>
      <w:r>
        <w:rPr>
          <w:rStyle w:val="FootnoteAnchor"/>
          <w:rtl w:val="true"/>
        </w:rPr>
        <w:footnoteReference w:id="69"/>
      </w:r>
      <w:r>
        <w:rPr>
          <w:rFonts w:ascii="Amiri" w:hAnsi="Amiri" w:eastAsia="Amiri" w:cs="Amiri"/>
          <w:color w:val="111111"/>
          <w:sz w:val="28"/>
          <w:sz w:val="28"/>
          <w:szCs w:val="28"/>
          <w:rtl w:val="true"/>
          <w:lang w:bidi="ar-SA"/>
        </w:rPr>
        <w:t xml:space="preserve">معروف به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 مهدى طباطبائى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جعفر كبير </w:t>
      </w:r>
      <w:r>
        <w:rPr>
          <w:rStyle w:val="FootnoteAnchor"/>
          <w:rtl w:val="true"/>
        </w:rPr>
        <w:footnoteReference w:id="71"/>
      </w:r>
      <w:r>
        <w:rPr>
          <w:rFonts w:ascii="Amiri" w:hAnsi="Amiri" w:eastAsia="Amiri" w:cs="Amiri"/>
          <w:color w:val="111111"/>
          <w:sz w:val="28"/>
          <w:sz w:val="28"/>
          <w:szCs w:val="28"/>
          <w:rtl w:val="true"/>
          <w:lang w:bidi="ar-SA"/>
        </w:rPr>
        <w:t xml:space="preserve">معروف به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حسين كوه كمرى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دانشمندان عصر حاضر مانند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طباطبائى در اين زمينه چنين مى‌نگارد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سلامت قرآن از تحريف اخبارى بسيار از پيغمبر صلّى الله عليه و آله از طريق شيعه و سنى نقل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بروز فتنه‌ها و براى حل دشوارى‌ها به قرآن پناه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حديث شريف ثقلين كه از طريق شيعه و سنى به حد تواتر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اخبارى بسيار كه از طريق رسول خدا و پيشوايان اهل بيت عليهم السّلام رسيده و دستور داده‌اند اخبار و</w:t>
      </w:r>
      <w:bookmarkStart w:id="36" w:name="pg851_14478"/>
    </w:p>
    <w:p>
      <w:pPr>
        <w:pStyle w:val="BookText"/>
        <w:rPr/>
      </w:pPr>
      <w:bookmarkEnd w:id="36"/>
      <w:r>
        <w:rPr>
          <w:rFonts w:ascii="IRNazanin" w:hAnsi="IRNazanin" w:eastAsia="IRNazanin"/>
          <w:color w:val="111111"/>
          <w:sz w:val="28"/>
          <w:sz w:val="28"/>
          <w:szCs w:val="28"/>
          <w:rtl w:val="true"/>
          <w:lang w:bidi="fa-IR"/>
        </w:rPr>
        <w:t xml:space="preserve">احاديثشان را بر قرآن،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اختصاص به حديثى دون حديثى ديگر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اگر كتاب الهى تحريف شده بود، معنايى براى اين گونه احاديث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اخبارى ديگر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6903463_211673320"/>
      <w:bookmarkStart w:id="38" w:name="_Toc14"/>
      <w:bookmarkEnd w:id="37"/>
      <w:r>
        <w:rPr/>
        <w:t>4</w:t>
      </w:r>
      <w:r>
        <w:rPr>
          <w:rtl w:val="true"/>
        </w:rPr>
        <w:t xml:space="preserve">. </w:t>
      </w:r>
      <w:r>
        <w:rPr>
          <w:rtl w:val="true"/>
        </w:rPr>
        <w:t>شواهد تاريخى بر سلامت قرآن از تحريف چيست و چه كسانى به آن استناد كرده‌اند؟</w:t>
      </w:r>
      <w:bookmarkEnd w:id="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تاريخى بر سلامت قرآن از تحريف چيست و چه كسانى به آن استناد كرده‌اند؟</w:t>
      </w:r>
    </w:p>
    <w:p>
      <w:pPr>
        <w:pStyle w:val="BookText"/>
        <w:rPr/>
      </w:pPr>
      <w:r>
        <w:rPr>
          <w:rFonts w:ascii="IRNazanin" w:hAnsi="IRNazanin" w:eastAsia="IRNazanin"/>
          <w:color w:val="111111"/>
          <w:sz w:val="28"/>
          <w:sz w:val="28"/>
          <w:szCs w:val="28"/>
          <w:rtl w:val="true"/>
          <w:lang w:bidi="fa-IR"/>
        </w:rPr>
        <w:t>در اين دليل به عنايت ويژه‌ى مسلمانان در تمام ابعاد جمع‌آورى، حفظ، ضبط قرائت و نگارش قرآن، و انس بى‌پايان و قداستى كه اين كتاب از همان اوان نزول در ژرفاى جانشان داشته و حساسيت فوق العاده‌اى كه آنان نسبت به كوچك‌ترين تغيير در اين زمينه از خود نشان مى‌دادند، تأكيد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 ويژه هر نوع ترديدى را درباره‌ى تحريف قرآن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از اماميه به اين دليل توجه كرده،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استدلالى متين و شواهدى نيرومند به طرح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كتاب مسائل الطرابلسيات روشن ساختيم، قرآن به طور درست همان گونه كه بوده نقل شده بدون آن كه در آن، نقصان، تبديل يا تغيير و دگرگونى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گفتيم، بداهت اين مطلب كه قرآن در دست ما، همان قرآن نازل شده بر پيامبر اكرم صلّى اللّه عليه و آله است، مانند علم به وجود شهرها و حوادث بزرگ و رويدادهاى عظيم و كتاب‌هاى مشهور و اشعار مدون است كه هيچ كس در وجود آنها شك و ترديدى به خود راه نمى‌دهد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كتاب متذكر شديم، عنايت شديد و انگيزه‌هاى قوى مسلمين بر نقل قرآن و حفظ و حراست از آن از حد نقل حوادث، رويدادها و كتاب‌ها به مراتب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جزئيات قرآن مانند علم به كلّيت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پيداست كه</w:t>
      </w:r>
    </w:p>
    <w:p>
      <w:pPr>
        <w:pStyle w:val="BookText"/>
        <w:rPr/>
      </w:pPr>
      <w:r>
        <w:rPr>
          <w:rFonts w:ascii="IRNazanin" w:hAnsi="IRNazanin" w:eastAsia="IRNazanin"/>
          <w:color w:val="111111"/>
          <w:sz w:val="28"/>
          <w:sz w:val="28"/>
          <w:szCs w:val="28"/>
          <w:rtl w:val="true"/>
          <w:lang w:bidi="fa-IR"/>
        </w:rPr>
        <w:t>عنايت به قرآن و ضبط آن بسى فراتر از عنايت به ضبط و ثبت كتاب سيبويه و دواوين شاعران است و هرگز قابل مقايسه نيست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پس از علم الهدى نيز گروهى ديگر شيوه‌ى او را پيموده‌اند؛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بن شهر آشوب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سديد الدين محمود حمصى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يوسف مطهّر </w:t>
      </w:r>
      <w:r>
        <w:rPr>
          <w:rStyle w:val="FootnoteAnchor"/>
          <w:rtl w:val="true"/>
        </w:rPr>
        <w:footnoteReference w:id="78"/>
      </w:r>
      <w:r>
        <w:rPr>
          <w:rFonts w:ascii="IRNazanin" w:hAnsi="IRNazanin" w:eastAsia="IRNazanin"/>
          <w:color w:val="111111"/>
          <w:sz w:val="28"/>
          <w:sz w:val="28"/>
          <w:szCs w:val="28"/>
          <w:rtl w:val="true"/>
          <w:lang w:bidi="fa-IR"/>
        </w:rPr>
        <w:t xml:space="preserve">، معروف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فهد الحلى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العاملى البياضى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مولى محقق اردبيلى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زين الدين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الحر العاملى </w:t>
      </w:r>
      <w:r>
        <w:rPr>
          <w:rStyle w:val="FootnoteAnchor"/>
          <w:rtl w:val="true"/>
        </w:rPr>
        <w:footnoteReference w:id="83"/>
      </w:r>
      <w:r>
        <w:rPr>
          <w:rFonts w:ascii="Amiri" w:hAnsi="Amiri" w:eastAsia="Amiri" w:cs="Amiri"/>
          <w:color w:val="111111"/>
          <w:sz w:val="28"/>
          <w:sz w:val="28"/>
          <w:szCs w:val="28"/>
          <w:rtl w:val="true"/>
          <w:lang w:bidi="ar-SA"/>
        </w:rPr>
        <w:t xml:space="preserve">معروف به شيخ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 طباطبائى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محقق تبريزى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شرف الدين العاملى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روح اللّه موسوى خمينى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ابو القاسم الخوئى </w:t>
      </w:r>
      <w:r>
        <w:rPr>
          <w:rStyle w:val="FootnoteAnchor"/>
          <w:rtl w:val="true"/>
        </w:rPr>
        <w:footnoteReference w:id="88"/>
      </w:r>
      <w:bookmarkStart w:id="39" w:name="pg851_14480"/>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0" w:name="__RefHeading___Toc6903465_211673320"/>
      <w:bookmarkStart w:id="41" w:name="_Toc15"/>
      <w:bookmarkEnd w:id="40"/>
      <w:r>
        <w:rPr/>
        <w:t>5</w:t>
      </w:r>
      <w:r>
        <w:rPr>
          <w:rtl w:val="true"/>
        </w:rPr>
        <w:t xml:space="preserve">. </w:t>
      </w:r>
      <w:r>
        <w:rPr>
          <w:rtl w:val="true"/>
        </w:rPr>
        <w:t>دليل عقلى سلامت قرآن از تحريف چيست؟</w:t>
      </w:r>
      <w:bookmarkEnd w:id="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عقلى سلامت قرآن از تحريف چيست؟</w:t>
      </w:r>
    </w:p>
    <w:p>
      <w:pPr>
        <w:pStyle w:val="BookText"/>
        <w:rPr/>
      </w:pPr>
      <w:r>
        <w:rPr>
          <w:rFonts w:ascii="IRNazanin" w:hAnsi="IRNazanin" w:eastAsia="IRNazanin"/>
          <w:color w:val="111111"/>
          <w:sz w:val="28"/>
          <w:sz w:val="28"/>
          <w:szCs w:val="28"/>
          <w:rtl w:val="true"/>
          <w:lang w:bidi="fa-IR"/>
        </w:rPr>
        <w:t>در اين دليل با پيوند چند مقدمه به شرح زير، سلامت قرآن از تحريف اثبات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حكيم قرآن را براى هدايت بشر فرستاد؛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آخرين كتاب آسمانى و آورنده‌ى آن نيز آخرين فرستاده‌ى خداست؛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كتاب تحريف شده باشد، كتاب آسمانى ديگر و يا پيامبرى ديگر راه درست را به مردم نشان نخواهد داد و در اين صورت مردم به بيراهه مى‌روند، بدون آن كه تقصيرى متوجه آنان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گمراهى با ساحت اقدس پروردگار جهان ناسازگار، و مخالف حكمت الهى در هدايت بشريت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پس قرآن بايد از هر نوع تغيير و تحريفى مصون باشد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اين دليل به گونه‌هاى ديگر نيز تقرير شده است</w:t>
      </w:r>
      <w:r>
        <w:rPr>
          <w:rFonts w:eastAsia="IRNazanin" w:cs="IRNazanin"/>
          <w:color w:val="111111"/>
          <w:sz w:val="28"/>
          <w:szCs w:val="28"/>
          <w:rtl w:val="true"/>
          <w:lang w:bidi="fa-IR"/>
        </w:rPr>
        <w:t>.</w:t>
      </w:r>
    </w:p>
    <w:p>
      <w:pPr>
        <w:pStyle w:val="Heading4"/>
        <w:numPr>
          <w:ilvl w:val="3"/>
          <w:numId w:val="1"/>
        </w:numPr>
        <w:rPr/>
      </w:pPr>
      <w:bookmarkStart w:id="42" w:name="__RefHeading___Toc6903467_211673320"/>
      <w:bookmarkStart w:id="43" w:name="_Toc16"/>
      <w:bookmarkEnd w:id="42"/>
      <w:r>
        <w:rPr/>
        <w:t>6</w:t>
      </w:r>
      <w:r>
        <w:rPr>
          <w:rtl w:val="true"/>
        </w:rPr>
        <w:t xml:space="preserve">. </w:t>
      </w:r>
      <w:r>
        <w:rPr>
          <w:rtl w:val="true"/>
        </w:rPr>
        <w:t>آيا مذهب محققان شيعه و اجماع طايفه‌ى آنان، بر سلامت قرآن از تحريف است؟</w:t>
      </w:r>
      <w:bookmarkEnd w:id="4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مذهب محققان شيعه و اجماع طايفه‌ى آنان، بر سلامت قرآن از تحريف است؟</w:t>
      </w:r>
    </w:p>
    <w:p>
      <w:pPr>
        <w:pStyle w:val="BookText"/>
        <w:rPr/>
      </w:pPr>
      <w:r>
        <w:rPr>
          <w:rFonts w:ascii="IRNazanin" w:hAnsi="IRNazanin" w:eastAsia="IRNazanin"/>
          <w:color w:val="111111"/>
          <w:sz w:val="28"/>
          <w:sz w:val="28"/>
          <w:szCs w:val="28"/>
          <w:rtl w:val="true"/>
          <w:lang w:bidi="fa-IR"/>
        </w:rPr>
        <w:t>با شناخت ادله‌ى مذكور و اسامى گروهى از دانشمندان اماميه، كه ملاحظه كرديد، مى‌توان به اين نكته اذعان كرد كه سلامت قرآن، مذهب محققان شيعه و اجماع طايفه‌ى آنان به پيروى از پيشوايان معصومشان مى‌باشد؛ و از همين رو امامان شيعه عليهما السّلام و جمعى از بزرگان در زمان‌هاى گوناگون، بر سلامت قرآن از تحريف ادعاى اجماع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جملگى امت با اتفاق بدون اختلاف، بر اين باورند كه قرآن حق است و ترديدى</w:t>
      </w:r>
      <w:bookmarkStart w:id="44" w:name="pg851_14481"/>
    </w:p>
    <w:p>
      <w:pPr>
        <w:pStyle w:val="BookText"/>
        <w:rPr/>
      </w:pPr>
      <w:bookmarkEnd w:id="44"/>
      <w:r>
        <w:rPr>
          <w:rFonts w:ascii="Amiri" w:hAnsi="Amiri" w:eastAsia="Amiri" w:cs="Amiri"/>
          <w:color w:val="111111"/>
          <w:sz w:val="28"/>
          <w:sz w:val="28"/>
          <w:szCs w:val="28"/>
          <w:rtl w:val="true"/>
          <w:lang w:bidi="ar-SA"/>
        </w:rPr>
        <w:t>در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در اين اتفاق نظر راست انديش‌اند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اين گواهى از ناحيه‌ى امام معصوم عليه السّلام بر حقانيت قرآن و عدم ترديد در آن نزد تمام مسلمانان از هر مسلك و مشربى كافى است كه هر نوع ترديدى را در اين زمينه بزدايد؛ از جمله دانشمندان شيعى كه در مقاطع گوناگون به اجماع شيعه درباره‌ى سلامت قرآن از تحريف گواهى داده‌اند،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پنجم سيد مرتضى علم الهدى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قرن ششم امين الاسلام طبرسى</w:t>
      </w:r>
      <w:r>
        <w:rPr>
          <w:rStyle w:val="FootnoteAnchor"/>
          <w:rtl w:val="true"/>
        </w:rPr>
        <w:footnoteReference w:id="92"/>
      </w:r>
      <w:r>
        <w:rPr>
          <w:rFonts w:ascii="Amiri" w:hAnsi="Amiri" w:eastAsia="Amiri" w:cs="Amiri"/>
          <w:color w:val="111111"/>
          <w:sz w:val="28"/>
          <w:sz w:val="28"/>
          <w:szCs w:val="28"/>
          <w:rtl w:val="true"/>
          <w:lang w:bidi="ar-SA"/>
        </w:rPr>
        <w:t xml:space="preserve">، در قرن يازدهم شهيد قاضى نور اللّه شوشترى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قرن سيزدهم شيخ جعفر كبير </w:t>
      </w:r>
      <w:r>
        <w:rPr>
          <w:rStyle w:val="FootnoteAnchor"/>
          <w:rtl w:val="true"/>
        </w:rPr>
        <w:footnoteReference w:id="94"/>
      </w:r>
      <w:r>
        <w:rPr>
          <w:rFonts w:ascii="Amiri" w:hAnsi="Amiri" w:eastAsia="Amiri" w:cs="Amiri"/>
          <w:color w:val="111111"/>
          <w:sz w:val="28"/>
          <w:sz w:val="28"/>
          <w:szCs w:val="28"/>
          <w:rtl w:val="true"/>
          <w:lang w:bidi="ar-SA"/>
        </w:rPr>
        <w:t xml:space="preserve">، معروف به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القاسم جيلانى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سيد محمد شهشهانى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قرن اخير نيز جمعى ديگر از دانشمندان اماميه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آشتيانى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محسن امين العاملى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محمد حسين كاشف الغطاء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عبد الحسين احمد الامينى </w:t>
      </w:r>
      <w:r>
        <w:rPr>
          <w:rStyle w:val="FootnoteAnchor"/>
          <w:rtl w:val="true"/>
        </w:rPr>
        <w:footnoteReference w:id="100"/>
      </w:r>
      <w:r>
        <w:rPr>
          <w:rFonts w:ascii="Amiri" w:hAnsi="Amiri" w:eastAsia="Amiri" w:cs="Amiri"/>
          <w:color w:val="111111"/>
          <w:sz w:val="28"/>
          <w:sz w:val="28"/>
          <w:szCs w:val="28"/>
          <w:rtl w:val="true"/>
          <w:lang w:bidi="ar-SA"/>
        </w:rPr>
        <w:t xml:space="preserve">، معروف به علامه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روح اللّه موسوى خمينى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w:t>
      </w:r>
    </w:p>
    <w:p>
      <w:pPr>
        <w:pStyle w:val="Heading3"/>
        <w:numPr>
          <w:ilvl w:val="2"/>
          <w:numId w:val="1"/>
        </w:numPr>
        <w:rPr/>
      </w:pPr>
      <w:bookmarkStart w:id="45" w:name="__RefHeading___Toc6903469_211673320"/>
      <w:bookmarkStart w:id="46" w:name="_Toc17"/>
      <w:bookmarkEnd w:id="45"/>
      <w:r>
        <w:rPr>
          <w:rtl w:val="true"/>
        </w:rPr>
        <w:t>گفتار دوم</w:t>
      </w:r>
      <w:r>
        <w:rPr>
          <w:rtl w:val="true"/>
        </w:rPr>
        <w:t xml:space="preserve">: </w:t>
      </w:r>
      <w:r>
        <w:rPr>
          <w:rtl w:val="true"/>
        </w:rPr>
        <w:t>بررسى مبانى نقد روايات تحريف قرآن‌</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6903471_211673320"/>
      <w:bookmarkStart w:id="48" w:name="_Toc18"/>
      <w:bookmarkEnd w:id="47"/>
      <w:r>
        <w:rPr>
          <w:rtl w:val="true"/>
        </w:rPr>
        <w:t>اشاره</w:t>
      </w:r>
      <w:bookmarkStart w:id="49" w:name="pg851_14482"/>
      <w:bookmarkEnd w:id="48"/>
    </w:p>
    <w:p>
      <w:pPr>
        <w:pStyle w:val="BookText"/>
        <w:rPr/>
      </w:pPr>
      <w:bookmarkEnd w:id="49"/>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مبانى نقد روايات تحريف قرآن</w:t>
      </w:r>
    </w:p>
    <w:p>
      <w:pPr>
        <w:pStyle w:val="BookText"/>
        <w:rPr/>
      </w:pPr>
      <w:r>
        <w:rPr>
          <w:rFonts w:ascii="IRNazanin" w:hAnsi="IRNazanin" w:eastAsia="IRNazanin"/>
          <w:color w:val="111111"/>
          <w:sz w:val="28"/>
          <w:sz w:val="28"/>
          <w:szCs w:val="28"/>
          <w:rtl w:val="true"/>
          <w:lang w:bidi="fa-IR"/>
        </w:rPr>
        <w:t>بدون شك نقد مقبول از روايات تحريف نما، به يك سلسله مبانى معقول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اين گفتار با يازده پرسش به اين مطلب است كه در ضمن آن به مقايسه‌ى اجمالى احاديث تحريف نما در منابع فريقين و نيز بيان ديدگاه‌هاى دانشمندان فريقين در بررسى اسانيد روايات مى‌پردازيم</w:t>
      </w:r>
      <w:r>
        <w:rPr>
          <w:rFonts w:eastAsia="IRNazanin" w:cs="IRNazanin"/>
          <w:color w:val="111111"/>
          <w:sz w:val="28"/>
          <w:szCs w:val="28"/>
          <w:rtl w:val="true"/>
          <w:lang w:bidi="fa-IR"/>
        </w:rPr>
        <w:t>.</w:t>
      </w:r>
    </w:p>
    <w:p>
      <w:pPr>
        <w:pStyle w:val="Heading4"/>
        <w:numPr>
          <w:ilvl w:val="3"/>
          <w:numId w:val="1"/>
        </w:numPr>
        <w:rPr/>
      </w:pPr>
      <w:bookmarkStart w:id="50" w:name="__RefHeading___Toc6903473_211673320"/>
      <w:bookmarkStart w:id="51" w:name="_Toc19"/>
      <w:bookmarkEnd w:id="50"/>
      <w:r>
        <w:rPr/>
        <w:t>7</w:t>
      </w:r>
      <w:r>
        <w:rPr>
          <w:rtl w:val="true"/>
        </w:rPr>
        <w:t xml:space="preserve">. </w:t>
      </w:r>
      <w:r>
        <w:rPr>
          <w:rtl w:val="true"/>
        </w:rPr>
        <w:t>قرآن به طور كلى چه رويكردى درباره‌ى پندار تحريف و احاديث تحريف‌نما دارد؟</w:t>
      </w:r>
      <w:bookmarkEnd w:id="5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طور كلى چه رويكردى درباره‌ى پندار تحريف و احاديث تحريف‌نما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 به طور مستقل عهده‌دار اثبات سلامت خويش از تحريف شده و با آيات متعددى راه را براى هر نوع انديشه يا حديثى كه سخن از تحريف دارد، بسته است؛ بنابراين اگر احاديث دلالت كننده بر تحريف مى‌توانستند بر حجيت سندى و دلالى خود باقى باشند، به طور قطع و در گام نخست، خود قرآن مضامين آنها را امضا مى‌كرد؛ ليكن قرآن نه تنها آنها را امضا نكرده، بلكه بر عكس رويكرد قرآن به احاديث بى‌شمارى است كه در تعارض با آنهاست و از نزاهت قرآن از تحريف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بايد در علاج روايات تحريف‌نما توجه داشت كه چون خود قرآن تبيين وحى را به عهده‌ى سنت نهاده و احاديث حكايت كننده‌ى سنت هستند، تنها در حوزه‌ى تبيين وحى به صورت شرح و تفسير، تأويل، بيان شأن نزول‌ها، جرى و انطباق، قرائات مستند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دارند و به كار مى‌آيند؛ در غير اين صورت از حجيت ساقطاند؛ چون حجيت</w:t>
      </w:r>
      <w:bookmarkStart w:id="52" w:name="pg851_14483"/>
    </w:p>
    <w:p>
      <w:pPr>
        <w:pStyle w:val="BookText"/>
        <w:rPr/>
      </w:pPr>
      <w:bookmarkEnd w:id="52"/>
      <w:r>
        <w:rPr>
          <w:rFonts w:ascii="IRNazanin" w:hAnsi="IRNazanin" w:eastAsia="IRNazanin"/>
          <w:color w:val="111111"/>
          <w:sz w:val="28"/>
          <w:sz w:val="28"/>
          <w:szCs w:val="28"/>
          <w:rtl w:val="true"/>
          <w:lang w:bidi="fa-IR"/>
        </w:rPr>
        <w:t>آنها در حدوث و بقا به قرآن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 شيوه‌ى معصومان عليهم السّلام، از طريق روايات متواتر كه قرآن را معيار مطلق براى ارزيابى هر نوع حديثى مى‌شناسند، به خوبى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بداهت اين مطلب هنگامى جلوه مى‌كند كه توجه داشته باشيم در احاديث، احتمال وضع و جعل و راه يافتن انديشه‌هاى غاليان و اسراييليات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نيز طبيعت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تحريف قرآن به وسيله‌ى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اهميت فوق العاده‌اش، اقتضا مى‌كند كه احاديث آن در عين اصالت سند، فراوان و از نظر دلالت نيز شفاف و نص در مراد باشند؛ در غير اين صورت به جاى آن كه راه‌نما باشند گمراه كننده‌اند و دست انسان را از قرآن و سنت كوتاه مى‌كنند؛ چون در اين فرض قرآن قادر به هدايت نيست، آدمى را به مقصد نمى‌برد و با آسيب تحريف از كار مى‌افتد و نمى‌تواند ميزان صحت و سقم اخبار باشد؛ بنابراين، آيا پذيرفتنى است با آن كه معصومان، مبيّن وحى و هم عدل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حديث ثقلين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وارثان واقعى اين كتاب‌اند و با تطهير ويژه‌اى كه خداوند به آنان ارزانى داشته </w:t>
      </w:r>
      <w:r>
        <w:rPr>
          <w:rStyle w:val="FootnoteAnchor"/>
          <w:rtl w:val="true"/>
        </w:rPr>
        <w:footnoteReference w:id="103"/>
      </w:r>
      <w:r>
        <w:rPr>
          <w:rFonts w:ascii="IRNazanin" w:hAnsi="IRNazanin" w:eastAsia="IRNazanin"/>
          <w:color w:val="111111"/>
          <w:sz w:val="28"/>
          <w:sz w:val="28"/>
          <w:szCs w:val="28"/>
          <w:rtl w:val="true"/>
          <w:lang w:bidi="fa-IR"/>
        </w:rPr>
        <w:t>و روحشان را با حقيقت قرآن پيوند داده است، بر خلاف آيات قرآن و تعاليم آن سخنى برانند؟</w:t>
      </w:r>
      <w:r>
        <w:rPr>
          <w:rFonts w:eastAsia="IRNazanin" w:cs="IRNazanin"/>
          <w:color w:val="111111"/>
          <w:sz w:val="28"/>
          <w:szCs w:val="28"/>
          <w:rtl w:val="true"/>
          <w:lang w:bidi="fa-IR"/>
        </w:rPr>
        <w:t>!</w:t>
      </w:r>
    </w:p>
    <w:p>
      <w:pPr>
        <w:pStyle w:val="Heading4"/>
        <w:numPr>
          <w:ilvl w:val="3"/>
          <w:numId w:val="1"/>
        </w:numPr>
        <w:rPr/>
      </w:pPr>
      <w:bookmarkStart w:id="53" w:name="__RefHeading___Toc6903475_211673320"/>
      <w:bookmarkStart w:id="54" w:name="_Toc20"/>
      <w:bookmarkEnd w:id="53"/>
      <w:r>
        <w:rPr/>
        <w:t>8</w:t>
      </w:r>
      <w:r>
        <w:rPr>
          <w:rtl w:val="true"/>
        </w:rPr>
        <w:t xml:space="preserve">. </w:t>
      </w:r>
      <w:r>
        <w:rPr>
          <w:rtl w:val="true"/>
        </w:rPr>
        <w:t>ريشه‌ى اعتقاد به تحريف قرآن چيست؟</w:t>
      </w:r>
      <w:bookmarkEnd w:id="5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ريشه‌ى اعتقاد به تحريف قرآن چيست؟</w:t>
      </w:r>
    </w:p>
    <w:p>
      <w:pPr>
        <w:pStyle w:val="BookText"/>
        <w:rPr/>
      </w:pPr>
      <w:r>
        <w:rPr>
          <w:rFonts w:ascii="IRNazanin" w:hAnsi="IRNazanin" w:eastAsia="IRNazanin"/>
          <w:color w:val="111111"/>
          <w:sz w:val="28"/>
          <w:sz w:val="28"/>
          <w:szCs w:val="28"/>
          <w:rtl w:val="true"/>
          <w:lang w:bidi="fa-IR"/>
        </w:rPr>
        <w:t>ريشه‌ى تحريف‌گرايى، غفلت از حاكميت مطلق قرآن بر تمام روايات و انديشه‌هاست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تحريف‌گرايان، روايات را حاكم بر قرآن مى‌شناسند، در حالى كه روايات، بنا به خود قرآن و نص صريح معصومان عليهم السّلام در اخبار عرض، محكوم قرآن‌اند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تحريف‌گرايان از روح حاكم بر تعاليم وحى فاصله گرفته‌اند و از اين رو ديدگاه‌هاى سست و باور نكردنى ارائه مى‌دهند؛ به طور نمونه، يكى از ادلّه‌ى تحريف گرايى، تشبّث به حديثى مرسل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تناسبى بين دو جمله‌ى آيه‌ى شريفه‌ى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مى‌ترسيد درباره‌ى يتيمان عدالت نورزيد، پس با زنانى كه براى شما پاكيزه قرار داده شده، ازدواج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جمله‌ى نخست درباره‌ى عدالت با يتيمان و جمله‌ى دوم درباره‌ى ازدواج با زنان پاكدامن است و اين دو تناسبى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بين اين دو جمله بايد چيزى حذف شده باشد </w:t>
      </w:r>
      <w:r>
        <w:rPr>
          <w:rStyle w:val="FootnoteAnchor"/>
          <w:rtl w:val="true"/>
        </w:rPr>
        <w:footnoteReference w:id="105"/>
      </w:r>
      <w:r>
        <w:rPr>
          <w:rFonts w:ascii="IRNazanin" w:hAnsi="IRNazanin" w:eastAsia="IRNazanin"/>
          <w:color w:val="111111"/>
          <w:sz w:val="28"/>
          <w:sz w:val="28"/>
          <w:szCs w:val="28"/>
          <w:rtl w:val="true"/>
          <w:lang w:bidi="fa-IR"/>
        </w:rPr>
        <w:t xml:space="preserve">، ليكن اگر اندكى در سياق آيات تأمل گردد و در سنت‌هاى جاهلى در غارت اموال دختران يتيم و ستم و جفا به آنان مطالعه شود </w:t>
      </w:r>
      <w:r>
        <w:rPr>
          <w:rStyle w:val="FootnoteAnchor"/>
          <w:rtl w:val="true"/>
        </w:rPr>
        <w:footnoteReference w:id="106"/>
      </w:r>
      <w:r>
        <w:rPr>
          <w:rFonts w:ascii="IRNazanin" w:hAnsi="IRNazanin" w:eastAsia="IRNazanin"/>
          <w:color w:val="111111"/>
          <w:sz w:val="28"/>
          <w:sz w:val="28"/>
          <w:szCs w:val="28"/>
          <w:rtl w:val="true"/>
          <w:lang w:bidi="fa-IR"/>
        </w:rPr>
        <w:t>، پيوند و تناسب بين اين دو جمله از آيه به خوبى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تناسب هم آيه‌ى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است؛ بنابراين، چگونه مى‌توان به حديثى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اين دو جمله از آيه، يك سوم قرآن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 آن هم حديث مرسلى كه تنها در يك منبع </w:t>
      </w:r>
      <w:r>
        <w:rPr>
          <w:rStyle w:val="FootnoteAnchor"/>
          <w:rtl w:val="true"/>
        </w:rPr>
        <w:footnoteReference w:id="107"/>
      </w:r>
      <w:r>
        <w:rPr>
          <w:rFonts w:ascii="IRNazanin" w:hAnsi="IRNazanin" w:eastAsia="IRNazanin"/>
          <w:color w:val="111111"/>
          <w:sz w:val="28"/>
          <w:sz w:val="28"/>
          <w:szCs w:val="28"/>
          <w:rtl w:val="true"/>
          <w:lang w:bidi="fa-IR"/>
        </w:rPr>
        <w:t>آمده و صريحا با ادله‌ى سلامت قرآن از تحريف مخالف است و در آن زنديقى فرض شده كه در مقام مناظره با امام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بين اين دو جمله از آيه تناسبى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امام بهانه به زنديق بدهند و بگويند يك سوم قرآن از بين اين دو جمله ساقط شده است؟ آيا اساسا چنين چيزى معقول است كه بين دو جمله از يك آيه، يك سوم الفاظ قرآن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ديگر حديثى از كتب اهل سنت است كه در منابع متعدد با سندهاى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بن كعب در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قرائت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ابن آدم سأل و اديا من مال فاعطيه لسأل ثانيا فسأل ثالثا و لا يملأ جوف ابن آدم إلّا التراب و يتوب اللّه على من تاب ذلك الدّين القيمّ عند اللّه الحنيفية غير</w:t>
      </w:r>
      <w:bookmarkStart w:id="55" w:name="pg851_14485"/>
    </w:p>
    <w:p>
      <w:pPr>
        <w:pStyle w:val="BookText"/>
        <w:rPr/>
      </w:pPr>
      <w:bookmarkEnd w:id="55"/>
      <w:r>
        <w:rPr>
          <w:rFonts w:ascii="Amiri" w:hAnsi="Amiri" w:eastAsia="Amiri" w:cs="Amiri"/>
          <w:color w:val="111111"/>
          <w:sz w:val="28"/>
          <w:sz w:val="28"/>
          <w:szCs w:val="28"/>
          <w:rtl w:val="true"/>
          <w:lang w:bidi="ar-SA"/>
        </w:rPr>
        <w:t>المشركة و لا اليهوديّة و لا النّصرانيّة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چون فرزند آدم سرزمينى پر از مال درخواست كند و به وى داده شود، سرزمين دوم را مى‌خواهد؛ پس چون به وى داده شود سومى مى‌خواهد و شكم آدمى را جز خاك پر نمى‌كند و هر كه توبه كند، خدا توبه‌اش را مى‌پذيرد، اين است آيين پايدار نزد خدا بدون كژى و بدون دوگانگى، نه آيين يهودى و نه نصرانى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احاديثى ديگر در اين زمينه كه بيش‌تر اهل سنت آنها را آياتى از قرآن مى‌دانند كه بعدا نسخ شده‌اند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قرآن شناسى به خود اجازه مى‌دهد كه اين متن را با وجود پريشانى‌هاى روشن، انحطاط عبارات، بيگانگى آن با بلاغت قرآن و حتى وجود غلطهاى آشكار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توصيف دين به غير مشركة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آيات قرآن محسوب كند و آنها را آيات منسوخه بنامد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اين مشكلات به دليل تفكر حاكميت اخبار بر آيات قرآن و نشناختن ساختار و محتواى قرآن در ارائه‌ى تعاليم وحى و نيز تعلق خاطر ارزيابى نشده به اصحاب و ارباب كتب حديث و بيگانگى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كبير در اين زمينه سخنى نغز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گروهى كه گمان مى‌برند احاديث كه از آنها قرن‌ها گذشته و زبان به زبان گشته و از اين كتاب به آن كتاب انتقال يافته،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كم و كاست به دست ما رسيده است و اگر در اين مدت نقص و كاستى در آنها رخ مى‌داد آشكار و فراگير مى‌شد، ليكن نقصان قرآن در همه‌ى زمان‌ها پنهان مانده و اكنون تنها براى آنان هويدا گشته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6903477_211673320"/>
      <w:bookmarkStart w:id="57" w:name="_Toc21"/>
      <w:bookmarkEnd w:id="56"/>
      <w:r>
        <w:rPr/>
        <w:t>9</w:t>
      </w:r>
      <w:r>
        <w:rPr>
          <w:rtl w:val="true"/>
        </w:rPr>
        <w:t xml:space="preserve">. </w:t>
      </w:r>
      <w:r>
        <w:rPr>
          <w:rtl w:val="true"/>
        </w:rPr>
        <w:t>در انديشه‌ى اهل بيت عليهم السّلام قرآن، معيار مطلق در نقد و ارزيابى اخبار و انديشه‌ها معرفى شده است</w:t>
      </w:r>
      <w:r>
        <w:rPr>
          <w:rtl w:val="true"/>
        </w:rPr>
        <w:t xml:space="preserve">. </w:t>
      </w:r>
      <w:r>
        <w:rPr>
          <w:rtl w:val="true"/>
        </w:rPr>
        <w:t>اين تلقى از قرآن چه تأثيرى در مسأله‌ى سلامت قرآن از تحريف دارد؟</w:t>
      </w:r>
      <w:bookmarkEnd w:id="5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انديشه‌ى اهل بيت عليهم السّلام قرآن، معيار مطلق در نقد و ارزيابى اخبار و انديشه‌ها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تلقى از قرآن چه تأثيرى در مسأله‌ى سلامت قرآن از تحريف دارد؟</w:t>
      </w:r>
    </w:p>
    <w:p>
      <w:pPr>
        <w:pStyle w:val="BookText"/>
        <w:rPr/>
      </w:pPr>
      <w:r>
        <w:rPr>
          <w:rFonts w:ascii="Amiri" w:hAnsi="Amiri" w:eastAsia="Amiri" w:cs="Amiri"/>
          <w:color w:val="111111"/>
          <w:sz w:val="28"/>
          <w:sz w:val="28"/>
          <w:szCs w:val="28"/>
          <w:rtl w:val="true"/>
          <w:lang w:bidi="ar-SA"/>
        </w:rPr>
        <w:t>در سيره‌ى معصومان عليهم السّلام، هر نوع انديشه‌اى كه از قرآن بريده باشد مردود و از منش الهى و روش واقع بينانه‌ى قرآن محورى آنان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سنت معصومان عليهم السّلام در اين زمينه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الأخبار على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كردن احاديث بر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مقاطع گوناگون زمانى به اين نكته توجه تام داشته‌اند، به گونه‌اى كه اين احاديث به شكل متواتر درآمده و مانند قاعده‌اى قطعى در مصادر و آراى اماميه رايج شده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گروهى از اين احاديث در مقام علاج اخبار متعارض است و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اخبار متعارض را به قرآن عرضه كنيد و آن را كه موافق قرآن است بگيريد و ديگرى را طرد كنيد؛ مانند روايت الميثمى </w:t>
      </w:r>
      <w:r>
        <w:rPr>
          <w:rStyle w:val="FootnoteAnchor"/>
          <w:rtl w:val="true"/>
        </w:rPr>
        <w:footnoteReference w:id="112"/>
      </w:r>
      <w:r>
        <w:rPr>
          <w:rFonts w:ascii="IRNazanin" w:hAnsi="IRNazanin" w:eastAsia="IRNazanin"/>
          <w:color w:val="111111"/>
          <w:sz w:val="28"/>
          <w:sz w:val="28"/>
          <w:szCs w:val="28"/>
          <w:rtl w:val="true"/>
          <w:lang w:bidi="fa-IR"/>
        </w:rPr>
        <w:t xml:space="preserve">، عبد الرحمن بن ابى عبد اللّه </w:t>
      </w:r>
      <w:r>
        <w:rPr>
          <w:rStyle w:val="FootnoteAnchor"/>
          <w:rtl w:val="true"/>
        </w:rPr>
        <w:footnoteReference w:id="113"/>
      </w:r>
      <w:r>
        <w:rPr>
          <w:rFonts w:ascii="IRNazanin" w:hAnsi="IRNazanin" w:eastAsia="IRNazanin"/>
          <w:color w:val="111111"/>
          <w:sz w:val="28"/>
          <w:sz w:val="28"/>
          <w:szCs w:val="28"/>
          <w:rtl w:val="true"/>
          <w:lang w:bidi="fa-IR"/>
        </w:rPr>
        <w:t xml:space="preserve">، الحسن بن الجهم </w:t>
      </w:r>
      <w:r>
        <w:rPr>
          <w:rStyle w:val="FootnoteAnchor"/>
          <w:rtl w:val="true"/>
        </w:rPr>
        <w:footnoteReference w:id="114"/>
      </w:r>
      <w:r>
        <w:rPr>
          <w:rFonts w:ascii="IRNazanin" w:hAnsi="IRNazanin" w:eastAsia="IRNazanin"/>
          <w:color w:val="111111"/>
          <w:sz w:val="28"/>
          <w:sz w:val="28"/>
          <w:szCs w:val="28"/>
          <w:rtl w:val="true"/>
          <w:lang w:bidi="fa-IR"/>
        </w:rPr>
        <w:t xml:space="preserve">و عمر بن حنظله </w:t>
      </w:r>
      <w:r>
        <w:rPr>
          <w:rStyle w:val="FootnoteAnchor"/>
          <w:rtl w:val="true"/>
        </w:rPr>
        <w:footnoteReference w:id="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از اين احاديث به صورت مطلق فرمان مى‌دهد كه هر نوع خبر و انديشه‌اى را بايد به قرآن عرضه نمود و آنچه را با قرآن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هماهنگى ندارد، فرو گذاشت؛ مانند روايت السكونى از ابى عبد اللّه امام صادق عليه السّلام كه مى‌فرمايد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حقّ حقيقة و على كلّ صواب نورا فما وافق كتاب اللّه فخذوه و ما خالف كتاب اللّه فدعوه </w:t>
      </w:r>
      <w:r>
        <w:rPr>
          <w:rStyle w:val="FootnoteAnchor"/>
          <w:rtl w:val="true"/>
        </w:rPr>
        <w:footnoteReference w:id="116"/>
      </w:r>
      <w:r>
        <w:rPr>
          <w:rFonts w:ascii="Amiri" w:hAnsi="Amiri" w:eastAsia="Amiri" w:cs="Amiri"/>
          <w:color w:val="111111"/>
          <w:sz w:val="28"/>
          <w:sz w:val="28"/>
          <w:szCs w:val="28"/>
          <w:rtl w:val="true"/>
          <w:lang w:bidi="ar-SA"/>
        </w:rPr>
        <w:t>بر هر حقى، حقيقتى و بر 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انديشه‌ى درستى، نورى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و نور كتاب خداست پس آنچه را موافق كتاب خداست بگيريد و هر آنچه مخالف آن است، فرو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خبرهايى چون خبر عبد اللّه بن ابى يعفور </w:t>
      </w:r>
      <w:r>
        <w:rPr>
          <w:rStyle w:val="FootnoteAnchor"/>
          <w:rtl w:val="true"/>
        </w:rPr>
        <w:footnoteReference w:id="117"/>
      </w:r>
      <w:r>
        <w:rPr>
          <w:rFonts w:ascii="Amiri" w:hAnsi="Amiri" w:eastAsia="Amiri" w:cs="Amiri"/>
          <w:color w:val="111111"/>
          <w:sz w:val="28"/>
          <w:sz w:val="28"/>
          <w:szCs w:val="28"/>
          <w:rtl w:val="true"/>
          <w:lang w:bidi="ar-SA"/>
        </w:rPr>
        <w:t xml:space="preserve">، ايّوب بن راشد </w:t>
      </w:r>
      <w:r>
        <w:rPr>
          <w:rStyle w:val="FootnoteAnchor"/>
          <w:rtl w:val="true"/>
        </w:rPr>
        <w:footnoteReference w:id="118"/>
      </w:r>
      <w:r>
        <w:rPr>
          <w:rFonts w:ascii="Amiri" w:hAnsi="Amiri" w:eastAsia="Amiri" w:cs="Amiri"/>
          <w:color w:val="111111"/>
          <w:sz w:val="28"/>
          <w:sz w:val="28"/>
          <w:szCs w:val="28"/>
          <w:rtl w:val="true"/>
          <w:lang w:bidi="ar-SA"/>
        </w:rPr>
        <w:t xml:space="preserve">، ايّوب بن حرّ </w:t>
      </w:r>
      <w:r>
        <w:rPr>
          <w:rStyle w:val="FootnoteAnchor"/>
          <w:rtl w:val="true"/>
        </w:rPr>
        <w:footnoteReference w:id="119"/>
      </w:r>
      <w:r>
        <w:rPr>
          <w:rFonts w:ascii="Amiri" w:hAnsi="Amiri" w:eastAsia="Amiri" w:cs="Amiri"/>
          <w:color w:val="111111"/>
          <w:sz w:val="28"/>
          <w:sz w:val="28"/>
          <w:szCs w:val="28"/>
          <w:rtl w:val="true"/>
          <w:lang w:bidi="ar-SA"/>
        </w:rPr>
        <w:t xml:space="preserve">، هشام ابن حكم </w:t>
      </w:r>
      <w:r>
        <w:rPr>
          <w:rStyle w:val="FootnoteAnchor"/>
          <w:rtl w:val="true"/>
        </w:rPr>
        <w:footnoteReference w:id="120"/>
      </w:r>
      <w:r>
        <w:rPr>
          <w:rFonts w:ascii="Amiri" w:hAnsi="Amiri" w:eastAsia="Amiri" w:cs="Amiri"/>
          <w:color w:val="111111"/>
          <w:sz w:val="28"/>
          <w:sz w:val="28"/>
          <w:szCs w:val="28"/>
          <w:rtl w:val="true"/>
          <w:lang w:bidi="ar-SA"/>
        </w:rPr>
        <w:t xml:space="preserve">، جميل بن درّاج </w:t>
      </w:r>
      <w:r>
        <w:rPr>
          <w:rStyle w:val="FootnoteAnchor"/>
          <w:rtl w:val="true"/>
        </w:rPr>
        <w:footnoteReference w:id="121"/>
      </w:r>
      <w:r>
        <w:rPr>
          <w:rFonts w:ascii="Amiri" w:hAnsi="Amiri" w:eastAsia="Amiri" w:cs="Amiri"/>
          <w:color w:val="111111"/>
          <w:sz w:val="28"/>
          <w:sz w:val="28"/>
          <w:szCs w:val="28"/>
          <w:rtl w:val="true"/>
          <w:lang w:bidi="ar-SA"/>
        </w:rPr>
        <w:t xml:space="preserve">، جابر بن يزيد الجعفى </w:t>
      </w:r>
      <w:r>
        <w:rPr>
          <w:rStyle w:val="FootnoteAnchor"/>
          <w:rtl w:val="true"/>
        </w:rPr>
        <w:footnoteReference w:id="122"/>
      </w:r>
      <w:r>
        <w:rPr>
          <w:rFonts w:ascii="Amiri" w:hAnsi="Amiri" w:eastAsia="Amiri" w:cs="Amiri"/>
          <w:color w:val="111111"/>
          <w:sz w:val="28"/>
          <w:sz w:val="28"/>
          <w:szCs w:val="28"/>
          <w:rtl w:val="true"/>
          <w:lang w:bidi="ar-SA"/>
        </w:rPr>
        <w:t xml:space="preserve">، سدير الصيرفى </w:t>
      </w:r>
      <w:r>
        <w:rPr>
          <w:rStyle w:val="FootnoteAnchor"/>
          <w:rtl w:val="true"/>
        </w:rPr>
        <w:footnoteReference w:id="1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 خبرند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اخبار استفاده مى‌شود كه قرآن به طور مطلق ميزان هر نوع خبر و انديشه‌اى است؛ و اين بدان معناست كه قرآن بايد از عصر نزولش تا هميشه متواتر باشد و هيچ نوع دگرگونى و تحريفى در آن راه نيابد؛ در غير اين صورت، با بروز شك، كار آمدى اين ميزان ساقط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دانشمندان اماميه به دليل همين انديشه اخبار تحريف‌نما را به دليل مخالفت با قرآن به كلى ساقط كرده‌اند </w:t>
      </w:r>
      <w:r>
        <w:rPr>
          <w:rStyle w:val="FootnoteAnchor"/>
          <w:rtl w:val="true"/>
        </w:rPr>
        <w:footnoteReference w:id="124"/>
      </w:r>
      <w:r>
        <w:rPr>
          <w:rFonts w:ascii="IRNazanin" w:hAnsi="IRNazanin" w:eastAsia="IRNazanin"/>
          <w:color w:val="111111"/>
          <w:sz w:val="28"/>
          <w:sz w:val="28"/>
          <w:szCs w:val="28"/>
          <w:rtl w:val="true"/>
          <w:lang w:bidi="fa-IR"/>
        </w:rPr>
        <w:t xml:space="preserve">و گروهى ديگر مانند ابو جعفر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طليعه‌ى كتاب پر ارج كافى اخبار عرض را معيارى شامل بر همه‌ى أخبار مى‌شناسند </w:t>
      </w:r>
      <w:r>
        <w:rPr>
          <w:rStyle w:val="FootnoteAnchor"/>
          <w:rtl w:val="true"/>
        </w:rPr>
        <w:footnoteReference w:id="125"/>
      </w:r>
      <w:r>
        <w:rPr>
          <w:rFonts w:ascii="IRNazanin" w:hAnsi="IRNazanin" w:eastAsia="IRNazanin"/>
          <w:color w:val="111111"/>
          <w:sz w:val="28"/>
          <w:sz w:val="28"/>
          <w:szCs w:val="28"/>
          <w:rtl w:val="true"/>
          <w:lang w:bidi="fa-IR"/>
        </w:rPr>
        <w:t>تا هم‌چنان راه را براى رسيدن به چشمه‌هاى علوم اهل بيت عليهم السّلام، بنماياند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 نيز در مقام افتا بر اين معيار تأكيد ورزيده‌اند؛ مانند شيخ طائفه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مقام افتا خبرهاى صحيح السند را به دليل مخالفت با قرآن مردود مى‌شمرد</w:t>
      </w:r>
      <w:r>
        <w:rPr>
          <w:rFonts w:eastAsia="Amiri" w:cs="Amiri" w:ascii="Amiri" w:hAnsi="Amiri"/>
          <w:color w:val="111111"/>
          <w:sz w:val="28"/>
          <w:szCs w:val="28"/>
          <w:rtl w:val="true"/>
          <w:lang w:bidi="ar-SA"/>
        </w:rPr>
        <w:t xml:space="preserve">. </w:t>
      </w:r>
      <w:r>
        <w:rPr>
          <w:rStyle w:val="FootnoteAnchor"/>
          <w:rtl w:val="true"/>
        </w:rPr>
        <w:footnoteReference w:id="126"/>
      </w:r>
      <w:bookmarkStart w:id="58" w:name="pg851_14488"/>
    </w:p>
    <w:p>
      <w:pPr>
        <w:pStyle w:val="BookText"/>
        <w:rPr/>
      </w:pPr>
      <w:bookmarkEnd w:id="58"/>
      <w:r>
        <w:rPr>
          <w:rFonts w:ascii="IRNazanin" w:hAnsi="IRNazanin" w:eastAsia="IRNazanin"/>
          <w:color w:val="111111"/>
          <w:sz w:val="28"/>
          <w:sz w:val="28"/>
          <w:szCs w:val="28"/>
          <w:rtl w:val="true"/>
          <w:lang w:bidi="fa-IR"/>
        </w:rPr>
        <w:t xml:space="preserve">هدف آنان كه كتاب‌هاى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تدوين كرده‌اند نيز، تسهيل در شناخت اين ميزان الهى است؛ مانند كتاب فقه القرآن، تأليف قطب الدين هبة اللّه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العرفان فى فقه القرآن تأليف مقداد بن عبد اللّه سيورى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متعدد ديگر در اين زمينه از قدما و متأخرين اماميه كه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احاديث عرض اخبار بر قرآن، در بين ادلّه‌ى روايى سلامت قرآن از تحريف، نيرومندتر از بقيه است و به زودى خواهيد ديد كه مناقشات تحريف‌گرايان در اين اخبار چيزى جز سردرگمى و تناقض گويى نيست</w:t>
      </w:r>
      <w:r>
        <w:rPr>
          <w:rFonts w:eastAsia="IRNazanin" w:cs="IRNazanin"/>
          <w:color w:val="111111"/>
          <w:sz w:val="28"/>
          <w:szCs w:val="28"/>
          <w:rtl w:val="true"/>
          <w:lang w:bidi="fa-IR"/>
        </w:rPr>
        <w:t>.</w:t>
      </w:r>
    </w:p>
    <w:p>
      <w:pPr>
        <w:pStyle w:val="Heading4"/>
        <w:numPr>
          <w:ilvl w:val="3"/>
          <w:numId w:val="1"/>
        </w:numPr>
        <w:rPr/>
      </w:pPr>
      <w:bookmarkStart w:id="59" w:name="__RefHeading___Toc6903479_211673320"/>
      <w:bookmarkStart w:id="60" w:name="_Toc22"/>
      <w:bookmarkEnd w:id="59"/>
      <w:r>
        <w:rPr/>
        <w:t>10</w:t>
      </w:r>
      <w:r>
        <w:rPr>
          <w:rtl w:val="true"/>
        </w:rPr>
        <w:t xml:space="preserve">. </w:t>
      </w:r>
      <w:r>
        <w:rPr>
          <w:rtl w:val="true"/>
        </w:rPr>
        <w:t>نزد دانشمندان اهل سنت، معيار و ميزان بودن قرآن در بررسى روايات چه جايگاهى دارد؟</w:t>
      </w:r>
      <w:bookmarkEnd w:id="6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دانشمندان اهل سنت، معيار و ميزان بودن قرآن در بررسى روايات چه جايگاهى دارد؟</w:t>
      </w:r>
    </w:p>
    <w:p>
      <w:pPr>
        <w:pStyle w:val="BookText"/>
        <w:rPr/>
      </w:pPr>
      <w:r>
        <w:rPr>
          <w:rFonts w:ascii="IRNazanin" w:hAnsi="IRNazanin" w:eastAsia="IRNazanin"/>
          <w:color w:val="111111"/>
          <w:sz w:val="28"/>
          <w:sz w:val="28"/>
          <w:szCs w:val="28"/>
          <w:rtl w:val="true"/>
          <w:lang w:bidi="fa-IR"/>
        </w:rPr>
        <w:t>با آن كه انديشه‌ى ميزان بودن قرآن در بين دين‌پژوهان اماميه جاى رد و انكار ندارد، در بين برخى از اهل سنت مورد ترديد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دارمى در كتاب سنن خود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قاضية على كتاب اللّه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گشوده و عبد الرحمن بن مهدى و يحيى بن معين </w:t>
      </w:r>
      <w:r>
        <w:rPr>
          <w:rStyle w:val="FootnoteAnchor"/>
          <w:rtl w:val="true"/>
        </w:rPr>
        <w:footnoteReference w:id="128"/>
      </w:r>
      <w:r>
        <w:rPr>
          <w:rFonts w:ascii="IRNazanin" w:hAnsi="IRNazanin" w:eastAsia="IRNazanin"/>
          <w:color w:val="111111"/>
          <w:sz w:val="28"/>
          <w:sz w:val="28"/>
          <w:szCs w:val="28"/>
          <w:rtl w:val="true"/>
          <w:lang w:bidi="fa-IR"/>
        </w:rPr>
        <w:t xml:space="preserve">اخبار عرض را ساخته و پرداخته‌ى زنادقه مى‌شناسند </w:t>
      </w:r>
      <w:r>
        <w:rPr>
          <w:rStyle w:val="FootnoteAnchor"/>
          <w:rtl w:val="true"/>
        </w:rPr>
        <w:footnoteReference w:id="129"/>
      </w:r>
      <w:r>
        <w:rPr>
          <w:rFonts w:ascii="IRNazanin" w:hAnsi="IRNazanin" w:eastAsia="IRNazanin"/>
          <w:color w:val="111111"/>
          <w:sz w:val="28"/>
          <w:sz w:val="28"/>
          <w:szCs w:val="28"/>
          <w:rtl w:val="true"/>
          <w:lang w:bidi="fa-IR"/>
        </w:rPr>
        <w:t>و ابو بكر بيهقى نيز در ابطال اين اخبار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اين اخبار را به قرآن عرضه كنيم، در قرآن چيزى كه آنها را تأييد كند، نيست و ناگزير ساقطاند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غافل از آن كه همين كه قرآن تبيين خود را به عهده‌ى سنت نهاده </w:t>
      </w:r>
      <w:r>
        <w:rPr>
          <w:rStyle w:val="FootnoteAnchor"/>
          <w:rtl w:val="true"/>
        </w:rPr>
        <w:footnoteReference w:id="131"/>
      </w:r>
      <w:r>
        <w:rPr>
          <w:rFonts w:ascii="Amiri" w:hAnsi="Amiri" w:eastAsia="Amiri" w:cs="Amiri"/>
          <w:color w:val="111111"/>
          <w:sz w:val="28"/>
          <w:sz w:val="28"/>
          <w:szCs w:val="28"/>
          <w:rtl w:val="true"/>
          <w:lang w:bidi="ar-SA"/>
        </w:rPr>
        <w:t>، معنايش اين</w:t>
      </w:r>
      <w:bookmarkStart w:id="61" w:name="pg851_14489"/>
    </w:p>
    <w:p>
      <w:pPr>
        <w:pStyle w:val="BookText"/>
        <w:rPr/>
      </w:pPr>
      <w:bookmarkEnd w:id="61"/>
      <w:r>
        <w:rPr>
          <w:rFonts w:ascii="IRNazanin" w:hAnsi="IRNazanin" w:eastAsia="IRNazanin"/>
          <w:color w:val="111111"/>
          <w:sz w:val="28"/>
          <w:sz w:val="28"/>
          <w:szCs w:val="28"/>
          <w:rtl w:val="true"/>
          <w:lang w:bidi="fa-IR"/>
        </w:rPr>
        <w:t>است كه قرآن به احاديث، كه حكايتگر سنت هستند، در حدوث و بقا اعتبار بخشيده است، پس احاديث بايد در مدار تبيين قرآن باشند و جز اين اعتبارى ندارند؛ و همين طور اين آيه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تَنازَعْتُمْ فِي شَيْ‌ءٍ فَرُدُّوهُ إِلَى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چيزى نزاع كرديد آن را به خدا و رسول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روايات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ارجاع آنها به محكمات قرآن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از همين روست كه اهل سنت در علاج اخبار تحريف نما به معيار قرآن كم‌تر توجه كرده‌اند؛ البته برخى از اهل سنت، مانند محمد عبده، </w:t>
      </w:r>
      <w:r>
        <w:rPr>
          <w:rStyle w:val="FootnoteAnchor"/>
          <w:rtl w:val="true"/>
        </w:rPr>
        <w:footnoteReference w:id="132"/>
      </w:r>
      <w:r>
        <w:rPr>
          <w:rFonts w:ascii="IRNazanin" w:hAnsi="IRNazanin" w:eastAsia="IRNazanin"/>
          <w:color w:val="111111"/>
          <w:sz w:val="28"/>
          <w:sz w:val="28"/>
          <w:szCs w:val="28"/>
          <w:rtl w:val="true"/>
          <w:lang w:bidi="fa-IR"/>
        </w:rPr>
        <w:t>معيار و ميزان بودن قرآن را پذيرفته‌اند و نيز به عايشه، همسر پيامبر اكرم صلّى اللّه عليه و اله نسبت داده‌اند كه به اين معيار توجه داشته است</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62" w:name="__RefHeading___Toc6903481_211673320"/>
      <w:bookmarkStart w:id="63" w:name="_Toc23"/>
      <w:bookmarkEnd w:id="62"/>
      <w:r>
        <w:rPr/>
        <w:t>11</w:t>
      </w:r>
      <w:r>
        <w:rPr>
          <w:rtl w:val="true"/>
        </w:rPr>
        <w:t xml:space="preserve">. </w:t>
      </w:r>
      <w:r>
        <w:rPr>
          <w:rtl w:val="true"/>
        </w:rPr>
        <w:t>تحليل مفاهيم واژه‌هاى كليدى در روايات تحريف نما، چه تأثيرى در فهم درست اين روايات دارد؟</w:t>
      </w:r>
      <w:bookmarkEnd w:id="6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مفاهيم واژه‌هاى كليدى در روايات تحريف نما، چه تأثيرى در فهم درست اين روايات دارد؟</w:t>
      </w:r>
    </w:p>
    <w:p>
      <w:pPr>
        <w:pStyle w:val="BookText"/>
        <w:rPr/>
      </w:pPr>
      <w:r>
        <w:rPr>
          <w:rFonts w:ascii="IRNazanin" w:hAnsi="IRNazanin" w:eastAsia="IRNazanin"/>
          <w:color w:val="111111"/>
          <w:sz w:val="28"/>
          <w:sz w:val="28"/>
          <w:szCs w:val="28"/>
          <w:rtl w:val="true"/>
          <w:lang w:bidi="fa-IR"/>
        </w:rPr>
        <w:t>بررسى مفاهيم الفاظ كليدى و توجه به سير تحول تاريخى آنها، بسيارى از دشوارى‌ها را در فهم درست روايات تحريف نما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امروز از الفاظ اين روايات مفاهيمى را درك مى‌كنيم كه اگر با معانى اين الفاظ در عصر صدورشان مقايسه شود، بسيار دور از هم و حتى با يكديگر بيگانه خواهند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آنان كه از احاديث تحريف‌نما معناى تحريف لفظى قرآن را برداشت كرده‌اند، از اين نكته غافل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تعابيرى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نقرأ كذا؛ ما چنين إقراء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تنزيله كذا؛ تنزيل آيه به اين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نزلت الآية؛ آيه چنين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حرّفوا كتاب اللّه؛ كتاب خدا را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لفظى آيات را استفاده كرده‌اند، غافل از اين كه اين برداشت با معانى اصطلاحى اين تعابير در روايات تفاوت زيادى دارد</w:t>
      </w:r>
      <w:r>
        <w:rPr>
          <w:rFonts w:eastAsia="IRNazanin" w:cs="IRNazanin"/>
          <w:color w:val="111111"/>
          <w:sz w:val="28"/>
          <w:szCs w:val="28"/>
          <w:rtl w:val="true"/>
          <w:lang w:bidi="fa-IR"/>
        </w:rPr>
        <w:t>.</w:t>
      </w:r>
      <w:bookmarkStart w:id="64" w:name="pg851_14490"/>
    </w:p>
    <w:p>
      <w:pPr>
        <w:pStyle w:val="BookText"/>
        <w:rPr/>
      </w:pPr>
      <w:bookmarkEnd w:id="64"/>
      <w:r>
        <w:rPr>
          <w:rFonts w:ascii="IRNazanin" w:hAnsi="IRNazanin" w:eastAsia="IRNazanin"/>
          <w:color w:val="111111"/>
          <w:sz w:val="28"/>
          <w:sz w:val="28"/>
          <w:szCs w:val="28"/>
          <w:rtl w:val="true"/>
          <w:lang w:bidi="fa-IR"/>
        </w:rPr>
        <w:t>پيش از آن كه به تحليل مفهومى اين الفاظ بپردازيم، به اين پرسش اساسى توجه مى‌كنيم كه آيا آنان كه در عصر معصومان عليهم السّلام حضور داشتند، آن چه از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توفيقشان در حين نزول وحى و تلقى معارف آن از معصومان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مى‌كردند، در چه قالبى به ديگران انتقال مى‌دادند؟ در بين آنان چه الفاظ و تعابيرى براى انتقال معارف وحى رايج بوده است؟ با كاوش در مصادر و منابع خواهيم ديد، از تعابير مذكور در كنار 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تفسيرها؛ تفسير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معناها؛ معناى آيه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مى‌شده است</w:t>
      </w:r>
      <w:r>
        <w:rPr>
          <w:rFonts w:eastAsia="IRNazanin" w:cs="IRNazanin"/>
          <w:color w:val="111111"/>
          <w:sz w:val="28"/>
          <w:szCs w:val="28"/>
          <w:rtl w:val="true"/>
          <w:lang w:bidi="fa-IR"/>
        </w:rPr>
        <w:t>.</w:t>
      </w:r>
    </w:p>
    <w:p>
      <w:pPr>
        <w:pStyle w:val="Heading4"/>
        <w:numPr>
          <w:ilvl w:val="3"/>
          <w:numId w:val="1"/>
        </w:numPr>
        <w:rPr/>
      </w:pPr>
      <w:bookmarkStart w:id="65" w:name="__RefHeading___Toc6903483_211673320"/>
      <w:bookmarkStart w:id="66" w:name="_Toc24"/>
      <w:bookmarkEnd w:id="65"/>
      <w:r>
        <w:rPr/>
        <w:t>12</w:t>
      </w:r>
      <w:r>
        <w:rPr>
          <w:rtl w:val="true"/>
        </w:rPr>
        <w:t xml:space="preserve">. </w:t>
      </w:r>
      <w:r>
        <w:rPr>
          <w:rtl w:val="true"/>
        </w:rPr>
        <w:t xml:space="preserve">واژه‌ى </w:t>
      </w:r>
      <w:r>
        <w:rPr>
          <w:rtl w:val="true"/>
        </w:rPr>
        <w:t>«</w:t>
      </w:r>
      <w:r>
        <w:rPr>
          <w:rtl w:val="true"/>
        </w:rPr>
        <w:t>اقراء</w:t>
      </w:r>
      <w:r>
        <w:rPr>
          <w:rtl w:val="true"/>
        </w:rPr>
        <w:t xml:space="preserve">» </w:t>
      </w:r>
      <w:r>
        <w:rPr>
          <w:rtl w:val="true"/>
        </w:rPr>
        <w:t>كه در برخى از روايات تحريف نما به كار رفته است به چه معناست؟</w:t>
      </w:r>
      <w:bookmarkEnd w:id="6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برخى از روايات تحريف نما به كار رفته است به چه معناست؟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مصدر ثلاثى مزيد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هنگامى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قرائت قرآن آموخت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دانشمند بزرگوار، سيد مرتضى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معناى اصطلاحى اين تعبير در روايات، بحثى گسترده همراه با سير تحول تاريخى آن گشوده كه چكيده‌ى آن بدين شرح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اكرم صلّى اللّه عليه و اله تا چند سال بعد از ايشان، تعليم تلاوة الفاظ آيات همراه با تعليم معناى آنها بوده است،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مى‌گفتند كه الفاظ قرآن را با معنا و معارف آن تعليم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فراگيرى قرآن رواج يافت،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معناى تعليم معناى آياتى به كار رفت كه نيازمند به تفسير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مورد در صحيح بخارى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الرحمن بن عوف، قرآن را إقراء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عبد الرحمن بن عوف در سال سوم هجرت ايمان آورده و در عصر نزول وحى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انسان ناآگاهى نبوده تا عبد اللّه بن عباس وى را آموزش تلاوت الفاظ قرآن دهد؛</w:t>
      </w:r>
    </w:p>
    <w:p>
      <w:pPr>
        <w:pStyle w:val="BookText"/>
        <w:rPr/>
      </w:pPr>
      <w:r>
        <w:rPr>
          <w:rFonts w:ascii="IRNazanin" w:hAnsi="IRNazanin" w:eastAsia="IRNazanin"/>
          <w:color w:val="111111"/>
          <w:sz w:val="28"/>
          <w:sz w:val="28"/>
          <w:szCs w:val="28"/>
          <w:rtl w:val="true"/>
          <w:lang w:bidi="fa-IR"/>
        </w:rPr>
        <w:t xml:space="preserve">بنابراين مراد از اين كه مى‌گويد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مى‌كردم اين است كه به وى تفسير قرآن را آموزش مى‌دادم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وحى، تعليم تلاوت الفاظ قرآن، همراه با تعليم معانى و معارف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طور نمونه عبد اللّه بن مسعود درباره‌ى آيه‌ى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مائده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كنّا نقرء الآية على عهد رسول اللّه صلّى اللّه عليه و اله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آن چه بر تو از سوى پروردگارت فرود آمده،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على مولاى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نكنى، رسالت آن را نرسانده‌اى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جا مراد عبد اللّه بن مسعود اين نيست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آيات، وحى قرآنى است، تا وجود اين تعبير در متن قرآن موجب پندار تحريف قرآن شود، بلكه مرادش اين است كه اين آيه‌ى شريفه را در مقام تعليم الفاظ و معانى چنين مى‌خوانديم؛ تا قارى قرآن آنچه را كه در فهم درست آيه دخالت مستقيم دارد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طور نمونه روايتى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أقرءنا؛ ابى بن كعب در قرائت برتر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 يعنى ابى بن كعب در آشنايى با الفاظ وحى قرآنى، درك معانى آنها، شناخت تفسير حضرت رسول اكرم صلّى اللّه عليه و اله از قرآن و ناسخ و منسوخ آيات، از ديگران كار آمدتر بوده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بنابراين شأن مقرئ قرآن همين بود كه الفاظ آيات وحى را همراه با معارف آن تعليم دهد، تا آن كه به دستور خلفا قرآن را از تبيين و تفسير حضرت صلّى اللّه عليه و اله تجريد كردند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محمد ابن جرير طبرى، تاريخ الامم و الملوك، تحقيق محمد ابو الفضل ابراهيم،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محمد بن سعد منيع،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 شمس الدين ذهبى، تذكرة الحفاظ،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67" w:name="pg851_14492"/>
    </w:p>
    <w:p>
      <w:pPr>
        <w:pStyle w:val="BookText"/>
        <w:rPr/>
      </w:pPr>
      <w:bookmarkEnd w:id="67"/>
      <w:r>
        <w:rPr>
          <w:rFonts w:ascii="IRNazanin" w:hAnsi="IRNazanin" w:eastAsia="IRNazanin"/>
          <w:color w:val="111111"/>
          <w:sz w:val="28"/>
          <w:sz w:val="28"/>
          <w:szCs w:val="28"/>
          <w:rtl w:val="true"/>
          <w:lang w:bidi="fa-IR"/>
        </w:rPr>
        <w:t xml:space="preserve">به تدريج نقطه‌هاى آغاز اختلاف در فهم آيات به وجود آمد و با گذشت زمان بر سر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مراد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نزول آيات و تفسير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68" w:name="__RefHeading___Toc6903485_211673320"/>
      <w:bookmarkStart w:id="69" w:name="_Toc25"/>
      <w:bookmarkEnd w:id="68"/>
      <w:r>
        <w:rPr/>
        <w:t>13</w:t>
      </w:r>
      <w:r>
        <w:rPr>
          <w:rtl w:val="true"/>
        </w:rPr>
        <w:t xml:space="preserve">. </w:t>
      </w:r>
      <w:r>
        <w:rPr>
          <w:rtl w:val="true"/>
        </w:rPr>
        <w:t xml:space="preserve">واژه‌ى </w:t>
      </w:r>
      <w:r>
        <w:rPr>
          <w:rtl w:val="true"/>
        </w:rPr>
        <w:t>«</w:t>
      </w:r>
      <w:r>
        <w:rPr>
          <w:rtl w:val="true"/>
        </w:rPr>
        <w:t>تنزيل</w:t>
      </w:r>
      <w:r>
        <w:rPr>
          <w:rtl w:val="true"/>
        </w:rPr>
        <w:t xml:space="preserve">» </w:t>
      </w:r>
      <w:r>
        <w:rPr>
          <w:rtl w:val="true"/>
        </w:rPr>
        <w:t>كه در برخى از روايات تحريف نما به كار رفته، به چه معناست؟</w:t>
      </w:r>
      <w:bookmarkEnd w:id="6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برخى از روايات تحريف نما به كار رفته، به چه معناست؟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ثلاثى مزيد، به معناى فرود آوردن است </w:t>
      </w:r>
      <w:r>
        <w:rPr>
          <w:rStyle w:val="FootnoteAnchor"/>
          <w:rtl w:val="true"/>
        </w:rPr>
        <w:footnoteReference w:id="140"/>
      </w:r>
      <w:r>
        <w:rPr>
          <w:rFonts w:ascii="IRNazanin" w:hAnsi="IRNazanin" w:eastAsia="IRNazanin"/>
          <w:color w:val="111111"/>
          <w:sz w:val="28"/>
          <w:sz w:val="28"/>
          <w:szCs w:val="28"/>
          <w:rtl w:val="true"/>
          <w:lang w:bidi="fa-IR"/>
        </w:rPr>
        <w:t>و در اصطلاح روايات نيز به همين معناى لغوى است كه شامل فرود آوردن وحى قرآنى و وحى غير قرآنى، كه به آن وحى تفسيرى مى‌گويند،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بدون توجه به شواهد و قراين، اين واژه را تنها به معناى فرود آوردن آيات وحى قرآنى مى‌شناسند، ليكن دليلى براى اين اختصاص وجود ندارد، بلكه مى‌توان گفت كه در اصطلاح روايات، اين واژه بيش‌تر براى فرود آوردن معنا و تفسير قرآن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Style w:val="FootnoteAnchor"/>
          <w:rtl w:val="true"/>
        </w:rPr>
        <w:footnoteReference w:id="141"/>
      </w:r>
      <w:r>
        <w:rPr>
          <w:rFonts w:ascii="IRNazanin" w:hAnsi="IRNazanin" w:eastAsia="IRNazanin"/>
          <w:color w:val="111111"/>
          <w:sz w:val="28"/>
          <w:sz w:val="28"/>
          <w:szCs w:val="28"/>
          <w:rtl w:val="true"/>
          <w:lang w:bidi="fa-IR"/>
        </w:rPr>
        <w:t>زبانت را براى شتاب در آن به حركت در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جمع و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را خوانديم، آن گاه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ماست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بيان قرآن، يعنى شرح و تفسير آنها را به عهده‌ى خدا و نازل از جانب او 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از اطلاق آيات شريفه‌ى وَ ما يَنْطِقُ عَنِ الْهَوى إِنْ هُوَ إِلَّا وَحْيٌ يُوحى </w:t>
      </w:r>
      <w:r>
        <w:rPr>
          <w:rStyle w:val="FootnoteAnchor"/>
          <w:rtl w:val="true"/>
        </w:rPr>
        <w:footnoteReference w:id="142"/>
      </w:r>
      <w:r>
        <w:rPr>
          <w:rFonts w:ascii="IRNazanin" w:hAnsi="IRNazanin" w:eastAsia="IRNazanin"/>
          <w:color w:val="111111"/>
          <w:sz w:val="28"/>
          <w:sz w:val="28"/>
          <w:szCs w:val="28"/>
          <w:rtl w:val="true"/>
          <w:lang w:bidi="fa-IR"/>
        </w:rPr>
        <w:t>نيز استفاده مى‌شود؛ چه اين كه در برخى از اخبار هم به اين معنا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خطبه‌ى غديريه‌ى پيغمبر اكرم صلّى اللّه عليه و آله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عند تبيين ذلك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تبيين و توضيح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چنين نازل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براى شما دينتان را با امامت وى كامل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دارمى نيز با سند خود از حسّان بن ثابت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سنت را بر پيغمبر اكرم صلّى اللّه عليه و اله نازل مى‌كرد، همان طور كه قرآن را نازل مى‌كرد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بنابراين، هر آن چيزى كه پيغمبر خدا صلّى اللّه عليه و اله درباره‌ى تفسير و تبيين آيات قرآن مى‌فرمود، تنزيل از جانب خداست؛ پس اگر در مورد آيه‌اى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تنزيلها؛ تنزيل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قراين و شواهد، به معناى تبيين و تفسير آيه است؛ مانند اين روايت از امام صادق عليه السّلام درباره‌ى آيه شريفه‌ى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هُوَ فِي ضَلالٍ مُبِينٍ </w:t>
      </w:r>
      <w:r>
        <w:rPr>
          <w:rStyle w:val="FootnoteAnchor"/>
          <w:rtl w:val="true"/>
        </w:rPr>
        <w:footnoteReference w:id="145"/>
      </w:r>
      <w:r>
        <w:rPr>
          <w:rFonts w:ascii="Amiri" w:hAnsi="Amiri" w:eastAsia="Amiri" w:cs="Amiri"/>
          <w:color w:val="111111"/>
          <w:sz w:val="28"/>
          <w:sz w:val="28"/>
          <w:szCs w:val="28"/>
          <w:rtl w:val="true"/>
          <w:lang w:bidi="ar-SA"/>
        </w:rPr>
        <w:t>كه امام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المكذّبين حيث أنبأتكم رسالة ربّى فى ولاية علي عليه السّلام و الائمة من بعده، من هو فى ضلال مبين، قال كذا انزلت </w:t>
      </w:r>
      <w:r>
        <w:rPr>
          <w:rStyle w:val="FootnoteAnchor"/>
          <w:rtl w:val="true"/>
        </w:rPr>
        <w:footnoteReference w:id="146"/>
      </w:r>
      <w:r>
        <w:rPr>
          <w:rFonts w:ascii="IRNazanin" w:hAnsi="IRNazanin" w:eastAsia="IRNazanin"/>
          <w:color w:val="111111"/>
          <w:sz w:val="28"/>
          <w:sz w:val="28"/>
          <w:szCs w:val="28"/>
          <w:rtl w:val="true"/>
          <w:lang w:bidi="fa-IR"/>
        </w:rPr>
        <w:t xml:space="preserve">اى گروه تكذيب كنندگان، چون شما را به پيام پروردگارم درباره‌ى ولايت على و پيشوايان پس از وى آگاه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خواهيد دانست چه كسى در بيراهه‌ى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 چنين نازل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مقام بيان تفسير آيه،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انزلت؛ آيه چنين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برده‌اند تا نشان دهند اين تفسير واقعى است و از جانب خدا نازل شده است، نه آن كه از سنخ وحى نازل قرآنى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ضعيف شمردن سند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امام از تعبيرى كه به كار برده‌اند، تفسير و شرح آيه است</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شاهد بر اين كه اين نوع تعابير براى شرح و تفسير آيه است، مقايسه‌ى چند حديث است كه در آنها تعابير گوناگون براى إفاده‌ى يك معنا به كار رفته‌اند؛ به طور نمونه، در تفسير آيه‌ى شريفه‌ى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هالِكٌ إِلَّا وَجْهَهُ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احاديث گوناگونى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عنى بذلك وجه اللّه الّذى يؤتى منه؛ </w:t>
      </w:r>
      <w:r>
        <w:rPr>
          <w:rStyle w:val="FootnoteAnchor"/>
          <w:rtl w:val="true"/>
        </w:rPr>
        <w:footnoteReference w:id="149"/>
      </w:r>
      <w:r>
        <w:rPr>
          <w:rFonts w:ascii="IRNazanin" w:hAnsi="IRNazanin" w:eastAsia="IRNazanin"/>
          <w:color w:val="111111"/>
          <w:sz w:val="28"/>
          <w:sz w:val="28"/>
          <w:szCs w:val="28"/>
          <w:rtl w:val="true"/>
          <w:lang w:bidi="fa-IR"/>
        </w:rPr>
        <w:t>مقصود از آيه، آن جهت الهى است كه مد نظر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ابن بابويه صدوق از امام باقر عليه 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معناه كلّ شى‌ء هالك الّا دينه و الوجه الّذى يؤتى منه؛ </w:t>
      </w:r>
      <w:r>
        <w:rPr>
          <w:rStyle w:val="FootnoteAnchor"/>
          <w:rtl w:val="true"/>
        </w:rPr>
        <w:footnoteReference w:id="150"/>
      </w:r>
      <w:r>
        <w:rPr>
          <w:rFonts w:ascii="IRNazanin" w:hAnsi="IRNazanin" w:eastAsia="IRNazanin"/>
          <w:color w:val="111111"/>
          <w:sz w:val="28"/>
          <w:sz w:val="28"/>
          <w:szCs w:val="28"/>
          <w:rtl w:val="true"/>
          <w:lang w:bidi="fa-IR"/>
        </w:rPr>
        <w:t>معناى آيه اين است كه هر چيزى رو به تباهى است جز دين خدا و جهتى كه خدا در آن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صفّار از امام صادق عليه 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عنى ذلك كلّ شى‌ء الّا وجهه الّذى يؤتى منه؛ </w:t>
      </w:r>
      <w:r>
        <w:rPr>
          <w:rStyle w:val="FootnoteAnchor"/>
          <w:rtl w:val="true"/>
        </w:rPr>
        <w:footnoteReference w:id="151"/>
      </w:r>
      <w:r>
        <w:rPr>
          <w:rFonts w:ascii="IRNazanin" w:hAnsi="IRNazanin" w:eastAsia="IRNazanin"/>
          <w:color w:val="111111"/>
          <w:sz w:val="28"/>
          <w:sz w:val="28"/>
          <w:szCs w:val="28"/>
          <w:rtl w:val="true"/>
          <w:lang w:bidi="fa-IR"/>
        </w:rPr>
        <w:t>مقصود از آيه هر چيزى است جز آن جهت الهى كه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روايت كتاب احتجاج از امام على عليه السّلام مى‌گويد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فانّما انزلت كل شى‌ء هالك إلّا دينه؛ </w:t>
      </w:r>
      <w:r>
        <w:rPr>
          <w:rStyle w:val="FootnoteAnchor"/>
          <w:rtl w:val="true"/>
        </w:rPr>
        <w:footnoteReference w:id="152"/>
      </w:r>
      <w:r>
        <w:rPr>
          <w:rFonts w:ascii="IRNazanin" w:hAnsi="IRNazanin" w:eastAsia="IRNazanin"/>
          <w:color w:val="111111"/>
          <w:sz w:val="28"/>
          <w:sz w:val="28"/>
          <w:szCs w:val="28"/>
          <w:rtl w:val="true"/>
          <w:lang w:bidi="fa-IR"/>
        </w:rPr>
        <w:t>آيه چنين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رو به</w:t>
      </w:r>
      <w:bookmarkStart w:id="70" w:name="pg851_14495"/>
    </w:p>
    <w:p>
      <w:pPr>
        <w:pStyle w:val="BookText"/>
        <w:rPr/>
      </w:pPr>
      <w:bookmarkEnd w:id="70"/>
      <w:r>
        <w:rPr>
          <w:rFonts w:ascii="Amiri" w:hAnsi="Amiri" w:eastAsia="Amiri" w:cs="Amiri"/>
          <w:color w:val="111111"/>
          <w:sz w:val="28"/>
          <w:sz w:val="28"/>
          <w:szCs w:val="28"/>
          <w:rtl w:val="true"/>
          <w:lang w:bidi="ar-SA"/>
        </w:rPr>
        <w:t>تباهى است جز دين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مقايسه‌ى تعابير به كار رفته در تفسير اين آيه به خوبى روشن مى‌شود كه مراد از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انزلت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معناى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ديگر اين كه، خود پيشوايان معصوم عليهم السّلام، آيات كريمه‌ى قرآن را در هر باب، موافق و عين آنچه در قرآن موجود در عصر ماست قرائت و به آنها استناد كرده‌اند؛ حتى در آياتى كه اخبارى چند آن آيات را تحريف شده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شاهدى است بر اين كه در اين اخبار كه مى‌گويد، آيه فلان جور نازل شده، تفسير بر حسب تنزيل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در احاديث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الآية فى كذا؛ آيه در فلان مطلب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چشم مى‌خورد، اين اصطلاح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نزول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آيه و شرح آن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مى‌باشد و با مسأله‌ى تحريف لفظى قرآن ارتباطى ندارد؛ به طور نمونه، در تفسير منسوب به على بن ابراهيم قمى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الرَّسُولُ بَلِّغْ ما أُنْزِلَ إِلَيْكَ مِنْ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فى علىّ وَ إِنْ لَمْ تَفْعَلْ فَما بَلَّغْتَ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رسول آن چه از سوى پروردگارت بر تو فرود آمده ابلاغ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درباره‌ى على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ابلاغ نكنى رسالت آن را نرسانده‌اى</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ناگفته پيداست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آيه نيست، بلكه شأن نزول آيه و تفسير آن درباره‌ى ولايت امام على عليه السّلام است</w:t>
      </w:r>
      <w:r>
        <w:rPr>
          <w:rFonts w:eastAsia="IRNazanin" w:cs="IRNazanin"/>
          <w:color w:val="111111"/>
          <w:sz w:val="28"/>
          <w:szCs w:val="28"/>
          <w:rtl w:val="true"/>
          <w:lang w:bidi="fa-IR"/>
        </w:rPr>
        <w:t>.</w:t>
      </w:r>
    </w:p>
    <w:p>
      <w:pPr>
        <w:pStyle w:val="Heading4"/>
        <w:numPr>
          <w:ilvl w:val="3"/>
          <w:numId w:val="1"/>
        </w:numPr>
        <w:rPr/>
      </w:pPr>
      <w:bookmarkStart w:id="71" w:name="__RefHeading___Toc6903487_211673320"/>
      <w:bookmarkStart w:id="72" w:name="_Toc26"/>
      <w:bookmarkEnd w:id="71"/>
      <w:r>
        <w:rPr/>
        <w:t>14</w:t>
      </w:r>
      <w:r>
        <w:rPr>
          <w:rtl w:val="true"/>
        </w:rPr>
        <w:t xml:space="preserve">. </w:t>
      </w:r>
      <w:r>
        <w:rPr>
          <w:rtl w:val="true"/>
        </w:rPr>
        <w:t xml:space="preserve">واژه‌ى </w:t>
      </w:r>
      <w:r>
        <w:rPr>
          <w:rtl w:val="true"/>
        </w:rPr>
        <w:t>«</w:t>
      </w:r>
      <w:r>
        <w:rPr>
          <w:rtl w:val="true"/>
        </w:rPr>
        <w:t>تحريف</w:t>
      </w:r>
      <w:r>
        <w:rPr>
          <w:rtl w:val="true"/>
        </w:rPr>
        <w:t xml:space="preserve">» </w:t>
      </w:r>
      <w:r>
        <w:rPr>
          <w:rtl w:val="true"/>
        </w:rPr>
        <w:t>در اصطلاح روايات به چه معناست؟</w:t>
      </w:r>
      <w:bookmarkEnd w:id="7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روايات به چه معناست؟</w:t>
      </w:r>
    </w:p>
    <w:p>
      <w:pPr>
        <w:pStyle w:val="BookText"/>
        <w:rPr/>
      </w:pPr>
      <w:r>
        <w:rPr>
          <w:rFonts w:ascii="IRNazanin" w:hAnsi="IRNazanin" w:eastAsia="IRNazanin"/>
          <w:color w:val="111111"/>
          <w:sz w:val="28"/>
          <w:sz w:val="28"/>
          <w:szCs w:val="28"/>
          <w:rtl w:val="true"/>
          <w:lang w:bidi="fa-IR"/>
        </w:rPr>
        <w:t>در برخى از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تعدادشان انگشت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واژه‌ى تحريف قرآن به كار رفته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ابو جعفر صدوق، الخصال، تصحيح على اكبر الغفارى، باب الثلاثة،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اين واژه، تحريف معنايى است؛ يعنى استنتاج معناى نادرست از</w:t>
      </w:r>
      <w:bookmarkStart w:id="73" w:name="pg851_14496"/>
    </w:p>
    <w:p>
      <w:pPr>
        <w:pStyle w:val="BookText"/>
        <w:rPr/>
      </w:pPr>
      <w:bookmarkEnd w:id="73"/>
      <w:r>
        <w:rPr>
          <w:rFonts w:ascii="IRNazanin" w:hAnsi="IRNazanin" w:eastAsia="IRNazanin"/>
          <w:color w:val="111111"/>
          <w:sz w:val="28"/>
          <w:sz w:val="28"/>
          <w:szCs w:val="28"/>
          <w:rtl w:val="true"/>
          <w:lang w:bidi="fa-IR"/>
        </w:rPr>
        <w:t>آيات، كه مساوق با تفسير به رأى است؛ و اين اختصاص به قرآن ندارد، بلكه امت‌هاى پيشين نيز، بنا به گزارش قرآن، دچار اين نوع تحريف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واژه‌ى تحريف تا حدودى درباره‌ى اين احاديث سخن گفتيم؛ تفصيل بيش‌تر در اين زمينه را به زودى در پرسش شماره‌ى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ديد</w:t>
      </w:r>
      <w:r>
        <w:rPr>
          <w:rFonts w:eastAsia="IRNazanin" w:cs="IRNazanin"/>
          <w:color w:val="111111"/>
          <w:sz w:val="28"/>
          <w:szCs w:val="28"/>
          <w:rtl w:val="true"/>
          <w:lang w:bidi="fa-IR"/>
        </w:rPr>
        <w:t>.</w:t>
      </w:r>
    </w:p>
    <w:p>
      <w:pPr>
        <w:pStyle w:val="Heading4"/>
        <w:numPr>
          <w:ilvl w:val="3"/>
          <w:numId w:val="1"/>
        </w:numPr>
        <w:rPr/>
      </w:pPr>
      <w:bookmarkStart w:id="74" w:name="__RefHeading___Toc6903489_211673320"/>
      <w:bookmarkStart w:id="75" w:name="_Toc27"/>
      <w:bookmarkEnd w:id="74"/>
      <w:r>
        <w:rPr/>
        <w:t>15</w:t>
      </w:r>
      <w:r>
        <w:rPr>
          <w:rtl w:val="true"/>
        </w:rPr>
        <w:t xml:space="preserve">. </w:t>
      </w:r>
      <w:r>
        <w:rPr>
          <w:rtl w:val="true"/>
        </w:rPr>
        <w:t>آيا احاديث تحريف‌نما در منابع فريقين يكسان‌اند؟</w:t>
      </w:r>
      <w:bookmarkEnd w:id="7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احاديث تحريف‌نما در منابع فريقين يكسان‌اند؟</w:t>
      </w:r>
    </w:p>
    <w:p>
      <w:pPr>
        <w:pStyle w:val="BookText"/>
        <w:rPr/>
      </w:pPr>
      <w:r>
        <w:rPr>
          <w:rFonts w:ascii="IRNazanin" w:hAnsi="IRNazanin" w:eastAsia="IRNazanin"/>
          <w:color w:val="111111"/>
          <w:sz w:val="28"/>
          <w:sz w:val="28"/>
          <w:szCs w:val="28"/>
          <w:rtl w:val="true"/>
          <w:lang w:bidi="fa-IR"/>
        </w:rPr>
        <w:t xml:space="preserve">برخى از احاديثى كه مورد تشبث قايلين به تحريف است، در كتاب‌هاى شيعه و اهل سنت به طور مشترك يافت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نزد دانشمندان فريقين اين احاديث و همين طور احاديثى كه در كتاب‌هاى هر كدام به طور خاص آمده است دلالتى بر تحريف قرآن ندارد</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از جمله‌ى آنها احاديث مربوط به تشابه امت‌ها </w:t>
      </w:r>
      <w:r>
        <w:rPr>
          <w:rStyle w:val="FootnoteAnchor"/>
          <w:rtl w:val="true"/>
        </w:rPr>
        <w:footnoteReference w:id="156"/>
      </w:r>
      <w:r>
        <w:rPr>
          <w:rFonts w:ascii="Amiri" w:hAnsi="Amiri" w:eastAsia="Amiri" w:cs="Amiri"/>
          <w:color w:val="111111"/>
          <w:sz w:val="28"/>
          <w:sz w:val="28"/>
          <w:szCs w:val="28"/>
          <w:rtl w:val="true"/>
          <w:lang w:bidi="ar-SA"/>
        </w:rPr>
        <w:t xml:space="preserve">و مصحف امام على عليه السّلام </w:t>
      </w:r>
      <w:r>
        <w:rPr>
          <w:rStyle w:val="FootnoteAnchor"/>
          <w:rtl w:val="true"/>
        </w:rPr>
        <w:footnoteReference w:id="157"/>
      </w:r>
      <w:r>
        <w:rPr>
          <w:rFonts w:ascii="IRNazanin" w:hAnsi="IRNazanin" w:eastAsia="IRNazanin"/>
          <w:color w:val="111111"/>
          <w:sz w:val="28"/>
          <w:sz w:val="28"/>
          <w:szCs w:val="28"/>
          <w:rtl w:val="true"/>
          <w:lang w:bidi="fa-IR"/>
        </w:rPr>
        <w:t>و برخى از قرائت‌هاست كه به زودى درباره‌ى آنها به طور گسترده در بخش دوم بحث خواهيم كرد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غير از احاديث ياد شده، احاديث ديگرى در منابع فريقين وجود دارند كه از لحاظ محتوا با يكديگر تفاوت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و نقد روايات تحريف نما بايد به اين تفاوت‌ها توجه شود، تفاوت‌هايى كه حداقل از دو جنبه حايز اهميت‌اند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بهتر پاسخ‌ها و نيز نقد و بررسى‌هاى دانشمندان درباره‌ى اين روايات؛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ارزيابى درست نقادى‌هايى كه هر كدام از فريقين نسبت به ديگرى صورت داده‌اند</w:t>
      </w:r>
      <w:r>
        <w:rPr>
          <w:rFonts w:eastAsia="IRNazanin" w:cs="IRNazanin"/>
          <w:color w:val="111111"/>
          <w:sz w:val="28"/>
          <w:szCs w:val="28"/>
          <w:rtl w:val="true"/>
          <w:lang w:bidi="fa-IR"/>
        </w:rPr>
        <w:t>.</w:t>
      </w:r>
    </w:p>
    <w:p>
      <w:pPr>
        <w:pStyle w:val="Heading4"/>
        <w:numPr>
          <w:ilvl w:val="3"/>
          <w:numId w:val="1"/>
        </w:numPr>
        <w:rPr/>
      </w:pPr>
      <w:bookmarkStart w:id="76" w:name="__RefHeading___Toc6903491_211673320"/>
      <w:bookmarkStart w:id="77" w:name="_Toc28"/>
      <w:bookmarkEnd w:id="76"/>
      <w:r>
        <w:rPr/>
        <w:t>16</w:t>
      </w:r>
      <w:r>
        <w:rPr>
          <w:rtl w:val="true"/>
        </w:rPr>
        <w:t xml:space="preserve">. </w:t>
      </w:r>
      <w:r>
        <w:rPr>
          <w:rtl w:val="true"/>
        </w:rPr>
        <w:t>تفاوت احاديث تحريف نما در منابع فريقين از نظر كميّت در حذف، چيست؟</w:t>
      </w:r>
      <w:bookmarkEnd w:id="7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احاديث تحريف نما در منابع فريقين از نظر كميّت در حذف، چيست؟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احاديث شيعى روايتى نخواهيد ديد كه دال بر حذف يا افزايش يك يا</w:t>
      </w:r>
    </w:p>
    <w:p>
      <w:pPr>
        <w:pStyle w:val="BookText"/>
        <w:rPr/>
      </w:pPr>
      <w:r>
        <w:rPr>
          <w:rFonts w:ascii="IRNazanin" w:hAnsi="IRNazanin" w:eastAsia="IRNazanin"/>
          <w:color w:val="111111"/>
          <w:sz w:val="28"/>
          <w:sz w:val="28"/>
          <w:szCs w:val="28"/>
          <w:rtl w:val="true"/>
          <w:lang w:bidi="fa-IR"/>
        </w:rPr>
        <w:t>چند آيه‌ى كامل يا آياتى در قرآن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روايات تحريف نما در منابع شيعه سخن از حذف، تبديل و يا تغيير كلمه يا كلماتى در ضمن آيه‌اى از آيات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يا كلماتى كه اساسا قابل حمل بر معناى تفسيرى و شرح آيه‌اى از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روايات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نخستين نگاه، چند مورد از اين قاعده‌ى كلى مستثنا مى‌شود كه با تأمل و دقت روشن مى‌شود برخى از آنها از موارد استثنايى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اسطوره‌ى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متشكل از چندين آيه‌ى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اسطوره‌هايى كه به زودى در بخش دوم خواهيد ديد كه هيچ مدرك روايى ندارند و نخستين منبع آنها كتابى است با مؤلفى ناشناخته و نسخه‌اى خطى از قرآنى مجهول كه هر دو در حوالى قرن يازدهم نگاشته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ديگر، آيه‌ى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پندار در صحاح اهل سنت از قول عمر بن الخطاب است كه بعد از وفات پيغمبر خدا صلّى اللّه عليه و اله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آيه‌ى رجم نازل شد؛ پيغمبر صلّى اللّه عليه و اله حكم رجم را اجرا مى‌كرد و ما هم با ايشان رجم مى‌كرديم؛ پس سوگند به كسى كه جان محمد در دست اوست، آيه‌ى رجم را از بر كردم و فرا گرفتم و دانستم؛ و اگر نبود كه گفته شود عمر در مصحف چيزى نوشت كه از آن نيست، به طور حتم خودم به نوشتن آيه در مصحف اقدام مى‌كردم و چنين مى‌نوشتم؛ الشّيخ و الشّيخة اذا زنيا فارجموهما البتة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 و زن محصنه با يكديگر آميزش كنند آنان را رجم كنيد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حديث رجم در برخى از كتاب‌هاى روايى شيعه آمده و مورد پذيرش شيخ الطائفه طوسى و شيخ طبرسى قرار گرفته است، شيخ طوسى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آياتى كه لفظش نسخ شده ولى حكمش باقى است، وجوب رجم بر محصنه است، وجوبى كه مورد خلاف نيست </w:t>
      </w:r>
      <w:r>
        <w:rPr>
          <w:rFonts w:eastAsia="Amiri" w:cs="Amiri" w:ascii="Amiri" w:hAnsi="Amiri"/>
          <w:color w:val="111111"/>
          <w:sz w:val="28"/>
          <w:szCs w:val="28"/>
          <w:rtl w:val="true"/>
          <w:lang w:bidi="ar-SA"/>
        </w:rPr>
        <w:t xml:space="preserve">... </w:t>
      </w:r>
      <w:r>
        <w:rPr>
          <w:rStyle w:val="FootnoteAnchor"/>
          <w:rtl w:val="true"/>
        </w:rPr>
        <w:footnoteReference w:id="160"/>
      </w:r>
      <w:bookmarkStart w:id="78" w:name="pg851_14498"/>
    </w:p>
    <w:p>
      <w:pPr>
        <w:pStyle w:val="BookText"/>
        <w:rPr/>
      </w:pPr>
      <w:bookmarkEnd w:id="78"/>
      <w:r>
        <w:rPr>
          <w:rFonts w:ascii="Amiri" w:hAnsi="Amiri" w:eastAsia="Amiri" w:cs="Amiri"/>
          <w:color w:val="111111"/>
          <w:sz w:val="28"/>
          <w:sz w:val="28"/>
          <w:szCs w:val="28"/>
          <w:rtl w:val="true"/>
          <w:lang w:bidi="ar-SA"/>
        </w:rPr>
        <w:t>مرحوم شيخ طبرسى نيز همين بيان را دارد</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اين حديث افزون بر آن كه در منابع اهل سنت و شيعه به صورت خبر واحد است و با اسلوب‌هاى قرآن نيز ناسازگار است، با حديثى ديگر متعارض است كه آن نيز در منابع شيعه و سنى آمده است؛ حديثى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شخصى به نام شراحة الهمدانية را روز پنج شنبه شلاق زد و در روز جمعه رجم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حدّدتها بكتاب اللّه و رجمتها بسنّة رسول اللّه صلّى اللّه عليه و اله؛ </w:t>
      </w:r>
      <w:r>
        <w:rPr>
          <w:rStyle w:val="FootnoteAnchor"/>
          <w:rtl w:val="true"/>
        </w:rPr>
        <w:footnoteReference w:id="162"/>
      </w:r>
      <w:r>
        <w:rPr>
          <w:rFonts w:ascii="Amiri" w:hAnsi="Amiri" w:eastAsia="Amiri" w:cs="Amiri"/>
          <w:color w:val="111111"/>
          <w:sz w:val="28"/>
          <w:sz w:val="28"/>
          <w:szCs w:val="28"/>
          <w:rtl w:val="true"/>
          <w:lang w:bidi="ar-SA"/>
        </w:rPr>
        <w:t>وى را به حكم كتاب خدا شلاق زدم و به حكم سنت رسول خدا صلّى اللّه عليه و اله رجم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امام على عليه السّلام حكم رجم را از كتاب خدا مى‌دانست، نمى‌فرمود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حكم سنت رسول خدا رجم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تنها موردى كه حذف كامل يك آيه را در مصادر شيعه نشان مى‌دهد همين مورد است؛ آن هم با اين ابهاماتى كه دارد</w:t>
      </w:r>
      <w:r>
        <w:rPr>
          <w:rFonts w:eastAsia="IRNazanin" w:cs="IRNazanin"/>
          <w:color w:val="111111"/>
          <w:sz w:val="28"/>
          <w:szCs w:val="28"/>
          <w:rtl w:val="true"/>
          <w:lang w:bidi="fa-IR"/>
        </w:rPr>
        <w:t>.</w:t>
      </w:r>
    </w:p>
    <w:p>
      <w:pPr>
        <w:pStyle w:val="Heading4"/>
        <w:numPr>
          <w:ilvl w:val="3"/>
          <w:numId w:val="1"/>
        </w:numPr>
        <w:rPr/>
      </w:pPr>
      <w:bookmarkStart w:id="79" w:name="__RefHeading___Toc6903493_211673320"/>
      <w:bookmarkStart w:id="80" w:name="_Toc29"/>
      <w:bookmarkEnd w:id="79"/>
      <w:r>
        <w:rPr/>
        <w:t>17</w:t>
      </w:r>
      <w:r>
        <w:rPr>
          <w:rtl w:val="true"/>
        </w:rPr>
        <w:t xml:space="preserve">. </w:t>
      </w:r>
      <w:r>
        <w:rPr>
          <w:rtl w:val="true"/>
        </w:rPr>
        <w:t>تفاوت احاديث تحريف نما از نظر تنوع در منابع فريقين چگونه است؟</w:t>
      </w:r>
      <w:bookmarkEnd w:id="8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احاديث تحريف نما از نظر تنوع در منابع فريقين چگونه است؟</w:t>
      </w:r>
    </w:p>
    <w:p>
      <w:pPr>
        <w:pStyle w:val="BookText"/>
        <w:rPr/>
      </w:pPr>
      <w:r>
        <w:rPr>
          <w:rFonts w:ascii="Amiri" w:hAnsi="Amiri" w:eastAsia="Amiri" w:cs="Amiri"/>
          <w:color w:val="111111"/>
          <w:sz w:val="28"/>
          <w:sz w:val="28"/>
          <w:szCs w:val="28"/>
          <w:rtl w:val="true"/>
          <w:lang w:bidi="ar-SA"/>
        </w:rPr>
        <w:t>احاديث تحريف نما در منابع اهل سنت متنوع‌اند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به نقيصه، تحريف به زياده‌ى سوره‌ها و آيات، تغيير بعضى از آيات قرآن، القاى شيطان در وحى، وجود لحن و خطا در قرآن و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هر دسته از اين احاديث پاسخ‌هاى ويژه‌ى خود را دارد و اگر در مجموع در ديدگاه محققان اهل سنت تأويل درستى براى آنها يافت نشود، به كلى از اعتبار ساقط خواهند بود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شيعى احاديث تحريف نما تنها حكايت از تحريف به نقيصه در كلمات و</w:t>
      </w:r>
      <w:bookmarkStart w:id="81" w:name="pg851_14499"/>
    </w:p>
    <w:p>
      <w:pPr>
        <w:pStyle w:val="BookText"/>
        <w:rPr/>
      </w:pPr>
      <w:bookmarkEnd w:id="81"/>
      <w:r>
        <w:rPr>
          <w:rFonts w:ascii="IRNazanin" w:hAnsi="IRNazanin" w:eastAsia="IRNazanin"/>
          <w:color w:val="111111"/>
          <w:sz w:val="28"/>
          <w:sz w:val="28"/>
          <w:szCs w:val="28"/>
          <w:rtl w:val="true"/>
          <w:lang w:bidi="fa-IR"/>
        </w:rPr>
        <w:t>عبارات دارند و متنوع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محققان اماميه نيز، اگر اين احاديث قابل حمل بر معناى درست نباشند، هيچ اعتبارى براى آنها نخواهد بود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82" w:name="__RefHeading___Toc6903495_211673320"/>
      <w:bookmarkStart w:id="83" w:name="_Toc30"/>
      <w:bookmarkEnd w:id="82"/>
      <w:r>
        <w:rPr/>
        <w:t>18</w:t>
      </w:r>
      <w:r>
        <w:rPr>
          <w:rtl w:val="true"/>
        </w:rPr>
        <w:t xml:space="preserve">. </w:t>
      </w:r>
      <w:r>
        <w:rPr>
          <w:rtl w:val="true"/>
        </w:rPr>
        <w:t>آيا نظر فريقين در بررسى و نقد سندهاى روايات تحريف نما، تفاوت دارد؟</w:t>
      </w:r>
      <w:bookmarkEnd w:id="8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نظر فريقين در بررسى و نقد سندهاى روايات تحريف نما، تفاوت دارد؟</w:t>
      </w:r>
    </w:p>
    <w:p>
      <w:pPr>
        <w:pStyle w:val="BookText"/>
        <w:rPr/>
      </w:pPr>
      <w:r>
        <w:rPr>
          <w:rFonts w:ascii="IRNazanin" w:hAnsi="IRNazanin" w:eastAsia="IRNazanin"/>
          <w:color w:val="111111"/>
          <w:sz w:val="28"/>
          <w:sz w:val="28"/>
          <w:szCs w:val="28"/>
          <w:rtl w:val="true"/>
          <w:lang w:bidi="fa-IR"/>
        </w:rPr>
        <w:t>در بين اماميه، اختلاف ديدگاه‌ها درباره‌ى اعتبار و عدم اعتبار سندهاى احاديث تحريف نما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اكثر قريب به اتفاق اين احاديث را از نظر سند بى اعتبار مى‌دانند و در اين مطلب تقريبا اتفاق نظر دارند </w:t>
      </w:r>
      <w:r>
        <w:rPr>
          <w:rStyle w:val="FootnoteAnchor"/>
          <w:rtl w:val="true"/>
        </w:rPr>
        <w:footnoteReference w:id="166"/>
      </w:r>
      <w:r>
        <w:rPr>
          <w:rFonts w:ascii="IRNazanin" w:hAnsi="IRNazanin" w:eastAsia="IRNazanin"/>
          <w:color w:val="111111"/>
          <w:sz w:val="28"/>
          <w:sz w:val="28"/>
          <w:szCs w:val="28"/>
          <w:rtl w:val="true"/>
          <w:lang w:bidi="fa-IR"/>
        </w:rPr>
        <w:t xml:space="preserve">ليكن در بين اهل سنت از اين نظر نيز اختلاف شديد به چشم مى‌خورد، به گونه‌اى كه گاهى ديدگاه‌ها در نقد سندهاى احاديث تحريف نما، متناقض‌اند؛ </w:t>
      </w:r>
      <w:r>
        <w:rPr>
          <w:rStyle w:val="FootnoteAnchor"/>
          <w:rtl w:val="true"/>
        </w:rPr>
        <w:footnoteReference w:id="167"/>
      </w:r>
      <w:r>
        <w:rPr>
          <w:rFonts w:ascii="IRNazanin" w:hAnsi="IRNazanin" w:eastAsia="IRNazanin"/>
          <w:color w:val="111111"/>
          <w:sz w:val="28"/>
          <w:sz w:val="28"/>
          <w:szCs w:val="28"/>
          <w:rtl w:val="true"/>
          <w:lang w:bidi="fa-IR"/>
        </w:rPr>
        <w:t>گروهى از آنان اين احاديث را از نظر سند در نهايت صحت و اعتبار مى‌شناسند و گروهى ديگر آنها را بى‌اعتبار و ضعيف قلمداد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تقسيم‌بندى كلى، احاديث تحريف نما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در ظاهر جزء احاديث به شمار مى‌آيند و فراخور سندشان يكى از اصطلاحات علم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مرسل، مرفوع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منطبق مى‌شود؛ و گروهى كه به كلى از دايره‌ى حديث بيرون‌اند و كاوش در ريشه‌ى تاريخى آنها نشان مى‌دهد كه چيزى جز افسانه‌هاى ساختگى در قرن يازدهم و پس از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افسانه‌ى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افسانه‌ى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بهانه‌اى واهى براى گروهى از وهابيان شده است تا از آن مصحف پنهانى نزد شيعه بسازند، لازم است درباره‌ى منشأ، منابع و محتواى آن بحث نسبتا گسترده‌اى صورت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دوم، پرسش‌هاى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84" w:name="__RefHeading___Toc6903497_211673320"/>
      <w:bookmarkStart w:id="85" w:name="_Toc31"/>
      <w:bookmarkEnd w:id="84"/>
      <w:r>
        <w:rPr>
          <w:rtl w:val="true"/>
        </w:rPr>
        <w:t>گفتار سوم</w:t>
      </w:r>
      <w:r>
        <w:rPr>
          <w:rtl w:val="true"/>
        </w:rPr>
        <w:t xml:space="preserve">: </w:t>
      </w:r>
      <w:r>
        <w:rPr>
          <w:rtl w:val="true"/>
        </w:rPr>
        <w:t>بررسى و نقد احاديث تحريف قرآن در منابع فريقين‌</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6903499_211673320"/>
      <w:bookmarkStart w:id="87" w:name="_Toc32"/>
      <w:bookmarkEnd w:id="86"/>
      <w:r>
        <w:rPr>
          <w:rtl w:val="true"/>
        </w:rPr>
        <w:t>اشاره</w:t>
      </w:r>
      <w:bookmarkStart w:id="88" w:name="pg851_14500"/>
      <w:bookmarkEnd w:id="87"/>
    </w:p>
    <w:p>
      <w:pPr>
        <w:pStyle w:val="BookText"/>
        <w:rPr/>
      </w:pPr>
      <w:bookmarkEnd w:id="88"/>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احاديث تحريف قرآن در منابع فريقين</w:t>
      </w:r>
    </w:p>
    <w:p>
      <w:pPr>
        <w:pStyle w:val="BookText"/>
        <w:rPr/>
      </w:pPr>
      <w:r>
        <w:rPr>
          <w:rFonts w:ascii="IRNazanin" w:hAnsi="IRNazanin" w:eastAsia="IRNazanin"/>
          <w:color w:val="111111"/>
          <w:sz w:val="28"/>
          <w:sz w:val="28"/>
          <w:szCs w:val="28"/>
          <w:rtl w:val="true"/>
          <w:lang w:bidi="fa-IR"/>
        </w:rPr>
        <w:t xml:space="preserve">در اين گفتار، كه مشتمل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است، ابتدا با احاديث تحريف نما در منابع شيعى آشنا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شش گروه تقسيم شده‌اند، پس از ملاحظه‌ى حاصل بررسى‌هاى اماميه درباره‌ى اين احاديث و نيز گواهى آنان بر سلامت قرآن، به بررسى احاديث تحريف نما در منابع اهل سنت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پنج گروه از احاديث اهل سنت از ديدگاه خود آنان مورد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نظريه‌ى نسخ التلاوة، ذكر حاصل بررسى‌هاى اهل سنت درباره‌ى اين احاديث و نگاهى به ديدگاه‌هاى اماميه درباره‌ى آنها، مباحث ديگرى است كه در اين گفتار مورد مطالعه‌اند</w:t>
      </w:r>
      <w:r>
        <w:rPr>
          <w:rFonts w:eastAsia="IRNazanin" w:cs="IRNazanin"/>
          <w:color w:val="111111"/>
          <w:sz w:val="28"/>
          <w:szCs w:val="28"/>
          <w:rtl w:val="true"/>
          <w:lang w:bidi="fa-IR"/>
        </w:rPr>
        <w:t>.</w:t>
      </w:r>
    </w:p>
    <w:p>
      <w:pPr>
        <w:pStyle w:val="Heading4"/>
        <w:numPr>
          <w:ilvl w:val="3"/>
          <w:numId w:val="1"/>
        </w:numPr>
        <w:rPr/>
      </w:pPr>
      <w:bookmarkStart w:id="89" w:name="__RefHeading___Toc6903501_211673320"/>
      <w:bookmarkStart w:id="90" w:name="_Toc33"/>
      <w:bookmarkEnd w:id="89"/>
      <w:r>
        <w:rPr/>
        <w:t>19</w:t>
      </w:r>
      <w:r>
        <w:rPr>
          <w:rtl w:val="true"/>
        </w:rPr>
        <w:t xml:space="preserve">. </w:t>
      </w:r>
      <w:r>
        <w:rPr>
          <w:rtl w:val="true"/>
        </w:rPr>
        <w:t>در منابع شيعى رواياتى كه گفته مى‌شود دلالت بر تحريف قرآن دارند به چند گروه تقسيم مى‌شوند؟</w:t>
      </w:r>
      <w:bookmarkEnd w:id="9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شيعى رواياتى كه گفته مى‌شود دلالت بر تحريف قرآن دارند به چند گروه تقسيم مى‌شوند؟</w:t>
      </w:r>
    </w:p>
    <w:p>
      <w:pPr>
        <w:pStyle w:val="BookText"/>
        <w:rPr/>
      </w:pPr>
      <w:r>
        <w:rPr>
          <w:rFonts w:ascii="IRNazanin" w:hAnsi="IRNazanin" w:eastAsia="IRNazanin"/>
          <w:color w:val="111111"/>
          <w:sz w:val="28"/>
          <w:sz w:val="28"/>
          <w:szCs w:val="28"/>
          <w:rtl w:val="true"/>
          <w:lang w:bidi="fa-IR"/>
        </w:rPr>
        <w:t>اين احاديث به شش گروه عمده تقسيم مى‌شوند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درباره‌ى مصحف امام على عليه السّلام؛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منسوب به برخى از ائمه‌ى اطهار عليهم السّلام؛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فساطيط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1" w:name="pg851_14501"/>
    </w:p>
    <w:p>
      <w:pPr>
        <w:pStyle w:val="BookText"/>
        <w:rPr/>
      </w:pPr>
      <w:bookmarkEnd w:id="91"/>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مى‌گويند نام برخى از ائمه در بعضى از آيات قرآن بوده است؛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بر تحريف به نقيصه دارند</w:t>
      </w:r>
      <w:r>
        <w:rPr>
          <w:rFonts w:eastAsia="IRNazanin" w:cs="IRNazanin"/>
          <w:color w:val="111111"/>
          <w:sz w:val="28"/>
          <w:szCs w:val="28"/>
          <w:rtl w:val="true"/>
          <w:lang w:bidi="fa-IR"/>
        </w:rPr>
        <w:t>.</w:t>
      </w:r>
    </w:p>
    <w:p>
      <w:pPr>
        <w:pStyle w:val="Heading4"/>
        <w:numPr>
          <w:ilvl w:val="3"/>
          <w:numId w:val="1"/>
        </w:numPr>
        <w:rPr/>
      </w:pPr>
      <w:bookmarkStart w:id="92" w:name="__RefHeading___Toc6903503_211673320"/>
      <w:bookmarkStart w:id="93" w:name="_Toc34"/>
      <w:bookmarkEnd w:id="92"/>
      <w:r>
        <w:rPr/>
        <w:t>20</w:t>
      </w:r>
      <w:r>
        <w:rPr>
          <w:rtl w:val="true"/>
        </w:rPr>
        <w:t xml:space="preserve">. </w:t>
      </w:r>
      <w:r>
        <w:rPr>
          <w:rtl w:val="true"/>
        </w:rPr>
        <w:t>در يك نگاه كلى، اعتبار احاديث تحريف نما در منابع شيعى چقدر است؟</w:t>
      </w:r>
      <w:bookmarkEnd w:id="9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نگاه كلى، اعتبار احاديث تحريف نما در منابع شيعى چقدر است؟</w:t>
      </w:r>
    </w:p>
    <w:p>
      <w:pPr>
        <w:pStyle w:val="BookText"/>
        <w:rPr/>
      </w:pPr>
      <w:r>
        <w:rPr>
          <w:rFonts w:ascii="IRNazanin" w:hAnsi="IRNazanin" w:eastAsia="IRNazanin"/>
          <w:color w:val="111111"/>
          <w:sz w:val="28"/>
          <w:sz w:val="28"/>
          <w:szCs w:val="28"/>
          <w:rtl w:val="true"/>
          <w:lang w:bidi="fa-IR"/>
        </w:rPr>
        <w:t>بررسى دقيق اين اخبار چند نكته را به اثبات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اخبار از نظر تعدّد سند جزو اخبار آحاد به شمار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احاديث مستفيضه و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برخى از دانشمندان اماميه اين احاديث را كثير يا متواتر مى‌شمرند </w:t>
      </w:r>
      <w:r>
        <w:rPr>
          <w:rStyle w:val="FootnoteAnchor"/>
          <w:rtl w:val="true"/>
        </w:rPr>
        <w:footnoteReference w:id="168"/>
      </w:r>
      <w:r>
        <w:rPr>
          <w:rFonts w:ascii="IRNazanin" w:hAnsi="IRNazanin" w:eastAsia="IRNazanin"/>
          <w:color w:val="111111"/>
          <w:sz w:val="28"/>
          <w:sz w:val="28"/>
          <w:szCs w:val="28"/>
          <w:rtl w:val="true"/>
          <w:lang w:bidi="fa-IR"/>
        </w:rPr>
        <w:t xml:space="preserve">، با آحاد بودن طرق آنها و ناچيز بودن احاديث تحريف در معناى مورد نزاع منافاتى ندارد؛ چون خود آنان تصريح دارند كه اين كثرت از نوع تواتر معنوى است </w:t>
      </w:r>
      <w:r>
        <w:rPr>
          <w:rStyle w:val="FootnoteAnchor"/>
          <w:rtl w:val="true"/>
        </w:rPr>
        <w:footnoteReference w:id="169"/>
      </w:r>
      <w:r>
        <w:rPr>
          <w:rFonts w:ascii="IRNazanin" w:hAnsi="IRNazanin" w:eastAsia="IRNazanin"/>
          <w:color w:val="111111"/>
          <w:sz w:val="28"/>
          <w:sz w:val="28"/>
          <w:szCs w:val="28"/>
          <w:rtl w:val="true"/>
          <w:lang w:bidi="fa-IR"/>
        </w:rPr>
        <w:t xml:space="preserve">بدين معنا كه اين روايات گوناگون‌اند و در يك معناى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تغيير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مشترك‌اند، اين گونه‌ها شامل تحريف در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لفظ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در تأليف آيات از نظر تقدم و تأخر، اختلاف قرائات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بنابراين حجم سندهاى احاديث تحريف نما به معناى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در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حجم أسناد گونه‌هاى متعدد، به صورت خبر واحد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بيش‌تر اين احاديث مرسل و مجعول و راويانشان از نظر دانشمندان رجال شناس، ضعيف و يا مجهول قلمداد شده‌اند؛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امام خمينى، انوار الهداية،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محمد جواد بلاغى، آلاء الرحمن فى تفسير القرآن،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نگارنده، همان،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 كه، اگر سندهاى اين اخبار با يكديگر مقايسه شوند، روشن مى‌شود كه روايات مرسل بخشى از همان روايات مسندند، نه مستقل از آنها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و منابع اين احاديث نيز در عرف محققان جاى چون و چراى فراوان دارد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بررسى تعدد طرق، اتصال و انفصال سند و منابع و مصادر اين نوع احاديث كه بگذريم، نوبت به بررسى محتوا و مضامين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محتواى اين احاديث، با توجه به شواهد درونى و بيرونى، به بيگانگى آنها با مسأله‌ى تحريف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نقص در متن آيات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قريب به اتفاق اين احاديث درباره‌ى مطالب تفسيرى، ذكر مصاديق، بيان شأن نزول، وحى غير قرآنى، قرائات، تحريف معنايى و اختلاف در تأليف آيات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صحت ادعاهاى مذكور درباره‌ى سندها و محتواى احاديث فوق را با نگاهى منصفانه به كتاب فصل الخطاب محدث نورى 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حجم انبوه از اين اخبار را از منابع فريقين يك جا گرد آورده است؛ از جمله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روايات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القرائات احمد بن محمد السيارى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نزد اماميه اعتبارى ندارد و مؤلف آن از نظر فريقين تضعيف شده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كتاب پر ارج تفسير مجمع البيان است و تمامى آنها از نظر سند مرسل‌اند و محتواى همه‌ى آنها درباره‌ى قرائات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مجمع البيان نيز آنها را در بخش قرائات آورده است و در مقدمه‌ى تفسيرش نيز به باور راسخ خود بر سلامت قرآن از تحريف تصريح مى‌كند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هشتاد و سه حديث نيز از كتاب الكافى است و مرحوم كلينى جملگى آنها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و النتف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تنها هشت حديث صحيح يا موثق است و در دلالت بر تحريف، به معناى مورد نزاع، ناقص است</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بقيه‌ى احاديث فصل الخطاب</w:t>
      </w:r>
      <w:bookmarkStart w:id="94" w:name="pg851_14503"/>
    </w:p>
    <w:p>
      <w:pPr>
        <w:pStyle w:val="BookText"/>
        <w:rPr/>
      </w:pPr>
      <w:bookmarkEnd w:id="94"/>
      <w:r>
        <w:rPr>
          <w:rFonts w:ascii="IRNazanin" w:hAnsi="IRNazanin" w:eastAsia="IRNazanin"/>
          <w:color w:val="111111"/>
          <w:sz w:val="28"/>
          <w:sz w:val="28"/>
          <w:szCs w:val="28"/>
          <w:rtl w:val="true"/>
          <w:lang w:bidi="fa-IR"/>
        </w:rPr>
        <w:t>نيز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اگر به كتاب القرآن الكريم و روايات المدرستين، جلد سوم، نگاشته‌ى علامه سيد مرتضى عسگرى، كه تك تك سندهاى اين احاديث را بررسى كرده است، نظرى بيفكنيم خواهيم ديد كه احاديث صحيح، از تعداد انگشتان دست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بيش‌تر درباره‌ى مصادر، سندها و حجم اين اخبار را در بخش دوم، به ويژه در نقد ديدگاه‌هاى محدث نورى، ملاحظه خواهيد كرد</w:t>
      </w:r>
      <w:r>
        <w:rPr>
          <w:rFonts w:eastAsia="IRNazanin" w:cs="IRNazanin"/>
          <w:color w:val="111111"/>
          <w:sz w:val="28"/>
          <w:szCs w:val="28"/>
          <w:rtl w:val="true"/>
          <w:lang w:bidi="fa-IR"/>
        </w:rPr>
        <w:t>.</w:t>
      </w:r>
    </w:p>
    <w:p>
      <w:pPr>
        <w:pStyle w:val="Heading4"/>
        <w:numPr>
          <w:ilvl w:val="3"/>
          <w:numId w:val="1"/>
        </w:numPr>
        <w:rPr/>
      </w:pPr>
      <w:bookmarkStart w:id="95" w:name="__RefHeading___Toc6903505_211673320"/>
      <w:bookmarkStart w:id="96" w:name="_Toc35"/>
      <w:bookmarkEnd w:id="95"/>
      <w:r>
        <w:rPr/>
        <w:t>21</w:t>
      </w:r>
      <w:r>
        <w:rPr>
          <w:rtl w:val="true"/>
        </w:rPr>
        <w:t xml:space="preserve">. </w:t>
      </w:r>
      <w:r>
        <w:rPr>
          <w:rtl w:val="true"/>
        </w:rPr>
        <w:t>مراد از مصحف امام على عليه السّلام چيست؟</w:t>
      </w:r>
      <w:bookmarkEnd w:id="96"/>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مصحف امام على عليه السّلام چيست؟</w:t>
      </w:r>
    </w:p>
    <w:p>
      <w:pPr>
        <w:pStyle w:val="BookText"/>
        <w:rPr/>
      </w:pPr>
      <w:r>
        <w:rPr>
          <w:rFonts w:ascii="IRNazanin" w:hAnsi="IRNazanin" w:eastAsia="IRNazanin"/>
          <w:color w:val="111111"/>
          <w:sz w:val="28"/>
          <w:sz w:val="28"/>
          <w:szCs w:val="28"/>
          <w:rtl w:val="true"/>
          <w:lang w:bidi="fa-IR"/>
        </w:rPr>
        <w:t>مصحف امام على عليه السّلام قرآنى بود كه آن حضرت، پس از وفات رسول خدا صلّى اللّه عليه و اله به جمع و تدوين آن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اين مصحف سه بحث عمده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وجود اين مصحف در منابع فريقين؛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ساختارى و محتوايى اين مصحف با مصحف موجود؛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نقد شبهات و اتهام‌ها درباره‌ى اين 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به بررسى محور اول و دوم مى‌پردازيم و محور سوم را به بخش دوم وا مى‌گذاريم</w:t>
      </w:r>
      <w:r>
        <w:rPr>
          <w:rFonts w:eastAsia="IRNazanin" w:cs="IRNazanin"/>
          <w:color w:val="111111"/>
          <w:sz w:val="28"/>
          <w:szCs w:val="28"/>
          <w:rtl w:val="true"/>
          <w:lang w:bidi="fa-IR"/>
        </w:rPr>
        <w:t>.</w:t>
      </w:r>
    </w:p>
    <w:p>
      <w:pPr>
        <w:pStyle w:val="Heading4"/>
        <w:numPr>
          <w:ilvl w:val="3"/>
          <w:numId w:val="1"/>
        </w:numPr>
        <w:rPr/>
      </w:pPr>
      <w:bookmarkStart w:id="97" w:name="__RefHeading___Toc6903507_211673320"/>
      <w:bookmarkStart w:id="98" w:name="_Toc36"/>
      <w:bookmarkEnd w:id="97"/>
      <w:r>
        <w:rPr/>
        <w:t>22</w:t>
      </w:r>
      <w:r>
        <w:rPr>
          <w:rtl w:val="true"/>
        </w:rPr>
        <w:t xml:space="preserve">. </w:t>
      </w:r>
      <w:r>
        <w:rPr>
          <w:rtl w:val="true"/>
        </w:rPr>
        <w:t>آيا اصل وجود مصحف امام على عليه السّلام به وسيله‌ى منابع فريقين قابل اثبات است؟</w:t>
      </w:r>
      <w:bookmarkEnd w:id="98"/>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اصل وجود مصحف امام على عليه السّلام به وسيله‌ى منابع فريقين قابل اثبات است؟</w:t>
      </w:r>
    </w:p>
    <w:p>
      <w:pPr>
        <w:pStyle w:val="BookText"/>
        <w:rPr/>
      </w:pPr>
      <w:r>
        <w:rPr>
          <w:rFonts w:ascii="IRNazanin" w:hAnsi="IRNazanin" w:eastAsia="IRNazanin"/>
          <w:color w:val="111111"/>
          <w:sz w:val="28"/>
          <w:sz w:val="28"/>
          <w:szCs w:val="28"/>
          <w:rtl w:val="true"/>
          <w:lang w:bidi="fa-IR"/>
        </w:rPr>
        <w:t>بدون ترديد، طبق مدارك و منابع فريقين، اصل وجود چنين مصحفى ثابت است؛ بلكه حجم منابع اهل سنت و اخبار آنها در اين زمينه از منابع شيعه بيش‌تر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اين مصحف در منابع اماميه در كتاب سليم بن قيس </w:t>
      </w:r>
      <w:r>
        <w:rPr>
          <w:rStyle w:val="FootnoteAnchor"/>
          <w:rtl w:val="true"/>
        </w:rPr>
        <w:footnoteReference w:id="176"/>
      </w:r>
      <w:r>
        <w:rPr>
          <w:rFonts w:ascii="Amiri" w:hAnsi="Amiri" w:eastAsia="Amiri" w:cs="Amiri"/>
          <w:color w:val="111111"/>
          <w:sz w:val="28"/>
          <w:sz w:val="28"/>
          <w:szCs w:val="28"/>
          <w:rtl w:val="true"/>
          <w:lang w:bidi="ar-SA"/>
        </w:rPr>
        <w:t xml:space="preserve">، الكافى </w:t>
      </w:r>
      <w:r>
        <w:rPr>
          <w:rStyle w:val="FootnoteAnchor"/>
          <w:rtl w:val="true"/>
        </w:rPr>
        <w:footnoteReference w:id="177"/>
      </w:r>
      <w:r>
        <w:rPr>
          <w:rFonts w:ascii="Amiri" w:hAnsi="Amiri" w:eastAsia="Amiri" w:cs="Amiri"/>
          <w:color w:val="111111"/>
          <w:sz w:val="28"/>
          <w:sz w:val="28"/>
          <w:szCs w:val="28"/>
          <w:rtl w:val="true"/>
          <w:lang w:bidi="ar-SA"/>
        </w:rPr>
        <w:t xml:space="preserve">از ابو جعفر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التفسير </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مسعود 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الاعتقادات </w:t>
      </w:r>
      <w:r>
        <w:rPr>
          <w:rStyle w:val="FootnoteAnchor"/>
          <w:rtl w:val="true"/>
        </w:rPr>
        <w:footnoteReference w:id="179"/>
      </w:r>
      <w:r>
        <w:rPr>
          <w:rFonts w:ascii="IRNazanin" w:hAnsi="IRNazanin" w:eastAsia="IRNazanin"/>
          <w:color w:val="111111"/>
          <w:sz w:val="28"/>
          <w:sz w:val="28"/>
          <w:szCs w:val="28"/>
          <w:rtl w:val="true"/>
          <w:lang w:bidi="fa-IR"/>
        </w:rPr>
        <w:t xml:space="preserve">از ابو جعفر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ابى طالب </w:t>
      </w:r>
      <w:r>
        <w:rPr>
          <w:rStyle w:val="FootnoteAnchor"/>
          <w:rtl w:val="true"/>
        </w:rPr>
        <w:footnoteReference w:id="180"/>
      </w:r>
      <w:r>
        <w:rPr>
          <w:rFonts w:ascii="IRNazanin" w:hAnsi="IRNazanin" w:eastAsia="IRNazanin"/>
          <w:color w:val="111111"/>
          <w:sz w:val="28"/>
          <w:sz w:val="28"/>
          <w:szCs w:val="28"/>
          <w:rtl w:val="true"/>
          <w:lang w:bidi="fa-IR"/>
        </w:rPr>
        <w:t xml:space="preserve">از ابن شهر 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به چند طريق از اهل سنت و با ذكر چند منبع به اين مطلب پرداخته است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مضمون گزارش اين افراد از اصل وجود اين مصحف، يكسان و بدين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پس از وفات پيغمبر خدا صلّى اللّه عليه و اله در خانه نشست و به جمع و تدوين قرآن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منابعى كه از اهل سنت به ذكر اين مصحف تا قرن هشتم پرداخته‌اند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Style w:val="FootnoteAnchor"/>
          <w:rtl w:val="true"/>
        </w:rPr>
        <w:footnoteReference w:id="182"/>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القرآن </w:t>
      </w:r>
      <w:r>
        <w:rPr>
          <w:rStyle w:val="FootnoteAnchor"/>
          <w:rtl w:val="true"/>
        </w:rPr>
        <w:footnoteReference w:id="183"/>
      </w:r>
      <w:r>
        <w:rPr>
          <w:rFonts w:ascii="Amiri" w:hAnsi="Amiri" w:eastAsia="Amiri" w:cs="Amiri"/>
          <w:color w:val="111111"/>
          <w:sz w:val="28"/>
          <w:sz w:val="28"/>
          <w:szCs w:val="28"/>
          <w:rtl w:val="true"/>
          <w:lang w:bidi="ar-SA"/>
        </w:rPr>
        <w:t xml:space="preserve">ابن ضريس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المصاحف </w:t>
      </w:r>
      <w:r>
        <w:rPr>
          <w:rStyle w:val="FootnoteAnchor"/>
          <w:rtl w:val="true"/>
        </w:rPr>
        <w:footnoteReference w:id="184"/>
      </w:r>
      <w:r>
        <w:rPr>
          <w:rFonts w:ascii="Amiri" w:hAnsi="Amiri" w:eastAsia="Amiri" w:cs="Amiri"/>
          <w:color w:val="111111"/>
          <w:sz w:val="28"/>
          <w:sz w:val="28"/>
          <w:szCs w:val="28"/>
          <w:rtl w:val="true"/>
          <w:lang w:bidi="ar-SA"/>
        </w:rPr>
        <w:t xml:space="preserve">ابن ابى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الفهرست </w:t>
      </w:r>
      <w:r>
        <w:rPr>
          <w:rStyle w:val="FootnoteAnchor"/>
          <w:rtl w:val="true"/>
        </w:rPr>
        <w:footnoteReference w:id="185"/>
      </w:r>
      <w:r>
        <w:rPr>
          <w:rFonts w:ascii="Amiri" w:hAnsi="Amiri" w:eastAsia="Amiri" w:cs="Amiri"/>
          <w:color w:val="111111"/>
          <w:sz w:val="28"/>
          <w:sz w:val="28"/>
          <w:szCs w:val="28"/>
          <w:rtl w:val="true"/>
          <w:lang w:bidi="ar-SA"/>
        </w:rPr>
        <w:t xml:space="preserve">از ابن نديم كه از احمد بن جعفر منادى معروف به ابن منادى خبر مى‌دهد و المصاحف </w:t>
      </w:r>
      <w:r>
        <w:rPr>
          <w:rStyle w:val="FootnoteAnchor"/>
          <w:rtl w:val="true"/>
        </w:rPr>
        <w:footnoteReference w:id="186"/>
      </w:r>
      <w:r>
        <w:rPr>
          <w:rFonts w:ascii="Amiri" w:hAnsi="Amiri" w:eastAsia="Amiri" w:cs="Amiri"/>
          <w:color w:val="111111"/>
          <w:sz w:val="28"/>
          <w:sz w:val="28"/>
          <w:szCs w:val="28"/>
          <w:rtl w:val="true"/>
          <w:lang w:bidi="ar-SA"/>
        </w:rPr>
        <w:t xml:space="preserve">ابن أشتة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حلية الاولياء و طبقات الأصفياء </w:t>
      </w:r>
      <w:r>
        <w:rPr>
          <w:rStyle w:val="FootnoteAnchor"/>
          <w:rtl w:val="true"/>
        </w:rPr>
        <w:footnoteReference w:id="187"/>
      </w:r>
      <w:r>
        <w:rPr>
          <w:rFonts w:ascii="Amiri" w:hAnsi="Amiri" w:eastAsia="Amiri" w:cs="Amiri"/>
          <w:color w:val="111111"/>
          <w:sz w:val="28"/>
          <w:sz w:val="28"/>
          <w:szCs w:val="28"/>
          <w:rtl w:val="true"/>
          <w:lang w:bidi="ar-SA"/>
        </w:rPr>
        <w:t xml:space="preserve">و الاربعين </w:t>
      </w:r>
      <w:r>
        <w:rPr>
          <w:rStyle w:val="FootnoteAnchor"/>
          <w:rtl w:val="true"/>
        </w:rPr>
        <w:footnoteReference w:id="188"/>
      </w:r>
      <w:r>
        <w:rPr>
          <w:rFonts w:ascii="Amiri" w:hAnsi="Amiri" w:eastAsia="Amiri" w:cs="Amiri"/>
          <w:color w:val="111111"/>
          <w:sz w:val="28"/>
          <w:sz w:val="28"/>
          <w:szCs w:val="28"/>
          <w:rtl w:val="true"/>
          <w:lang w:bidi="ar-SA"/>
        </w:rPr>
        <w:t xml:space="preserve">ابى نعيم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الإستيعاب فى معرفة الاصحاب </w:t>
      </w:r>
      <w:r>
        <w:rPr>
          <w:rStyle w:val="FootnoteAnchor"/>
          <w:rtl w:val="true"/>
        </w:rPr>
        <w:footnoteReference w:id="189"/>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دو طريق نقل كرده است، شواهد التنزيل </w:t>
      </w:r>
      <w:r>
        <w:rPr>
          <w:rStyle w:val="FootnoteAnchor"/>
          <w:rtl w:val="true"/>
        </w:rPr>
        <w:footnoteReference w:id="190"/>
      </w:r>
      <w:r>
        <w:rPr>
          <w:rFonts w:ascii="IRNazanin" w:hAnsi="IRNazanin" w:eastAsia="IRNazanin"/>
          <w:color w:val="111111"/>
          <w:sz w:val="28"/>
          <w:sz w:val="28"/>
          <w:szCs w:val="28"/>
          <w:rtl w:val="true"/>
          <w:lang w:bidi="fa-IR"/>
        </w:rPr>
        <w:t xml:space="preserve">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چند سند گوناگون گزارش اين مصحف را آورده است، مفاتيح الاسرار و مصابيح الأنوار </w:t>
      </w:r>
      <w:r>
        <w:rPr>
          <w:rStyle w:val="FootnoteAnchor"/>
          <w:rtl w:val="true"/>
        </w:rPr>
        <w:footnoteReference w:id="191"/>
      </w:r>
      <w:r>
        <w:rPr>
          <w:rFonts w:ascii="Amiri" w:hAnsi="Amiri" w:eastAsia="Amiri" w:cs="Amiri"/>
          <w:color w:val="111111"/>
          <w:sz w:val="28"/>
          <w:sz w:val="28"/>
          <w:szCs w:val="28"/>
          <w:rtl w:val="true"/>
          <w:lang w:bidi="ar-SA"/>
        </w:rPr>
        <w:t>عبد الكريم</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ميان دانشمندان اهل سنت با تفصيل خبر اين مصحف را آورده و از كيفيت تدوين، ارائه‌ى مصحف توسط امام به اصحاب در مسجد، عدم پذيرش آنان و احتجاج امام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Style w:val="FootnoteAnchor"/>
          <w:rtl w:val="true"/>
        </w:rPr>
        <w:footnoteReference w:id="192"/>
      </w:r>
      <w:r>
        <w:rPr>
          <w:rFonts w:ascii="Amiri" w:hAnsi="Amiri" w:eastAsia="Amiri" w:cs="Amiri"/>
          <w:color w:val="111111"/>
          <w:sz w:val="28"/>
          <w:sz w:val="28"/>
          <w:szCs w:val="28"/>
          <w:rtl w:val="true"/>
          <w:lang w:bidi="ar-SA"/>
        </w:rPr>
        <w:t xml:space="preserve">خطيب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التسهيل فى علوم التنزيل </w:t>
      </w:r>
      <w:r>
        <w:rPr>
          <w:rStyle w:val="FootnoteAnchor"/>
          <w:rtl w:val="true"/>
        </w:rPr>
        <w:footnoteReference w:id="193"/>
      </w:r>
      <w:r>
        <w:rPr>
          <w:rFonts w:ascii="Amiri" w:hAnsi="Amiri" w:eastAsia="Amiri" w:cs="Amiri"/>
          <w:color w:val="111111"/>
          <w:sz w:val="28"/>
          <w:sz w:val="28"/>
          <w:szCs w:val="28"/>
          <w:rtl w:val="true"/>
          <w:lang w:bidi="ar-SA"/>
        </w:rPr>
        <w:t xml:space="preserve">ابن جزى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داود گزارش اين مصحف را از طريق اشعث بن سوّار آورده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جز اشعث درباره‌ى اين مصحف روايت ندارد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اظهار نظر بدون تأمل در أسناد خبر اين مصحف است؛ چون به طور نمونه، ابن ضريس آن را با سندى ديگر ذكر كرده است؛ </w:t>
      </w:r>
      <w:r>
        <w:rPr>
          <w:rStyle w:val="FootnoteAnchor"/>
          <w:rtl w:val="true"/>
        </w:rPr>
        <w:footnoteReference w:id="195"/>
      </w:r>
      <w:r>
        <w:rPr>
          <w:rFonts w:ascii="IRNazanin" w:hAnsi="IRNazanin" w:eastAsia="IRNazanin"/>
          <w:color w:val="111111"/>
          <w:sz w:val="28"/>
          <w:sz w:val="28"/>
          <w:szCs w:val="28"/>
          <w:rtl w:val="true"/>
          <w:lang w:bidi="fa-IR"/>
        </w:rPr>
        <w:t xml:space="preserve">ابن حجر عسقلانى و محمود بن احمد عينى نيز به دليل انقطاع در سند گزارش مصحف، آن را ضعيف مى‌شمردند؛ </w:t>
      </w:r>
      <w:r>
        <w:rPr>
          <w:rStyle w:val="FootnoteAnchor"/>
          <w:rtl w:val="true"/>
        </w:rPr>
        <w:footnoteReference w:id="196"/>
      </w:r>
      <w:r>
        <w:rPr>
          <w:rFonts w:ascii="IRNazanin" w:hAnsi="IRNazanin" w:eastAsia="IRNazanin"/>
          <w:color w:val="111111"/>
          <w:sz w:val="28"/>
          <w:sz w:val="28"/>
          <w:szCs w:val="28"/>
          <w:rtl w:val="true"/>
          <w:lang w:bidi="fa-IR"/>
        </w:rPr>
        <w:t>ليكن اين انقطاع نيز در برخى از سندهاست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ديگرى از گزارش اين مصحف با سند متصل وجود دارد، از جمله همان طريق ابن ضريس كه با سند خود از محمد بن سيرين و وى از عكرمه از امام على عليه السّلام خبر مى‌دهد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برخى از اسناد روايات در اين‌باره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مى‌نامد و تنها روايت ابن الضريس را صحيح السند مى‌داند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محمد بن سيرين از عكرمه مى‌پرسد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در آن مصحف آيات را بر طبق نزولشان ترتيب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وصف، آلوسى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قرآن در سينه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لابد آلوسى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قرآن را در سينه‌ى خود، به صورت ترتيب نزول از بر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اساسا شيوه‌ى برخورد آلوسى و ديگران با سند اين روايات، علمى نيست؛ چون رواياتى كه مضمون واحدى را گزارش مى‌دهند، بر اساس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مى‌شوند؛ </w:t>
      </w:r>
      <w:r>
        <w:rPr>
          <w:rStyle w:val="FootnoteAnchor"/>
          <w:rtl w:val="true"/>
        </w:rPr>
        <w:footnoteReference w:id="202"/>
      </w:r>
      <w:r>
        <w:rPr>
          <w:rFonts w:ascii="IRNazanin" w:hAnsi="IRNazanin" w:eastAsia="IRNazanin"/>
          <w:color w:val="111111"/>
          <w:sz w:val="28"/>
          <w:sz w:val="28"/>
          <w:szCs w:val="28"/>
          <w:rtl w:val="true"/>
          <w:lang w:bidi="fa-IR"/>
        </w:rPr>
        <w:t>و اين بدين معناست كه رواياتى كه در اين زمينه در نظر آلوسى ضعيف يا موضوع‌اند، چون مضمونشان با مضمون حديث صحيح السند يكسان است به اين حديث صحيح، قوت بيش‌ترى مى‌بخشد و به طريق آن استفاضه مى‌دهد؛ بنابراين اگر روايات به صورت جداگانه تأويل و يا به خاطر ضعف سند رد شوند، از شيوه‌ى پژوهشى در علم درايه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ديگرى كه در اين جا بايد ياد آور شد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برخى از اين روايات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يك نظر مى‌تواند به معناى حفظ در سينه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هرگز به معناى از بر كردن در سينه به كار نرفته است؛ چون در شرايطى كه بعد از وفات پيامبر خدا صلّى اللّه عليه و اله خليفه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كارى نداشت مگر اين كه در خانه بنشيند و قرآن را از بر كند؛ و حتى برخى از اهل سنت همين مطلب را توجيهى بر معارف بى‌شمار امام على عليه السّلام نسبت به ديگر خلفا به شمار آورده‌اند و مى‌گويند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مطالب تفسيرى در بين خلفاى راشدين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كرم اللّه وجهه</w:t>
      </w:r>
    </w:p>
    <w:p>
      <w:pPr>
        <w:pStyle w:val="BookText"/>
        <w:rPr/>
      </w:pPr>
      <w:r>
        <w:rPr>
          <w:rFonts w:ascii="IRNazanin" w:hAnsi="IRNazanin" w:eastAsia="IRNazanin"/>
          <w:color w:val="111111"/>
          <w:sz w:val="28"/>
          <w:sz w:val="28"/>
          <w:szCs w:val="28"/>
          <w:rtl w:val="true"/>
          <w:lang w:bidi="fa-IR"/>
        </w:rPr>
        <w:t>است؛ چون ايشان تا پايان خلافت عثمان از مقام خلافت بر كنار بود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هر چند اين توجيه، بسيار سست و بى‌بنيان است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نياز به ذكر است تعداد روايات تفسيرى در كتاب كنز العمال كه از صحاح ششگانه جمع آورى شده،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امام على عليه السّلام و بقيه از ديگر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متقى هندى،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اين پرسش هم چنان پا برجاست كه اگر امام از هر كارى فارغ بود، براى حفظ قرآن در سينه، چه نيازى داشت در خانه بنشيند و سوگند ياد كند بر اين كه ردا بر دوش نگيرد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طبق روايات متواتر از خود اهل سنت در ذيل آيه‌ى شريفه‌ى لِنَجْعَلَها لَكُمْ تَذْكِرَةً وَ تَعِيَها أُذُنٌ واعِيَةٌ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پيامبر خدا صلّى اللّه عليه و اله چنين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النبى صلّى اللّه عليه و اله،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دعوت اللّه تعالى أن يجعلها اذنك يا على و قال على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شيئا فنسيته و ما كان لى أن أنسى؛ </w:t>
      </w:r>
      <w:r>
        <w:rPr>
          <w:rStyle w:val="FootnoteAnchor"/>
          <w:rtl w:val="true"/>
        </w:rPr>
        <w:footnoteReference w:id="205"/>
      </w:r>
      <w:r>
        <w:rPr>
          <w:rFonts w:ascii="IRNazanin" w:hAnsi="IRNazanin" w:eastAsia="IRNazanin"/>
          <w:color w:val="111111"/>
          <w:sz w:val="28"/>
          <w:sz w:val="28"/>
          <w:szCs w:val="28"/>
          <w:rtl w:val="true"/>
          <w:lang w:bidi="fa-IR"/>
        </w:rPr>
        <w:t xml:space="preserve">پيامبر خدا صلّى اللّه عليه و 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او را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 خواسته‌ام تا تو را مصداق اين آيه قرار دهد؛ و از اين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شنيدم هرگز آن را فراموش نكردم و فراموش نخواهم 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ويژگى امام على عليه السّلام، نه تنها قرآن بلكه همه‌ى علومى كه حضرت</w:t>
      </w:r>
    </w:p>
    <w:p>
      <w:pPr>
        <w:pStyle w:val="BookText"/>
        <w:rPr/>
      </w:pPr>
      <w:r>
        <w:rPr>
          <w:rFonts w:ascii="IRNazanin" w:hAnsi="IRNazanin" w:eastAsia="IRNazanin"/>
          <w:color w:val="111111"/>
          <w:sz w:val="28"/>
          <w:sz w:val="28"/>
          <w:szCs w:val="28"/>
          <w:rtl w:val="true"/>
          <w:lang w:bidi="fa-IR"/>
        </w:rPr>
        <w:t>رسول خدا صلّى اللّه عليه و اله به ايشان سپرده بودند، در سينه‌ى مباركش محفوظ بوده است و جمع‌آورى قرآن در يك جا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سفارش خود حضرت رسول خدا صلّى اللّه عليه و اله و نيز براى اقامه‌ى ثقلين بوده و قطعا هيچ كس به اندازه‌ى امام على عليه السّلام، اين شايستگى را نداشته است </w:t>
      </w:r>
      <w:r>
        <w:rPr>
          <w:rStyle w:val="FootnoteAnchor"/>
          <w:rtl w:val="true"/>
        </w:rPr>
        <w:footnoteReference w:id="206"/>
      </w:r>
      <w:r>
        <w:rPr>
          <w:rFonts w:ascii="IRNazanin" w:hAnsi="IRNazanin" w:eastAsia="IRNazanin"/>
          <w:color w:val="111111"/>
          <w:sz w:val="28"/>
          <w:sz w:val="28"/>
          <w:szCs w:val="28"/>
          <w:rtl w:val="true"/>
          <w:lang w:bidi="fa-IR"/>
        </w:rPr>
        <w:t>و بر فرض كه روايت عبد خير كه از قول امام على عليه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قرآن را گرد آورد ابابكر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درست باشد، در تعارض با اين روايات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مستفيض نخستين گرد آورنده‌ى قرآن را امام على عليه 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ساقط خواهد بود، چون خبر واحد است </w:t>
      </w:r>
      <w:r>
        <w:rPr>
          <w:rStyle w:val="FootnoteAnchor"/>
          <w:rtl w:val="true"/>
        </w:rPr>
        <w:footnoteReference w:id="208"/>
      </w:r>
      <w:r>
        <w:rPr>
          <w:rFonts w:ascii="Amiri" w:hAnsi="Amiri" w:eastAsia="Amiri" w:cs="Amiri"/>
          <w:color w:val="111111"/>
          <w:sz w:val="28"/>
          <w:sz w:val="28"/>
          <w:szCs w:val="28"/>
          <w:rtl w:val="true"/>
          <w:lang w:bidi="ar-SA"/>
        </w:rPr>
        <w:t xml:space="preserve">و در تعارض با روايات مستفيضه به صورت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مى‌آيد</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طبق مدارك فريقين، اصل وجود مصحف امام على عليه السّلام امرى محرز است و جايى براى خدشه در مدارك آن نيست؛ </w:t>
      </w:r>
      <w:r>
        <w:rPr>
          <w:rStyle w:val="FootnoteAnchor"/>
          <w:rtl w:val="true"/>
        </w:rPr>
        <w:footnoteReference w:id="210"/>
      </w:r>
      <w:r>
        <w:rPr>
          <w:rFonts w:ascii="IRNazanin" w:hAnsi="IRNazanin" w:eastAsia="IRNazanin"/>
          <w:color w:val="111111"/>
          <w:sz w:val="28"/>
          <w:sz w:val="28"/>
          <w:szCs w:val="28"/>
          <w:rtl w:val="true"/>
          <w:lang w:bidi="fa-IR"/>
        </w:rPr>
        <w:t>با اين حال، گروهى از وهابيان با خشن‌ترين كلام و زشت‌ترين القاب درباره‌ى ناقلان روايات مصحف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داورى مى‌كند</w:t>
      </w:r>
      <w:r>
        <w:rPr>
          <w:rFonts w:eastAsia="IRNazanin" w:cs="IRNazanin"/>
          <w:color w:val="111111"/>
          <w:sz w:val="28"/>
          <w:szCs w:val="28"/>
          <w:rtl w:val="true"/>
          <w:lang w:bidi="fa-IR"/>
        </w:rPr>
        <w:t>:</w:t>
      </w:r>
      <w:bookmarkStart w:id="99" w:name="pg851_14509"/>
    </w:p>
    <w:p>
      <w:pPr>
        <w:pStyle w:val="BookText"/>
        <w:rPr/>
      </w:pPr>
      <w:bookmarkEnd w:id="99"/>
      <w:r>
        <w:rPr>
          <w:rFonts w:ascii="IRNazanin" w:hAnsi="IRNazanin" w:eastAsia="IRNazanin"/>
          <w:color w:val="111111"/>
          <w:sz w:val="28"/>
          <w:sz w:val="28"/>
          <w:szCs w:val="28"/>
          <w:rtl w:val="true"/>
          <w:lang w:bidi="fa-IR"/>
        </w:rPr>
        <w:t xml:space="preserve">چگونه بايد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شمار اندكى از دروغ گويان نقل كرده‌اند، تصديق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از سنخ خرافات است كه عقل به دور از هوى و هوس نمى‌پذيرد و در دلى كه ايمان جاى گرفته وارد نمى‌شود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زودى با ديدگاه اين افراد بيش‌تر آشنا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دوم، پرسش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00" w:name="__RefHeading___Toc6903509_211673320"/>
      <w:bookmarkStart w:id="101" w:name="_Toc37"/>
      <w:bookmarkEnd w:id="100"/>
      <w:r>
        <w:rPr/>
        <w:t>23</w:t>
      </w:r>
      <w:r>
        <w:rPr>
          <w:rtl w:val="true"/>
        </w:rPr>
        <w:t xml:space="preserve">. </w:t>
      </w:r>
      <w:r>
        <w:rPr>
          <w:rtl w:val="true"/>
        </w:rPr>
        <w:t>تفاوت ساختارى و محتوايى مصحف امام على عليه السّلام با قرآن موجود در چيست؟</w:t>
      </w:r>
      <w:bookmarkEnd w:id="10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ساختارى و محتوايى مصحف امام على عليه السّلام با قرآن موجود در چيست؟</w:t>
      </w:r>
    </w:p>
    <w:p>
      <w:pPr>
        <w:pStyle w:val="BookText"/>
        <w:rPr/>
      </w:pPr>
      <w:r>
        <w:rPr>
          <w:rFonts w:ascii="Amiri" w:hAnsi="Amiri" w:eastAsia="Amiri" w:cs="Amiri"/>
          <w:color w:val="111111"/>
          <w:sz w:val="28"/>
          <w:sz w:val="28"/>
          <w:szCs w:val="28"/>
          <w:rtl w:val="true"/>
          <w:lang w:bidi="ar-SA"/>
        </w:rPr>
        <w:t>طبق شواهد و مدارك فريقين، مصحف امام على عليه السّلام بر ترتيب نزول سوره‌ها و آيات تدوين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همه‌ى دانشمندان شيعه و سنى بر اين مطلب اتفاق نظر دارند؛ از جمله دانشمندان اماميه شيخ محمد بن محمد بن نعمان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شهر آشوب </w:t>
      </w:r>
      <w:r>
        <w:rPr>
          <w:rStyle w:val="FootnoteAnchor"/>
          <w:rtl w:val="true"/>
        </w:rPr>
        <w:footnoteReference w:id="213"/>
      </w:r>
      <w:r>
        <w:rPr>
          <w:rFonts w:ascii="IRNazanin" w:hAnsi="IRNazanin" w:eastAsia="IRNazanin"/>
          <w:color w:val="111111"/>
          <w:sz w:val="28"/>
          <w:sz w:val="28"/>
          <w:szCs w:val="28"/>
          <w:rtl w:val="true"/>
          <w:lang w:bidi="fa-IR"/>
        </w:rPr>
        <w:t xml:space="preserve">، ابو عبد اللّه زنجانى </w:t>
      </w:r>
      <w:r>
        <w:rPr>
          <w:rStyle w:val="FootnoteAnchor"/>
          <w:rtl w:val="true"/>
        </w:rPr>
        <w:footnoteReference w:id="214"/>
      </w:r>
      <w:r>
        <w:rPr>
          <w:rFonts w:ascii="IRNazanin" w:hAnsi="IRNazanin" w:eastAsia="IRNazanin"/>
          <w:color w:val="111111"/>
          <w:sz w:val="28"/>
          <w:sz w:val="28"/>
          <w:szCs w:val="28"/>
          <w:rtl w:val="true"/>
          <w:lang w:bidi="fa-IR"/>
        </w:rPr>
        <w:t xml:space="preserve">، نهاوندى </w:t>
      </w:r>
      <w:r>
        <w:rPr>
          <w:rStyle w:val="FootnoteAnchor"/>
          <w:rtl w:val="true"/>
        </w:rPr>
        <w:footnoteReference w:id="215"/>
      </w:r>
      <w:r>
        <w:rPr>
          <w:rFonts w:ascii="IRNazanin" w:hAnsi="IRNazanin" w:eastAsia="IRNazanin"/>
          <w:color w:val="111111"/>
          <w:sz w:val="28"/>
          <w:sz w:val="28"/>
          <w:szCs w:val="28"/>
          <w:rtl w:val="true"/>
          <w:lang w:bidi="fa-IR"/>
        </w:rPr>
        <w:t xml:space="preserve">علامه طباطبائى </w:t>
      </w:r>
      <w:r>
        <w:rPr>
          <w:rStyle w:val="FootnoteAnchor"/>
          <w:rtl w:val="true"/>
        </w:rPr>
        <w:footnoteReference w:id="216"/>
      </w:r>
      <w:r>
        <w:rPr>
          <w:rFonts w:ascii="Amiri" w:hAnsi="Amiri" w:eastAsia="Amiri" w:cs="Amiri"/>
          <w:color w:val="111111"/>
          <w:sz w:val="28"/>
          <w:sz w:val="28"/>
          <w:szCs w:val="28"/>
          <w:rtl w:val="true"/>
          <w:lang w:bidi="ar-SA"/>
        </w:rPr>
        <w:t>به اين مطلب تصريح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 فهرستى از ترتيب سوره‌ها در آن مصحف را آورده است</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از دانشمندان اهل سنت نيز عبد الكريم شهرستانى را مى‌توان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در مقدمه‌ى تفسيرش فهرستى از ترتيب سوره‌ها در آن مصحف را ارائه كرده است</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جلال الدين سيوطى نيز از قول ابن فارس مى‌نويسد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على عليه السّلام بر ترتيب نزول سوره‌ها مرتب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تا پايان سوره‌هاى مكى و آن گاه سوره‌هاى مدنى به ترتيب نزول سوره‌ها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متن گزارش‌هاى اهل سنت درباره‌ى مصحف امام على عليه السّلام، كم و بيش به محتواى آن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تصور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مصحف را بر طبق تنزيل قرآن نگاشته است و محمد بن سيرين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كتاب دست‌رسى شود، در آن دانش فراوانى است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ابن الضريس از قول عكرمه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 و جن با يكديگر توافق كنند تا قرآن را مانند آن مصحف تأليف كنند، نمى‌توانند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اشته نيز چنين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ناسخ و منسوخ را در مصحفش نگاشته بود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عبد الكريم شهرستانى كه با تفصيل بيش‌ترى به گزارش اين مصحف پرداخته در بخشى از كلام خود مى‌نويسد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 قرآن را همان طور كه نازل شده بود، بدون تحريف و تبديل، و زياده و نقصان جمع‌آورى كرد و بنا به اشاره‌ى رسول خدا صلّى اللّه عليه و اله آيات را مرتب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سيرين روايت شده وى تمناى زيادى در يافتن اين مصحف داشت و مى‌گفت در آن مصحف دانش بى‌شمارى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 اين مصحف افزون بر متن داراى حواشى نيز بوده و على بن ابى طالب</w:t>
      </w:r>
    </w:p>
    <w:p>
      <w:pPr>
        <w:pStyle w:val="BookText"/>
        <w:rPr/>
      </w:pPr>
      <w:r>
        <w:rPr>
          <w:rFonts w:ascii="IRNazanin" w:hAnsi="IRNazanin" w:eastAsia="IRNazanin"/>
          <w:color w:val="111111"/>
          <w:sz w:val="28"/>
          <w:sz w:val="28"/>
          <w:szCs w:val="28"/>
          <w:rtl w:val="true"/>
          <w:lang w:bidi="fa-IR"/>
        </w:rPr>
        <w:t xml:space="preserve">مقصود كلام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شرح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حواشى آن نگاشته است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نظر اماميه نيز مصحف امام على عليه السّلام در بردارنده‌ى حقايقى از تأويل قرآن است كه از سنخ آيات وحى قرآنى معجز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مورد قبول قريب به اتفاق بزرگان اماميه است؛ هر چند در تفسير اين حقايق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بزرگان بر اين باورند كه آن چه در آن مصحف بيش از مصحف موجود وجود داشته از جنس احاديث قدسى بوده است؛ مانند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وحى غير قرآنى را كه با آيات قرآن به هفده هزار آيه بالغ مى‌شد در مصحف خود جمع كرد و به نزد اصحاب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پروردگار شماست همان گونه كه بر پيامبرتان نازل شده، در آن حرفى كم و زياد نشده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گروهى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غالب‌اند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را از حيث تأويل و تنزيل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باورند كه در آن مصحف اضافاتى براى تبيين و تفسير آيات قرآن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اضافاتى كه از وحى الهى نازل بر پيامبر خدا صلّى اللّه عليه و اله است، ليكن چون از جنس آيات وحى قرآنى معجز نيست، حذف آنها در مصحف موجود، خللى بر صيانت قرآن از تحريف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مبتكر اين نظريه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چنين ابراز مى‌دارد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مصحف امام على عليه السّلام بوده و در قرآن موجود حذف شده؛ تأويل و تفسير، بر پايه‌ى حقيقت تنزيل معانى قرآن است، تأويل و تفسيرى كه جزو تنزيل و وحى است، هر چند از سنخ آيات وحى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آيات اعجاز آميز، به شمار نمى‌آيد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شواهد فراوانى نيز بر صحت آن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استقبال علماى اماميه قرار گرفت و تقريبا تمام كسانى كه تفاوت مصحف امام على عليه السّلام را با مصحف موجود تنها در ترتيب سوره‌ها و آيات نمى‌شناسند آن را پذيرفته‌اند، مانند محدث فيض كاشانى </w:t>
      </w:r>
      <w:r>
        <w:rPr>
          <w:rStyle w:val="FootnoteAnchor"/>
          <w:rtl w:val="true"/>
        </w:rPr>
        <w:footnoteReference w:id="226"/>
      </w:r>
      <w:r>
        <w:rPr>
          <w:rFonts w:ascii="Amiri" w:hAnsi="Amiri" w:eastAsia="Amiri" w:cs="Amiri"/>
          <w:color w:val="111111"/>
          <w:sz w:val="28"/>
          <w:sz w:val="28"/>
          <w:szCs w:val="28"/>
          <w:rtl w:val="true"/>
          <w:lang w:bidi="ar-SA"/>
        </w:rPr>
        <w:t xml:space="preserve">، محقق كاظمى بغدادى </w:t>
      </w:r>
      <w:r>
        <w:rPr>
          <w:rStyle w:val="FootnoteAnchor"/>
          <w:rtl w:val="true"/>
        </w:rPr>
        <w:footnoteReference w:id="227"/>
      </w:r>
      <w:r>
        <w:rPr>
          <w:rFonts w:ascii="Amiri" w:hAnsi="Amiri" w:eastAsia="Amiri" w:cs="Amiri"/>
          <w:color w:val="111111"/>
          <w:sz w:val="28"/>
          <w:sz w:val="28"/>
          <w:szCs w:val="28"/>
          <w:rtl w:val="true"/>
          <w:lang w:bidi="ar-SA"/>
        </w:rPr>
        <w:t xml:space="preserve">، شيخ جعفر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آية اللّه خوئى </w:t>
      </w:r>
      <w:r>
        <w:rPr>
          <w:rStyle w:val="FootnoteAnchor"/>
          <w:rtl w:val="true"/>
        </w:rPr>
        <w:footnoteReference w:id="229"/>
      </w:r>
      <w:r>
        <w:rPr>
          <w:rFonts w:ascii="IRNazanin" w:hAnsi="IRNazanin" w:eastAsia="IRNazanin"/>
          <w:color w:val="111111"/>
          <w:sz w:val="28"/>
          <w:sz w:val="28"/>
          <w:szCs w:val="28"/>
          <w:rtl w:val="true"/>
          <w:lang w:bidi="fa-IR"/>
        </w:rPr>
        <w:t xml:space="preserve">، علامه طباطبائى </w:t>
      </w:r>
      <w:r>
        <w:rPr>
          <w:rStyle w:val="FootnoteAnchor"/>
          <w:rtl w:val="true"/>
        </w:rPr>
        <w:footnoteReference w:id="230"/>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خوئى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اضافات در آن مصحف از جنس آيات وحى قرآنى معجز نيست تا اسقاط آن در مصحف موجود موجب تحريف قرآن باشد، بلكه قول درست آن است كه اين اضافات تفسير آيات به شمار مى‌رود كه يا تأويل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كلام به آن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 و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تنزيل از ناحيه‌ى خدا براى شرح مراد از آيات قرآن مى‌باشد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استدلال ايشان بر اين مدعا، با تحليل دو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احاديث صورت پذيرفته كه خلاصه‌ى آن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روايات مربوط به مصحف امام على عليه السّلام بيش از اين استفاده نمى‌شود كه در آن مصحف اضافات تأويلى و تنزيلى بوده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است و مراد از تأويل قرآن معنا و مفهومى است كه وحى به آن باز مى‌گردد و اين شامل معناى ظاهرى كلام و معناى پنهانى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راسخان در علم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مطلق فرود آمدن است و در روايات هم به همين معنا به كار رفته و اين معنا نيز وحى قرآنى و وحى غير قرآنى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وحى تفسيرى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امام على عليه السّلام از اين نوع وحى غير قرآنى كه براى شرح و تفسير آيات، نازل شده و نيز معانى ژرف پنهانى كه از تأويل كلام بيرون نيست،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متأخران با غفلت از معناى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روايات، آن را به معناى نزول وحى قرآنى گرفته‌اند و همين فهم ناقص موجب خطاى آنان درباره‌ى محتواى مصحف امام عليه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روايات گفته شده كه نام منافقان در مصحف امام على عليه السّلام بوده است، اين از باب تفسير و تبين مصداق آيات است كه به وسيله‌ى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تنزيلى غير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البته دليل‌هاى قطعى سلامت قرآن از تحريف نيز اين مطلب را به اثبات مى‌رساند كه قرآن موجود از نظر متن آيات وحى با قرآن امام على عليه السّلام هيچ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از سيره‌ى خود امام على عليه السّلام در برخورد با قرآن موجود و موضع ايشان در عدم پذيرش مصحفى كه به اصحاب ارائه دادند نيز، اين حقيقت آشكارتر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مصحف امام آياتى بيش از قرآن موجود داشت، هرگز امام با اعتراض آنان ساكت نمى‌شدند؛ چون ثقل اصغر كه خانه‌نشين بود و ثقل اكبر هم، با تحريف، از هدايتگرى ساقط مى‌شد و از ميراث رسول خدا صلّى اللّه عليه و اله چيزى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گفت و گوى امام عليه السّلام با طلحه كه در بخشى از آن، مى‌فرمايد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عمر و عثمان گرد آوردند، قرآن است، بدون هيچ اضافه‌اى، و اگر به آن تمسك كنيد، از آتش نجات يافته، به بهشت روانه مى‌شويد؛ در اين قرآن حجّت ما و حق ما و وجوب فرمان بردارى از ما بيان شده است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عبد الكريم شهرستانى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هرگز به كيفيت قرآن موجود اعتراضى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مانند عثمان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مصحف لحن مى‌بينم و عرب با زبان خود آن را درست مى‌كند؛ و مانند ابن عباس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كاتبى كه قرآن را مى‌نوشت در حال چرت زدن بوده و برخى از كلمات را از نظر رسم الخط رعايت نكرده است؛ بلكه همين مصحف را تلاوت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مهر تأييد مى‌نهاد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طور فرزندان امام عليه السّلام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تنها كسى از اماميه كه تفاوت مصحف امام على عليه السّلام را با مصحف موجود در متن آيات وحى مى‌بيند، محدث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طبق عادتش بر اين پندار پا فشرده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مصحف امام على عليه السّلام بيش از مصحف موجود هست، از جنس آيات قرآن است و از سنخ احاديث قدسيّه يا تفسير و تأويل آيات نمى‌باشد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مشكل محدث نورى مشرب افراطى اخبارى‌گرى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برابر دليل‌هاى استوار سلامت قرآن از تحريف، تنها به فراهم آوردن انبوهى از احاديث صحيح و سقيم همت گماشت بدون آن كه در أسناد اين احاديث و منابع و مضامين آنها تأمّل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دليل محدث نورى بر اين كه در مصحف امام على عليه السّلام آياتى از سنخ آيات وحى قرآنى است، احاديثى است كه بخشى از آنها از منابع اهل سنت و بخشى از منابع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اخبار دلالت دارد كه زياده‌ها در مصحف امام على از اصل آيات وحى است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اين قول محدث نورى است؛ ليكن، اگر منصفانه در اين احاديث تأمل كنيم، در مى‌يابيم آنها از نظر صدور، قطعى نيستند؛ چون به حد تواتر نمى‌رسند؛ بلكه در حد اخبار آحاد نيز، به لحاظ ضعف سند، مخدوش‌اند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مضمون نيز با اساسا ربطى به مصحف امام على عليه السّلام ندارند و يا در دلالت بر زيادت به معناى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در متن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اخبارى كه محدث نورى براى ادعايش آورده است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اخبار كه ظاهرشان نشان مى‌دهد كه اين اضافات از قبيل شرح و تفسير و يا قرائت است؛ مانند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صلوة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الْوُسْطى </w:t>
      </w:r>
      <w:r>
        <w:rPr>
          <w:rStyle w:val="FootnoteAnchor"/>
          <w:rtl w:val="true"/>
        </w:rPr>
        <w:footnoteReference w:id="237"/>
      </w:r>
      <w:r>
        <w:rPr>
          <w:rFonts w:ascii="Amiri" w:hAnsi="Amiri" w:eastAsia="Amiri" w:cs="Amiri"/>
          <w:color w:val="111111"/>
          <w:sz w:val="28"/>
          <w:sz w:val="28"/>
          <w:szCs w:val="28"/>
          <w:rtl w:val="true"/>
          <w:lang w:bidi="ar-SA"/>
        </w:rPr>
        <w:t xml:space="preserve">و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إِنَّ الْإِنْسانَ لَفِي خُسْرٍ </w:t>
      </w:r>
      <w:r>
        <w:rPr>
          <w:rStyle w:val="FootnoteAnchor"/>
          <w:rtl w:val="true"/>
        </w:rPr>
        <w:footnoteReference w:id="238"/>
      </w:r>
      <w:r>
        <w:rPr>
          <w:rFonts w:ascii="Amiri" w:hAnsi="Amiri" w:eastAsia="Amiri" w:cs="Amiri"/>
          <w:color w:val="111111"/>
          <w:sz w:val="28"/>
          <w:sz w:val="28"/>
          <w:szCs w:val="28"/>
          <w:rtl w:val="true"/>
          <w:lang w:bidi="ar-SA"/>
        </w:rPr>
        <w:t xml:space="preserve">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آيه‌ى إنّ اللّه اصطفى آدم و نوحا و آل إبراهيم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العالمين </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اين موارد به شرح و تفسير آيات شبيه‌ترند تا به تعابيرى از جوهره‌ى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وسطى را به نماز عصر تفسير كرده و درباره‌ى خسارت انسان قيد هميشگى را براى توضيح افزوده و آل محمد كه قطعا جزو آل ابراهيم مى‌باشند را تعيين كرده است و يا يَسْئَلُونَكَ عَنِ الْأَنْفالِ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قرائت شده است و اين قرائتى معتبر 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از طريق احمد بن محمد السيارى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طور كه قبلا ملاحظه كرديد، دانشمندان علم رجال بالاتفاق اين شخص را ضعيف الحديث و فاسد المذهب مى‌شناسند و كتاب القرائات وى را از اعتبار ساقط مى‌دانند؛ </w:t>
      </w:r>
      <w:r>
        <w:rPr>
          <w:rStyle w:val="FootnoteAnchor"/>
          <w:rtl w:val="true"/>
        </w:rPr>
        <w:footnoteReference w:id="242"/>
      </w:r>
      <w:r>
        <w:rPr>
          <w:rFonts w:ascii="Amiri" w:hAnsi="Amiri" w:eastAsia="Amiri" w:cs="Amiri"/>
          <w:color w:val="111111"/>
          <w:sz w:val="28"/>
          <w:sz w:val="28"/>
          <w:szCs w:val="28"/>
          <w:rtl w:val="true"/>
          <w:lang w:bidi="ar-SA"/>
        </w:rPr>
        <w:t>افزون بر آن، متن روايت</w:t>
      </w:r>
    </w:p>
    <w:p>
      <w:pPr>
        <w:pStyle w:val="BookText"/>
        <w:rPr/>
      </w:pPr>
      <w:r>
        <w:rPr>
          <w:rFonts w:ascii="IRNazanin" w:hAnsi="IRNazanin" w:eastAsia="IRNazanin"/>
          <w:color w:val="111111"/>
          <w:sz w:val="28"/>
          <w:sz w:val="28"/>
          <w:szCs w:val="28"/>
          <w:rtl w:val="true"/>
          <w:lang w:bidi="fa-IR"/>
        </w:rPr>
        <w:t>وى هم مدعاى محدث نورى را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سيارى از هشام از امام صادق عليه السّلام نقل مى‌كند كه امام آيه‌اى را بدين گونه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الملائكة حول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يستغفرون لمن فى الارض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چگونه است؟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همان قرآن است كه بر محمد نازل، و به خط على كه درود خدا بر آن دو باد،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دو آيه در اين 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الَّذِينَ يَحْمِلُونَ الْعَرْشَ وَ مَنْ حَوْلَهُ يُسَبِّحُونَ بِحَمْدِ رَبِّهِمْ وَ يُؤْمِنُونَ بِهِ وَ يَسْتَغْفِرُونَ لِلَّذِينَ آمَنُوا رَبَّنا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آيه‌ى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يُسَبِّحُونَ بِحَمْدِ رَبِّهِمْ وَ يَسْتَغْفِرُونَ لِمَنْ فِي الْأَرْضِ أَلا إِنَّ اللَّهَ هُوَ الْغَفُورُ الرَّحِيمُ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آيه‌ى دوم عام و آيه‌ى اول خاص است، حمل عام بر خاص مطابق شيوه‌ى گفتار عرفى است و گفتيم در مصحف امام على عليه السّلام، آيات عام و آيات خاص مشخص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صدور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تعيين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فى الارض؛ آنان كه در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عام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آنان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خاص است، استفاده كرده و عام را بر خاص حمل كرده و در مقام تفسير آيه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يستغفرون لمن فى الارض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 از اين گفتيم كه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تفسير نيز به كار مى‌رفته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فساطيط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خلاف تصور محدث نورى </w:t>
      </w:r>
      <w:r>
        <w:rPr>
          <w:rStyle w:val="FootnoteAnchor"/>
          <w:rtl w:val="true"/>
        </w:rPr>
        <w:footnoteReference w:id="245"/>
      </w:r>
      <w:r>
        <w:rPr>
          <w:rFonts w:ascii="IRNazanin" w:hAnsi="IRNazanin" w:eastAsia="IRNazanin"/>
          <w:color w:val="111111"/>
          <w:sz w:val="28"/>
          <w:sz w:val="28"/>
          <w:szCs w:val="28"/>
          <w:rtl w:val="true"/>
          <w:lang w:bidi="fa-IR"/>
        </w:rPr>
        <w:t>، پيش از آن كه تأييدى براى وى باشد، دليلى بر بطلان مدعاى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اين روايات را خواهيد</w:t>
      </w:r>
    </w:p>
    <w:p>
      <w:pPr>
        <w:pStyle w:val="BookText"/>
        <w:rPr/>
      </w:pPr>
      <w:r>
        <w:rPr>
          <w:rFonts w:ascii="Amiri" w:hAnsi="Amiri" w:eastAsia="Amiri" w:cs="Amiri"/>
          <w:color w:val="111111"/>
          <w:sz w:val="28"/>
          <w:sz w:val="28"/>
          <w:szCs w:val="28"/>
          <w:rtl w:val="true"/>
          <w:lang w:bidi="ar-SA"/>
        </w:rPr>
        <w:t>ديد كه در آن تصريح دارد تنها تفاوت مصحفى كه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ظهور در زير خيمه‌ها آموزش مى‌دهند، با مصحف موجود، در ترتيب آيات قرآن است</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خبرى واحد در كتاب‌هاى بصائر الدرجات </w:t>
      </w:r>
      <w:r>
        <w:rPr>
          <w:rStyle w:val="FootnoteAnchor"/>
          <w:rtl w:val="true"/>
        </w:rPr>
        <w:footnoteReference w:id="247"/>
      </w:r>
      <w:r>
        <w:rPr>
          <w:rFonts w:ascii="Amiri" w:hAnsi="Amiri" w:eastAsia="Amiri" w:cs="Amiri"/>
          <w:color w:val="111111"/>
          <w:sz w:val="28"/>
          <w:sz w:val="28"/>
          <w:szCs w:val="28"/>
          <w:rtl w:val="true"/>
          <w:lang w:bidi="ar-SA"/>
        </w:rPr>
        <w:t xml:space="preserve">، اختيار معرفة الرجال </w:t>
      </w:r>
      <w:r>
        <w:rPr>
          <w:rStyle w:val="FootnoteAnchor"/>
          <w:rtl w:val="true"/>
        </w:rPr>
        <w:footnoteReference w:id="248"/>
      </w:r>
      <w:r>
        <w:rPr>
          <w:rFonts w:ascii="Amiri" w:hAnsi="Amiri" w:eastAsia="Amiri" w:cs="Amiri"/>
          <w:color w:val="111111"/>
          <w:sz w:val="28"/>
          <w:sz w:val="28"/>
          <w:szCs w:val="28"/>
          <w:rtl w:val="true"/>
          <w:lang w:bidi="ar-SA"/>
        </w:rPr>
        <w:t>و الكافى كه مضمون آن طبق نقل ثقة الاسلام كلينى از قول ابى نصر بزنطى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ابو الحسن الرضا عليه السّلام مصحفى به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گشودم و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كردم، در آن، نام هفتاد تن از قريش را با نام پدرانشان ديدم </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اين حديث از نظر سند واحد و از نظر متن در مقايسه با مضامين گوناگون آن در كتاب‌هاى مذكور، مضطرب است؛ بنابراين هرگز نمى‌توان در موضوعى با اين اهميت، يعنى اثبات متن آيات قرآن، كه جز با تواتر لفظى ثابت نمى‌شود، به آن استناد كرد و بر فرض صدور و اعتبار، صراحتى در متن اين حديث وجود ندارد كه اين نام‌ها از متن آيات قرآن باشد، همان گونه كه محدث فيض كاشانى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آن نام‌ها در آن مصحف بيان مصداق كافران و مشركان بوده است كه از وحى گرفته شده، نه آن كه جزو متن قرآن به شمار آيد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قرآنى كه جبرئيل براى محمد صلّى اللّه عليه و اله آورده هفده هزار آيه دارد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درباره‌ى اين حديث به زودى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r>
        <w:rPr>
          <w:rFonts w:eastAsia="IRNazanin" w:cs="IRNazanin"/>
          <w:color w:val="111111"/>
          <w:sz w:val="28"/>
          <w:szCs w:val="28"/>
          <w:rtl w:val="true"/>
          <w:lang w:bidi="fa-IR"/>
        </w:rPr>
        <w:t>)</w:t>
      </w:r>
      <w:bookmarkStart w:id="102" w:name="pg851_14518"/>
    </w:p>
    <w:p>
      <w:pPr>
        <w:pStyle w:val="BookText"/>
        <w:rPr/>
      </w:pPr>
      <w:bookmarkEnd w:id="102"/>
      <w:r>
        <w:rPr>
          <w:rFonts w:ascii="IRNazanin" w:hAnsi="IRNazanin" w:eastAsia="IRNazanin"/>
          <w:color w:val="111111"/>
          <w:sz w:val="28"/>
          <w:sz w:val="28"/>
          <w:szCs w:val="28"/>
          <w:rtl w:val="true"/>
          <w:lang w:bidi="fa-IR"/>
        </w:rPr>
        <w:t xml:space="preserve">حاصل آن كه، وجود مصحف امام على، بنا به مدارك و شواهد، قابل پذيرش است و از نظر محتوا، مشتمل بر تفسير، تأويل، بيان شأن نزول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ليكن در متن آيات وحى با قرآن موجود هيچ تفاوتى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پرسشى كه ممكن است در اين جا مطرح شود درباره‌ى سرنوشت اين مصحف است كه از حيطه‌ى بحث ما خارج است</w:t>
      </w:r>
      <w:r>
        <w:rPr>
          <w:rFonts w:eastAsia="IRNazanin" w:cs="IRNazanin"/>
          <w:color w:val="111111"/>
          <w:sz w:val="28"/>
          <w:szCs w:val="28"/>
          <w:rtl w:val="true"/>
          <w:lang w:bidi="fa-IR"/>
        </w:rPr>
        <w:t>.</w:t>
      </w:r>
    </w:p>
    <w:p>
      <w:pPr>
        <w:pStyle w:val="Heading4"/>
        <w:numPr>
          <w:ilvl w:val="3"/>
          <w:numId w:val="1"/>
        </w:numPr>
        <w:rPr/>
      </w:pPr>
      <w:bookmarkStart w:id="103" w:name="__RefHeading___Toc6903511_211673320"/>
      <w:bookmarkStart w:id="104" w:name="_Toc38"/>
      <w:bookmarkEnd w:id="103"/>
      <w:r>
        <w:rPr/>
        <w:t>24</w:t>
      </w:r>
      <w:r>
        <w:rPr>
          <w:rtl w:val="true"/>
        </w:rPr>
        <w:t xml:space="preserve">. </w:t>
      </w:r>
      <w:r>
        <w:rPr>
          <w:rtl w:val="true"/>
        </w:rPr>
        <w:t xml:space="preserve">مراد از احاديثى كه در آنها تعبير </w:t>
      </w:r>
      <w:r>
        <w:rPr>
          <w:rtl w:val="true"/>
        </w:rPr>
        <w:t>«</w:t>
      </w:r>
      <w:r>
        <w:rPr>
          <w:rtl w:val="true"/>
        </w:rPr>
        <w:t>تحريف قرآن</w:t>
      </w:r>
      <w:r>
        <w:rPr>
          <w:rtl w:val="true"/>
        </w:rPr>
        <w:t xml:space="preserve">» </w:t>
      </w:r>
      <w:r>
        <w:rPr>
          <w:rtl w:val="true"/>
        </w:rPr>
        <w:t>به كار رفته است، چيست؟</w:t>
      </w:r>
      <w:bookmarkEnd w:id="10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احاديثى كه 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چيست؟</w:t>
      </w:r>
    </w:p>
    <w:p>
      <w:pPr>
        <w:pStyle w:val="BookText"/>
        <w:rPr/>
      </w:pPr>
      <w:r>
        <w:rPr>
          <w:rFonts w:ascii="IRNazanin" w:hAnsi="IRNazanin" w:eastAsia="IRNazanin"/>
          <w:color w:val="111111"/>
          <w:sz w:val="28"/>
          <w:sz w:val="28"/>
          <w:szCs w:val="28"/>
          <w:rtl w:val="true"/>
          <w:lang w:bidi="fa-IR"/>
        </w:rPr>
        <w:t>تعبير تحريف در نوع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تغيير در قرائت آيات و يا به معناى تحريف در معناى آيات و مساوق با تفسير به رأى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دو معنا ربطى به تحريف به معناى كاستن و افزودن الفاظ قرآن و يا تغيير در جوهره‌ى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خللى به سلامت قرآن از تحريف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اين احاديث، روايتى در كتاب اختيار معرفة الرجال است كه با سند خود از على بن سويد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امام كاظم عليه السّلام كه در زندان به سر مى‌بردند نامه‌اى نگاشتم؛ حضرت در ضمن پاسخ چنين مرقوم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مردم امانت‌دار كتاب خدا شدند، پس آن را تحريف و تبديل كردند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باز ابو جعفر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بن عبد اللّه انصارى از پيامبر خدا صلّى اللّه عليه و اله مى‌نويسد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رستاخيز قرآن و مسجد و عترت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تحريف كردند و پاره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خراب كردند و عاطل گذاشتند؛ و عترت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طرد كردند و كشتند و پراكنده ساختند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اين حديث در كتاب‌هاى اهل سنت نيز از جابر بن عبد اللّه انصارى و ابى امامة الباهلى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بن عجلان از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ديگر، بخشى از خطبه‌ى امام حسين عليه السّلام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نقل از ابن شهر آشوب خطاب به يزيديان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امتى سركش و گروهى گناهكار و تحريف كنندگان كتاب خدا هستيد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حديث ديگر از شخصى به نام عبد الاعلى است كه از قول امام صادق عليه السّلام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العربية يحرفون 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مواضعه؛ عرب زبانان سخن خداوند را از جايگاهش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كردند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حديث اخير به معناى تغيير در اداى كلمات و چگونگى قرائت آنهاست كه اساسا بر پايه‌ى اجتهادهاى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عمل نوعى تحريف در كلام مى‌باشد، ليكن ربطى به تحريف به معناى اسقاط يا تغيير در جوهره‌ى كلام ندارد و از موضع بحث بيرون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ديگر نيز به معناى تغيير در مفهوم آيات و تصرف در تفسير و معناى آنهاست و اين اصطلاحى مرسوم در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بيت با اين گونه تحريف‌ها در معانى آيات فضايل اهل بيت را انكار كردند و به جنگ و دشمنى با آنان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خطبه‌ى امام حسين عليه السّلام كه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ايراد شده گواهى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قرآن در سراسر گيتى منتشر شده بود و امكان افزايش چيزى در متن يا كاهش آيات منتفى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امام باقر عليه السّلام نيز اين معنا را تأييد مى‌كند</w:t>
      </w:r>
      <w:r>
        <w:rPr>
          <w:rFonts w:eastAsia="IRNazanin" w:cs="IRNazanin"/>
          <w:color w:val="111111"/>
          <w:sz w:val="28"/>
          <w:szCs w:val="28"/>
          <w:rtl w:val="true"/>
          <w:lang w:bidi="fa-IR"/>
        </w:rPr>
        <w:t>.</w:t>
      </w:r>
      <w:bookmarkStart w:id="105" w:name="pg851_14520"/>
    </w:p>
    <w:p>
      <w:pPr>
        <w:pStyle w:val="BookText"/>
        <w:rPr/>
      </w:pPr>
      <w:bookmarkEnd w:id="105"/>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نبذهم الكتاب أنهم أقاموا حروفه و حرّفوا 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بى‌اعتنايى آنان به كتاب خدا اين بود، آنان الفاظ و حروف قرآن را بر پا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الفاظ قرآن كم و زياد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حدود و قوانين قرآن را تحريف كردند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پيام اين روايات همسان با آيه‌ى شريفه‌ى وَ قالَ الرَّسُولُ يا رَبِّ إِنَّ قَوْمِي اتَّخَذُوا هذَا الْقُرْآنَ مَهْجُوراً </w:t>
      </w:r>
      <w:r>
        <w:rPr>
          <w:rStyle w:val="FootnoteAnchor"/>
          <w:rtl w:val="true"/>
        </w:rPr>
        <w:footnoteReference w:id="2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شكوه‌ى پيامبر اكرم از قوم خود، به خاطر تغيير و تحريف در جوهره‌ى الفاظ آيات وحى نيست، بلكه به خاطر دورى گزيدن از تعاليم واقعى قرآن با تحريف در مفهوم آيات و تفسير نادرست آنهاست كه مصداق بارز هجران از قرآن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محققان اماميه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محمد جواد بلاغى </w:t>
      </w:r>
      <w:r>
        <w:rPr>
          <w:rStyle w:val="FootnoteAnchor"/>
          <w:rtl w:val="true"/>
        </w:rPr>
        <w:footnoteReference w:id="258"/>
      </w:r>
      <w:r>
        <w:rPr>
          <w:rFonts w:ascii="Amiri" w:hAnsi="Amiri" w:eastAsia="Amiri" w:cs="Amiri"/>
          <w:color w:val="111111"/>
          <w:sz w:val="28"/>
          <w:sz w:val="28"/>
          <w:szCs w:val="28"/>
          <w:rtl w:val="true"/>
          <w:lang w:bidi="ar-SA"/>
        </w:rPr>
        <w:t xml:space="preserve">، علامه عبد الحسين امينى </w:t>
      </w:r>
      <w:r>
        <w:rPr>
          <w:rStyle w:val="FootnoteAnchor"/>
          <w:rtl w:val="true"/>
        </w:rPr>
        <w:footnoteReference w:id="259"/>
      </w:r>
      <w:r>
        <w:rPr>
          <w:rFonts w:ascii="Amiri" w:hAnsi="Amiri" w:eastAsia="Amiri" w:cs="Amiri"/>
          <w:color w:val="111111"/>
          <w:sz w:val="28"/>
          <w:sz w:val="28"/>
          <w:szCs w:val="28"/>
          <w:rtl w:val="true"/>
          <w:lang w:bidi="ar-SA"/>
        </w:rPr>
        <w:t xml:space="preserve">، آية اللّه خوئى </w:t>
      </w:r>
      <w:r>
        <w:rPr>
          <w:rStyle w:val="FootnoteAnchor"/>
          <w:rtl w:val="true"/>
        </w:rPr>
        <w:footnoteReference w:id="260"/>
      </w:r>
      <w:r>
        <w:rPr>
          <w:rFonts w:ascii="IRNazanin" w:hAnsi="IRNazanin" w:eastAsia="IRNazanin"/>
          <w:color w:val="111111"/>
          <w:sz w:val="28"/>
          <w:sz w:val="28"/>
          <w:szCs w:val="28"/>
          <w:rtl w:val="true"/>
          <w:lang w:bidi="fa-IR"/>
        </w:rPr>
        <w:t xml:space="preserve">، استاد محمد هادى معرفت </w:t>
      </w:r>
      <w:r>
        <w:rPr>
          <w:rStyle w:val="FootnoteAnchor"/>
          <w:rtl w:val="true"/>
        </w:rPr>
        <w:footnoteReference w:id="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را از اين روايات استنباط كرده‌اند</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903513_211673320"/>
      <w:bookmarkStart w:id="107" w:name="_Toc39"/>
      <w:bookmarkEnd w:id="106"/>
      <w:r>
        <w:rPr/>
        <w:t>25</w:t>
      </w:r>
      <w:r>
        <w:rPr>
          <w:rtl w:val="true"/>
        </w:rPr>
        <w:t xml:space="preserve">. </w:t>
      </w:r>
      <w:r>
        <w:rPr>
          <w:rtl w:val="true"/>
        </w:rPr>
        <w:t>آيا اخبارى كه از قرائات منسوب به ائمه‌ى اطهار عليهم السّلام پرده برمى‌دارند، نشانى از تحريف قرآن موجود دارند؟</w:t>
      </w:r>
      <w:bookmarkEnd w:id="107"/>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اخبارى كه از قرائات منسوب به ائمه‌ى اطهار عليهم السّلام پرده برمى‌دارند، نشانى از تحريف قرآن موجود دارند؟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احاديث، قرائت‌هايى را مشاهده مى‌كنيم كه منسوب به امامان معصوم‌اند؛ قرائاتى كه به صورت خبر واحدند و در طبقه‌بندى قرائات، گاهى با برخى از قرائت‌هاى معتبر موافق و گاهى مخالف‌اند، كه در اصطلاح قرائت شاذ ناميده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هرگز نمى‌توان با استناد به اين قرائات، سخن از تحريف قرآن گفت؛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اثبات متن قرآن تنها با تواتر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اختلاف در قرائات دليل بر اختلاف در متن وحى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حقيقت است و قرائات حقيقتى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مجموعه‌ى الفاظ وحى و همانند ناپذير است و قرائات، ادا و چگونگى بيان الفاظ وحى مى‌باشد و اين دو با يكديگر متفاوت‌اند؛ بنابراين، اگر در ادا و چگونگى قرائت لفظى از الفاظ قرآن اختلافى باشد، به متن آيه آسيبى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احاديث اين گروه حديثى است كه شيخ الطائفه طوسى از شيخ خود مرحوم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غالب بن الهذيل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عليه السّلام عن قوله تعالى وَ امْسَحُوا بِرُؤُسِكُمْ وَ 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على الخفض هى أم على النصب؟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هى على الخفض؛ از امام باقر عليه السّلام درباره‌ى اين آيه پرسيدم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ارجلكم عطف بر لفظ رؤوسكم به كسر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محل برؤوسكم به نصب؟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 لفظ رؤسكم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است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هم اكنون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علامت نصب 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ديگر از ثقة الاسلام كلينى با سند خود از حريز از امام 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حريز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آيه‌ى شريفه‌ى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عَلَيْهِنَّ جُناحٌ أَنْ يَضَعْنَ ثِيابَهُنَّ </w:t>
      </w:r>
      <w:r>
        <w:rPr>
          <w:rStyle w:val="FootnoteAnchor"/>
          <w:rtl w:val="true"/>
        </w:rPr>
        <w:footnoteReference w:id="264"/>
      </w:r>
      <w:r>
        <w:rPr>
          <w:rFonts w:ascii="IRNazanin" w:hAnsi="IRNazanin" w:eastAsia="IRNazanin"/>
          <w:color w:val="111111"/>
          <w:sz w:val="28"/>
          <w:sz w:val="28"/>
          <w:szCs w:val="28"/>
          <w:rtl w:val="true"/>
          <w:lang w:bidi="fa-IR"/>
        </w:rPr>
        <w:t xml:space="preserve">را با افزودن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قرائت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حديثى ديگر از ثقة الاسلام كلينى از قول ابا بصير است كه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آيه‌ى شريفه‌ى هذا كِتابُنا يَنْطِقُ عَلَيْكُمْ بِالْحَقِّ </w:t>
      </w:r>
      <w:r>
        <w:rPr>
          <w:rStyle w:val="FootnoteAnchor"/>
          <w:rtl w:val="true"/>
        </w:rPr>
        <w:footnoteReference w:id="266"/>
      </w:r>
      <w:r>
        <w:rPr>
          <w:rFonts w:ascii="Amiri" w:hAnsi="Amiri" w:eastAsia="Amiri" w:cs="Amiri"/>
          <w:color w:val="111111"/>
          <w:sz w:val="28"/>
          <w:sz w:val="28"/>
          <w:szCs w:val="28"/>
          <w:rtl w:val="true"/>
          <w:lang w:bidi="ar-SA"/>
        </w:rPr>
        <w:t xml:space="preserve">را، كه به صورت فعل معلوم است، با فعل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كردند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كتاب سخن نگفته و نمى‌گويد، ليكن رسول خدا صلّى اللّه عليه و اله سخن گوى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جبرئيل آيه را چنين بر محمد صلّى اللّه عليه و اله نازل كرد، ليكن اين موردى از كتاب خداست كه تحريف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معلوم قرائت كردند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هيچ كس از اماميه، از اين نوع احاديث، تحريف به معناى تغيير در متن آيات وحى را برداشت نكرده، جز محدث نورى كه براى اثبات پندار خود به آنها متشبث شده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خبر واحدند و نمى‌توان با خبر واحد، موضوع بسيار با اهميتى مانند تحريف قرآن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بپرسد كه چگونه مى‌توان به درستى اين مطلب اذعان كرد كه قرآن موجود بدون هيچ كاستى يا افزايشى همان سخن خداست، در حالى كه شما از امامان معصوم عليهم السّلام روايت داريد كه آنان برخى از آيات را بر خلاف قرائت موجود، قرائت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آنان چنين قرائت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ائمة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ائمة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قرائت‌ها بر خلاف مصحف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جعلناكم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أخبار آحادند و نمى‌توان به صحت آنها يقين پيدا كرد و اين نوع قرائت را از ناحيه‌ى خدا دانست؛ بنابراين، ما در اين اخبار</w:t>
      </w:r>
      <w:bookmarkStart w:id="108" w:name="pg851_14523"/>
    </w:p>
    <w:p>
      <w:pPr>
        <w:pStyle w:val="BookText"/>
        <w:rPr/>
      </w:pPr>
      <w:bookmarkEnd w:id="108"/>
      <w:r>
        <w:rPr>
          <w:rFonts w:ascii="IRNazanin" w:hAnsi="IRNazanin" w:eastAsia="IRNazanin"/>
          <w:color w:val="111111"/>
          <w:sz w:val="28"/>
          <w:sz w:val="28"/>
          <w:szCs w:val="28"/>
          <w:rtl w:val="true"/>
          <w:lang w:bidi="fa-IR"/>
        </w:rPr>
        <w:t>توقف مى‌كنيم و طبق مصحف موجود قرائت كرده، از آن عدول نخواهيم كرد؛ چه اين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قرائت از ناحيه‌ى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مخالفان ما از اهل سنت نيز بر اين باورند كه قرآن با قرائت‌هاى گوناگون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به مسأله‌ى تحريف قرآن ارتباطى داشته باشد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109" w:name="__RefHeading___Toc6903515_211673320"/>
      <w:bookmarkStart w:id="110" w:name="_Toc40"/>
      <w:bookmarkEnd w:id="109"/>
      <w:r>
        <w:rPr/>
        <w:t>26</w:t>
      </w:r>
      <w:r>
        <w:rPr>
          <w:rtl w:val="true"/>
        </w:rPr>
        <w:t xml:space="preserve">. </w:t>
      </w:r>
      <w:r>
        <w:rPr>
          <w:rtl w:val="true"/>
        </w:rPr>
        <w:t xml:space="preserve">مراد از احاديث فساطيط </w:t>
      </w:r>
      <w:r>
        <w:rPr>
          <w:rtl w:val="true"/>
        </w:rPr>
        <w:t>(</w:t>
      </w:r>
      <w:r>
        <w:rPr>
          <w:rtl w:val="true"/>
        </w:rPr>
        <w:t>خيمه‌ها</w:t>
      </w:r>
      <w:r>
        <w:rPr>
          <w:rtl w:val="true"/>
        </w:rPr>
        <w:t xml:space="preserve">) </w:t>
      </w:r>
      <w:r>
        <w:rPr>
          <w:rtl w:val="true"/>
        </w:rPr>
        <w:t>چيست و چه رابطه‌اى با تحريف قرآن دارد؟</w:t>
      </w:r>
      <w:bookmarkEnd w:id="110"/>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احاديث فساطيط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چه رابطه‌اى با تحريف قرآن دارد؟</w:t>
      </w:r>
    </w:p>
    <w:p>
      <w:pPr>
        <w:pStyle w:val="BookText"/>
        <w:rPr/>
      </w:pPr>
      <w:r>
        <w:rPr>
          <w:rFonts w:ascii="IRNazanin" w:hAnsi="IRNazanin" w:eastAsia="IRNazanin"/>
          <w:color w:val="111111"/>
          <w:sz w:val="28"/>
          <w:sz w:val="28"/>
          <w:szCs w:val="28"/>
          <w:rtl w:val="true"/>
          <w:lang w:bidi="fa-IR"/>
        </w:rPr>
        <w:t>گروهى از احاديث، كه آنها را احاديث خيمه‌ها ناميديم، داراى اين مضمون‌اند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حضرت حجة بن الحسن عليه السّلام خيمه‌هايى برافراشته مى‌شود و در آنها قرآنى بر وفق مصحف امام على عليه السّلام به مردم آموزش داده مى‌شود؛ در اين هنگام براى آنان كه قرآن موجود را از بر كرده‌اند دشوارتر است تا آن قرآن را بياموزند؛ چون ترتيب آيات آن بر خلاف ترتيب آيات قرآن موجود است؛ از جمله روايت شيخ مفيد به صورت مرسل از جابر جعفى از امام باقر عليه السّلام است كه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قائم آل محمد صلّى اللّه عليه و اله ضرب فساطيط لمن يعلّم الناس القرآن على ما انزل اللّه، فأصعب ما يكون على من حفظه اليوم، لأنه يخالف فيه التأليف؛ هنگامى كه قائم آل محمد صلّى اللّه عليه و اله قيام كند، خيمه‌هايى براى آموزگاران قرآن برپا مى‌كند تا قرآن را به همان صورتى كه خداوند نازل كرده است، آموزش دهند؛ در اين صورت، براى افرادى كه قرآن موجود را از بر كرده‌اند دشوارتر از ديگران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بياموزند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آيات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قرآن،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ترتيب آيات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 از مرحوم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سند خود از سالم بن سلمه چنين نقل مى‌كند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مردى نزد امام صادق عليه السّلام قرآن مى‌خواند و من كلماتى را مى‌شنيدم كه بر طبق قرائت رايج مردم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به 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قرائت خوددارى كن و</w:t>
      </w:r>
      <w:bookmarkStart w:id="111" w:name="pg851_14524"/>
    </w:p>
    <w:p>
      <w:pPr>
        <w:pStyle w:val="BookText"/>
        <w:rPr/>
      </w:pPr>
      <w:bookmarkEnd w:id="111"/>
      <w:r>
        <w:rPr>
          <w:rFonts w:ascii="IRNazanin" w:hAnsi="IRNazanin" w:eastAsia="IRNazanin"/>
          <w:color w:val="111111"/>
          <w:sz w:val="28"/>
          <w:sz w:val="28"/>
          <w:szCs w:val="28"/>
          <w:rtl w:val="true"/>
          <w:lang w:bidi="fa-IR"/>
        </w:rPr>
        <w:t xml:space="preserve">همان طور كه مردم قرائت مى‌كنند قرآن بخوان، تا آن كه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فاذا قام القائم عليه السّلام قرأ كتاب اللّه عزّ و جلّ على حده و أخرج المصحف الذى كتبه علي عليه السّلام؛ پس حضرت هنگام ظهور، كتاب خدا را بر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واقعى‌اش قرائت مى‌كند و مصحفى را كه امام على نگاشته است ظاهر مى‌سازد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اخبارى ديگرى نيز به همين معنا هست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مجموعه‌ى اين اخبار با اخبارى كه درباره‌ى مصحف امام على عليه السّلام است، پيوند ناگسستنى دارد؛ هر دو گروه درباره‌ى يك قرآن كه همان مصحف امام على عليه السّلام است 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پرسش‌هاى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وجود، ساختار و محتواى مصحف امام على عليه السّلام و مناقشاتى كه درباره‌ى آن شده است، به تفصيل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اين روايات، كه اعم از قرائت متن آيات همراه با شرح و تفسير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واقعى آنها را روشن مى‌كند استاد معرفت در بررسى مفاد اين احاديث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كتاب اللّه على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حضرت قرآن را بر همان بافت و قرائت واقعى بر طبق آنچه كه خدا نازل كرده بدون هيچ تغييرى، قرائت خواهند كرد؛ بدون آن كه چيزى از خصوصيات زمانى، مكانى، موردى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از دست برود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112" w:name="__RefHeading___Toc6903517_211673320"/>
      <w:bookmarkStart w:id="113" w:name="_Toc41"/>
      <w:bookmarkEnd w:id="112"/>
      <w:r>
        <w:rPr/>
        <w:t>27</w:t>
      </w:r>
      <w:r>
        <w:rPr>
          <w:rtl w:val="true"/>
        </w:rPr>
        <w:t xml:space="preserve">. </w:t>
      </w:r>
      <w:r>
        <w:rPr>
          <w:rtl w:val="true"/>
        </w:rPr>
        <w:t>آيا احاديثى كه از وجود نام ائمه عليهم السّلام در قرآن حكايت مى‌كنند، بر تحريف قرآن دلالت دارند؟</w:t>
      </w:r>
      <w:bookmarkEnd w:id="113"/>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احاديثى كه از وجود نام ائمه عليهم السّلام در قرآن حكايت مى‌كنند، بر تحريف قرآن دلالت دارند؟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كه نسبت به گروه‌هاى ديگر از كميّت بيش‌ترى برخوردارند، در منابع اهل سنت نيز كم و بيش يافت مى‌شوند؛ از جمله حديث ثقة الاسلام كلينى با سند خود از</w:t>
      </w:r>
    </w:p>
    <w:p>
      <w:pPr>
        <w:pStyle w:val="BookText"/>
        <w:rPr/>
      </w:pPr>
      <w:r>
        <w:rPr>
          <w:rFonts w:ascii="Amiri" w:hAnsi="Amiri" w:eastAsia="Amiri" w:cs="Amiri"/>
          <w:color w:val="111111"/>
          <w:sz w:val="28"/>
          <w:sz w:val="28"/>
          <w:szCs w:val="28"/>
          <w:rtl w:val="true"/>
          <w:lang w:bidi="ar-SA"/>
        </w:rPr>
        <w:t>ابى الحسن عليه السّلام است كه امام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ولاية علي بن أبي طالب مكتوبة في جميع صحف الأنبياء و لن يبعث اللّه رسولا إلّا بنبوة محمد و ولاية وصيّه صلّى اللّه عليه و اله؛ ولايت على بن ابى طالب در تمام كتاب‌هاى انبيا نوشته شده است و خداوند هيچ پيغمبرى را مبعوث نكرد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رسالتش نبوت محمد و ولايت جانشين وى را خبر داد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مضمون اين حديث در منابع اهل سنت، در كتاب شواهد التنزيل از حاكم حسكانى، از دانشمندان اهل سنت در قرن پنجم هجرى،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سند خود از عبد اللّه بن مسعود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النبى صلّى اللّه عليه و اله يا عبد اللّه أتانى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 سْئَلْ مَنْ أَرْسَلْنا مِنْ قَبْلِكَ مِنْ رُسُلِنا على من 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ولايتك و ولاية علي بن أبي طالب؛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بن مسعود، فرشته‌ى وحى نزد من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كسانى كه پيش از تو از پيامبران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چيز به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مبعوث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ولايت تو و ولايت على بن ابى طالب</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مؤلف كتاب پرآوازه‌ى مستدرك على الصحيحين، همين حديث را در كتاب معرفة علوم الحديث نقل كرده است</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ابن عساكر نيز در شرح حال امير مؤمنان على عليه السّلام در كتاب معروف خود، تاريخ مدينة دمشق به نقل از حاكم نيشابورى </w:t>
      </w:r>
      <w:r>
        <w:rPr>
          <w:rStyle w:val="FootnoteAnchor"/>
          <w:rtl w:val="true"/>
        </w:rPr>
        <w:footnoteReference w:id="275"/>
      </w:r>
      <w:r>
        <w:rPr>
          <w:rFonts w:ascii="Amiri" w:hAnsi="Amiri" w:eastAsia="Amiri" w:cs="Amiri"/>
          <w:color w:val="111111"/>
          <w:sz w:val="28"/>
          <w:sz w:val="28"/>
          <w:szCs w:val="28"/>
          <w:rtl w:val="true"/>
          <w:lang w:bidi="ar-SA"/>
        </w:rPr>
        <w:t xml:space="preserve">، و نيز خطيب خوارزمى در كتاب المناقب </w:t>
      </w:r>
      <w:r>
        <w:rPr>
          <w:rStyle w:val="FootnoteAnchor"/>
          <w:rtl w:val="true"/>
        </w:rPr>
        <w:footnoteReference w:id="276"/>
      </w:r>
      <w:r>
        <w:rPr>
          <w:rFonts w:ascii="Amiri" w:hAnsi="Amiri" w:eastAsia="Amiri" w:cs="Amiri"/>
          <w:color w:val="111111"/>
          <w:sz w:val="28"/>
          <w:sz w:val="28"/>
          <w:szCs w:val="28"/>
          <w:rtl w:val="true"/>
          <w:lang w:bidi="ar-SA"/>
        </w:rPr>
        <w:t>و ثعلبى در تفسير الكشف و البيان</w:t>
      </w:r>
    </w:p>
    <w:p>
      <w:pPr>
        <w:pStyle w:val="BookText"/>
        <w:rPr/>
      </w:pPr>
      <w:r>
        <w:rPr>
          <w:rFonts w:ascii="Amiri" w:hAnsi="Amiri" w:eastAsia="Amiri" w:cs="Amiri"/>
          <w:color w:val="111111"/>
          <w:sz w:val="28"/>
          <w:sz w:val="28"/>
          <w:szCs w:val="28"/>
          <w:rtl w:val="true"/>
          <w:lang w:bidi="ar-SA"/>
        </w:rPr>
        <w:t>اين حديث را آورده‌اند</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تمام اين افراد از دانشمندان نامور اهل سنت به شمار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حديثى ديگر از تفسير عياشى از امام صادق عليه السّلام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لألفيتنا فيه مسمّين؛ اگر قرآن همان طور كه نازل شده خوانده مى‌شد، ما را با نام در آن مى‌يافتيد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مضمون اين حديث از امام باقر عليه السّلام نيز نقل شده 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ديگرى از امام باقر عليه السّلام در كتاب‌هاى كافى و تفسير عياشى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على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و ربع فى عدوّنا و ربع سنن و امثال و ربع فرائض و أحكام </w:t>
      </w:r>
      <w:r>
        <w:rPr>
          <w:rStyle w:val="FootnoteAnchor"/>
          <w:rtl w:val="true"/>
        </w:rPr>
        <w:footnoteReference w:id="280"/>
      </w:r>
      <w:r>
        <w:rPr>
          <w:rFonts w:ascii="IRNazanin" w:hAnsi="IRNazanin" w:eastAsia="IRNazanin"/>
          <w:color w:val="111111"/>
          <w:sz w:val="28"/>
          <w:sz w:val="28"/>
          <w:szCs w:val="28"/>
          <w:rtl w:val="true"/>
          <w:lang w:bidi="fa-IR"/>
        </w:rPr>
        <w:t>قرآن بر چهار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و مناقب ما، يك چهارم درباره‌ى دشمنان ما، يك چهارم سنت‌ها و أمثال و يك چهارم فرايض و 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مضمون اين حديث در كتاب كنز الفوائد كراجكى با سندهاى متعدد از ابن عباس </w:t>
      </w:r>
      <w:r>
        <w:rPr>
          <w:rStyle w:val="FootnoteAnchor"/>
          <w:rtl w:val="true"/>
        </w:rPr>
        <w:footnoteReference w:id="281"/>
      </w:r>
      <w:r>
        <w:rPr>
          <w:rFonts w:ascii="IRNazanin" w:hAnsi="IRNazanin" w:eastAsia="IRNazanin"/>
          <w:color w:val="111111"/>
          <w:sz w:val="28"/>
          <w:sz w:val="28"/>
          <w:szCs w:val="28"/>
          <w:rtl w:val="true"/>
          <w:lang w:bidi="fa-IR"/>
        </w:rPr>
        <w:t>و نيز كتاب تفسير فرات كوفى آن هم با چند سند از أصبغ بن نباته از امام على عليه السّلام نيز نقل شده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ابن 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سند خود از ابن عباس نظير همين حديث را از پيغمبر خدا صلّى اللّه عليه و اله چنين نقل مى‌كند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لاصحابه مم تعجبون، ان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w:t>
      </w:r>
    </w:p>
    <w:p>
      <w:pPr>
        <w:pStyle w:val="BookText"/>
        <w:rPr/>
      </w:pPr>
      <w:r>
        <w:rPr>
          <w:rFonts w:ascii="Amiri" w:hAnsi="Amiri" w:eastAsia="Amiri" w:cs="Amiri"/>
          <w:color w:val="111111"/>
          <w:sz w:val="28"/>
          <w:sz w:val="28"/>
          <w:szCs w:val="28"/>
          <w:rtl w:val="true"/>
          <w:lang w:bidi="ar-SA"/>
        </w:rPr>
        <w:t xml:space="preserve">اهل البيت خاصة و ربع فى أعدائنا و ربع حلال و حرام و ربع فرائض و احكام و اللّه انزل فى علي كرائم القرآن </w:t>
      </w:r>
      <w:r>
        <w:rPr>
          <w:rStyle w:val="FootnoteAnchor"/>
          <w:rtl w:val="true"/>
        </w:rPr>
        <w:footnoteReference w:id="283"/>
      </w:r>
      <w:r>
        <w:rPr>
          <w:rFonts w:ascii="IRNazanin" w:hAnsi="IRNazanin" w:eastAsia="IRNazanin"/>
          <w:color w:val="111111"/>
          <w:sz w:val="28"/>
          <w:sz w:val="28"/>
          <w:szCs w:val="28"/>
          <w:rtl w:val="true"/>
          <w:lang w:bidi="fa-IR"/>
        </w:rPr>
        <w:t xml:space="preserve">پيغمبر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در شگفتيد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به طور خاص درباره‌ى ما اهل بيت، يك چهارم درباره‌ى دشمنان ما، يك چهارم حلال و حرام و يك چهارم فرايض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كرايم قرآن درباره‌ى على عليه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قندوزى حنفى نيز اين حديث را آورده است </w:t>
      </w:r>
      <w:r>
        <w:rPr>
          <w:rStyle w:val="FootnoteAnchor"/>
          <w:rtl w:val="true"/>
        </w:rPr>
        <w:footnoteReference w:id="284"/>
      </w:r>
      <w:r>
        <w:rPr>
          <w:rFonts w:ascii="IRNazanin" w:hAnsi="IRNazanin" w:eastAsia="IRNazanin"/>
          <w:color w:val="111111"/>
          <w:sz w:val="28"/>
          <w:sz w:val="28"/>
          <w:szCs w:val="28"/>
          <w:rtl w:val="true"/>
          <w:lang w:bidi="fa-IR"/>
        </w:rPr>
        <w:t>و غياث الدين بن همام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ابو بكر بن احمد بن موسى بن مردويه با سند خود از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حديث را نقل كرده است</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حاكم حسكانى نيز اين حديث را ذكر كرده است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اخبار حكايت از تحريف قرآن دارند؟ آيا نام‌هاى ائمه‌ى طاهرين در قرآن بوده و بر اثر تحريف ساقط شده‌اند؟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هيچ محققى به خود اجازه نمى‌دهد به استناد اين اخبار سر از پندار تحريف درآورد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آيات قرآن درباره‌ى اهل بيت بوده كه با تحريف اسقاط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چنين چيزى ممكن است، در حالى كه اگر به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آيات و جرى و تطبيق و مصداق كامل آيات را در نظر آوريم، به روشنى در مى‌يابيم مراد معصوم عليه السّلام از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چهارم قرآن درباره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همان‌طور كه نازل شده خوانده مى‌شد، ما را با نام مى‌يافتيد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نشانه‌هاى ويژه و صفات روشن اهل بيت عليهم السّلام در قرآن است؛ به گونه‌اى كه هر صاحب درك و قرآن‌شناس به دور از هوى</w:t>
      </w:r>
    </w:p>
    <w:p>
      <w:pPr>
        <w:pStyle w:val="BookText"/>
        <w:rPr/>
      </w:pPr>
      <w:r>
        <w:rPr>
          <w:rFonts w:ascii="Amiri" w:hAnsi="Amiri" w:eastAsia="Amiri" w:cs="Amiri"/>
          <w:color w:val="111111"/>
          <w:sz w:val="28"/>
          <w:sz w:val="28"/>
          <w:szCs w:val="28"/>
          <w:rtl w:val="true"/>
          <w:lang w:bidi="ar-SA"/>
        </w:rPr>
        <w:t>و هوس با تدبر در آيات، بدون ترديد، ولايت اهل بيت و فضايل و مناقب آنها را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كافى است روايات شيعه و اهل سنت را در اين زمينه ملاحظه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روايات، شأن نزول و تأويل بسيارى از آيات درباره‌ى عترت رسول اكرم صلّى اللّه عليه و اله به ويژه امام على عليه السّلام است؛ </w:t>
      </w:r>
      <w:r>
        <w:rPr>
          <w:rStyle w:val="FootnoteAnchor"/>
          <w:rtl w:val="true"/>
        </w:rPr>
        <w:footnoteReference w:id="287"/>
      </w:r>
      <w:r>
        <w:rPr>
          <w:rFonts w:ascii="Amiri" w:hAnsi="Amiri" w:eastAsia="Amiri" w:cs="Amiri"/>
          <w:color w:val="111111"/>
          <w:sz w:val="28"/>
          <w:sz w:val="28"/>
          <w:szCs w:val="28"/>
          <w:rtl w:val="true"/>
          <w:lang w:bidi="ar-SA"/>
        </w:rPr>
        <w:t>به طور نمونه، ابن عساكر از قول ابن عباس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 فى أحد من كتاب اللّه تعالى ما نزل فى علي؛ در كتاب خدا درباره‌ى احدى به اندازه‌ى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 آيه نازل نشده است</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طبرانى و خوارزمى و ديگران از قول ابن عباس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أنزل اللّه يا أَيُّهَا الَّذِينَ آمَنُوا إلّا و عليّ اميرها و شريفها و لقد عاتب اللّه أصحاب محمد فى غير مكان و ما ذكر عليّا إلّا بخير؛ خداوند هيچ آيه‌اى را خطاب به مؤمنان نازل نكرد، جز آن كه على عليه السّلام سرآمد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محمد صلّى اللّه عليه و اله را در مواردى متعدد سرزنش كرده، ليكن درباره‌ى على عليه السّلام جز خير و خوبى ياد نكرده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باز اين حديث مشهور از زبان مبارك پيغمبر خدا صلّى اللّه عليه و اله مى‌فرمايد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منكم من يقاتل على تأويل القرآن كما قاتلت على تنزيله؛ از شما كسى است كه بر طبق تأويل قرآن مى‌جنگند، همان طور كه من بر طبق تنزيل قرآن جنگيدم</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اين حديث حكايت از اين دارد كه امام على عليه السّلام و سپاهيانشان، بخشى از تأويل آيات قرآن، و آنان كه در برابر امام صف‌آرايى كردند، تأويل بخشى ديگر از همان آياتى مى‌باشند كه در ظاهر تنزيلى درباره‌ى پيغمبر خدا صلّى اللّه عليه و اله و دشمنان ايشان نازل شده است؛ بنابراين،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قرآن درباره‌ى اهل بيت و ربع آن درباره‌ى دشمنان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معناست كه ربع تأويل قرآن درباره‌ى عترت و ربع تأويل آن درباره‌ى دشمنان آنهاست؛ چون دشمن يك نفر از آنها دشمن همه‌ى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مضامين احاديث متعددى استفاده مى‌شود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موجودى زنده دايم در جريان و سريان است و آيات آن در هر زمان بر گروهى تطبيق مى‌شود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عياشى،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بر اين معنا از اين گروه از روايات، احاديثى است كه تصريح مى‌كند نام ائمه‌ى اطهار به صورت مشخص در قرآن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احاديث حديث صحيح السند نيز هست؛ از جمله حديث ثقة الاسلام كلينى با سند صحيح از ابا بصير كه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عليه السّلام عن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و الحسن و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 فما باله لم يسمّ عليّا و أهل بيته في كتاب اللّه؟ قال عليه السّلام 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اله نزلت عليه الصلاة و لم يسمّ لهم ثلاثا و لا أربعا، حتى كان رسول اللّه صلّى اللّه عليه و اله الذي فسّر لهم ذلك؛ از امام صادق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آيه‌ى أَطِيعُوا اللَّهَ وَ أَطِيعُوا الرَّسُولَ وَ 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درباره‌ى على و حسن و حسين عليهما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چرا نام على و اهل بيتش در</w:t>
      </w:r>
      <w:bookmarkStart w:id="114" w:name="pg851_14530"/>
    </w:p>
    <w:p>
      <w:pPr>
        <w:pStyle w:val="BookText"/>
        <w:rPr/>
      </w:pPr>
      <w:bookmarkEnd w:id="114"/>
      <w:r>
        <w:rPr>
          <w:rFonts w:ascii="IRNazanin" w:hAnsi="IRNazanin" w:eastAsia="IRNazanin"/>
          <w:color w:val="111111"/>
          <w:sz w:val="28"/>
          <w:sz w:val="28"/>
          <w:szCs w:val="28"/>
          <w:rtl w:val="true"/>
          <w:lang w:bidi="fa-IR"/>
        </w:rPr>
        <w:t>كتاب خدا نيامده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بر رسول خدا صلّى اللّه عليه و اله نماز نازل شد، ولى نامى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آن در قرآن نيست؛ تا آن كه رسول خدا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ركعات و احكام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تفسير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درباره‌ى اولى الامر نيز همين طور، شرح و تفسير آن به عهده‌ى رسول خدا صلّى اللّه عليه و اله است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آية اللّه خوئى در پى اين حديث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صحيح بر تمام آن روايات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لااقل نص در مراد، و آن روايات ظاهر در مرادند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آنها را روشن مى‌كند به اين كه نام ائمه عليهم السّلام در قرآن با صفات و ويژگى‌هايشان و نه با ذكر نام متعارف آنها، آمده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سخن نغزى دارد كه بايد قول فصل در اين زمينه به حساب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كتاب الهى پر از نام اهل بيت و نام امير مؤمنان و اثبات وصايت و امامت ايشان با اسم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تحريف ساقط شده ، چرا خود امام على، فاطمه، حسن و حسين عليهم السّلام و نيز سلمان، ابوذر، مقداد، عمار و سايرين از ياران امام على عليه السّلام، كه دايم بر خلافت امام على عليه السّلام احتجاج مى‌كردند، هرگز به آن آيات احتجاج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آنان به احاديث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آيات استدلال مى‌كردند، با آن كه قرآن در ميان آنان بوده است؟</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6903519_211673320"/>
      <w:bookmarkStart w:id="116" w:name="_Toc42"/>
      <w:bookmarkEnd w:id="115"/>
      <w:r>
        <w:rPr/>
        <w:t>28</w:t>
      </w:r>
      <w:r>
        <w:rPr>
          <w:rtl w:val="true"/>
        </w:rPr>
        <w:t xml:space="preserve">. </w:t>
      </w:r>
      <w:r>
        <w:rPr>
          <w:rtl w:val="true"/>
        </w:rPr>
        <w:t>اخبارى كه در ظاهر دلالت بر تحريف قرآن به نقيصه مى‌كنند، چگونه پاسخ داده‌</w:t>
      </w:r>
      <w:bookmarkEnd w:id="116"/>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در ظاهر دلالت بر تحريف قرآن به نقيصه مى‌كنند، چگونه پاسخ داده</w:t>
      </w:r>
    </w:p>
    <w:p>
      <w:pPr>
        <w:pStyle w:val="BookText"/>
        <w:rPr/>
      </w:pPr>
      <w:r>
        <w:rPr>
          <w:rFonts w:ascii="IRNazanin" w:hAnsi="IRNazanin" w:eastAsia="IRNazanin"/>
          <w:color w:val="111111"/>
          <w:sz w:val="28"/>
          <w:sz w:val="28"/>
          <w:szCs w:val="28"/>
          <w:rtl w:val="true"/>
          <w:lang w:bidi="fa-IR"/>
        </w:rPr>
        <w:t>مى‌شوند؟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اين اخبار از اسقاط برخى از كلمات يا جمله‌هايى از آيات وحى خبر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اخبار را مى‌توان در چند دسته مورد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با صراحت نشان مى‌دهند كه عبارت حذف شده، شرح و تفسير آيه است؛ مانند اين حديث از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قرائت امام على عليه السّلام از اين آيه را چنين گزارش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تَوَلَّى سَعى فِي الْأَرْضِ لِيُفْسِدَ فِيها وَ يُهْلِكَ الْحَرْثَ وَ النَّسْلَ </w:t>
      </w:r>
      <w:r>
        <w:rPr>
          <w:rStyle w:val="FootnoteAnchor"/>
          <w:rtl w:val="true"/>
        </w:rPr>
        <w:footnoteReference w:id="295"/>
      </w:r>
      <w:r>
        <w:rPr>
          <w:rFonts w:ascii="Amiri" w:hAnsi="Amiri" w:eastAsia="Amiri" w:cs="Amiri"/>
          <w:color w:val="111111"/>
          <w:sz w:val="28"/>
          <w:sz w:val="28"/>
          <w:szCs w:val="28"/>
          <w:rtl w:val="true"/>
          <w:lang w:bidi="ar-SA"/>
        </w:rPr>
        <w:t>بظلمه و سوء سريرته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در مقام تفسير آيه، ستمگرى و نهاد زشت مفسدان را علت پايمال كردن كشت و نسل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نيز از ثقة الاسلام كلينى از امام صادق عليه السّلام درباره‌ى آيه‌ى وَ إِنْ تَلْوُوا أَوْ تُعْرِضُوا نقل شده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أمرتم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كانَ بِما تَعْمَلُونَ خَبِيراً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ظاهر حديث از تفسير و شرح آيه خبر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پى آنها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مانند اين حديث از امام صادق عليه السّلام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نزل بها جبرائيل على محمد عليهما السّلام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حديثى ديگر از امام باقر عليه السّلام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جبرئيل بهذه الاية هكذا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فَأَبى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كُفُوراً </w:t>
      </w:r>
      <w:r>
        <w:rPr>
          <w:rStyle w:val="FootnoteAnchor"/>
          <w:rtl w:val="true"/>
        </w:rPr>
        <w:footnoteReference w:id="301"/>
      </w:r>
      <w:r>
        <w:rPr>
          <w:rFonts w:ascii="IRNazanin" w:hAnsi="IRNazanin" w:eastAsia="IRNazanin"/>
          <w:color w:val="111111"/>
          <w:sz w:val="28"/>
          <w:sz w:val="28"/>
          <w:szCs w:val="28"/>
          <w:rtl w:val="true"/>
          <w:lang w:bidi="fa-IR"/>
        </w:rPr>
        <w:t>حديثى ديگر نيز از عمار ساباطى است كه از امام صادق عليه السّلام درباره‌ى آيه‌ى زير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 بشأن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رسول اللّه و أنّه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Style w:val="FootnoteAnchor"/>
          <w:rtl w:val="true"/>
        </w:rPr>
        <w:footnoteReference w:id="302"/>
      </w:r>
      <w:r>
        <w:rPr>
          <w:rFonts w:ascii="Amiri" w:hAnsi="Amiri" w:eastAsia="Amiri" w:cs="Amiri"/>
          <w:color w:val="111111"/>
          <w:sz w:val="28"/>
          <w:sz w:val="28"/>
          <w:szCs w:val="28"/>
          <w:rtl w:val="true"/>
          <w:lang w:bidi="ar-SA"/>
        </w:rPr>
        <w:t>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يا عمار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اين احاديث بر اين دلالت ندارند كه زياده‌ها از جنس وحى قرآنى بوده سپس با تحريف ساقط شده‌اند، بلكه محتوا و سبك اين احاديث، با توجه به شرح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 مى‌دهد كه مراد از اين زياده‌ها، شرح و تفسير آيه، به عنوان تأويل و يا تنزيل از جانب خداست؛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سوى خدا نازل مى‌شود حتما نبايد وحى قرآنى باشد، بلكه نوعى وحى براى شرح و تفسير آيات وجود دارد كه آن هم نازل شده از سوى خداست و تأويل و يا تنزيل آيه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معصوم عليه السّلام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 جبرائيل؛ جبرئيل آيه را اين چنين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مطلب تأكيد مى‌ورزند كه اگر آيه را با اين معنايى كه گفتيم درك كنيد، به مقصود خدا به همان گونه كه جبرائيل نازل كرده راه يافته‌ايد، در غير اين صورت، از واقعيت آيه دور شده‌ايد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فرض هم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معناى آيه نداشته باشد، قرينه‌ى ادله‌ى سلامت قرآن از تحريف، به آن ظهور مى‌بخشد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محققان اماميه نيز همين معنا را از احاديث برداشت كرده‌اند؛ از جمله سيد على بن</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مغازلى از فقهاى شافعى در كتاب مناقب با سند خود از جابر بن عبد اللّه انصارى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صلّى اللّه عليه و اله در سرزمين منى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ذكر مى‌كند تا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بِالَّذِي أُوحِيَ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عليّا لعلم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سپس ابن طاووس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الفاظ مذكور كه بر پيغمبر صلّى اللّه عليه و اله نازل شده آيات قرآن و پاره‌اى ديگر تأويل آنهاست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دسته‌ى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صدد بيان كامل‌ترين مصداق آيه‌اند؛ مانند حديثى از ثقة الاسلام كلينى كه با سند مقطوع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رجل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هي،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المأمونون، فنحن المأمونون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اين كه امام در اين حديث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مؤمنان از اين آيه مدنظر نيستند، بلكه مراد مؤمنان كاملى هستند كه در مقام أمن جاى گرفته‌اند و آنان كسان ديگرى جز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نيز در اين زمينه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امام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تا همه‌ى آنان را شامل شود، بلكه مراد، مؤمنان كاملى هستند كه از خطا در امان و از</w:t>
      </w:r>
    </w:p>
    <w:p>
      <w:pPr>
        <w:pStyle w:val="BookText"/>
        <w:rPr/>
      </w:pPr>
      <w:r>
        <w:rPr>
          <w:rFonts w:ascii="Amiri" w:hAnsi="Amiri" w:eastAsia="Amiri" w:cs="Amiri"/>
          <w:color w:val="111111"/>
          <w:sz w:val="28"/>
          <w:sz w:val="28"/>
          <w:szCs w:val="28"/>
          <w:rtl w:val="true"/>
          <w:lang w:bidi="ar-SA"/>
        </w:rPr>
        <w:t>لغزش معصوم‌اند و آنان تنها ائمه‌ى طاهرين عليهم السّلام مى‌باشند</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دسته‌ى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در مقام بيان كميّت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ثقة الاسلام كلينى، با سند خود از امام صادق عليه السّلام چنين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الذي جاء به جبرائيل إلى محمد صلّى اللّه عليه و اله سبعة عشر ألف آية؛ قرآنى كه جبرائيل براى محمد صلّى اللّه عليه و اله آورده است، هفده هزار آيه دارد</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برخى به ظاهر اين حديث تمسك كرده و آن را دال بر حذف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دليل اين 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دليل‌هاى خود بر وجود آياتى بيش از آيات قرآن موجود، در مصحف امام على عليه السّلام به شمار مى‌آورند؛ ليكن اين پندارى بيش نيست و نمى‌توان به ظاهر اين حديث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جمله‌ى محققان اماميه بر اين باورند؛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نسخه‌هاى كتاب كافى اين حديث به اين صورت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الذي جاء به جبرئيل إلى محمد صلّى اللّه عليه و اله سبعة آلاف آية؛ قرآنى كه جبرئيل براى محمد صلّى اللّه عليه و اله آورد هفت هزار آيه دارد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عدد هفت هزار، عددى تقريبى است كه باتعداد آيات قرآن انطباق دارد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فيض كاشانى در الوافى اين حديث را به نقل از كتاب كافى به همين صورت آورده است؛ </w:t>
      </w:r>
      <w:r>
        <w:rPr>
          <w:rStyle w:val="FootnoteAnchor"/>
          <w:rtl w:val="true"/>
        </w:rPr>
        <w:footnoteReference w:id="311"/>
      </w:r>
      <w:r>
        <w:rPr>
          <w:rFonts w:ascii="IRNazanin" w:hAnsi="IRNazanin" w:eastAsia="IRNazanin"/>
          <w:color w:val="111111"/>
          <w:sz w:val="28"/>
          <w:sz w:val="28"/>
          <w:szCs w:val="28"/>
          <w:rtl w:val="true"/>
          <w:lang w:bidi="fa-IR"/>
        </w:rPr>
        <w:t>و از نظر بزرگان، نسخه‌هايى از كتاب كافى كه نزد فيض كاشانى بودند، از صحت و اتقان بيش‌ترى برخوردار بوده‌اند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اين حديث به صورت هفده هزار آيه باشد، اين محدث بزرگ شيعه، ابو جعفر صدوق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علاج و عدد زايد بر آيات موجود را حمل بر احاديث قدسى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در مقام بيان اعتقادات اماميه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و باور ما اين است كه قرآنى كه خداوند بر پيغمبرش محمد صلّى اللّه عليه و اله فرو فرستاده، همين قرآن شناخته شده و معروف ميان مردم است و قرآن هرگز بيش از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ما نسبت دهد قرآن را بيش از اين مى‌دانيم، به ما افترا بسته و دروغ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مى‌گوييم نوعى از وحى، كه از جنس وحى قرآن نيست، به اندازه‌اى نازل شده كه اگر آن را با تعداد آيات قرآن جمع كنيم،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آيه مى‌رسد؛ مانند اين سخن جبرئيل به پيغمبر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نوعى وحى نازل از سوى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تعالى يقول لك يا محمد، دار خلقى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تعالى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با آفريده‌هاى من مدارا 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كه بسيارند و جملگى وحى غير قرآنى هستند؛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سنخ وحى قرآنى بودند بايد در قرآن مى‌بودند و هرگز از آن جدا نمى‌شدند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صدوق، الاعتقادات،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مرحوم صدوق كتاب كافى را منبع اين حديث معرفى نكرده‌اند تا با پاسخ اول، تهافت 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مرحوم صدوق را كافى ندانيم، هرگز نمى‌توانيم به مفاد اين حديث ملتزم شويم، چون شيوه‌ى ائمه عليهم السّلام، براى همگان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در امرى بسيار بزرگ، مانند قرآن، سخنى نمى‌گويند كه مايه‌ى حيرت و سرگردانى ديگران شود بدون آن كه دليل و يا حتى مصداقى براى 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تفاوت‌هاى اساسى در روايات 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گفتيم شما هرگز، در هيچ كدام از منابع شيعى معتبر و غير معتبر، روايتى پيدا نمى‌كنيد كه آيه‌اى از آيات قرآن را نشان دهد و از حذف تمام آن از قرآن موجود</w:t>
      </w:r>
      <w:bookmarkStart w:id="117" w:name="pg851_14536"/>
    </w:p>
    <w:p>
      <w:pPr>
        <w:pStyle w:val="BookText"/>
        <w:rPr/>
      </w:pPr>
      <w:bookmarkEnd w:id="117"/>
      <w:r>
        <w:rPr>
          <w:rFonts w:ascii="IRNazanin" w:hAnsi="IRNazanin" w:eastAsia="IRNazanin"/>
          <w:color w:val="111111"/>
          <w:sz w:val="28"/>
          <w:sz w:val="28"/>
          <w:szCs w:val="28"/>
          <w:rtl w:val="true"/>
          <w:lang w:bidi="fa-IR"/>
        </w:rPr>
        <w:t>خبر دهد، تا مصداقى از دو ثلث قرآنى باشد كه طبق اين حديث از قرآن ساقط شده است،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گروه‌هاى گوناگون اين احاديث را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احاديث تحريف نما تنها از حذف كلمه و يا عبارتى از آيه‌ى قرآن حكايت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چطور ممكن است بيش از ده هزار آيه كاملا از قرآن حذف شده باشد، بدون آن كه بتوان يك مورد از آن را در منابع پيدا كرد؛ پس اين خبر يا مجعول است و يا راوى آن به خطا رفته است و بر فرض صحت صدور و عدم خطاى راوى، امام عليه السّلام در مقام بيان جملگى وحى نازل شده، اعم از وحى قرآنى و وحى غير قرآنى است؛ همان طور كه مرحوم ابو جعفر صدوق احتمال داده‌اند؛ ضمن اين كه با اصل خلقيت اسلام و حديث ثقلين و حكمت الهى و هدايت نمى‌سازد؛ چون در اين صورت عمده‌ى كتاب الهى از بين رفته است</w:t>
      </w:r>
      <w:r>
        <w:rPr>
          <w:rFonts w:eastAsia="IRNazanin" w:cs="IRNazanin"/>
          <w:color w:val="111111"/>
          <w:sz w:val="28"/>
          <w:szCs w:val="28"/>
          <w:rtl w:val="true"/>
          <w:lang w:bidi="fa-IR"/>
        </w:rPr>
        <w:t>.</w:t>
      </w:r>
    </w:p>
    <w:p>
      <w:pPr>
        <w:pStyle w:val="Heading4"/>
        <w:numPr>
          <w:ilvl w:val="3"/>
          <w:numId w:val="1"/>
        </w:numPr>
        <w:rPr/>
      </w:pPr>
      <w:bookmarkStart w:id="118" w:name="__RefHeading___Toc6903521_211673320"/>
      <w:bookmarkStart w:id="119" w:name="_Toc43"/>
      <w:bookmarkEnd w:id="118"/>
      <w:r>
        <w:rPr/>
        <w:t>29</w:t>
      </w:r>
      <w:r>
        <w:rPr>
          <w:rtl w:val="true"/>
        </w:rPr>
        <w:t xml:space="preserve">. </w:t>
      </w:r>
      <w:r>
        <w:rPr>
          <w:rtl w:val="true"/>
        </w:rPr>
        <w:t>حاصل بررسى‌ها درباره‌ى احاديثى كه موهم به تحريف قرآن‌اند چيست؟</w:t>
      </w:r>
      <w:bookmarkEnd w:id="119"/>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بررسى‌ها درباره‌ى احاديثى كه موهم به تحريف قرآن‌اند چيست؟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ادلّه‌ى قطعيه‌ى سلامت قرآن از تحريف، و شواهد درونى و بيرونى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صدورشان از معصوم عليه السّلام، از جنس بيان مصداق كامل، شأن نزول آيه، قرائت خاص، وحى غير قرآنى به صورت تنزيل و تأويل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احاديث قابل حمل بر معانى مذكور يا هر معناى معقولى كه خللى بر سلامت قرآن از تحريف وارد نكند، نباشند، از اعتبار ساقطاند؛ چون با ادله‌ى سلامت قرآن از تحريف، از جمله خود قرآن معارض‌اند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برخى از اين احاديث، در شكل اصلى صدورشان از معصوم، معناى درست و قابل قبولى داشته‌اند، ليكن راوى در مقام نقل حديث سهوا يا عمدا الفاظ آن را تغيير داده و موجب شده است حديث به شكل ديگرى در آيد و حمل آن بر معناى درست با دشوارى رو به رو شود؛ به طور نمونه، ممكن است امام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الآية في كذا؛ شأن نزول يا تفسير آيه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راوى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الآية كذا؛ آيه چنين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ملاحظه كرديد، احاديث متواتر از معصومان عليهم السّلام كه سخن از عرضه‌ى انديشه‌ها و اخبار بر قرآن دارند، به ما انديشه‌ى قرآن محورى انديشيدن را</w:t>
      </w:r>
      <w:bookmarkStart w:id="120" w:name="pg851_14537"/>
    </w:p>
    <w:p>
      <w:pPr>
        <w:pStyle w:val="BookText"/>
        <w:rPr/>
      </w:pPr>
      <w:bookmarkEnd w:id="120"/>
      <w:r>
        <w:rPr>
          <w:rFonts w:ascii="IRNazanin" w:hAnsi="IRNazanin" w:eastAsia="IRNazanin"/>
          <w:color w:val="111111"/>
          <w:sz w:val="28"/>
          <w:sz w:val="28"/>
          <w:szCs w:val="28"/>
          <w:rtl w:val="true"/>
          <w:lang w:bidi="fa-IR"/>
        </w:rPr>
        <w:t>مى‌آموزند و ما را از هر نوع سرگردانى و بيراهه نجات مى‌دهند؛ بنابراين، ما با در اختيار داشتن معيار جاودانه و قطعى قرآن از هر نوع توجيه غير معقول در مورد احاديث تحريف نما بى‌نيازيم و هرگاه نتوانيم آنها را به نحو قابل قبولى توجيه كنيم، از اعتبار ساقط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برخى از اهل سنت كه چنين معيارى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روايات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دستاورد زنادقه مى‌شناسند و از اين رو گاهى ناچارند به پندارهايى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ببرند؛ پندارى كه نه تنها مشكل را حل نمى‌كند بلكه بر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پس از بيان ادله‌ى سلامت قرآن از تحريف و بررسى و نقد درخور روايات تحريف نما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براى خواننده روشن مى‌شود كه قول به تحريف قرآن، پندار و خرافه‌اى است كه جز ناتوان خرد، يا كسى كه اطراف بحث را خوب نكاويده، يا كسى كه تحريف را پيش فرض خود قرار داده و به آن گرايش دارد، بدان قايل نمى‌شود؛ اما خردمند با انصاف ژرف‌نگر هرگز در بطلان تحريف قرآن و خرافه بودن اين پندار ترديد نمى‌كند</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121" w:name="__RefHeading___Toc6903523_211673320"/>
      <w:bookmarkStart w:id="122" w:name="_Toc44"/>
      <w:bookmarkEnd w:id="121"/>
      <w:r>
        <w:rPr/>
        <w:t>30</w:t>
      </w:r>
      <w:r>
        <w:rPr>
          <w:rtl w:val="true"/>
        </w:rPr>
        <w:t xml:space="preserve">. </w:t>
      </w:r>
      <w:r>
        <w:rPr>
          <w:rtl w:val="true"/>
        </w:rPr>
        <w:t>چه افرادى از اماميه بر سلامت قرآن از تحريف گواهى داده‌اند؟</w:t>
      </w:r>
      <w:bookmarkEnd w:id="12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افرادى از اماميه بر سلامت قرآن از تحريف گواهى داده‌اند؟</w:t>
      </w:r>
    </w:p>
    <w:p>
      <w:pPr>
        <w:pStyle w:val="BookText"/>
        <w:rPr/>
      </w:pPr>
      <w:r>
        <w:rPr>
          <w:rFonts w:ascii="IRNazanin" w:hAnsi="IRNazanin" w:eastAsia="IRNazanin"/>
          <w:color w:val="111111"/>
          <w:sz w:val="28"/>
          <w:sz w:val="28"/>
          <w:szCs w:val="28"/>
          <w:rtl w:val="true"/>
          <w:lang w:bidi="fa-IR"/>
        </w:rPr>
        <w:t xml:space="preserve">پيش از اين در بررسى ادله‌ى سلامت قرآن از تحريف گواهى انبوهى از دانشمندان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قدما و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درباره‌ى سلامت قرآن از تحريف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اين دانشمندان از كتاب‌هاى تفسيرى، كلامى، علوم قرآنى، اصولى و فقهى گرد آمده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آنان، دانشمندان ديگرى نيز با صراحت بر تحريف ناپذيرى قرآن گواهى داده‌اند،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حقائق التأويل في متشابه التنزيل </w:t>
      </w:r>
      <w:r>
        <w:rPr>
          <w:rStyle w:val="FootnoteAnchor"/>
          <w:rtl w:val="true"/>
        </w:rPr>
        <w:footnoteReference w:id="315"/>
      </w:r>
      <w:r>
        <w:rPr>
          <w:rFonts w:ascii="Amiri" w:hAnsi="Amiri" w:eastAsia="Amiri" w:cs="Amiri"/>
          <w:color w:val="111111"/>
          <w:sz w:val="28"/>
          <w:sz w:val="28"/>
          <w:szCs w:val="28"/>
          <w:rtl w:val="true"/>
          <w:lang w:bidi="ar-SA"/>
        </w:rPr>
        <w:t xml:space="preserve">، 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الخرائج و الجرائح </w:t>
      </w:r>
      <w:r>
        <w:rPr>
          <w:rStyle w:val="FootnoteAnchor"/>
          <w:rtl w:val="true"/>
        </w:rPr>
        <w:footnoteReference w:id="316"/>
      </w:r>
      <w:r>
        <w:rPr>
          <w:rFonts w:ascii="Amiri" w:hAnsi="Amiri" w:eastAsia="Amiri" w:cs="Amiri"/>
          <w:color w:val="111111"/>
          <w:sz w:val="28"/>
          <w:sz w:val="28"/>
          <w:szCs w:val="28"/>
          <w:rtl w:val="true"/>
          <w:lang w:bidi="ar-SA"/>
        </w:rPr>
        <w:t xml:space="preserve">، جمال الدين مقداد 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23" w:name="pg851_14538"/>
    </w:p>
    <w:p>
      <w:pPr>
        <w:pStyle w:val="BookText"/>
        <w:rPr/>
      </w:pPr>
      <w:bookmarkEnd w:id="123"/>
      <w:r>
        <w:rPr>
          <w:rFonts w:ascii="Amiri" w:hAnsi="Amiri" w:eastAsia="Amiri" w:cs="Amiri"/>
          <w:color w:val="111111"/>
          <w:sz w:val="28"/>
          <w:sz w:val="28"/>
          <w:szCs w:val="28"/>
          <w:rtl w:val="true"/>
          <w:lang w:bidi="ar-SA"/>
        </w:rPr>
        <w:t xml:space="preserve">كنز العرفان </w:t>
      </w:r>
      <w:r>
        <w:rPr>
          <w:rStyle w:val="FootnoteAnchor"/>
          <w:rtl w:val="true"/>
        </w:rPr>
        <w:footnoteReference w:id="3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متأخران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كلباسى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اشارات الاصول </w:t>
      </w:r>
      <w:r>
        <w:rPr>
          <w:rStyle w:val="FootnoteAnchor"/>
          <w:rtl w:val="true"/>
        </w:rPr>
        <w:footnoteReference w:id="318"/>
      </w:r>
      <w:r>
        <w:rPr>
          <w:rFonts w:ascii="IRNazanin" w:hAnsi="IRNazanin" w:eastAsia="IRNazanin"/>
          <w:color w:val="111111"/>
          <w:sz w:val="28"/>
          <w:sz w:val="28"/>
          <w:szCs w:val="28"/>
          <w:rtl w:val="true"/>
          <w:lang w:bidi="fa-IR"/>
        </w:rPr>
        <w:t xml:space="preserve">، محمد صادق موسوى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ضياء التفاسير </w:t>
      </w:r>
      <w:r>
        <w:rPr>
          <w:rStyle w:val="FootnoteAnchor"/>
          <w:rtl w:val="true"/>
        </w:rPr>
        <w:footnoteReference w:id="319"/>
      </w:r>
      <w:r>
        <w:rPr>
          <w:rFonts w:ascii="Amiri" w:hAnsi="Amiri" w:eastAsia="Amiri" w:cs="Amiri"/>
          <w:color w:val="111111"/>
          <w:sz w:val="28"/>
          <w:sz w:val="28"/>
          <w:szCs w:val="28"/>
          <w:rtl w:val="true"/>
          <w:lang w:bidi="ar-SA"/>
        </w:rPr>
        <w:t xml:space="preserve">، شيخ محمد نهاوندى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نفحات الرحمن </w:t>
      </w:r>
      <w:r>
        <w:rPr>
          <w:rStyle w:val="FootnoteAnchor"/>
          <w:rtl w:val="true"/>
        </w:rPr>
        <w:footnoteReference w:id="320"/>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Heading4"/>
        <w:numPr>
          <w:ilvl w:val="3"/>
          <w:numId w:val="1"/>
        </w:numPr>
        <w:rPr/>
      </w:pPr>
      <w:bookmarkStart w:id="124" w:name="__RefHeading___Toc6903525_211673320"/>
      <w:bookmarkStart w:id="125" w:name="_Toc45"/>
      <w:bookmarkEnd w:id="124"/>
      <w:r>
        <w:rPr/>
        <w:t>31</w:t>
      </w:r>
      <w:r>
        <w:rPr>
          <w:rtl w:val="true"/>
        </w:rPr>
        <w:t xml:space="preserve">. </w:t>
      </w:r>
      <w:r>
        <w:rPr>
          <w:rtl w:val="true"/>
        </w:rPr>
        <w:t>داورى اهل سنت درباره‌ى ديدگاه‌هاى اماميه در زمينه‌ى سلامت قرآن از تحريف چيست؟</w:t>
      </w:r>
      <w:bookmarkEnd w:id="125"/>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اهل سنت درباره‌ى ديدگاه‌هاى اماميه در زمينه‌ى سلامت قرآن از تحريف چيست؟</w:t>
      </w:r>
    </w:p>
    <w:p>
      <w:pPr>
        <w:pStyle w:val="BookText"/>
        <w:rPr/>
      </w:pPr>
      <w:r>
        <w:rPr>
          <w:rFonts w:ascii="IRNazanin" w:hAnsi="IRNazanin" w:eastAsia="IRNazanin"/>
          <w:color w:val="111111"/>
          <w:sz w:val="28"/>
          <w:sz w:val="28"/>
          <w:szCs w:val="28"/>
          <w:rtl w:val="true"/>
          <w:lang w:bidi="fa-IR"/>
        </w:rPr>
        <w:t>از اهل سنت، آنان كه دستى بر تحقيق دارند و منصف‌اند، هرگز در داورى خود اماميه را متهم به گرايش به تحريف قرآن نمى‌كنند؛ چون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سراسر گيتى، هر فرقه‌اى از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همين قرآن زندگى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اماميه بر سلامت قرآن از تحريف و پاسخ‌هاى آنان به پندارهاى تحريف گرايان، متين و روشن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بر سلامت قرآن از تحريف گواهى داده‌اند؛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كتاب‌هايى كه براى جمع‌آورى احاديث نگاشته شده‌اند و در آنها احاديث تحريف نما به چشم مى‌خورد، با كتاب‌هايى كه در صدد بيان محتوا و فقه روايات‌اند، كه پس از جرح و تعديل و بررسى صحت و سقم آنهاست، تفاوت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نخست، انبوه روايات موهم به تحريف در منابع هر دو فريق يافت مى‌شوند، ولى در منابع اهل سنت بيش از منابع شيعه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كتاب فصل الخطاب محدث نورى است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كتابش درباره‌ى اثبات پندار تحريف، به منابع اهل سنت نظر دارد؛</w:t>
      </w:r>
      <w:bookmarkStart w:id="126" w:name="pg851_14539"/>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گرايان و قايلين به تحريف، تعدادى اندك از غير محققان‌اند و در هر دو فريق هستند كه به زودى خواهيم 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روايات تحريف نما در منابع اهل سنت و تعارض ديدگاه‌هاى آنان درباره‌ى صحت و سقم اين روايات از اماميه بيش‌تر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نمونه از اين گروه مى‌توان به محمد مدينى، رئيس دانشكده‌ى شريعت دانشگاه الازهر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 اگر گفته شود اماميه به تحريف قرآن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رواياتى از اين دست در كتاب‌هاى آنهاست؛ همان طور كه در كتاب‌هاى ما هم هست؛ رواياتى كه اهل تحقيق از هر دو فريق بطلان آنها را بر ملا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مدركى بر صحت گفتار ما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كافى است به كتاب اتقان سيوطى رجوع كند، وى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از اين روايات موهم به تحريف را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اهالى مصر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نام الفرقان نگاشت؛ اين كتاب پر از احاديث نادرست و غير قابل استناد از منابع و مصادر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صرف وجود اين احاديث و اين كتاب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منكر قداست قرآن‌اند؟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برابر اين گروه از اهل سنت،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از فرقه‌ى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 چشم پوشى از تمام مدارك و شواهد، و متأسفانه غالبا با خيانت در نقل روايات و عبارات و همراه با ناسزاگويى، مى‌كوشند چنين القا كنند كه شيعيان قايل به تحريف‌اند و درباره‌ى سلامت قرآن از تحريف تقيه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مصحف پنهانى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اساطين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شيخ صدوق، شيخ مفيد، شيخ طوسى، علم الهدى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تناقض و ترديد است و </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6903527_211673320"/>
      <w:bookmarkStart w:id="128" w:name="_Toc46"/>
      <w:bookmarkEnd w:id="127"/>
      <w:r>
        <w:rPr/>
        <w:t>32</w:t>
      </w:r>
      <w:r>
        <w:rPr>
          <w:rtl w:val="true"/>
        </w:rPr>
        <w:t xml:space="preserve">. </w:t>
      </w:r>
      <w:r>
        <w:rPr>
          <w:rtl w:val="true"/>
        </w:rPr>
        <w:t>احاديث تحريف نما در منابع اهل سنت به چند دسته تقسيم مى‌شوند؟</w:t>
      </w:r>
      <w:bookmarkStart w:id="129" w:name="pg851_14540"/>
      <w:bookmarkEnd w:id="128"/>
    </w:p>
    <w:p>
      <w:pPr>
        <w:pStyle w:val="BookText"/>
        <w:rPr/>
      </w:pPr>
      <w:bookmarkEnd w:id="129"/>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تحريف نما در منابع اهل سنت به چند دسته تقسيم مى‌شوند؟</w:t>
      </w:r>
    </w:p>
    <w:p>
      <w:pPr>
        <w:pStyle w:val="BookText"/>
        <w:rPr/>
      </w:pPr>
      <w:r>
        <w:rPr>
          <w:rFonts w:ascii="IRNazanin" w:hAnsi="IRNazanin" w:eastAsia="IRNazanin"/>
          <w:color w:val="111111"/>
          <w:sz w:val="28"/>
          <w:sz w:val="28"/>
          <w:szCs w:val="28"/>
          <w:rtl w:val="true"/>
          <w:lang w:bidi="fa-IR"/>
        </w:rPr>
        <w:t>در يك تقسيم‌بندى كلى، اين روايات را مى‌توان به پنج دسته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دلالت بر لحن و خطا در نگارش قرآن كريم دارند؛</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احاديثى كه درباره‌ى تحريف به زياده در قرآن موجود هستند؛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از القاى شيطان در برخى از آيات و سپس نسخ آن از ناحيه‌ى خدا پرده بر مى‌دارند؛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بر تغيير تعدادى از كلمات مصحف موجود، از ناحيه‌ى برخى از زمام‌داران، دلالت دارند؛</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از تحريف قرآن به نقيصه حكايت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دسته غير از رواياتى هستند كه اهل سنت درباره‌ى نزول قرآن بر هفت حرف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در الفاظ و معانى آنها اختلاف زيادى وجود دارد و بطلانشان نزد اهل تحقيق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اين روايات غير از احاديثى هستند كه درباره‌ى جمع قرآن در عصر خلفا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متن آنها تناقض و اضطراب وجود دارد و با خود قرآن و نيز عقل و اجماع مخالفت دارند و از اعتبار ساقطاند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130" w:name="__RefHeading___Toc6903529_211673320"/>
      <w:bookmarkStart w:id="131" w:name="_Toc47"/>
      <w:bookmarkEnd w:id="130"/>
      <w:r>
        <w:rPr/>
        <w:t>33</w:t>
      </w:r>
      <w:r>
        <w:rPr>
          <w:rtl w:val="true"/>
        </w:rPr>
        <w:t xml:space="preserve">. </w:t>
      </w:r>
      <w:r>
        <w:rPr>
          <w:rtl w:val="true"/>
        </w:rPr>
        <w:t>ضرورت بررسى احاديث تحريف نما در مصادر اهل سنت چيست؟</w:t>
      </w:r>
      <w:bookmarkEnd w:id="131"/>
    </w:p>
    <w:p>
      <w:pPr>
        <w:pStyle w:val="Heading5"/>
        <w:numPr>
          <w:ilvl w:val="4"/>
          <w:numId w:val="1"/>
        </w:numPr>
        <w:rPr/>
      </w:pPr>
      <w:bookmarkStart w:id="132" w:name="__RefHeading___Toc6903531_211673320"/>
      <w:bookmarkStart w:id="133" w:name="_Toc48"/>
      <w:bookmarkEnd w:id="132"/>
      <w:r>
        <w:rPr>
          <w:rtl w:val="true"/>
        </w:rPr>
        <w:t>الف</w:t>
      </w:r>
      <w:r>
        <w:rPr>
          <w:rtl w:val="true"/>
        </w:rPr>
        <w:t xml:space="preserve">) </w:t>
      </w:r>
      <w:r>
        <w:rPr>
          <w:rtl w:val="true"/>
        </w:rPr>
        <w:t>مقايسه‌ى مضامين احاديث تحريف نما با آيات قرآن‌</w:t>
      </w:r>
      <w:bookmarkEnd w:id="133"/>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بررسى احاديث تحريف نما در مصادر اهل سنت چيست؟</w:t>
      </w:r>
    </w:p>
    <w:p>
      <w:pPr>
        <w:pStyle w:val="BookText"/>
        <w:rPr/>
      </w:pPr>
      <w:r>
        <w:rPr>
          <w:rFonts w:ascii="IRNazanin" w:hAnsi="IRNazanin" w:eastAsia="IRNazanin"/>
          <w:color w:val="111111"/>
          <w:sz w:val="28"/>
          <w:sz w:val="28"/>
          <w:szCs w:val="28"/>
          <w:rtl w:val="true"/>
          <w:lang w:bidi="fa-IR"/>
        </w:rPr>
        <w:t>به نظر ما، طرح احاديث تحريف نما و پاسخ اهل سنت به آنها، حداقل از سه نظر داراى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مقايسه‌ى مضامين احاديث تحريف نما با آيات قرآن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مضامين اين روايات را با آيات قرآن مقايسه مى‌كنيم، اوج درخشندگى و اعتلاى ساحت قدسى قرآن بيش از پيش نمايان مى‌شود؛ چون محتواى پريشان و خالى</w:t>
      </w:r>
      <w:bookmarkStart w:id="134" w:name="pg851_14541"/>
    </w:p>
    <w:p>
      <w:pPr>
        <w:pStyle w:val="BookText"/>
        <w:rPr/>
      </w:pPr>
      <w:bookmarkEnd w:id="134"/>
      <w:r>
        <w:rPr>
          <w:rFonts w:ascii="IRNazanin" w:hAnsi="IRNazanin" w:eastAsia="IRNazanin"/>
          <w:color w:val="111111"/>
          <w:sz w:val="28"/>
          <w:sz w:val="28"/>
          <w:szCs w:val="28"/>
          <w:rtl w:val="true"/>
          <w:lang w:bidi="fa-IR"/>
        </w:rPr>
        <w:t>از فخامت و شيوايى اين روايات، گواهى مى‌دهد كه هيچ ساختار و مضمونى نمى‌تواند با قرآن برابرى كند و ناگزير ساقط خواهد بود</w:t>
      </w:r>
      <w:r>
        <w:rPr>
          <w:rFonts w:eastAsia="IRNazanin" w:cs="IRNazanin"/>
          <w:color w:val="111111"/>
          <w:sz w:val="28"/>
          <w:szCs w:val="28"/>
          <w:rtl w:val="true"/>
          <w:lang w:bidi="fa-IR"/>
        </w:rPr>
        <w:t>.</w:t>
      </w:r>
    </w:p>
    <w:p>
      <w:pPr>
        <w:pStyle w:val="Heading5"/>
        <w:numPr>
          <w:ilvl w:val="4"/>
          <w:numId w:val="1"/>
        </w:numPr>
        <w:rPr/>
      </w:pPr>
      <w:bookmarkStart w:id="135" w:name="__RefHeading___Toc6903533_211673320"/>
      <w:bookmarkStart w:id="136" w:name="_Toc49"/>
      <w:bookmarkEnd w:id="135"/>
      <w:r>
        <w:rPr>
          <w:rtl w:val="true"/>
        </w:rPr>
        <w:t>ب</w:t>
      </w:r>
      <w:r>
        <w:rPr>
          <w:rtl w:val="true"/>
        </w:rPr>
        <w:t xml:space="preserve">) </w:t>
      </w:r>
      <w:r>
        <w:rPr>
          <w:rtl w:val="true"/>
        </w:rPr>
        <w:t>مقايسه‌ى مضامين احاديث تحريف نما در مصادر شيعه و اهل سنت‌</w:t>
      </w:r>
      <w:bookmarkEnd w:id="1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مقايسه‌ى مضامين احاديث تحريف نما در مصادر شيعه و اهل سنت</w:t>
      </w:r>
    </w:p>
    <w:p>
      <w:pPr>
        <w:pStyle w:val="BookText"/>
        <w:rPr/>
      </w:pPr>
      <w:r>
        <w:rPr>
          <w:rFonts w:ascii="IRNazanin" w:hAnsi="IRNazanin" w:eastAsia="IRNazanin"/>
          <w:color w:val="111111"/>
          <w:sz w:val="28"/>
          <w:sz w:val="28"/>
          <w:szCs w:val="28"/>
          <w:rtl w:val="true"/>
          <w:lang w:bidi="fa-IR"/>
        </w:rPr>
        <w:t>با مقايسه‌ى مضامين احاديث تحريف نما در منابع فريقين، تفاوت‌هاى جوهرى آنها شناخته و پاسخ‌هاى دانشمندان هر دو گروه بهتر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كه گروه زيادى از دانشمندان اهل سنت، با شناخت مصادر هر دو فريق و مقايسه‌ى پاسخ‌هاى آنان، با انصاف داورى مى‌كنند؛ آنان ساحت قدسى قرآن و دامن تمام مذاهب را از خرافه‌ى تحريف پاك مى‌دانند؛ ولى گروهى ديگر كه اساسا از انديشه‌هاى وهابيگرى متأثرند، با چشم‌پوشى از احاديث تحريف نما در مقام اهل سنت و پاسخ‌هاى متقن اساطين اماميه، بى‌مهابا افترا مى‌بندند و با داورى‌هاى غير عادلانه‌ى خود، مى‌كوشند چهره‌ى شيعه را مخدوش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دكتر ناصر بن على القفارى، كه از اين فرقه است، چنين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سخن از احاديث تحريف در مصادر شيعه به ميان آيد، آنان وجود اين اخبار را با اخبارى كه در مصادر اهل سنت است توجيه مى‌كنند؛ ليكن اين مقايسه بى‌مورد است؛ چرا كه اخبار اهل سنت از باب نسخ آيات است و اين نسخ از ناحيه‌ى خداست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آيَةٍ أَوْ نُنْسِها نَأْتِ بِخَيْرٍ مِنْها أَوْ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آيه‌اى را نسخ نكرديم، يا به فراموشى نبرديم، جز آن كه بهتر از آن يا مانند آن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اخبار شيعه از باب تحريف است و از ناحيه‌ى بشر؛ و فاصله‌ى زيادى بين اين دو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نسخ را مانند قول به تحريف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بيراهه‌اى آشكار و نقشه‌اى فريبنده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قضاوت درست در مورد اين داورى و مانند آن و نيز رفع اتهام از شيعه در گرو بيان احاديث تحريف نما در مصادر اهل سنت، و بررسى مضامين آنهاست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 w:name="__RefHeading___Toc6903535_211673320"/>
      <w:bookmarkStart w:id="138" w:name="_Toc50"/>
      <w:bookmarkEnd w:id="137"/>
      <w:r>
        <w:rPr>
          <w:rtl w:val="true"/>
        </w:rPr>
        <w:t>ج</w:t>
      </w:r>
      <w:r>
        <w:rPr>
          <w:rtl w:val="true"/>
        </w:rPr>
        <w:t xml:space="preserve">) </w:t>
      </w:r>
      <w:r>
        <w:rPr>
          <w:rtl w:val="true"/>
        </w:rPr>
        <w:t>بررسى و نقد نظريه‌ى نسخ التلاوة</w:t>
      </w:r>
      <w:bookmarkStart w:id="139" w:name="pg851_14542"/>
      <w:bookmarkEnd w:id="138"/>
    </w:p>
    <w:p>
      <w:pPr>
        <w:pStyle w:val="BookText"/>
        <w:rPr/>
      </w:pPr>
      <w:bookmarkEnd w:id="13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نقد نظريه‌ى نسخ التلاوة</w:t>
      </w:r>
    </w:p>
    <w:p>
      <w:pPr>
        <w:pStyle w:val="BookText"/>
        <w:rPr/>
      </w:pPr>
      <w:r>
        <w:rPr>
          <w:rFonts w:ascii="IRNazanin" w:hAnsi="IRNazanin" w:eastAsia="IRNazanin"/>
          <w:color w:val="111111"/>
          <w:sz w:val="28"/>
          <w:sz w:val="28"/>
          <w:szCs w:val="28"/>
          <w:rtl w:val="true"/>
          <w:lang w:bidi="fa-IR"/>
        </w:rPr>
        <w:t xml:space="preserve">اساسا پاسخ دانشمندان اهل سنت به روايات تحريف نما مبتنى بر تئورى نسخ التلاوة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زودى با معناى آن آشنا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موضع بيش‌تر دانشمندان اماميه مبتنى بر رد و انكار اين تئورى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واقع‌بينانه درباره‌ى رد و قبول اين نظريه، كه تا حدى مى‌تواند پاسخى مناسب باشد، در گرو ذكر احاديث تحريف نما در منابع اهل سنت است</w:t>
      </w:r>
      <w:r>
        <w:rPr>
          <w:rFonts w:eastAsia="IRNazanin" w:cs="IRNazanin"/>
          <w:color w:val="111111"/>
          <w:sz w:val="28"/>
          <w:szCs w:val="28"/>
          <w:rtl w:val="true"/>
          <w:lang w:bidi="fa-IR"/>
        </w:rPr>
        <w:t>.</w:t>
      </w:r>
    </w:p>
    <w:p>
      <w:pPr>
        <w:pStyle w:val="Heading4"/>
        <w:numPr>
          <w:ilvl w:val="3"/>
          <w:numId w:val="1"/>
        </w:numPr>
        <w:rPr/>
      </w:pPr>
      <w:bookmarkStart w:id="140" w:name="__RefHeading___Toc6903537_211673320"/>
      <w:bookmarkStart w:id="141" w:name="_Toc51"/>
      <w:bookmarkEnd w:id="140"/>
      <w:r>
        <w:rPr/>
        <w:t>34</w:t>
      </w:r>
      <w:r>
        <w:rPr>
          <w:rtl w:val="true"/>
        </w:rPr>
        <w:t xml:space="preserve">. </w:t>
      </w:r>
      <w:r>
        <w:rPr>
          <w:rtl w:val="true"/>
        </w:rPr>
        <w:t>احاديثى كه دلالت بر لحن و خطا در نگارش قرآن كريم دارند، كدام‌اند؟</w:t>
      </w:r>
      <w:bookmarkEnd w:id="141"/>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كه دلالت بر لحن و خطا در نگارش قرآن كريم دارند، كدام‌اند؟</w:t>
      </w:r>
    </w:p>
    <w:p>
      <w:pPr>
        <w:pStyle w:val="BookText"/>
        <w:rPr/>
      </w:pPr>
      <w:r>
        <w:rPr>
          <w:rFonts w:ascii="IRNazanin" w:hAnsi="IRNazanin" w:eastAsia="IRNazanin"/>
          <w:color w:val="111111"/>
          <w:sz w:val="28"/>
          <w:sz w:val="28"/>
          <w:szCs w:val="28"/>
          <w:rtl w:val="true"/>
          <w:lang w:bidi="fa-IR"/>
        </w:rPr>
        <w:t>وجود لحن و خطا در قرآن به نوعى با تحريف در الفاظ قرآن پيوند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چندين حديث در منابع اهل سنت به چشم مى‌خورد؛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سند خود از قول ابن عروة از پدرش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عايشه درباره‌ى خطا در آيه‌هاى إِنْ هذانِ لَساحِرانِ </w:t>
      </w:r>
      <w:r>
        <w:rPr>
          <w:rStyle w:val="FootnoteAnchor"/>
          <w:rtl w:val="true"/>
        </w:rPr>
        <w:footnoteReference w:id="325"/>
      </w:r>
      <w:r>
        <w:rPr>
          <w:rFonts w:ascii="Amiri" w:hAnsi="Amiri" w:eastAsia="Amiri" w:cs="Amiri"/>
          <w:color w:val="111111"/>
          <w:sz w:val="28"/>
          <w:sz w:val="28"/>
          <w:szCs w:val="28"/>
          <w:rtl w:val="true"/>
          <w:lang w:bidi="ar-SA"/>
        </w:rPr>
        <w:t xml:space="preserve">، وَ الْمُقِيمِينَ الصَّلاةَ وَ الْمُؤْتُونَ الزَّكاةَ </w:t>
      </w:r>
      <w:r>
        <w:rPr>
          <w:rStyle w:val="FootnoteAnchor"/>
          <w:rtl w:val="true"/>
        </w:rPr>
        <w:footnoteReference w:id="326"/>
      </w:r>
      <w:r>
        <w:rPr>
          <w:rFonts w:ascii="Amiri" w:hAnsi="Amiri" w:eastAsia="Amiri" w:cs="Amiri"/>
          <w:color w:val="111111"/>
          <w:sz w:val="28"/>
          <w:sz w:val="28"/>
          <w:szCs w:val="28"/>
          <w:rtl w:val="true"/>
          <w:lang w:bidi="ar-SA"/>
        </w:rPr>
        <w:t xml:space="preserve">و إِنَّ الَّذِينَ آمَنُوا وَ الَّذِينَ هادُوا وَ الصَّابِئُونَ </w:t>
      </w:r>
      <w:r>
        <w:rPr>
          <w:rStyle w:val="FootnoteAnchor"/>
          <w:rtl w:val="true"/>
        </w:rPr>
        <w:footnoteReference w:id="327"/>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كاتبان وحى است كه در نگارش قرآن به خطا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جاى هذان، المقيمين و الصابئون به ترتيب هذين، المقيمون و الصابئين باشد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باز از عايشه در حديث ديگرى چنين نقل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آيه‌ى وَ الَّذِينَ يُؤْتُونَ ما آتَوْا </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به صورت و الّذين يأتون ما 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و رسول خدا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به اين صورت 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مى‌كردند، لكن نادانان تلفظ آيه را تحريف كردند</w:t>
      </w:r>
      <w:r>
        <w:rPr>
          <w:rFonts w:eastAsia="Amiri" w:cs="Amiri" w:ascii="Amiri" w:hAnsi="Amiri"/>
          <w:color w:val="111111"/>
          <w:sz w:val="28"/>
          <w:szCs w:val="28"/>
          <w:rtl w:val="true"/>
          <w:lang w:bidi="ar-SA"/>
        </w:rPr>
        <w:t xml:space="preserve">. </w:t>
      </w:r>
      <w:r>
        <w:rPr>
          <w:rStyle w:val="FootnoteAnchor"/>
          <w:rtl w:val="true"/>
        </w:rPr>
        <w:footnoteReference w:id="330"/>
      </w:r>
      <w:bookmarkStart w:id="142" w:name="pg851_14543"/>
    </w:p>
    <w:p>
      <w:pPr>
        <w:pStyle w:val="BookText"/>
        <w:rPr/>
      </w:pPr>
      <w:bookmarkEnd w:id="142"/>
      <w:r>
        <w:rPr>
          <w:rFonts w:ascii="IRNazanin" w:hAnsi="IRNazanin" w:eastAsia="IRNazanin"/>
          <w:color w:val="111111"/>
          <w:sz w:val="28"/>
          <w:sz w:val="28"/>
          <w:szCs w:val="28"/>
          <w:rtl w:val="true"/>
          <w:lang w:bidi="fa-IR"/>
        </w:rPr>
        <w:t>ابن عباس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كاتبان وحى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تَسْتَأْنِسُوا وَ تُسَلِّمُوا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به خطا رفته‌اند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تستأذنوا و تسلّموا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سيوطى احاديثى ديگر نيز درباره‌ى خطا در نگارش برخى از كلمات قرآن از ابن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تابعين، 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تابعين،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تابعين،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تابعين،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كرده است </w:t>
      </w:r>
      <w:r>
        <w:rPr>
          <w:rStyle w:val="FootnoteAnchor"/>
          <w:rtl w:val="true"/>
        </w:rPr>
        <w:footnoteReference w:id="334"/>
      </w:r>
      <w:r>
        <w:rPr>
          <w:rFonts w:ascii="IRNazanin" w:hAnsi="IRNazanin" w:eastAsia="IRNazanin"/>
          <w:color w:val="111111"/>
          <w:sz w:val="28"/>
          <w:sz w:val="28"/>
          <w:szCs w:val="28"/>
          <w:rtl w:val="true"/>
          <w:lang w:bidi="fa-IR"/>
        </w:rPr>
        <w:t xml:space="preserve">و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وى پس از آن كه در قرآن نظر 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آن خطا مى‌بينم، ليكن عرب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زبان خود آن را درست خواهد كرد</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143" w:name="__RefHeading___Toc6903539_211673320"/>
      <w:bookmarkStart w:id="144" w:name="_Toc52"/>
      <w:bookmarkEnd w:id="143"/>
      <w:r>
        <w:rPr/>
        <w:t>35</w:t>
      </w:r>
      <w:r>
        <w:rPr>
          <w:rtl w:val="true"/>
        </w:rPr>
        <w:t xml:space="preserve">. </w:t>
      </w:r>
      <w:r>
        <w:rPr>
          <w:rtl w:val="true"/>
        </w:rPr>
        <w:t xml:space="preserve">ديدگاه اهل سنت درباره‌ى اين دسته از احاديث </w:t>
      </w:r>
      <w:r>
        <w:rPr>
          <w:rtl w:val="true"/>
        </w:rPr>
        <w:t>(</w:t>
      </w:r>
      <w:r>
        <w:rPr>
          <w:rtl w:val="true"/>
        </w:rPr>
        <w:t>احاديث دال بر لحن و خطا در نگارش قرآن</w:t>
      </w:r>
      <w:r>
        <w:rPr>
          <w:rtl w:val="true"/>
        </w:rPr>
        <w:t xml:space="preserve">) </w:t>
      </w:r>
      <w:r>
        <w:rPr>
          <w:rtl w:val="true"/>
        </w:rPr>
        <w:t>چيست؟</w:t>
      </w:r>
      <w:bookmarkEnd w:id="144"/>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اهل سنت درباره‌ى اين دسته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دال بر لحن و خطا در نگارش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اهل سنت در برابر اين احاديث موضع يكسانى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ضمن تأييد سندهاى اين روايات، به وجود لحن و خطا در نگارش قرآن قايل شده، در جست و جوى علت اين خطا 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از جمله‌ى اين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آنان كه مصحف را مى‌نوشتند در امر نگارش مهارت نداشتند، به مشكل و خطا دچار شدند و گفته شده هنگامى كه مصاحف نوشته شد و به عثمان نشان</w:t>
      </w:r>
    </w:p>
    <w:p>
      <w:pPr>
        <w:pStyle w:val="BookText"/>
        <w:rPr/>
      </w:pPr>
      <w:r>
        <w:rPr>
          <w:rFonts w:ascii="IRNazanin" w:hAnsi="IRNazanin" w:eastAsia="IRNazanin"/>
          <w:color w:val="111111"/>
          <w:sz w:val="28"/>
          <w:sz w:val="28"/>
          <w:szCs w:val="28"/>
          <w:rtl w:val="true"/>
          <w:lang w:bidi="fa-IR"/>
        </w:rPr>
        <w:t>دادند،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آن خطا مى‌بينم، ليكن آن را تغيير ندهيد، عرب زبانان،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حين خواندن درست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نويسنده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 كننده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مى‌بود، چنين مواردى از اشتباه رخ نمى‌داد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ديگر نيز، كه سند اين احاديث را معتبر مى‌دانند، بر اين باورند كه به متن اين احاديث نمى‌توان گردن نهاد و بايد آنها را تأويل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وجه تأويل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جزى كلبى، خطيب شربينى </w:t>
      </w:r>
      <w:r>
        <w:rPr>
          <w:rStyle w:val="FootnoteAnchor"/>
          <w:rtl w:val="true"/>
        </w:rPr>
        <w:footnoteReference w:id="337"/>
      </w:r>
      <w:r>
        <w:rPr>
          <w:rFonts w:ascii="IRNazanin" w:hAnsi="IRNazanin" w:eastAsia="IRNazanin"/>
          <w:color w:val="111111"/>
          <w:sz w:val="28"/>
          <w:sz w:val="28"/>
          <w:szCs w:val="28"/>
          <w:rtl w:val="true"/>
          <w:lang w:bidi="fa-IR"/>
        </w:rPr>
        <w:t xml:space="preserve">، و ابن حجر عسقلانى </w:t>
      </w:r>
      <w:r>
        <w:rPr>
          <w:rStyle w:val="FootnoteAnchor"/>
          <w:rtl w:val="true"/>
        </w:rPr>
        <w:footnoteReference w:id="338"/>
      </w:r>
      <w:r>
        <w:rPr>
          <w:rFonts w:ascii="IRNazanin" w:hAnsi="IRNazanin" w:eastAsia="IRNazanin"/>
          <w:color w:val="111111"/>
          <w:sz w:val="28"/>
          <w:sz w:val="28"/>
          <w:szCs w:val="28"/>
          <w:rtl w:val="true"/>
          <w:lang w:bidi="fa-IR"/>
        </w:rPr>
        <w:t>از اين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شربينى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جملگى صحابه و اهل علم، قول عايشه و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وجود لحن و خطا در نگارش قرآن و نظر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 در قرآن لحن مى‌بينم را صحيح مى‌شمرند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ابن حجر عسقلانى نيز، كه در دفاع از أسناد اين احاديث بر ديگران خرده مى‌گيرد،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كه از دانش رجال شناسى بى‌بهره‌اند، صحت احاديث مذكور را انكار دارند؛ از جمله زمخشرى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راه افراط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مى‌گويد نبايد به اين احاديث اعتنا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اين داورى، بدون شك، افتراست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متن اين احاديث نبايد مورد استناد قرار گيرد، ليكن شيوه‌ى پژوهشگران، تكذيب احاديث، پس از احراز صحت سندشان نيست و بايد تأويلى در خود براى آنها يافت</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بسيارى ديگر، اين نوع احاديث را خبر واحد، غريب، ضعيف و غير قابل اعتماد مى‌شناسند و مواردى كه، بر حسب ظاهر، خطا در نگارش محسوب مى‌شود، رسم الخط ويژه‌ى قرآن با حكمتى نهفته در آن مى‌دانند كه شواهدى فراوان در زبان عرب نيز آن را همراهى مى‌كند؛ از جمله‌ى اين افراد، طبرى </w:t>
      </w:r>
      <w:r>
        <w:rPr>
          <w:rStyle w:val="FootnoteAnchor"/>
          <w:rtl w:val="true"/>
        </w:rPr>
        <w:footnoteReference w:id="341"/>
      </w:r>
      <w:r>
        <w:rPr>
          <w:rFonts w:ascii="IRNazanin" w:hAnsi="IRNazanin" w:eastAsia="IRNazanin"/>
          <w:color w:val="111111"/>
          <w:sz w:val="28"/>
          <w:sz w:val="28"/>
          <w:szCs w:val="28"/>
          <w:rtl w:val="true"/>
          <w:lang w:bidi="fa-IR"/>
        </w:rPr>
        <w:t xml:space="preserve">، ابن انبارى </w:t>
      </w:r>
      <w:r>
        <w:rPr>
          <w:rStyle w:val="FootnoteAnchor"/>
          <w:rtl w:val="true"/>
        </w:rPr>
        <w:footnoteReference w:id="342"/>
      </w:r>
      <w:r>
        <w:rPr>
          <w:rFonts w:ascii="Amiri" w:hAnsi="Amiri" w:eastAsia="Amiri" w:cs="Amiri"/>
          <w:color w:val="111111"/>
          <w:sz w:val="28"/>
          <w:sz w:val="28"/>
          <w:szCs w:val="28"/>
          <w:rtl w:val="true"/>
          <w:lang w:bidi="ar-SA"/>
        </w:rPr>
        <w:t xml:space="preserve">، ابن كثير </w:t>
      </w:r>
      <w:r>
        <w:rPr>
          <w:rStyle w:val="FootnoteAnchor"/>
          <w:rtl w:val="true"/>
        </w:rPr>
        <w:footnoteReference w:id="343"/>
      </w:r>
      <w:r>
        <w:rPr>
          <w:rFonts w:ascii="IRNazanin" w:hAnsi="IRNazanin" w:eastAsia="IRNazanin"/>
          <w:color w:val="111111"/>
          <w:sz w:val="28"/>
          <w:sz w:val="28"/>
          <w:szCs w:val="28"/>
          <w:rtl w:val="true"/>
          <w:lang w:bidi="fa-IR"/>
        </w:rPr>
        <w:t xml:space="preserve">، زمخشرى </w:t>
      </w:r>
      <w:r>
        <w:rPr>
          <w:rStyle w:val="FootnoteAnchor"/>
          <w:rtl w:val="true"/>
        </w:rPr>
        <w:footnoteReference w:id="344"/>
      </w:r>
      <w:r>
        <w:rPr>
          <w:rFonts w:ascii="IRNazanin" w:hAnsi="IRNazanin" w:eastAsia="IRNazanin"/>
          <w:color w:val="111111"/>
          <w:sz w:val="28"/>
          <w:sz w:val="28"/>
          <w:szCs w:val="28"/>
          <w:rtl w:val="true"/>
          <w:lang w:bidi="fa-IR"/>
        </w:rPr>
        <w:t xml:space="preserve">، باقلانى </w:t>
      </w:r>
      <w:r>
        <w:rPr>
          <w:rStyle w:val="FootnoteAnchor"/>
          <w:rtl w:val="true"/>
        </w:rPr>
        <w:footnoteReference w:id="345"/>
      </w:r>
      <w:r>
        <w:rPr>
          <w:rFonts w:ascii="IRNazanin" w:hAnsi="IRNazanin" w:eastAsia="IRNazanin"/>
          <w:color w:val="111111"/>
          <w:sz w:val="28"/>
          <w:sz w:val="28"/>
          <w:szCs w:val="28"/>
          <w:rtl w:val="true"/>
          <w:lang w:bidi="fa-IR"/>
        </w:rPr>
        <w:t xml:space="preserve">، فخر رازى </w:t>
      </w:r>
      <w:r>
        <w:rPr>
          <w:rStyle w:val="FootnoteAnchor"/>
          <w:rtl w:val="true"/>
        </w:rPr>
        <w:footnoteReference w:id="346"/>
      </w:r>
      <w:r>
        <w:rPr>
          <w:rFonts w:ascii="IRNazanin" w:hAnsi="IRNazanin" w:eastAsia="IRNazanin"/>
          <w:color w:val="111111"/>
          <w:sz w:val="28"/>
          <w:sz w:val="28"/>
          <w:szCs w:val="28"/>
          <w:rtl w:val="true"/>
          <w:lang w:bidi="fa-IR"/>
        </w:rPr>
        <w:t xml:space="preserve">، آلوسى </w:t>
      </w:r>
      <w:r>
        <w:rPr>
          <w:rStyle w:val="FootnoteAnchor"/>
          <w:rtl w:val="true"/>
        </w:rPr>
        <w:footnoteReference w:id="3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بطور نمونه؛ طبرى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قرآن از جهت نگارش خطا بود، هرگز اصحاب رسول خدا صلّى اللّه عليه و اله در مقام تعليم قرآن، آن را بدين صورت خطا، آموزش نمى‌دادند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نقل نگارش مرسوم اين الفاظ به همين صورت از ناحيه‌ى تمام مسلمين، گوياترين دليل بر صحت آن است و نشان مى‌دهد كاتبان وحى هرگز از پيش خود در اين‌باره اعمال سليقه نكرده و راه خطا نپيموده‌اند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فخر رازى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موجود منقول به نقل متواتر از رسول خدا صلّى اللّه عليه و اله است؛ بنابراين چگونه ممكن است در آن لحن باشد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مى‌افزايد</w:t>
      </w:r>
      <w:r>
        <w:rPr>
          <w:rFonts w:eastAsia="IRNazanin" w:cs="IRNazanin"/>
          <w:color w:val="111111"/>
          <w:sz w:val="28"/>
          <w:szCs w:val="28"/>
          <w:rtl w:val="true"/>
          <w:lang w:bidi="fa-IR"/>
        </w:rPr>
        <w:t>:</w:t>
      </w:r>
      <w:bookmarkStart w:id="145" w:name="pg851_14546"/>
    </w:p>
    <w:p>
      <w:pPr>
        <w:pStyle w:val="BookText"/>
        <w:rPr/>
      </w:pPr>
      <w:bookmarkEnd w:id="145"/>
      <w:r>
        <w:rPr>
          <w:rFonts w:ascii="IRNazanin" w:hAnsi="IRNazanin" w:eastAsia="IRNazanin"/>
          <w:color w:val="111111"/>
          <w:sz w:val="28"/>
          <w:sz w:val="28"/>
          <w:szCs w:val="28"/>
          <w:rtl w:val="true"/>
          <w:lang w:bidi="fa-IR"/>
        </w:rPr>
        <w:t>اگر اين باب گشوده شود، در كل قرآن شك و ترديد راه مى‌يابد و اين امرى باطل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زمخشرى نيز، كه در فهم دقايق ادبيات قرآن كم نظير است،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 المقيمين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مدح منصوب شده است تا برترى نماز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نمونه‌ى اين در زبان عرب زياد است و سيبويه شواهدى را براى آن آورده؛ بنابراين، قول كسانى كه مى‌گويند خطا در نگارش قرآن رخ داده است، قابل اعتنا نيست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وى ساير موارد را نيز با توجه به شواهد و قراين در زبان عرب و دقايق ادبيات قرآن پاسخ مى‌دهد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منوال گروهى ديگر اين احاديث را ساخته و پرداخته‌ى زنادقه و ملحدان دين مى‌شناسند و به آنها وقعى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افراد مى‌توان حكيم ترمذى </w:t>
      </w:r>
      <w:r>
        <w:rPr>
          <w:rStyle w:val="FootnoteAnchor"/>
          <w:rtl w:val="true"/>
        </w:rPr>
        <w:footnoteReference w:id="353"/>
      </w:r>
      <w:r>
        <w:rPr>
          <w:rFonts w:ascii="Amiri" w:hAnsi="Amiri" w:eastAsia="Amiri" w:cs="Amiri"/>
          <w:color w:val="111111"/>
          <w:sz w:val="28"/>
          <w:sz w:val="28"/>
          <w:szCs w:val="28"/>
          <w:rtl w:val="true"/>
          <w:lang w:bidi="ar-SA"/>
        </w:rPr>
        <w:t xml:space="preserve">، ابو حيان اندلسى </w:t>
      </w:r>
      <w:r>
        <w:rPr>
          <w:rStyle w:val="FootnoteAnchor"/>
          <w:rtl w:val="true"/>
        </w:rPr>
        <w:footnoteReference w:id="354"/>
      </w:r>
      <w:r>
        <w:rPr>
          <w:rFonts w:ascii="Amiri" w:hAnsi="Amiri" w:eastAsia="Amiri" w:cs="Amiri"/>
          <w:color w:val="111111"/>
          <w:sz w:val="28"/>
          <w:sz w:val="28"/>
          <w:szCs w:val="28"/>
          <w:rtl w:val="true"/>
          <w:lang w:bidi="ar-SA"/>
        </w:rPr>
        <w:t xml:space="preserve">و، از معاصران، صاحب تفسير المنار </w:t>
      </w:r>
      <w:r>
        <w:rPr>
          <w:rStyle w:val="FootnoteAnchor"/>
          <w:rtl w:val="true"/>
        </w:rPr>
        <w:footnoteReference w:id="355"/>
      </w:r>
      <w:r>
        <w:rPr>
          <w:rFonts w:ascii="IRNazanin" w:hAnsi="IRNazanin" w:eastAsia="IRNazanin"/>
          <w:color w:val="111111"/>
          <w:sz w:val="28"/>
          <w:sz w:val="28"/>
          <w:szCs w:val="28"/>
          <w:rtl w:val="true"/>
          <w:lang w:bidi="fa-IR"/>
        </w:rPr>
        <w:t xml:space="preserve">و محمد ابو زهره </w:t>
      </w:r>
      <w:r>
        <w:rPr>
          <w:rStyle w:val="FootnoteAnchor"/>
          <w:rtl w:val="true"/>
        </w:rPr>
        <w:footnoteReference w:id="356"/>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Heading4"/>
        <w:numPr>
          <w:ilvl w:val="3"/>
          <w:numId w:val="1"/>
        </w:numPr>
        <w:rPr/>
      </w:pPr>
      <w:bookmarkStart w:id="146" w:name="__RefHeading___Toc6903541_211673320"/>
      <w:bookmarkStart w:id="147" w:name="_Toc53"/>
      <w:bookmarkEnd w:id="146"/>
      <w:r>
        <w:rPr/>
        <w:t>36</w:t>
      </w:r>
      <w:r>
        <w:rPr>
          <w:rtl w:val="true"/>
        </w:rPr>
        <w:t xml:space="preserve">. </w:t>
      </w:r>
      <w:r>
        <w:rPr>
          <w:rtl w:val="true"/>
        </w:rPr>
        <w:t>احاديثى كه از تحريف به زياده در قرآن موجود حكايت مى‌كنند، كدام‌اند؟</w:t>
      </w:r>
      <w:bookmarkEnd w:id="147"/>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احاديثى كه از تحريف به زياده در قرآن موجود حكايت مى‌كنند، كدام‌اند؟</w:t>
      </w:r>
    </w:p>
    <w:p>
      <w:pPr>
        <w:pStyle w:val="BookText"/>
        <w:rPr/>
      </w:pPr>
      <w:r>
        <w:rPr>
          <w:rFonts w:ascii="IRNazanin" w:hAnsi="IRNazanin" w:eastAsia="IRNazanin"/>
          <w:color w:val="111111"/>
          <w:sz w:val="28"/>
          <w:sz w:val="28"/>
          <w:szCs w:val="28"/>
          <w:rtl w:val="true"/>
          <w:lang w:bidi="fa-IR"/>
        </w:rPr>
        <w:t>اين احاديث به چند گروه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زياده‌ى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در المنثور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حنبل، بزاز، طبرانى و ابن مردويه با سندهاى صحيح از ابن عباس نقل</w:t>
      </w:r>
    </w:p>
    <w:p>
      <w:pPr>
        <w:pStyle w:val="BookText"/>
        <w:rPr/>
      </w:pPr>
      <w:r>
        <w:rPr>
          <w:rFonts w:ascii="IRNazanin" w:hAnsi="IRNazanin" w:eastAsia="IRNazanin"/>
          <w:color w:val="111111"/>
          <w:sz w:val="28"/>
          <w:sz w:val="28"/>
          <w:szCs w:val="28"/>
          <w:rtl w:val="true"/>
          <w:lang w:bidi="fa-IR"/>
        </w:rPr>
        <w:t xml:space="preserve">مى‌كنند كه وى دو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پاك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با غير آن در نياميزيد؛ اين دو سوره از قرآن نيست، بلكه رسول خدا صلّى اللّه عليه و اله فرمان مى‌دادند با اين دو سوره 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دادن شخص به خدا براى مصون ماندن از چشم زخم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نيز اين دو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قرآن نمى‌دانسته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نمى‌كرده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سيوطى در اتقان نيز ضمن بيان همين مطلب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در شرح بر صحيح بخارى سندهاى اين حديث را صحيح شمرده است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ابن كثير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يعلى موصلى </w:t>
      </w:r>
      <w:r>
        <w:rPr>
          <w:rStyle w:val="FootnoteAnchor"/>
          <w:rtl w:val="true"/>
        </w:rPr>
        <w:footnoteReference w:id="359"/>
      </w:r>
      <w:r>
        <w:rPr>
          <w:rFonts w:ascii="Amiri" w:hAnsi="Amiri" w:eastAsia="Amiri" w:cs="Amiri"/>
          <w:color w:val="111111"/>
          <w:sz w:val="28"/>
          <w:sz w:val="28"/>
          <w:szCs w:val="28"/>
          <w:rtl w:val="true"/>
          <w:lang w:bidi="ar-SA"/>
        </w:rPr>
        <w:t>و عبد اللّه بن احمد حنبل اين مطلب را به نقل از ابن مسعود آورده‌اند</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كتاب فضائل القرآن قاسم بن سلام نيز، با سند خود از محمد بن سيرين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بن كعب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مصحف خود نگاشته بود، ولى ابن مسعود آنها را واگذشته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سوم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مصحف موجود نگاشت</w:t>
      </w:r>
      <w:r>
        <w:rPr>
          <w:rFonts w:eastAsia="IRNazanin" w:cs="IRNazanin"/>
          <w:color w:val="111111"/>
          <w:sz w:val="28"/>
          <w:szCs w:val="28"/>
          <w:rtl w:val="true"/>
          <w:lang w:bidi="fa-IR"/>
        </w:rPr>
        <w:t xml:space="preserve">. </w:t>
      </w:r>
      <w:r>
        <w:rPr>
          <w:rStyle w:val="FootnoteAnchor"/>
          <w:rtl w:val="true"/>
        </w:rPr>
        <w:footnoteReference w:id="361"/>
      </w:r>
      <w:bookmarkStart w:id="148" w:name="pg851_14548"/>
    </w:p>
    <w:p>
      <w:pPr>
        <w:pStyle w:val="BookText"/>
        <w:rPr/>
      </w:pPr>
      <w:bookmarkEnd w:id="148"/>
      <w:r>
        <w:rPr>
          <w:rFonts w:ascii="IRNazanin" w:hAnsi="IRNazanin" w:eastAsia="IRNazanin"/>
          <w:color w:val="111111"/>
          <w:sz w:val="28"/>
          <w:sz w:val="28"/>
          <w:szCs w:val="28"/>
          <w:rtl w:val="true"/>
          <w:lang w:bidi="fa-IR"/>
        </w:rPr>
        <w:t>باز سيوطى در اتقان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عبيد با سند صحيح از ابن مسعود آورده است كه وى سوره‌ى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مصحف خود ساقط كرده است</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زياده‌ى آيه‌ى بِسْمِ اللَّهِ الرَّحْمنِ الرَّحِيمِ بنا به پندار برخى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سنن نسائى و مسند احمد بن حنبل از انس بن مالك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رسول خدا صلّى اللّه عليه و اله و ابى بكر و عمر و عثمان نماز گزاردم؛ از 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محمد بن شعيب نسائى، سنن نسائى المجتبى، باب ترك الجهر بالبسملة من كتاب افتتاح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شبيه به اين مطلب در منابع ديگر اهل سنت نيز يافت مى‌شود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زياده‌ى برخى از كلمات در 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اتقان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مسعود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 الذَّكَرَ وَ الْأُنْثى </w:t>
      </w:r>
      <w:r>
        <w:rPr>
          <w:rStyle w:val="FootnoteAnchor"/>
          <w:rtl w:val="true"/>
        </w:rPr>
        <w:footnoteReference w:id="365"/>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الذكر و الانثى</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قرائت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اين حديث احاديث ديگرى نيز وجود دارد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6903543_211673320"/>
      <w:bookmarkStart w:id="150" w:name="_Toc54"/>
      <w:bookmarkEnd w:id="149"/>
      <w:r>
        <w:rPr/>
        <w:t>37</w:t>
      </w:r>
      <w:r>
        <w:rPr>
          <w:rtl w:val="true"/>
        </w:rPr>
        <w:t xml:space="preserve">. </w:t>
      </w:r>
      <w:r>
        <w:rPr>
          <w:rtl w:val="true"/>
        </w:rPr>
        <w:t xml:space="preserve">اهل سنت درباره‌ى اين احاديث </w:t>
      </w:r>
      <w:r>
        <w:rPr>
          <w:rtl w:val="true"/>
        </w:rPr>
        <w:t>(</w:t>
      </w:r>
      <w:r>
        <w:rPr>
          <w:rtl w:val="true"/>
        </w:rPr>
        <w:t>احاديث دال بر تحريف به زياده در قرآن</w:t>
      </w:r>
      <w:r>
        <w:rPr>
          <w:rtl w:val="true"/>
        </w:rPr>
        <w:t xml:space="preserve">) </w:t>
      </w:r>
      <w:r>
        <w:rPr>
          <w:rtl w:val="true"/>
        </w:rPr>
        <w:t>چه نظرى دارند؟</w:t>
      </w:r>
      <w:bookmarkEnd w:id="150"/>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درباره‌ى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دال بر تحريف به زياده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ديدگاه‌هاى دانشمندان اهل سنت درباره سندها و مداليل اين احاديث نيز،</w:t>
      </w:r>
    </w:p>
    <w:p>
      <w:pPr>
        <w:pStyle w:val="BookText"/>
        <w:rPr/>
      </w:pPr>
      <w:r>
        <w:rPr>
          <w:rFonts w:ascii="IRNazanin" w:hAnsi="IRNazanin" w:eastAsia="IRNazanin"/>
          <w:color w:val="111111"/>
          <w:sz w:val="28"/>
          <w:sz w:val="28"/>
          <w:szCs w:val="28"/>
          <w:rtl w:val="true"/>
          <w:lang w:bidi="fa-IR"/>
        </w:rPr>
        <w:t>اختلافات فاحشى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كتاب‌هاى كهن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منكر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بخشى از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بسيار دشوار است؛ چون اگر ما بپذيريم قرآن در عصر صحابه به صورت متواتر بوده، پس اين سوره‌ها جزو قرآن‌اند و انكار آن موجب كفر است و اگر بگوييم در آن عصر نقل قرآن به حد تواتر نبوده، موجب مى‌شود در اصل تواتر قرآن ترديد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هرگز روا نيست؛ بنابراين به نظر مى‌رسد احاديثى كه چنين نسبتى را به ابن مسعود مى‌دهند، باطل باشند و اين مشكل را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قاضى ابى بكر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كه مى‌گويد ابن مسعود اين سوره‌ها را جزو قرآن نمى‌دانست، صحيح نيست و به اثبات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نيز در شرح مهذّب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مسلمانان اتفاق نظر دارند كه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قرآن‌اند و هر كس آن را انكار كند به كفر گراييده و آنچه كه از ابن مسعود نقل شده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جعلى و دروغى است و آن را به ابن مسعود بسته‌اند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ديدگاه باقلانى نيز نزديك به همين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بر اين ادعاست كه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قرآن نمى‌دانسته، ادعايش باطل و نشان دهنده‌ى نادانى و گمراهى وى و نهايت دورى‌اش از دانش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ليكن ابن حجر با اين ديدگاه به شدت مخالفت مى‌ورزد و مى‌نويسد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احاديثى كه انكار ابن مسعود را گزارش مى‌دهند، صحيح‌اند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ذكر 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دروغ‌اند و آنها را به</w:t>
      </w:r>
    </w:p>
    <w:p>
      <w:pPr>
        <w:pStyle w:val="BookText"/>
        <w:rPr/>
      </w:pPr>
      <w:r>
        <w:rPr>
          <w:rFonts w:ascii="IRNazanin" w:hAnsi="IRNazanin" w:eastAsia="IRNazanin"/>
          <w:color w:val="111111"/>
          <w:sz w:val="28"/>
          <w:sz w:val="28"/>
          <w:szCs w:val="28"/>
          <w:rtl w:val="true"/>
          <w:lang w:bidi="fa-IR"/>
        </w:rPr>
        <w:t>ابن مسعود بسته‌اند،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در اين روايات صحيح، بدون مستندى درست، پذيرفتنى نيست و بايد تأويلى در خور براى آنها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تأويل قاضى ابوبكر و ديگران را با اشكال‌ها و پاسخ‌ها ذكر مى‌كند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اين اختلاف نظر در أسناد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دروغ جعلى و صحيح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و معناى آنها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بكر باقلانى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كه اين سوره‌ها را از مصحفش پاك كرده، تنها نگارش آنها را در مصحفش منكر بوده، نه آن كه قرآن بودنشان را انكار كند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 حجر بعد از آن كه اين برداشت را از قاضى نقل مى‌كند،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برداشتى نيكوست، جز آن كه با صريح حديثى كه آوردم مخالفت دارد؛ چون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گفته آن سوره‌ها جزو كتاب اللّه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ممكن است مراد از كتاب اللّه، مصحف خود ابن مسعود باشد، در اين صورت آن معنا درست خواهد بود؛ ليكن هر كس سياق احاديث را بنگرد اين توجيه را بعيد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سوره‌ها در عصر ابن مسعود متواتر بوده‌اند، ليكن تواترشان براى وى ثابت نبوده؛ از اين‌رو انكار كرده است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قتيبة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گمان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قرآن نيستند؛ چون ديده است پيامبر خدا صلّى اللّه عليه و آله حسن و حسين عليهم السّلام را با آن سوره‌ها تعوّذ مى‌كرده‌اند، همين امر مايه‌ى سرگردانى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ما هرگز نمى‌گوييم ابن مسعود درست پنداشته و</w:t>
      </w:r>
    </w:p>
    <w:p>
      <w:pPr>
        <w:pStyle w:val="BookText"/>
        <w:rPr/>
      </w:pPr>
      <w:r>
        <w:rPr>
          <w:rFonts w:ascii="IRNazanin" w:hAnsi="IRNazanin" w:eastAsia="IRNazanin"/>
          <w:color w:val="111111"/>
          <w:sz w:val="28"/>
          <w:sz w:val="28"/>
          <w:szCs w:val="28"/>
          <w:rtl w:val="true"/>
          <w:lang w:bidi="fa-IR"/>
        </w:rPr>
        <w:t xml:space="preserve">مهاجران و انصار جملگى به خطا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اسقاط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مصحفش نيز به خاطر اين گمان نيست كه سوره را جزو قرآن نمى‌دانسته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چون قرآن نوشته شد و بين دو جلد قرار گرفت تا از ترديد و فراموشى و زيادت و كاستى مصون بماند و اين امور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سوره‌ى كوتاه است و هر كس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گيرد منتفى است؛ بنابراين ابن مسعود آن را از مصحفش پاك كرد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ارزيابى دانشمندان اهل سنت درباره‌ى اخبار آيه‌ى شريفه‌ى بِسْمِ اللَّهِ الرَّحْمنِ الرَّحِيمِ نيز متفاوت است؛ چون در برابر احاديثى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آيه‌ى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احاديثى ديگر با سندهاى صحيح در منابع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آمده است كه رسول خدا صلّى اللّه عليه و اله و خلفا و گروهى از صحابه و تابعين، آيه‌ى بِسْمِ اللَّهِ الرَّحْمنِ الرَّحِيمِ را در نماز به صورت بلند مى‌خواندند و تصريح مى‌كردند كه اين آيه جزو سوره‌ى حمد است؛ مانند قول عبد اللّه بن عباس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آيه‌اى از آيات قرآن است</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بزرگ‌ترين آيه‌ى قرآن را از مردم دزديد و آن آيه بِسْمِ اللَّهِ الرَّحْمنِ الرَّحِيمِ بود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طلحة بن عبيد اللّه نيز از قول رسول خدا صلّى اللّه عليه و اله نقل مى‌كند كه فرموده‌اند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بِسْمِ اللَّهِ الرَّحْمنِ الرَّحِيمِ را ترك گويد، آيه‌اى از كتاب خدا را ترك گفته است</w:t>
      </w:r>
      <w:r>
        <w:rPr>
          <w:rFonts w:eastAsia="IRNazanin" w:cs="IRNazanin"/>
          <w:color w:val="111111"/>
          <w:sz w:val="28"/>
          <w:szCs w:val="28"/>
          <w:rtl w:val="true"/>
          <w:lang w:bidi="fa-IR"/>
        </w:rPr>
        <w:t xml:space="preserve">. </w:t>
      </w:r>
      <w:r>
        <w:rPr>
          <w:rStyle w:val="FootnoteAnchor"/>
          <w:rtl w:val="true"/>
        </w:rPr>
        <w:footnoteReference w:id="376"/>
      </w:r>
      <w:bookmarkStart w:id="151" w:name="pg851_14552"/>
    </w:p>
    <w:p>
      <w:pPr>
        <w:pStyle w:val="BookText"/>
        <w:rPr/>
      </w:pPr>
      <w:bookmarkEnd w:id="151"/>
      <w:r>
        <w:rPr>
          <w:rFonts w:ascii="IRNazanin" w:hAnsi="IRNazanin" w:eastAsia="IRNazanin"/>
          <w:color w:val="111111"/>
          <w:sz w:val="28"/>
          <w:sz w:val="28"/>
          <w:szCs w:val="28"/>
          <w:rtl w:val="true"/>
          <w:lang w:bidi="fa-IR"/>
        </w:rPr>
        <w:t>ام سلمه، همسر پيامبر خدا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بِسْمِ اللَّهِ الرَّحْمنِ الرَّحِيمِ قرائت مى‌كرد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عايشه نيز ضمن بيان همين مطلب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بِسْمِ اللَّهِ الرَّحْمنِ الرَّحِيمِ را با صداى بلند مى‌خواندند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مانند اين احاديث، احاديثى ديگر از همان انس بن مالك </w:t>
      </w:r>
      <w:r>
        <w:rPr>
          <w:rStyle w:val="FootnoteAnchor"/>
          <w:rtl w:val="true"/>
        </w:rPr>
        <w:footnoteReference w:id="379"/>
      </w:r>
      <w:r>
        <w:rPr>
          <w:rFonts w:ascii="Amiri" w:hAnsi="Amiri" w:eastAsia="Amiri" w:cs="Amiri"/>
          <w:color w:val="111111"/>
          <w:sz w:val="28"/>
          <w:sz w:val="28"/>
          <w:szCs w:val="28"/>
          <w:rtl w:val="true"/>
          <w:lang w:bidi="ar-SA"/>
        </w:rPr>
        <w:t xml:space="preserve">، ابى هريره </w:t>
      </w:r>
      <w:r>
        <w:rPr>
          <w:rStyle w:val="FootnoteAnchor"/>
          <w:rtl w:val="true"/>
        </w:rPr>
        <w:footnoteReference w:id="380"/>
      </w:r>
      <w:r>
        <w:rPr>
          <w:rFonts w:ascii="Amiri" w:hAnsi="Amiri" w:eastAsia="Amiri" w:cs="Amiri"/>
          <w:color w:val="111111"/>
          <w:sz w:val="28"/>
          <w:sz w:val="28"/>
          <w:szCs w:val="28"/>
          <w:rtl w:val="true"/>
          <w:lang w:bidi="ar-SA"/>
        </w:rPr>
        <w:t xml:space="preserve">، ابى الطفيل </w:t>
      </w:r>
      <w:r>
        <w:rPr>
          <w:rStyle w:val="FootnoteAnchor"/>
          <w:rtl w:val="true"/>
        </w:rPr>
        <w:footnoteReference w:id="3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خاطر اين دو دسته روايات، ناگزير، به اختلاف در فتوا روى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عده‌اى قرائت بِسْمِ اللَّهِ الرَّحْمنِ الرَّحِيمِ را در نماز واجب به صورت بلند تجويز مى‌كنند </w:t>
      </w:r>
      <w:r>
        <w:rPr>
          <w:rStyle w:val="FootnoteAnchor"/>
          <w:rtl w:val="true"/>
        </w:rPr>
        <w:footnoteReference w:id="382"/>
      </w:r>
      <w:r>
        <w:rPr>
          <w:rFonts w:ascii="IRNazanin" w:hAnsi="IRNazanin" w:eastAsia="IRNazanin"/>
          <w:color w:val="111111"/>
          <w:sz w:val="28"/>
          <w:sz w:val="28"/>
          <w:szCs w:val="28"/>
          <w:rtl w:val="true"/>
          <w:lang w:bidi="fa-IR"/>
        </w:rPr>
        <w:t>و عده‌اى ديگر فتوا به عدم قرائت آن داده‌اند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گروهى از آنان درباره‌ى وجوب بلند خواندن بسم اللّه در نماز، كتاب‌هاى مستقلى تأليف كرده‌اند</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152" w:name="__RefHeading___Toc6903545_211673320"/>
      <w:bookmarkStart w:id="153" w:name="_Toc55"/>
      <w:bookmarkEnd w:id="152"/>
      <w:r>
        <w:rPr/>
        <w:t>38</w:t>
      </w:r>
      <w:r>
        <w:rPr>
          <w:rtl w:val="true"/>
        </w:rPr>
        <w:t xml:space="preserve">. </w:t>
      </w:r>
      <w:r>
        <w:rPr>
          <w:rtl w:val="true"/>
        </w:rPr>
        <w:t>مراد از اخبارى كه از القاى شيطان در وحى خبر مى‌دهند چيست؟</w:t>
      </w:r>
      <w:bookmarkEnd w:id="153"/>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اخبارى كه از القاى شيطان در وحى خبر مى‌دهند چيست؟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اخبار در مصادر اهل سنت افسانه‌اى به صورت مسند نقل شده كه از القاى شيطان در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طبرى با سند خود از محمد بن كعب القرظى و محمد بن قيس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 صلّى اللّه عليه و اله در جمع گروهى از قريش نشسته بودند و آرزو مى‌كردند چيزى از ناحيه‌ى خدا نازل نشود كه موجب پراكنده شدن قريش از ايشان شود؛ پس خداوند چنين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 ما ضَلَّ صاحِبُكُمْ وَ ما غَوى پس حضرت آن را تلاوت كرد تا به آيات أَ فَرَأَيْتُمُ اللَّاتَ وَ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مَناةَ الثَّالِثَةَ الْأُخْرى </w:t>
      </w:r>
      <w:r>
        <w:rPr>
          <w:rStyle w:val="FootnoteAnchor"/>
          <w:rtl w:val="true"/>
        </w:rPr>
        <w:footnoteReference w:id="385"/>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شيطان اين دو عبارت را بر ايشان القا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الغرانيق </w:t>
      </w:r>
      <w:r>
        <w:rPr>
          <w:rStyle w:val="FootnoteAnchor"/>
          <w:rtl w:val="true"/>
        </w:rPr>
        <w:footnoteReference w:id="386"/>
      </w:r>
      <w:r>
        <w:rPr>
          <w:rFonts w:ascii="IRNazanin" w:hAnsi="IRNazanin" w:eastAsia="IRNazanin"/>
          <w:color w:val="111111"/>
          <w:sz w:val="28"/>
          <w:sz w:val="28"/>
          <w:szCs w:val="28"/>
          <w:rtl w:val="true"/>
          <w:lang w:bidi="fa-IR"/>
        </w:rPr>
        <w:t>العلى و إنّ شفاعتهن لترجى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نيز آنها را خواند، تا سوره را به پايان بردند و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نزول آيه‌ى سجده ، سجده كردند و قريش نيز سجده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حادثه مدتى گذشت، جبرئيل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سوره‌ى نجم را به او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دو عبارتى كه شيطان القا كرده بود رسيدند،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دو آيه را براى تو 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خدا افترا بسته‌ام و آنچه را كه نگفته است،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كادُوا لَيَفْتِنُونَكَ عَنِ الَّذِي أَوْحَيْنا إِلَيْكَ لِتَفْتَرِيَ عَلَيْنا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پيامبر خدا هم چنان ناراحت و اندوهناك بودند تا آن كه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قَبْلِكَ مِنْ رَسُولٍ وَ لا نَبِيٍّ إِلَّا إِذا تَمَنَّى أَلْقَى الشَّيْطانُ فِي أُمْنِيَّتِهِ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صحيح بخارى به نقل از ابن عباس نيز آمده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اله مسلمانان و مشركان و جن و انس، جملگى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آيه‌ى سجده</w:t>
      </w:r>
      <w:bookmarkStart w:id="154" w:name="pg851_14554"/>
    </w:p>
    <w:p>
      <w:pPr>
        <w:pStyle w:val="BookText"/>
        <w:rPr/>
      </w:pPr>
      <w:bookmarkEnd w:id="154"/>
      <w:r>
        <w:rPr>
          <w:rFonts w:ascii="Amiri" w:hAnsi="Amiri" w:eastAsia="Amiri" w:cs="Amiri"/>
          <w:color w:val="111111"/>
          <w:sz w:val="28"/>
          <w:sz w:val="28"/>
          <w:szCs w:val="28"/>
          <w:rtl w:val="true"/>
          <w:lang w:bidi="ar-SA"/>
        </w:rPr>
        <w:t>سوره‌ى نجم، سجده كردند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سجده‌ى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سوره‌ى نجم، بنا به حديث بخارى، تأييدى بر افسانه‌ى غرانيق از ناحيه‌ى اوست</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6903547_211673320"/>
      <w:bookmarkStart w:id="156" w:name="_Toc56"/>
      <w:bookmarkEnd w:id="155"/>
      <w:r>
        <w:rPr/>
        <w:t>39</w:t>
      </w:r>
      <w:r>
        <w:rPr>
          <w:rtl w:val="true"/>
        </w:rPr>
        <w:t xml:space="preserve">. </w:t>
      </w:r>
      <w:r>
        <w:rPr>
          <w:rtl w:val="true"/>
        </w:rPr>
        <w:t>پاسخ‌هاى اهل سنت به اين دسته از اخبار چيست؟</w:t>
      </w:r>
      <w:bookmarkEnd w:id="156"/>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پاسخ‌هاى اهل سنت به اين دسته از اخبار چيست؟</w:t>
      </w:r>
    </w:p>
    <w:p>
      <w:pPr>
        <w:pStyle w:val="BookText"/>
        <w:rPr/>
      </w:pPr>
      <w:r>
        <w:rPr>
          <w:rFonts w:ascii="IRNazanin" w:hAnsi="IRNazanin" w:eastAsia="IRNazanin"/>
          <w:color w:val="111111"/>
          <w:sz w:val="28"/>
          <w:sz w:val="28"/>
          <w:szCs w:val="28"/>
          <w:rtl w:val="true"/>
          <w:lang w:bidi="fa-IR"/>
        </w:rPr>
        <w:t>پاسخ اهل سنت به اين احاديث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احاديث افسانه‌ى القاى شيطان را مردود شمرده و أسناد آن را ضعيف مى‌دانند؛ مانند قاضى عياض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از كسانى كه ملتزم به گردآورى احاديث صحيح‌اند، اين حديث را ذكر نكرده‌اند؛ همين‌طور، انسان‌هاى ثقه و قابل اعتماد، آن را با سند درست و متصل نقل نكرده‌اند؛ تنها مفسران و مورخانى كه براى آوردن حوادث شگفت‌آور حريص‌اند و هر حرف درست و نادرستى را از كتاب‌ها به چنگ مى‌آورند، به نقل اين اسطوره پرداخته‌اند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سپس قاضى عياض به بررسى طرق اين حديث مى‌پردازد و پريشانى متن، انقطاع سند و اختلاف كلمات در آنها را دليل بر ضعف و نااستوارى اين افسانه مى‌شمارد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ابو جعفر نحاس نيز، طرق اين حديث را منقطع و غير قابل اعتبار مى‌داند</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برابر اينان گروهى ديگر اين افسانه را پذيرفته‌اند؛ مانند عبد القادر گيلانى كه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تفسير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پيامبر صلّى اللّه عليه و اله را گرفت؛ پس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بر زبان ايشان چنان القا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از اين القا شاد شدند</w:t>
      </w:r>
      <w:r>
        <w:rPr>
          <w:rFonts w:eastAsia="IRNazanin" w:cs="IRNazanin"/>
          <w:color w:val="111111"/>
          <w:sz w:val="28"/>
          <w:szCs w:val="28"/>
          <w:rtl w:val="true"/>
          <w:lang w:bidi="fa-IR"/>
        </w:rPr>
        <w:t xml:space="preserve">. </w:t>
      </w:r>
      <w:r>
        <w:rPr>
          <w:rStyle w:val="FootnoteAnchor"/>
          <w:rtl w:val="true"/>
        </w:rPr>
        <w:footnoteReference w:id="394"/>
      </w:r>
      <w:bookmarkStart w:id="157" w:name="pg851_14555"/>
    </w:p>
    <w:p>
      <w:pPr>
        <w:pStyle w:val="BookText"/>
        <w:rPr/>
      </w:pPr>
      <w:bookmarkEnd w:id="157"/>
      <w:r>
        <w:rPr>
          <w:rFonts w:ascii="IRNazanin" w:hAnsi="IRNazanin" w:eastAsia="IRNazanin"/>
          <w:color w:val="111111"/>
          <w:sz w:val="28"/>
          <w:sz w:val="28"/>
          <w:szCs w:val="28"/>
          <w:rtl w:val="true"/>
          <w:lang w:bidi="fa-IR"/>
        </w:rPr>
        <w:t>خفاجى نيز در كتاب نسيم الرياض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 سندهاى زياد نقل شده و اين نشان مى‌دهد كه اين ماجرا بى‌ريشه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سه طريق اين حديث را آورديم كه در ميان اين طرق سند صحيح نيز يافت مى‌شود</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ابن حجر نيز بر همين باور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كثرت طرق اين حديث حكايت از اصل اين ماجرا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محتواى آن تأويل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به ظاهر اين احاديث ملتزم شد؛ چون محال است پيامبر خدا صلّى اللّه عليه و اله عمدا يا سهوا چيزى را كه از قرآن نيست و با توحيد مغاير است به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اين‌باره توجيه‌هاى گوناگونى كرده‌اند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سپس ابن حجر توجيه‌هاى دانشمندان را درباره‌ى اين احاديث نقل مى‌كند؛ غافل از اين كه اين توجيه‌ها هيچ مشكلى را حل نمى‌كنند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ظاهر كلام ابن تيميه نيز، پذيرش اين افسانه است؛ در آن جا كه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نسخ در اين كلام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 اللَّهُ ما يُلْقِي الشَّيْطانُ ثُمَّ يُحْكِمُ اللَّهُ آياتِهِ </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رفع مطالبى است كه شيطان القا كرده نه رفع آن‌چه خداوند تشريع كرده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نظر ما توجيه‌هاى اهل سنت هيچ مشكلى را حل نمى‌كند و چاره‌ى اصلى در طرد و اسقاط اين حديث و مانند آن است؛ چون صحت سند هرگز مجوز صحت متن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6903549_211673320"/>
      <w:bookmarkStart w:id="159" w:name="_Toc57"/>
      <w:bookmarkEnd w:id="158"/>
      <w:r>
        <w:rPr/>
        <w:t>40</w:t>
      </w:r>
      <w:r>
        <w:rPr>
          <w:rtl w:val="true"/>
        </w:rPr>
        <w:t xml:space="preserve">. </w:t>
      </w:r>
      <w:r>
        <w:rPr>
          <w:rtl w:val="true"/>
        </w:rPr>
        <w:t>حديث تغيير تعدادى از كلمات قرآن از ناحيه‌ى برخى از زمام‌داران چيست؟</w:t>
      </w:r>
      <w:bookmarkEnd w:id="159"/>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تغيير تعدادى از كلمات قرآن از ناحيه‌ى برخى از زمام‌داران چيست؟</w:t>
      </w:r>
    </w:p>
    <w:p>
      <w:pPr>
        <w:pStyle w:val="BookText"/>
        <w:rPr/>
      </w:pPr>
      <w:r>
        <w:rPr>
          <w:rFonts w:ascii="IRNazanin" w:hAnsi="IRNazanin" w:eastAsia="IRNazanin"/>
          <w:color w:val="111111"/>
          <w:sz w:val="28"/>
          <w:sz w:val="28"/>
          <w:szCs w:val="28"/>
          <w:rtl w:val="true"/>
          <w:lang w:bidi="fa-IR"/>
        </w:rPr>
        <w:t>ابى داود سجستانى از طريق عبّاد بن صهيب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بن يوسف ثقفى دوازده مورد از كلمات قرآن را تغيير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تغييرها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يتسن به لَمْ يَتَسَنَّهْ، </w:t>
      </w:r>
      <w:r>
        <w:rPr>
          <w:rStyle w:val="FootnoteAnchor"/>
          <w:rtl w:val="true"/>
        </w:rPr>
        <w:footnoteReference w:id="400"/>
      </w:r>
      <w:r>
        <w:rPr>
          <w:rFonts w:ascii="Amiri" w:hAnsi="Amiri" w:eastAsia="Amiri" w:cs="Amiri"/>
          <w:color w:val="111111"/>
          <w:sz w:val="28"/>
          <w:sz w:val="28"/>
          <w:szCs w:val="28"/>
          <w:rtl w:val="true"/>
          <w:lang w:bidi="ar-SA"/>
        </w:rPr>
        <w:t xml:space="preserve">شريعة و منهاجا به شِرْعَةً وَ مِنْهاجاً، </w:t>
      </w:r>
      <w:r>
        <w:rPr>
          <w:rStyle w:val="FootnoteAnchor"/>
          <w:rtl w:val="true"/>
        </w:rPr>
        <w:footnoteReference w:id="401"/>
      </w:r>
      <w:r>
        <w:rPr>
          <w:rFonts w:ascii="Amiri" w:hAnsi="Amiri" w:eastAsia="Amiri" w:cs="Amiri"/>
          <w:color w:val="111111"/>
          <w:sz w:val="28"/>
          <w:sz w:val="28"/>
          <w:szCs w:val="28"/>
          <w:rtl w:val="true"/>
          <w:lang w:bidi="ar-SA"/>
        </w:rPr>
        <w:t xml:space="preserve">ينشركم به يُسَيِّرُكُمْ </w:t>
      </w:r>
      <w:r>
        <w:rPr>
          <w:rStyle w:val="FootnoteAnchor"/>
          <w:rtl w:val="true"/>
        </w:rPr>
        <w:footnoteReference w:id="402"/>
      </w:r>
      <w:r>
        <w:rPr>
          <w:rFonts w:ascii="Amiri" w:hAnsi="Amiri" w:eastAsia="Amiri" w:cs="Amiri"/>
          <w:color w:val="111111"/>
          <w:sz w:val="28"/>
          <w:sz w:val="28"/>
          <w:szCs w:val="28"/>
          <w:rtl w:val="true"/>
          <w:lang w:bidi="ar-SA"/>
        </w:rPr>
        <w:t xml:space="preserve">، أنا اتيكم بتأويله به أَنَا أُنَبِّئُكُمْ بِتَأْوِيلِهِ، </w:t>
      </w:r>
      <w:r>
        <w:rPr>
          <w:rStyle w:val="FootnoteAnchor"/>
          <w:rtl w:val="true"/>
        </w:rPr>
        <w:footnoteReference w:id="403"/>
      </w:r>
      <w:r>
        <w:rPr>
          <w:rFonts w:ascii="Amiri" w:hAnsi="Amiri" w:eastAsia="Amiri" w:cs="Amiri"/>
          <w:color w:val="111111"/>
          <w:sz w:val="28"/>
          <w:sz w:val="28"/>
          <w:szCs w:val="28"/>
          <w:rtl w:val="true"/>
          <w:lang w:bidi="ar-SA"/>
        </w:rPr>
        <w:t xml:space="preserve">سيقولون للّه به سَيَقُولُونَ لِلَّهِ </w:t>
      </w:r>
      <w:r>
        <w:rPr>
          <w:rStyle w:val="FootnoteAnchor"/>
          <w:rtl w:val="true"/>
        </w:rPr>
        <w:footnoteReference w:id="404"/>
      </w:r>
      <w:r>
        <w:rPr>
          <w:rFonts w:ascii="Amiri" w:hAnsi="Amiri" w:eastAsia="Amiri" w:cs="Amiri"/>
          <w:color w:val="111111"/>
          <w:sz w:val="28"/>
          <w:sz w:val="28"/>
          <w:szCs w:val="28"/>
          <w:rtl w:val="true"/>
          <w:lang w:bidi="ar-SA"/>
        </w:rPr>
        <w:t xml:space="preserve">، من المخرجين به مِنَ الْمَرْجُومِينَ، </w:t>
      </w:r>
      <w:r>
        <w:rPr>
          <w:rStyle w:val="FootnoteAnchor"/>
          <w:rtl w:val="true"/>
        </w:rPr>
        <w:footnoteReference w:id="405"/>
      </w:r>
      <w:r>
        <w:rPr>
          <w:rFonts w:ascii="Amiri" w:hAnsi="Amiri" w:eastAsia="Amiri" w:cs="Amiri"/>
          <w:color w:val="111111"/>
          <w:sz w:val="28"/>
          <w:sz w:val="28"/>
          <w:szCs w:val="28"/>
          <w:rtl w:val="true"/>
          <w:lang w:bidi="ar-SA"/>
        </w:rPr>
        <w:t xml:space="preserve">من المرجومين به مِنَ الْمُخْرَجِينَ، </w:t>
      </w:r>
      <w:r>
        <w:rPr>
          <w:rStyle w:val="FootnoteAnchor"/>
          <w:rtl w:val="true"/>
        </w:rPr>
        <w:footnoteReference w:id="406"/>
      </w:r>
      <w:r>
        <w:rPr>
          <w:rFonts w:ascii="Amiri" w:hAnsi="Amiri" w:eastAsia="Amiri" w:cs="Amiri"/>
          <w:color w:val="111111"/>
          <w:sz w:val="28"/>
          <w:sz w:val="28"/>
          <w:szCs w:val="28"/>
          <w:rtl w:val="true"/>
          <w:lang w:bidi="ar-SA"/>
        </w:rPr>
        <w:t xml:space="preserve">معايشهم به مَعِيشَتَهُمْ </w:t>
      </w:r>
      <w:r>
        <w:rPr>
          <w:rStyle w:val="FootnoteAnchor"/>
          <w:rtl w:val="true"/>
        </w:rPr>
        <w:footnoteReference w:id="407"/>
      </w:r>
      <w:r>
        <w:rPr>
          <w:rFonts w:ascii="Amiri" w:hAnsi="Amiri" w:eastAsia="Amiri" w:cs="Amiri"/>
          <w:color w:val="111111"/>
          <w:sz w:val="28"/>
          <w:sz w:val="28"/>
          <w:szCs w:val="28"/>
          <w:rtl w:val="true"/>
          <w:lang w:bidi="ar-SA"/>
        </w:rPr>
        <w:t xml:space="preserve">، غير ياسن به غَيْرِ آسِنٍ، </w:t>
      </w:r>
      <w:r>
        <w:rPr>
          <w:rStyle w:val="FootnoteAnchor"/>
          <w:rtl w:val="true"/>
        </w:rPr>
        <w:footnoteReference w:id="408"/>
      </w:r>
      <w:r>
        <w:rPr>
          <w:rFonts w:ascii="Amiri" w:hAnsi="Amiri" w:eastAsia="Amiri" w:cs="Amiri"/>
          <w:color w:val="111111"/>
          <w:sz w:val="28"/>
          <w:sz w:val="28"/>
          <w:szCs w:val="28"/>
          <w:rtl w:val="true"/>
          <w:lang w:bidi="ar-SA"/>
        </w:rPr>
        <w:t xml:space="preserve">و اتّقوا به وَ أَنْفِقُوا </w:t>
      </w:r>
      <w:r>
        <w:rPr>
          <w:rStyle w:val="FootnoteAnchor"/>
          <w:rtl w:val="true"/>
        </w:rPr>
        <w:footnoteReference w:id="409"/>
      </w:r>
      <w:r>
        <w:rPr>
          <w:rFonts w:ascii="Amiri" w:hAnsi="Amiri" w:eastAsia="Amiri" w:cs="Amiri"/>
          <w:color w:val="111111"/>
          <w:sz w:val="28"/>
          <w:sz w:val="28"/>
          <w:szCs w:val="28"/>
          <w:rtl w:val="true"/>
          <w:lang w:bidi="ar-SA"/>
        </w:rPr>
        <w:t xml:space="preserve">، بظنين به بِضَنِينٍ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تغيير در كلمات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خود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افسانه‌اى بيش نيست كه در كتاب المصاحف ابى داود سجستانى آمده است؛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داود اين قصه‌ى خيالى را از قول عبّاد بن صهيب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نزد رجال شناسان، ضعيف و حديثش متروك است</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حجّاج چنين امرى محال بوده است؛ چون قرآن در آن عصر در</w:t>
      </w:r>
      <w:bookmarkStart w:id="160" w:name="pg851_14557"/>
    </w:p>
    <w:p>
      <w:pPr>
        <w:pStyle w:val="BookText"/>
        <w:rPr/>
      </w:pPr>
      <w:bookmarkEnd w:id="160"/>
      <w:r>
        <w:rPr>
          <w:rFonts w:ascii="IRNazanin" w:hAnsi="IRNazanin" w:eastAsia="IRNazanin"/>
          <w:color w:val="111111"/>
          <w:sz w:val="28"/>
          <w:sz w:val="28"/>
          <w:szCs w:val="28"/>
          <w:rtl w:val="true"/>
          <w:lang w:bidi="fa-IR"/>
        </w:rPr>
        <w:t>سينه‌ها و كتاب‌ها به صورت گسترده در آفاق منتشر شده بود و هرگز امكان جمع‌آورى و دست بردن در آن نبود، آن هم با احترام و قداست ويژه‌اى كه قرآن نزد مسلمانان داشت كه نسبت به كوچك‌ترين تغيير در آن حساسيت فوق العاده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تغييرات براى اصلاح خطاى كاتبان وحى، يا به هر دليل ديگر، صورت پذيرفته باشد، بايد در مورد كلماتى كه طبق احاديث صحابه و تابعين حكايت از لحن و خطا در نگارش قرآن مى‌كنند و سزاوارتر به تغييرند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 در حالى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لابه‌لاى سخنان افرادى از صحابه و تابعين كه پيش از حجاج زندگى مى‌كردند، همين آياتى كه ادعا مى‌شود در برخى از كلماتشان تغيير داده‌اند،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اين آيات مانند الفاظ قرآن موجود است، نه مانند آنچه گفته مى‌شود كه پيش از تغيير دادن حجّاج آن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مصحف شخصى حجّاج چنين نابه‌سامانى‌هايى بوده و وى آنها را از روى ديگر مصاحف تغيير داده است، ولى ديگران به عمد، براى كاستن از منزلت قرآن و يا به اشتباه، به تمام مصاحف نسبت داده‌اند</w:t>
      </w:r>
      <w:r>
        <w:rPr>
          <w:rFonts w:eastAsia="IRNazanin" w:cs="IRNazanin"/>
          <w:color w:val="111111"/>
          <w:sz w:val="28"/>
          <w:szCs w:val="28"/>
          <w:rtl w:val="true"/>
          <w:lang w:bidi="fa-IR"/>
        </w:rPr>
        <w:t>.</w:t>
      </w:r>
    </w:p>
    <w:p>
      <w:pPr>
        <w:pStyle w:val="Heading4"/>
        <w:numPr>
          <w:ilvl w:val="3"/>
          <w:numId w:val="1"/>
        </w:numPr>
        <w:rPr/>
      </w:pPr>
      <w:bookmarkStart w:id="161" w:name="__RefHeading___Toc6903551_211673320"/>
      <w:bookmarkStart w:id="162" w:name="_Toc58"/>
      <w:bookmarkEnd w:id="161"/>
      <w:r>
        <w:rPr/>
        <w:t>41</w:t>
      </w:r>
      <w:r>
        <w:rPr>
          <w:rtl w:val="true"/>
        </w:rPr>
        <w:t xml:space="preserve">. </w:t>
      </w:r>
      <w:r>
        <w:rPr>
          <w:rtl w:val="true"/>
        </w:rPr>
        <w:t>احاديثى كه گفته مى‌شود دلالت بر تحريف به نقيصه دارند كدام‌اند؟</w:t>
      </w:r>
      <w:bookmarkEnd w:id="162"/>
    </w:p>
    <w:p>
      <w:pPr>
        <w:pStyle w:val="Heading5"/>
        <w:numPr>
          <w:ilvl w:val="4"/>
          <w:numId w:val="1"/>
        </w:numPr>
        <w:rPr/>
      </w:pPr>
      <w:bookmarkStart w:id="163" w:name="__RefHeading___Toc6903553_211673320"/>
      <w:bookmarkStart w:id="164" w:name="_Toc59"/>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كه گفته مى‌شود دلالت بر تحريف به نقيصه دارند كدام‌اند؟</w:t>
      </w:r>
    </w:p>
    <w:p>
      <w:pPr>
        <w:pStyle w:val="BookText"/>
        <w:rPr/>
      </w:pPr>
      <w:r>
        <w:rPr>
          <w:rFonts w:ascii="IRNazanin" w:hAnsi="IRNazanin" w:eastAsia="IRNazanin"/>
          <w:color w:val="111111"/>
          <w:sz w:val="28"/>
          <w:sz w:val="28"/>
          <w:szCs w:val="28"/>
          <w:rtl w:val="true"/>
          <w:lang w:bidi="fa-IR"/>
        </w:rPr>
        <w:t>اين احاديث در مصادر اهل سنت زيادند كه در اين جا به تعدادى از آنها در طى چند بند اشاره مى‌شود</w:t>
      </w:r>
      <w:r>
        <w:rPr>
          <w:rFonts w:eastAsia="IRNazanin" w:cs="IRNazanin"/>
          <w:color w:val="111111"/>
          <w:sz w:val="28"/>
          <w:szCs w:val="28"/>
          <w:rtl w:val="true"/>
          <w:lang w:bidi="fa-IR"/>
        </w:rPr>
        <w:t>:</w:t>
      </w:r>
    </w:p>
    <w:p>
      <w:pPr>
        <w:pStyle w:val="Heading5"/>
        <w:numPr>
          <w:ilvl w:val="4"/>
          <w:numId w:val="1"/>
        </w:numPr>
        <w:rPr/>
      </w:pPr>
      <w:bookmarkStart w:id="165" w:name="__RefHeading___Toc6903555_211673320"/>
      <w:bookmarkStart w:id="166" w:name="_Toc60"/>
      <w:bookmarkEnd w:id="165"/>
      <w:r>
        <w:rPr>
          <w:rtl w:val="true"/>
        </w:rPr>
        <w:t>الف</w:t>
      </w:r>
      <w:r>
        <w:rPr>
          <w:rtl w:val="true"/>
        </w:rPr>
        <w:t xml:space="preserve">) </w:t>
      </w:r>
      <w:r>
        <w:rPr>
          <w:rtl w:val="true"/>
        </w:rPr>
        <w:t xml:space="preserve">اسقاط دو سوره‌ى </w:t>
      </w:r>
      <w:r>
        <w:rPr>
          <w:rtl w:val="true"/>
        </w:rPr>
        <w:t>«</w:t>
      </w:r>
      <w:r>
        <w:rPr>
          <w:rtl w:val="true"/>
        </w:rPr>
        <w:t>حفد</w:t>
      </w:r>
      <w:r>
        <w:rPr>
          <w:rtl w:val="true"/>
        </w:rPr>
        <w:t xml:space="preserve">» </w:t>
      </w:r>
      <w:r>
        <w:rPr>
          <w:rtl w:val="true"/>
        </w:rPr>
        <w:t xml:space="preserve">و </w:t>
      </w:r>
      <w:r>
        <w:rPr>
          <w:rtl w:val="true"/>
        </w:rPr>
        <w:t>«</w:t>
      </w:r>
      <w:r>
        <w:rPr>
          <w:rtl w:val="true"/>
        </w:rPr>
        <w:t>خلع</w:t>
      </w:r>
      <w:r>
        <w:rPr>
          <w:rtl w:val="true"/>
        </w:rPr>
        <w:t xml:space="preserve">» </w:t>
      </w:r>
      <w:r>
        <w:rPr>
          <w:rtl w:val="true"/>
        </w:rPr>
        <w:t>از قرآن‌</w:t>
      </w:r>
      <w:bookmarkEnd w:id="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دو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w:t>
      </w:r>
    </w:p>
    <w:p>
      <w:pPr>
        <w:pStyle w:val="BookText"/>
        <w:rPr/>
      </w:pPr>
      <w:r>
        <w:rPr>
          <w:rFonts w:ascii="Amiri" w:hAnsi="Amiri" w:eastAsia="Amiri" w:cs="Amiri"/>
          <w:color w:val="111111"/>
          <w:sz w:val="28"/>
          <w:sz w:val="28"/>
          <w:szCs w:val="28"/>
          <w:rtl w:val="true"/>
          <w:lang w:bidi="ar-SA"/>
        </w:rPr>
        <w:t xml:space="preserve">ابن الضريس، محمد بن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فضائل به نقل از حماد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مصحف أبىّ بن كعب دو سوره بدين صورت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إنا نستعينك و نستغفرك و نثني عليك الخير و لا نضرك و نخلع و نترك من يفجرك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إيّاك نعبد و لك نصلي و نسجد و اليك نسعى و نحفد و نخشى عذابك و نرجو</w:t>
      </w:r>
      <w:bookmarkStart w:id="167" w:name="pg851_14558"/>
    </w:p>
    <w:p>
      <w:pPr>
        <w:pStyle w:val="BookText"/>
        <w:rPr/>
      </w:pPr>
      <w:bookmarkEnd w:id="167"/>
      <w:r>
        <w:rPr>
          <w:rFonts w:ascii="Amiri" w:hAnsi="Amiri" w:eastAsia="Amiri" w:cs="Amiri"/>
          <w:color w:val="111111"/>
          <w:sz w:val="28"/>
          <w:sz w:val="28"/>
          <w:szCs w:val="28"/>
          <w:rtl w:val="true"/>
          <w:lang w:bidi="ar-SA"/>
        </w:rPr>
        <w:t>رحمتك إنّ عذابك بالكفار ملحق</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سوره‌ى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الضريس با سندى ديگر اين دو سوره را به قرائت ابى بن كعب و ابو موسى اشعرى نسبت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عبد اللّه بن عباس، اين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قرائت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اين دو سوره را به نقل از عبد اللّه بن زرير آورده است </w:t>
      </w:r>
      <w:r>
        <w:rPr>
          <w:rStyle w:val="FootnoteAnchor"/>
          <w:rtl w:val="true"/>
        </w:rPr>
        <w:footnoteReference w:id="415"/>
      </w:r>
      <w:r>
        <w:rPr>
          <w:rFonts w:ascii="Amiri" w:hAnsi="Amiri" w:eastAsia="Amiri" w:cs="Amiri"/>
          <w:color w:val="111111"/>
          <w:sz w:val="28"/>
          <w:sz w:val="28"/>
          <w:szCs w:val="28"/>
          <w:rtl w:val="true"/>
          <w:lang w:bidi="ar-SA"/>
        </w:rPr>
        <w:t>و سيوطى در الاتقان به نقل از ابو داود و بيهقى نيز اين دو سوره را نقل مى‌كند</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وى در الدر المنثور نيز از چند نفر از دانشمندان سخن محمد بن سيرين را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بن كعب اين دو سوره را در مصحف خود نگاشته بود، ولى عثمان آنها را در مصحف موجود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w:t>
      </w:r>
      <w:r>
        <w:rPr>
          <w:rStyle w:val="FootnoteAnchor"/>
          <w:rtl w:val="true"/>
        </w:rPr>
        <w:footnoteReference w:id="417"/>
      </w:r>
      <w:r>
        <w:rPr>
          <w:rFonts w:ascii="IRNazanin" w:hAnsi="IRNazanin" w:eastAsia="IRNazanin"/>
          <w:color w:val="111111"/>
          <w:sz w:val="28"/>
          <w:sz w:val="28"/>
          <w:szCs w:val="28"/>
          <w:rtl w:val="true"/>
          <w:lang w:bidi="fa-IR"/>
        </w:rPr>
        <w:t>، بنا به تصريح برخى از دانشمندان اهل سنت، در ميان گذشتگان، از صدر اول، وجود اين دو سوره در مصحف أبىّ بن كعب هيچ جاى شك و ترديد نداشته است</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168" w:name="__RefHeading___Toc6903557_211673320"/>
      <w:bookmarkStart w:id="169" w:name="_Toc61"/>
      <w:bookmarkEnd w:id="168"/>
      <w:r>
        <w:rPr>
          <w:rtl w:val="true"/>
        </w:rPr>
        <w:t>ب</w:t>
      </w:r>
      <w:r>
        <w:rPr>
          <w:rtl w:val="true"/>
        </w:rPr>
        <w:t xml:space="preserve">) </w:t>
      </w:r>
      <w:r>
        <w:rPr>
          <w:rtl w:val="true"/>
        </w:rPr>
        <w:t>از دست رفتن بسيارى از آيات قرآن‌</w:t>
      </w:r>
      <w:bookmarkEnd w:id="16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رفتن بسيارى از آيات قرآن</w:t>
      </w:r>
    </w:p>
    <w:p>
      <w:pPr>
        <w:pStyle w:val="BookText"/>
        <w:rPr/>
      </w:pPr>
      <w:r>
        <w:rPr>
          <w:rFonts w:ascii="Amiri" w:hAnsi="Amiri" w:eastAsia="Amiri" w:cs="Amiri"/>
          <w:color w:val="111111"/>
          <w:sz w:val="28"/>
          <w:sz w:val="28"/>
          <w:szCs w:val="28"/>
          <w:rtl w:val="true"/>
          <w:lang w:bidi="ar-SA"/>
        </w:rPr>
        <w:t xml:space="preserve">سيوطى در الاتقان </w:t>
      </w:r>
      <w:r>
        <w:rPr>
          <w:rStyle w:val="FootnoteAnchor"/>
          <w:rtl w:val="true"/>
        </w:rPr>
        <w:footnoteReference w:id="419"/>
      </w:r>
      <w:r>
        <w:rPr>
          <w:rFonts w:ascii="Amiri" w:hAnsi="Amiri" w:eastAsia="Amiri" w:cs="Amiri"/>
          <w:color w:val="111111"/>
          <w:sz w:val="28"/>
          <w:sz w:val="28"/>
          <w:szCs w:val="28"/>
          <w:rtl w:val="true"/>
          <w:lang w:bidi="ar-SA"/>
        </w:rPr>
        <w:t xml:space="preserve">و متقى الهندى در كنز العمال </w:t>
      </w:r>
      <w:r>
        <w:rPr>
          <w:rStyle w:val="FootnoteAnchor"/>
          <w:rtl w:val="true"/>
        </w:rPr>
        <w:footnoteReference w:id="420"/>
      </w:r>
      <w:r>
        <w:rPr>
          <w:rFonts w:ascii="IRNazanin" w:hAnsi="IRNazanin" w:eastAsia="IRNazanin"/>
          <w:color w:val="111111"/>
          <w:sz w:val="28"/>
          <w:sz w:val="28"/>
          <w:szCs w:val="28"/>
          <w:rtl w:val="true"/>
          <w:lang w:bidi="fa-IR"/>
        </w:rPr>
        <w:t>به نقل از طبرانى و ابن مردويه و ابو نصر سجزى قول عمر بن الخطاب را نقل كرده‌اند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يك ميليون و بيست و هفت هزار حرف دارد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عدد نشان مى‌دهد كه بايد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دست رفته باشد؛ چون عدد</w:t>
      </w:r>
      <w:bookmarkStart w:id="170" w:name="pg851_14559"/>
    </w:p>
    <w:p>
      <w:pPr>
        <w:pStyle w:val="BookText"/>
        <w:rPr/>
      </w:pPr>
      <w:bookmarkEnd w:id="170"/>
      <w:r>
        <w:rPr>
          <w:rFonts w:ascii="IRNazanin" w:hAnsi="IRNazanin" w:eastAsia="IRNazanin"/>
          <w:color w:val="111111"/>
          <w:sz w:val="28"/>
          <w:sz w:val="28"/>
          <w:szCs w:val="28"/>
          <w:rtl w:val="true"/>
          <w:lang w:bidi="fa-IR"/>
        </w:rPr>
        <w:t xml:space="preserve">حروف قرآن بالغ بر </w:t>
      </w:r>
      <w:r>
        <w:rPr>
          <w:rFonts w:eastAsia="IRNazanin" w:cs="IRNazanin"/>
          <w:color w:val="111111"/>
          <w:sz w:val="28"/>
          <w:szCs w:val="28"/>
          <w:lang w:bidi="fa-IR"/>
        </w:rPr>
        <w:t>340740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سيصد و پنجاه هزار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قاسم بن سلام نيز به نقل از عبد اللّه بن عمر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از شما نمى‌تواند ادعا كند كه تمام قرآن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قرآن از دست رفته است </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171" w:name="__RefHeading___Toc6903559_211673320"/>
      <w:bookmarkStart w:id="172" w:name="_Toc62"/>
      <w:bookmarkEnd w:id="171"/>
      <w:r>
        <w:rPr>
          <w:rtl w:val="true"/>
        </w:rPr>
        <w:t>ج</w:t>
      </w:r>
      <w:r>
        <w:rPr>
          <w:rtl w:val="true"/>
        </w:rPr>
        <w:t xml:space="preserve">) </w:t>
      </w:r>
      <w:r>
        <w:rPr>
          <w:rtl w:val="true"/>
        </w:rPr>
        <w:t>اسقاط دو سوره معادل سوره برائت و مسبحات‌</w:t>
      </w:r>
      <w:bookmarkEnd w:id="1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دو سوره معادل سوره برائت و مسبحات</w:t>
      </w:r>
    </w:p>
    <w:p>
      <w:pPr>
        <w:pStyle w:val="BookText"/>
        <w:rPr/>
      </w:pPr>
      <w:r>
        <w:rPr>
          <w:rFonts w:ascii="IRNazanin" w:hAnsi="IRNazanin" w:eastAsia="IRNazanin"/>
          <w:color w:val="111111"/>
          <w:sz w:val="28"/>
          <w:sz w:val="28"/>
          <w:szCs w:val="28"/>
          <w:rtl w:val="true"/>
          <w:lang w:bidi="fa-IR"/>
        </w:rPr>
        <w:t>مسلم بن حجاج در صحيح خود و ابن ابى حاتم از ابو موسى اشعرى چنين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پيامبر خدا صلّى اللّه عليه و اله سوره‌اى را مى‌خوانديم و حجم آيات و شدت خطاب‌هاى آن را به سوره‌ى برائت تشبيه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جز اين فراز از اين سوره را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لابن آدم و اديان من مال لا بتغى و اديا ثالثا و لا يملأ جوف ابن آدم إلّا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سوره‌ى ديگرى نيز كه به يكى از سوره‌هاى مسبحات تشبيه مى‌كرديم، قرائت مى‌شد كه هم اكنون جز اين فراز از آن را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لم تقولون ما لا تفعلون فتكتب شهادة في أعناقكم فتسألون عنها يوم القيمة</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احمد بن حنبل نيز از أبى واقد ليثى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 صلّى اللّه عليه و اله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 المال لاقامة الصلاة و ايتاء الزكاة و لو كان لابن آدم واد لاحب ان يكون له ثان </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6903561_211673320"/>
      <w:bookmarkStart w:id="174" w:name="_Toc63"/>
      <w:bookmarkEnd w:id="173"/>
      <w:r>
        <w:rPr>
          <w:rtl w:val="true"/>
        </w:rPr>
        <w:t>د</w:t>
      </w:r>
      <w:r>
        <w:rPr>
          <w:rtl w:val="true"/>
        </w:rPr>
        <w:t xml:space="preserve">) </w:t>
      </w:r>
      <w:r>
        <w:rPr>
          <w:rtl w:val="true"/>
        </w:rPr>
        <w:t>از دست رفتن بخشى از سوره‌ى توبه‌</w:t>
      </w:r>
      <w:bookmarkStart w:id="175" w:name="pg851_14560"/>
      <w:bookmarkEnd w:id="174"/>
    </w:p>
    <w:p>
      <w:pPr>
        <w:pStyle w:val="BookText"/>
        <w:rPr/>
      </w:pPr>
      <w:bookmarkEnd w:id="17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بخشى از سوره‌ى توبه</w:t>
      </w:r>
    </w:p>
    <w:p>
      <w:pPr>
        <w:pStyle w:val="BookText"/>
        <w:rPr/>
      </w:pPr>
      <w:r>
        <w:rPr>
          <w:rFonts w:ascii="IRNazanin" w:hAnsi="IRNazanin" w:eastAsia="IRNazanin"/>
          <w:color w:val="111111"/>
          <w:sz w:val="28"/>
          <w:sz w:val="28"/>
          <w:szCs w:val="28"/>
          <w:rtl w:val="true"/>
          <w:lang w:bidi="fa-IR"/>
        </w:rPr>
        <w:t>سيوطى به نقل از ابى شيبه، طبرانى، ابو الشيخ، حاكم نيشابورى و ابن مردويه از حذيفة بن يمان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سوره‌اى كه سوره‌ى توبه مى‌ناميد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چهارم از آن مقدار كه ما مى‌خوانديم، نمى‌خوانيد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در حديثى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تنها يك سوم اين سوره را قرائت مى‌كنيد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مالك بن انس نيز بر اين سخن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به اندازه‌ى سوره‌ى بقره بود و با اسقاط آيات اول آن، آيه‌ى بِسْمِ اللَّهِ الرَّحْمنِ الرَّحِيمِ از آن ساقط شد</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5"/>
        <w:numPr>
          <w:ilvl w:val="4"/>
          <w:numId w:val="1"/>
        </w:numPr>
        <w:rPr/>
      </w:pPr>
      <w:bookmarkStart w:id="176" w:name="__RefHeading___Toc6903563_211673320"/>
      <w:bookmarkStart w:id="177" w:name="_Toc64"/>
      <w:bookmarkEnd w:id="176"/>
      <w:r>
        <w:rPr>
          <w:rtl w:val="true"/>
        </w:rPr>
        <w:t>ه</w:t>
      </w:r>
      <w:r>
        <w:rPr>
          <w:rtl w:val="true"/>
        </w:rPr>
        <w:t xml:space="preserve">) </w:t>
      </w:r>
      <w:r>
        <w:rPr>
          <w:rtl w:val="true"/>
        </w:rPr>
        <w:t>از دست رفتن بخشى از سوره‌ى احزاب‌</w:t>
      </w:r>
      <w:bookmarkEnd w:id="17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بخشى از سوره‌ى احزاب</w:t>
      </w:r>
    </w:p>
    <w:p>
      <w:pPr>
        <w:pStyle w:val="BookText"/>
        <w:rPr/>
      </w:pPr>
      <w:r>
        <w:rPr>
          <w:rFonts w:ascii="IRNazanin" w:hAnsi="IRNazanin" w:eastAsia="IRNazanin"/>
          <w:color w:val="111111"/>
          <w:sz w:val="28"/>
          <w:sz w:val="28"/>
          <w:szCs w:val="28"/>
          <w:rtl w:val="true"/>
          <w:lang w:bidi="fa-IR"/>
        </w:rPr>
        <w:t>در كتاب تاريخ بخارى از حذيفة بن يمان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سوره‌ى احزاب را نزد پيامبر خدا صلّى اللّه عليه و اله خواندم، هم اكنون هفتاد آيه‌ى آن را فراموش كرده‌ام و در جايى نمى‌يابم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عايشه نيز مى‌گويد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سوره‌ى احزاب در زمان پيامبر صلّى اللّه عليه و اله با دويست آيه قرائت مى‌شد، ولى عثمان نتوانست بيش از مقدار موجود را به دست آورد و در مصحف ثبت كند</w:t>
      </w:r>
      <w:r>
        <w:rPr>
          <w:rFonts w:eastAsia="IRNazanin" w:cs="IRNazanin"/>
          <w:color w:val="111111"/>
          <w:sz w:val="28"/>
          <w:szCs w:val="28"/>
          <w:rtl w:val="true"/>
          <w:lang w:bidi="fa-IR"/>
        </w:rPr>
        <w:t xml:space="preserve">. </w:t>
      </w:r>
      <w:r>
        <w:rPr>
          <w:rStyle w:val="FootnoteAnchor"/>
          <w:rtl w:val="true"/>
        </w:rPr>
        <w:footnoteReference w:id="429"/>
      </w:r>
      <w:bookmarkStart w:id="178" w:name="pg851_14561"/>
    </w:p>
    <w:p>
      <w:pPr>
        <w:pStyle w:val="BookText"/>
        <w:rPr/>
      </w:pPr>
      <w:bookmarkEnd w:id="178"/>
      <w:r>
        <w:rPr>
          <w:rFonts w:ascii="IRNazanin" w:hAnsi="IRNazanin" w:eastAsia="IRNazanin"/>
          <w:color w:val="111111"/>
          <w:sz w:val="28"/>
          <w:sz w:val="28"/>
          <w:szCs w:val="28"/>
          <w:rtl w:val="true"/>
          <w:lang w:bidi="fa-IR"/>
        </w:rPr>
        <w:t>از حذيفه نيز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احزاب چند آيه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يا سه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سوره به اندازه‌ى سوره‌ى بقره و در آن آيه‌ى رجم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مى‌گويى ؟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ابى بن كعب نيز بنا به آن چه كه قاسم بن سلام </w:t>
      </w:r>
      <w:r>
        <w:rPr>
          <w:rStyle w:val="FootnoteAnchor"/>
          <w:rtl w:val="true"/>
        </w:rPr>
        <w:footnoteReference w:id="431"/>
      </w:r>
      <w:r>
        <w:rPr>
          <w:rFonts w:ascii="Amiri" w:hAnsi="Amiri" w:eastAsia="Amiri" w:cs="Amiri"/>
          <w:color w:val="111111"/>
          <w:sz w:val="28"/>
          <w:sz w:val="28"/>
          <w:szCs w:val="28"/>
          <w:rtl w:val="true"/>
          <w:lang w:bidi="ar-SA"/>
        </w:rPr>
        <w:t xml:space="preserve">، حاكم نيشابورى </w:t>
      </w:r>
      <w:r>
        <w:rPr>
          <w:rStyle w:val="FootnoteAnchor"/>
          <w:rtl w:val="true"/>
        </w:rPr>
        <w:footnoteReference w:id="432"/>
      </w:r>
      <w:r>
        <w:rPr>
          <w:rFonts w:ascii="Amiri" w:hAnsi="Amiri" w:eastAsia="Amiri" w:cs="Amiri"/>
          <w:color w:val="111111"/>
          <w:sz w:val="28"/>
          <w:sz w:val="28"/>
          <w:szCs w:val="28"/>
          <w:rtl w:val="true"/>
          <w:lang w:bidi="ar-SA"/>
        </w:rPr>
        <w:t xml:space="preserve">، و ضياء مقدسى </w:t>
      </w:r>
      <w:r>
        <w:rPr>
          <w:rStyle w:val="FootnoteAnchor"/>
          <w:rtl w:val="true"/>
        </w:rPr>
        <w:footnoteReference w:id="433"/>
      </w:r>
      <w:r>
        <w:rPr>
          <w:rFonts w:ascii="IRNazanin" w:hAnsi="IRNazanin" w:eastAsia="IRNazanin"/>
          <w:color w:val="111111"/>
          <w:sz w:val="28"/>
          <w:sz w:val="28"/>
          <w:szCs w:val="28"/>
          <w:rtl w:val="true"/>
          <w:lang w:bidi="fa-IR"/>
        </w:rPr>
        <w:t>، از وى نقل مى‌كنند،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سوره‌ى احزاب به اندازه‌ى سوره‌ى بقره بود 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الشيخه اذا زنيا فارجموهما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903565_211673320"/>
      <w:bookmarkStart w:id="180" w:name="_Toc65"/>
      <w:bookmarkEnd w:id="179"/>
      <w:r>
        <w:rPr>
          <w:rtl w:val="true"/>
        </w:rPr>
        <w:t>و</w:t>
      </w:r>
      <w:r>
        <w:rPr>
          <w:rtl w:val="true"/>
        </w:rPr>
        <w:t xml:space="preserve">) </w:t>
      </w:r>
      <w:r>
        <w:rPr>
          <w:rtl w:val="true"/>
        </w:rPr>
        <w:t xml:space="preserve">تحريف در سوره‌ى </w:t>
      </w:r>
      <w:r>
        <w:rPr>
          <w:rtl w:val="true"/>
        </w:rPr>
        <w:t>«</w:t>
      </w:r>
      <w:r>
        <w:rPr>
          <w:rtl w:val="true"/>
        </w:rPr>
        <w:t>البيّنه</w:t>
      </w:r>
      <w:r>
        <w:rPr>
          <w:rtl w:val="true"/>
        </w:rPr>
        <w:t>»</w:t>
      </w:r>
      <w:bookmarkEnd w:id="18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در سوره‌ى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434"/>
      </w:r>
      <w:r>
        <w:rPr>
          <w:rFonts w:ascii="Amiri" w:hAnsi="Amiri" w:eastAsia="Amiri" w:cs="Amiri"/>
          <w:color w:val="111111"/>
          <w:sz w:val="28"/>
          <w:sz w:val="28"/>
          <w:szCs w:val="28"/>
          <w:rtl w:val="true"/>
          <w:lang w:bidi="ar-SA"/>
        </w:rPr>
        <w:t xml:space="preserve">، حاكم نيشابورى </w:t>
      </w:r>
      <w:r>
        <w:rPr>
          <w:rStyle w:val="FootnoteAnchor"/>
          <w:rtl w:val="true"/>
        </w:rPr>
        <w:footnoteReference w:id="435"/>
      </w:r>
      <w:r>
        <w:rPr>
          <w:rFonts w:ascii="IRNazanin" w:hAnsi="IRNazanin" w:eastAsia="IRNazanin"/>
          <w:color w:val="111111"/>
          <w:sz w:val="28"/>
          <w:sz w:val="28"/>
          <w:szCs w:val="28"/>
          <w:rtl w:val="true"/>
          <w:lang w:bidi="fa-IR"/>
        </w:rPr>
        <w:t xml:space="preserve">، ترمذى </w:t>
      </w:r>
      <w:r>
        <w:rPr>
          <w:rStyle w:val="FootnoteAnchor"/>
          <w:rtl w:val="true"/>
        </w:rPr>
        <w:footnoteReference w:id="436"/>
      </w:r>
      <w:r>
        <w:rPr>
          <w:rFonts w:ascii="IRNazanin" w:hAnsi="IRNazanin" w:eastAsia="IRNazanin"/>
          <w:color w:val="111111"/>
          <w:sz w:val="28"/>
          <w:sz w:val="28"/>
          <w:szCs w:val="28"/>
          <w:rtl w:val="true"/>
          <w:lang w:bidi="fa-IR"/>
        </w:rPr>
        <w:t xml:space="preserve">و قاسم بن سلام </w:t>
      </w:r>
      <w:r>
        <w:rPr>
          <w:rStyle w:val="FootnoteAnchor"/>
          <w:rtl w:val="true"/>
        </w:rPr>
        <w:footnoteReference w:id="437"/>
      </w:r>
      <w:r>
        <w:rPr>
          <w:rFonts w:ascii="Amiri" w:hAnsi="Amiri" w:eastAsia="Amiri" w:cs="Amiri"/>
          <w:color w:val="111111"/>
          <w:sz w:val="28"/>
          <w:sz w:val="28"/>
          <w:szCs w:val="28"/>
          <w:rtl w:val="true"/>
          <w:lang w:bidi="ar-SA"/>
        </w:rPr>
        <w:t>به نقل از ابى بن كعب مى‌نويسند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سوره‌ى بيّنه چنين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 الدين عند اللّه الحنيفية المسلمة، لا اليهودية و لا النصرانية و لا المجوسية من يعمل خيرا فلن يكفره و نيز لو ان لابن آدم و اديا من مال لا بتغى إليه ثانيا لا بتغى إليه ثالثا و لا يملأ جوف ابن آدم إلّا التراب و يتوب اللّه عليه من تاب</w:t>
      </w:r>
      <w:r>
        <w:rPr>
          <w:rFonts w:eastAsia="IRNazanin" w:cs="IRNazanin"/>
          <w:color w:val="111111"/>
          <w:sz w:val="28"/>
          <w:szCs w:val="28"/>
          <w:rtl w:val="true"/>
          <w:lang w:bidi="fa-IR"/>
        </w:rPr>
        <w:t>.</w:t>
      </w:r>
      <w:bookmarkStart w:id="181" w:name="pg851_14562"/>
    </w:p>
    <w:p>
      <w:pPr>
        <w:pStyle w:val="BookText"/>
        <w:rPr/>
      </w:pPr>
      <w:bookmarkEnd w:id="181"/>
      <w:r>
        <w:rPr>
          <w:rFonts w:ascii="Amiri" w:hAnsi="Amiri" w:eastAsia="Amiri" w:cs="Amiri"/>
          <w:color w:val="111111"/>
          <w:sz w:val="28"/>
          <w:sz w:val="28"/>
          <w:szCs w:val="28"/>
          <w:rtl w:val="true"/>
          <w:lang w:bidi="ar-SA"/>
        </w:rPr>
        <w:t xml:space="preserve">ترمذى اين حديث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مى‌شناسد </w:t>
      </w:r>
      <w:r>
        <w:rPr>
          <w:rStyle w:val="FootnoteAnchor"/>
          <w:rtl w:val="true"/>
        </w:rPr>
        <w:footnoteReference w:id="438"/>
      </w:r>
      <w:r>
        <w:rPr>
          <w:rFonts w:ascii="IRNazanin" w:hAnsi="IRNazanin" w:eastAsia="IRNazanin"/>
          <w:color w:val="111111"/>
          <w:sz w:val="28"/>
          <w:sz w:val="28"/>
          <w:szCs w:val="28"/>
          <w:rtl w:val="true"/>
          <w:lang w:bidi="fa-IR"/>
        </w:rPr>
        <w:t>و راغب اصفهانى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در مصحف خود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لابن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بود</w:t>
      </w:r>
      <w:r>
        <w:rPr>
          <w:rFonts w:eastAsia="IRNazanin" w:cs="IRNazanin"/>
          <w:color w:val="111111"/>
          <w:sz w:val="28"/>
          <w:szCs w:val="28"/>
          <w:rtl w:val="true"/>
          <w:lang w:bidi="fa-IR"/>
        </w:rPr>
        <w:t xml:space="preserve">. </w:t>
      </w:r>
      <w:r>
        <w:rPr>
          <w:rStyle w:val="FootnoteAnchor"/>
          <w:rtl w:val="true"/>
        </w:rPr>
        <w:footnoteReference w:id="439"/>
      </w:r>
    </w:p>
    <w:p>
      <w:pPr>
        <w:pStyle w:val="Heading5"/>
        <w:numPr>
          <w:ilvl w:val="4"/>
          <w:numId w:val="1"/>
        </w:numPr>
        <w:rPr/>
      </w:pPr>
      <w:bookmarkStart w:id="182" w:name="__RefHeading___Toc6903567_211673320"/>
      <w:bookmarkStart w:id="183" w:name="_Toc66"/>
      <w:bookmarkEnd w:id="182"/>
      <w:r>
        <w:rPr>
          <w:rtl w:val="true"/>
        </w:rPr>
        <w:t>ز</w:t>
      </w:r>
      <w:r>
        <w:rPr>
          <w:rtl w:val="true"/>
        </w:rPr>
        <w:t xml:space="preserve">) </w:t>
      </w:r>
      <w:r>
        <w:rPr>
          <w:rtl w:val="true"/>
        </w:rPr>
        <w:t xml:space="preserve">اسقاط در سوره‌ى </w:t>
      </w:r>
      <w:r>
        <w:rPr>
          <w:rtl w:val="true"/>
        </w:rPr>
        <w:t>«</w:t>
      </w:r>
      <w:r>
        <w:rPr>
          <w:rtl w:val="true"/>
        </w:rPr>
        <w:t>العصر</w:t>
      </w:r>
      <w:r>
        <w:rPr>
          <w:rtl w:val="true"/>
        </w:rPr>
        <w:t>»</w:t>
      </w:r>
      <w:bookmarkEnd w:id="18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در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سلام با سند خود از امام على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نوائب الدهر لقد خلقنا الانسان في خسر و إنه فيه إلى آخر الدهر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6903569_211673320"/>
      <w:bookmarkStart w:id="185" w:name="_Toc67"/>
      <w:bookmarkEnd w:id="184"/>
      <w:r>
        <w:rPr>
          <w:rtl w:val="true"/>
        </w:rPr>
        <w:t>ح</w:t>
      </w:r>
      <w:r>
        <w:rPr>
          <w:rtl w:val="true"/>
        </w:rPr>
        <w:t xml:space="preserve">) </w:t>
      </w:r>
      <w:r>
        <w:rPr>
          <w:rtl w:val="true"/>
        </w:rPr>
        <w:t>اسقاط آيات رضاع، جهاد و رجم‌</w:t>
      </w:r>
      <w:bookmarkEnd w:id="185"/>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آيات رضاع، جهاد و رجم</w:t>
      </w:r>
    </w:p>
    <w:p>
      <w:pPr>
        <w:pStyle w:val="BookText"/>
        <w:rPr/>
      </w:pPr>
      <w:r>
        <w:rPr>
          <w:rFonts w:ascii="IRNazanin" w:hAnsi="IRNazanin" w:eastAsia="IRNazanin"/>
          <w:color w:val="111111"/>
          <w:sz w:val="28"/>
          <w:sz w:val="28"/>
          <w:szCs w:val="28"/>
          <w:rtl w:val="true"/>
          <w:lang w:bidi="fa-IR"/>
        </w:rPr>
        <w:t>مالك بن انس در كتاب معروف خود الموطأ از عايشه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يحرمن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از دنيا رفتند، در حالى كه اين آيات از قرآن قرائت مى‌شد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442"/>
      </w:r>
      <w:r>
        <w:rPr>
          <w:rFonts w:ascii="IRNazanin" w:hAnsi="IRNazanin" w:eastAsia="IRNazanin"/>
          <w:color w:val="111111"/>
          <w:sz w:val="28"/>
          <w:sz w:val="28"/>
          <w:szCs w:val="28"/>
          <w:rtl w:val="true"/>
          <w:lang w:bidi="fa-IR"/>
        </w:rPr>
        <w:t xml:space="preserve">و نسائى </w:t>
      </w:r>
      <w:r>
        <w:rPr>
          <w:rStyle w:val="FootnoteAnchor"/>
          <w:rtl w:val="true"/>
        </w:rPr>
        <w:footnoteReference w:id="443"/>
      </w:r>
      <w:r>
        <w:rPr>
          <w:rFonts w:ascii="Amiri" w:hAnsi="Amiri" w:eastAsia="Amiri" w:cs="Amiri"/>
          <w:color w:val="111111"/>
          <w:sz w:val="28"/>
          <w:sz w:val="28"/>
          <w:szCs w:val="28"/>
          <w:rtl w:val="true"/>
          <w:lang w:bidi="ar-SA"/>
        </w:rPr>
        <w:t>، هر كدام با سندهاى خود اين مطلب را نقل كرده‌اند و ابو يعلى موصلى به نقل از عايشه مى‌افزايد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پيامبر خدا صلّى اللّه عليه و اله از دنيا رفتند، مشغول كفن و دفن حضرت بوديم حيوانى درون خانه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را خورد</w:t>
      </w:r>
      <w:r>
        <w:rPr>
          <w:rFonts w:eastAsia="IRNazanin" w:cs="IRNazanin"/>
          <w:color w:val="111111"/>
          <w:sz w:val="28"/>
          <w:szCs w:val="28"/>
          <w:rtl w:val="true"/>
          <w:lang w:bidi="fa-IR"/>
        </w:rPr>
        <w:t xml:space="preserve">!. </w:t>
      </w:r>
      <w:r>
        <w:rPr>
          <w:rStyle w:val="FootnoteAnchor"/>
          <w:rtl w:val="true"/>
        </w:rPr>
        <w:footnoteReference w:id="444"/>
      </w:r>
      <w:bookmarkStart w:id="186" w:name="pg851_14563"/>
    </w:p>
    <w:p>
      <w:pPr>
        <w:pStyle w:val="BookText"/>
        <w:rPr/>
      </w:pPr>
      <w:bookmarkEnd w:id="186"/>
      <w:r>
        <w:rPr>
          <w:rFonts w:ascii="IRNazanin" w:hAnsi="IRNazanin" w:eastAsia="IRNazanin"/>
          <w:color w:val="111111"/>
          <w:sz w:val="28"/>
          <w:sz w:val="28"/>
          <w:szCs w:val="28"/>
          <w:rtl w:val="true"/>
          <w:lang w:bidi="fa-IR"/>
        </w:rPr>
        <w:t>سيوطى از قول عمر بن الخطاب نقل مى‌كند كه از عبد اللّه بن عوف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آيه‌ى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جاهدوا كما جاهدتم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درباره‌ى ما نازل شد نيافتى؟ چون ما آن را نيافته‌ايم،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از جمله مواردى است كه از قرآن ساقط شده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در صحيح بخارى </w:t>
      </w:r>
      <w:r>
        <w:rPr>
          <w:rStyle w:val="FootnoteAnchor"/>
          <w:rtl w:val="true"/>
        </w:rPr>
        <w:footnoteReference w:id="446"/>
      </w:r>
      <w:r>
        <w:rPr>
          <w:rFonts w:ascii="IRNazanin" w:hAnsi="IRNazanin" w:eastAsia="IRNazanin"/>
          <w:color w:val="111111"/>
          <w:sz w:val="28"/>
          <w:sz w:val="28"/>
          <w:szCs w:val="28"/>
          <w:rtl w:val="true"/>
          <w:lang w:bidi="fa-IR"/>
        </w:rPr>
        <w:t xml:space="preserve">و مسلم </w:t>
      </w:r>
      <w:r>
        <w:rPr>
          <w:rStyle w:val="FootnoteAnchor"/>
          <w:rtl w:val="true"/>
        </w:rPr>
        <w:footnoteReference w:id="447"/>
      </w:r>
      <w:r>
        <w:rPr>
          <w:rFonts w:ascii="Amiri" w:hAnsi="Amiri" w:eastAsia="Amiri" w:cs="Amiri"/>
          <w:color w:val="111111"/>
          <w:sz w:val="28"/>
          <w:sz w:val="28"/>
          <w:szCs w:val="28"/>
          <w:rtl w:val="true"/>
          <w:lang w:bidi="ar-SA"/>
        </w:rPr>
        <w:t xml:space="preserve">و كتاب مصنف ابن ابى شيبه </w:t>
      </w:r>
      <w:r>
        <w:rPr>
          <w:rStyle w:val="FootnoteAnchor"/>
          <w:rtl w:val="true"/>
        </w:rPr>
        <w:footnoteReference w:id="448"/>
      </w:r>
      <w:r>
        <w:rPr>
          <w:rFonts w:ascii="IRNazanin" w:hAnsi="IRNazanin" w:eastAsia="IRNazanin"/>
          <w:color w:val="111111"/>
          <w:sz w:val="28"/>
          <w:sz w:val="28"/>
          <w:szCs w:val="28"/>
          <w:rtl w:val="true"/>
          <w:lang w:bidi="fa-IR"/>
        </w:rPr>
        <w:t>هر كدام با سندهاى خود از عمر بن الخطاب نقل مى‌كنند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مواردى كه از قرآن قرائت مى‌كرديم، اين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ترغبوا عن آبائكم فانه كفر بكم إن ترغبوا عن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آيه‌ى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اله 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 را سنگسار مى‌كرد و ما نيز با ايشان چنين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جان محمد صلّى اللّه عليه و اله در دست اوست، اين آيه را حفظ كردم و آموختم و درك كردم و اگر گفته نمى‌شد كه عمر در مصحف چيزى افزوده كه از آن نيست، با دست خود آن را مى‌نوشتم </w:t>
      </w:r>
      <w:r>
        <w:rPr>
          <w:rFonts w:eastAsia="IRNazanin" w:cs="IRNazanin"/>
          <w:color w:val="111111"/>
          <w:sz w:val="28"/>
          <w:szCs w:val="28"/>
          <w:rtl w:val="true"/>
          <w:lang w:bidi="fa-IR"/>
        </w:rPr>
        <w:t>...</w:t>
      </w:r>
    </w:p>
    <w:p>
      <w:pPr>
        <w:pStyle w:val="Heading5"/>
        <w:numPr>
          <w:ilvl w:val="4"/>
          <w:numId w:val="1"/>
        </w:numPr>
        <w:rPr/>
      </w:pPr>
      <w:bookmarkStart w:id="187" w:name="__RefHeading___Toc6903571_211673320"/>
      <w:bookmarkStart w:id="188" w:name="_Toc68"/>
      <w:bookmarkEnd w:id="187"/>
      <w:r>
        <w:rPr>
          <w:rtl w:val="true"/>
        </w:rPr>
        <w:t>ط</w:t>
      </w:r>
      <w:r>
        <w:rPr>
          <w:rtl w:val="true"/>
        </w:rPr>
        <w:t xml:space="preserve">) </w:t>
      </w:r>
      <w:r>
        <w:rPr>
          <w:rtl w:val="true"/>
        </w:rPr>
        <w:t>حذف و تبديل كلمات و عبارات در برخى از آيات‌</w:t>
      </w:r>
      <w:bookmarkEnd w:id="188"/>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و تبديل كلمات و عبارات در برخى از آيات</w:t>
      </w:r>
    </w:p>
    <w:p>
      <w:pPr>
        <w:pStyle w:val="BookText"/>
        <w:rPr/>
      </w:pPr>
      <w:r>
        <w:rPr>
          <w:rFonts w:ascii="IRNazanin" w:hAnsi="IRNazanin" w:eastAsia="IRNazanin"/>
          <w:color w:val="111111"/>
          <w:sz w:val="28"/>
          <w:sz w:val="28"/>
          <w:szCs w:val="28"/>
          <w:rtl w:val="true"/>
          <w:lang w:bidi="fa-IR"/>
        </w:rPr>
        <w:t xml:space="preserve">بخارى با سند خود قرائت ابن عباس را از آيه‌ى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حج چنين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تَمَنَّى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در سنن نسائى و مصاحف ابن ابى داود مى‌خوانيم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بن كعب اين آيه در سوره‌ى فتح را چنين قرائت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الّذين</w:t>
      </w:r>
      <w:bookmarkStart w:id="189" w:name="pg851_14564"/>
    </w:p>
    <w:p>
      <w:pPr>
        <w:pStyle w:val="BookText"/>
        <w:rPr/>
      </w:pPr>
      <w:bookmarkEnd w:id="189"/>
      <w:r>
        <w:rPr>
          <w:rFonts w:ascii="Amiri" w:hAnsi="Amiri" w:eastAsia="Amiri" w:cs="Amiri"/>
          <w:color w:val="111111"/>
          <w:sz w:val="28"/>
          <w:sz w:val="28"/>
          <w:szCs w:val="28"/>
          <w:rtl w:val="true"/>
          <w:lang w:bidi="ar-SA"/>
        </w:rPr>
        <w:t>كفروا في قلوبهم الحميّة حميّة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حميتم كما حموا انفسهم لفسد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از جمله مواردى كه درباره‌ى تبديل برخى از كلمات قرآن گفته شده، قرائتى منسوب به ابن مسعود است كه در مسند احمد </w:t>
      </w:r>
      <w:r>
        <w:rPr>
          <w:rStyle w:val="FootnoteAnchor"/>
          <w:rtl w:val="true"/>
        </w:rPr>
        <w:footnoteReference w:id="451"/>
      </w:r>
      <w:r>
        <w:rPr>
          <w:rFonts w:ascii="IRNazanin" w:hAnsi="IRNazanin" w:eastAsia="IRNazanin"/>
          <w:color w:val="111111"/>
          <w:sz w:val="28"/>
          <w:sz w:val="28"/>
          <w:szCs w:val="28"/>
          <w:rtl w:val="true"/>
          <w:lang w:bidi="fa-IR"/>
        </w:rPr>
        <w:t xml:space="preserve">، سنن ترمذى </w:t>
      </w:r>
      <w:r>
        <w:rPr>
          <w:rStyle w:val="FootnoteAnchor"/>
          <w:rtl w:val="true"/>
        </w:rPr>
        <w:footnoteReference w:id="452"/>
      </w:r>
      <w:r>
        <w:rPr>
          <w:rFonts w:ascii="Amiri" w:hAnsi="Amiri" w:eastAsia="Amiri" w:cs="Amiri"/>
          <w:color w:val="111111"/>
          <w:sz w:val="28"/>
          <w:sz w:val="28"/>
          <w:szCs w:val="28"/>
          <w:rtl w:val="true"/>
          <w:lang w:bidi="ar-SA"/>
        </w:rPr>
        <w:t xml:space="preserve">و مستدرك حاكم </w:t>
      </w:r>
      <w:r>
        <w:rPr>
          <w:rStyle w:val="FootnoteAnchor"/>
          <w:rtl w:val="true"/>
        </w:rPr>
        <w:footnoteReference w:id="453"/>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اله اين آيه را به من چنين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أنا الرزاق ذو القوة المتين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قرآن 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Style w:val="FootnoteAnchor"/>
          <w:rtl w:val="true"/>
        </w:rPr>
        <w:footnoteReference w:id="454"/>
      </w:r>
      <w:r>
        <w:rPr>
          <w:rFonts w:ascii="IRNazanin" w:hAnsi="IRNazanin" w:eastAsia="IRNazanin"/>
          <w:color w:val="111111"/>
          <w:sz w:val="28"/>
          <w:sz w:val="28"/>
          <w:szCs w:val="28"/>
          <w:rtl w:val="true"/>
          <w:lang w:bidi="fa-IR"/>
        </w:rPr>
        <w:t>است اين دسته از روايات در منابع اهل سنت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سلّام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را تحت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 من الحروف التى خولف بها الخط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به اين‌ها زياد است</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سيوطى نيز پس از ذكر آيه‌ى موهوم رجم و مانند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اين نمونه‌ها زيادند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آلوسى نيز پس از ذكر چند مورد از اين گونه روايات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بيش از آن هستند كه بتوان شمرد</w:t>
      </w:r>
      <w:r>
        <w:rPr>
          <w:rFonts w:eastAsia="IRNazanin" w:cs="IRNazanin"/>
          <w:color w:val="111111"/>
          <w:sz w:val="28"/>
          <w:szCs w:val="28"/>
          <w:rtl w:val="true"/>
          <w:lang w:bidi="fa-IR"/>
        </w:rPr>
        <w:t xml:space="preserve">». </w:t>
      </w:r>
      <w:r>
        <w:rPr>
          <w:rStyle w:val="FootnoteAnchor"/>
          <w:rtl w:val="true"/>
        </w:rPr>
        <w:footnoteReference w:id="457"/>
      </w:r>
    </w:p>
    <w:p>
      <w:pPr>
        <w:pStyle w:val="Heading4"/>
        <w:numPr>
          <w:ilvl w:val="3"/>
          <w:numId w:val="1"/>
        </w:numPr>
        <w:rPr/>
      </w:pPr>
      <w:bookmarkStart w:id="190" w:name="__RefHeading___Toc6903573_211673320"/>
      <w:bookmarkStart w:id="191" w:name="_Toc69"/>
      <w:bookmarkEnd w:id="190"/>
      <w:r>
        <w:rPr/>
        <w:t>42</w:t>
      </w:r>
      <w:r>
        <w:rPr>
          <w:rtl w:val="true"/>
        </w:rPr>
        <w:t xml:space="preserve">. </w:t>
      </w:r>
      <w:r>
        <w:rPr>
          <w:rtl w:val="true"/>
        </w:rPr>
        <w:t>ديدگاه‌هاى اهل سنت درباره‌ى صحت و سقم سندهاى اين احاديث چيست؟</w:t>
      </w:r>
      <w:bookmarkEnd w:id="191"/>
    </w:p>
    <w:p>
      <w:pPr>
        <w:pStyle w:val="Heading5"/>
        <w:numPr>
          <w:ilvl w:val="4"/>
          <w:numId w:val="1"/>
        </w:numPr>
        <w:rPr/>
      </w:pPr>
      <w:bookmarkStart w:id="192" w:name="__RefHeading___Toc6903575_211673320"/>
      <w:bookmarkStart w:id="193" w:name="_Toc70"/>
      <w:bookmarkEnd w:id="192"/>
      <w:r>
        <w:rPr>
          <w:rtl w:val="true"/>
        </w:rPr>
        <w:t xml:space="preserve">ارزيابى سند حديث </w:t>
      </w:r>
      <w:r>
        <w:rPr>
          <w:rtl w:val="true"/>
        </w:rPr>
        <w:t>«</w:t>
      </w:r>
      <w:r>
        <w:rPr>
          <w:rtl w:val="true"/>
        </w:rPr>
        <w:t xml:space="preserve">لو ان لابن آدم و اديا </w:t>
      </w:r>
      <w:r>
        <w:rPr>
          <w:rtl w:val="true"/>
        </w:rPr>
        <w:t xml:space="preserve">...» </w:t>
      </w:r>
      <w:r>
        <w:rPr>
          <w:rtl w:val="true"/>
        </w:rPr>
        <w:t>از سوره‌ى بيّنه‌</w:t>
      </w:r>
      <w:bookmarkEnd w:id="193"/>
    </w:p>
    <w:p>
      <w:pPr>
        <w:pStyle w:val="Heading6"/>
        <w:numPr>
          <w:ilvl w:val="5"/>
          <w:numId w:val="1"/>
        </w:numPr>
        <w:rPr/>
      </w:pPr>
      <w:bookmarkStart w:id="194" w:name="__RefHeading___Toc6903577_211673320"/>
      <w:bookmarkStart w:id="195" w:name="_Toc71"/>
      <w:bookmarkEnd w:id="194"/>
      <w:r>
        <w:rPr>
          <w:rtl w:val="true"/>
        </w:rPr>
        <w:t>ارزيابى سند حديث مربوط به عبارتى از سوره الفتح‌</w:t>
      </w:r>
      <w:bookmarkEnd w:id="195"/>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ديدگاه‌هاى اهل سنت درباره‌ى صحت و سقم سندهاى اين احاديث چيست؟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اهل سنت اختلاف درباره‌ى سندهاى اين احاديث و رد و ايراد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ساير احاديثى كه در اين زمينه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اين احاديث را ساخته‌ى</w:t>
      </w:r>
    </w:p>
    <w:p>
      <w:pPr>
        <w:pStyle w:val="BookText"/>
        <w:rPr/>
      </w:pPr>
      <w:r>
        <w:rPr>
          <w:rFonts w:ascii="IRNazanin" w:hAnsi="IRNazanin" w:eastAsia="IRNazanin"/>
          <w:color w:val="111111"/>
          <w:sz w:val="28"/>
          <w:sz w:val="28"/>
          <w:szCs w:val="28"/>
          <w:rtl w:val="true"/>
          <w:lang w:bidi="fa-IR"/>
        </w:rPr>
        <w:t>دروغ‌پردازان و دسيسه‌ى ملحدان مى‌دانند و جمعى ديگر، در مقابل آنان، سند اين احاديث را در نهايت صحت با وثاقت رجال آنها معرفى مى‌كنند؛ به ويژه اگر اين احاديث در صحيحين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چند نمونه از اين ديدگاه‌هاى متهافت مى‌نگريم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ارزيابى 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لابن آدم و 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سوره‌ى بيّنه</w:t>
      </w:r>
    </w:p>
    <w:p>
      <w:pPr>
        <w:pStyle w:val="BookText"/>
        <w:rPr/>
      </w:pPr>
      <w:r>
        <w:rPr>
          <w:rFonts w:ascii="IRNazanin" w:hAnsi="IRNazanin" w:eastAsia="IRNazanin"/>
          <w:color w:val="111111"/>
          <w:sz w:val="28"/>
          <w:sz w:val="28"/>
          <w:szCs w:val="28"/>
          <w:rtl w:val="true"/>
          <w:lang w:bidi="fa-IR"/>
        </w:rPr>
        <w:t>ابن انبارى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نزد دانشمندان باطل است؛ چون ابن كثير و ابى عمرو با سندهاى متصل از ابىّ بن كعب، كه قرائت اين آيه را به او نسبت مى‌دهند، سوره‌ى بيّنة را، بدون آن آيه‌ى موهوم نقل كرده‌اند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ليكن ترمذى سند 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مى‌كند</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ارزيابى سند حديث مربوط به عبارتى از سوره الفتح</w:t>
      </w:r>
    </w:p>
    <w:p>
      <w:pPr>
        <w:pStyle w:val="BookText"/>
        <w:rPr/>
      </w:pPr>
      <w:r>
        <w:rPr>
          <w:rFonts w:ascii="IRNazanin" w:hAnsi="IRNazanin" w:eastAsia="IRNazanin"/>
          <w:color w:val="111111"/>
          <w:sz w:val="28"/>
          <w:sz w:val="28"/>
          <w:szCs w:val="28"/>
          <w:rtl w:val="true"/>
          <w:lang w:bidi="fa-IR"/>
        </w:rPr>
        <w:t>برخى از دانشمندان اهل سنت درباره‌ى اين آيه‌ى موهوم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و مانند آن، افسانه‌هايى است كه بين محدثان شهرتى ندارد و آنان كه در جست و جوى امور شگفت‌آور و بى‌حاصل‌اند، آن را مى‌نويسند و نقل مى‌كنند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ابن حزم اندلسى بر اين باور است كه سند اين حديث صحيح، مانند خورشيدى در روز روشن است و در آن ترديد روا نيست</w:t>
      </w:r>
      <w:r>
        <w:rPr>
          <w:rFonts w:eastAsia="Amiri" w:cs="Amiri" w:ascii="Amiri" w:hAnsi="Amiri"/>
          <w:color w:val="111111"/>
          <w:sz w:val="28"/>
          <w:szCs w:val="28"/>
          <w:rtl w:val="true"/>
          <w:lang w:bidi="ar-SA"/>
        </w:rPr>
        <w:t xml:space="preserve">. </w:t>
      </w:r>
      <w:r>
        <w:rPr>
          <w:rStyle w:val="FootnoteAnchor"/>
          <w:rtl w:val="true"/>
        </w:rPr>
        <w:footnoteReference w:id="461"/>
      </w:r>
      <w:bookmarkStart w:id="196" w:name="pg851_14566"/>
    </w:p>
    <w:p>
      <w:pPr>
        <w:pStyle w:val="BookText"/>
        <w:rPr/>
      </w:pPr>
      <w:bookmarkEnd w:id="196"/>
      <w:r>
        <w:rPr>
          <w:rFonts w:ascii="Amiri" w:hAnsi="Amiri" w:eastAsia="Amiri" w:cs="Amiri"/>
          <w:color w:val="111111"/>
          <w:sz w:val="28"/>
          <w:sz w:val="28"/>
          <w:szCs w:val="28"/>
          <w:rtl w:val="true"/>
          <w:lang w:bidi="ar-SA"/>
        </w:rPr>
        <w:t xml:space="preserve">حاكم نيشابورى در مستدرك </w:t>
      </w:r>
      <w:r>
        <w:rPr>
          <w:rStyle w:val="FootnoteAnchor"/>
          <w:rtl w:val="true"/>
        </w:rPr>
        <w:footnoteReference w:id="462"/>
      </w:r>
      <w:r>
        <w:rPr>
          <w:rFonts w:ascii="Amiri" w:hAnsi="Amiri" w:eastAsia="Amiri" w:cs="Amiri"/>
          <w:color w:val="111111"/>
          <w:sz w:val="28"/>
          <w:sz w:val="28"/>
          <w:szCs w:val="28"/>
          <w:rtl w:val="true"/>
          <w:lang w:bidi="ar-SA"/>
        </w:rPr>
        <w:t xml:space="preserve">و ذهبى در تلخيص مستدرك </w:t>
      </w:r>
      <w:r>
        <w:rPr>
          <w:rStyle w:val="FootnoteAnchor"/>
          <w:rtl w:val="true"/>
        </w:rPr>
        <w:footnoteReference w:id="463"/>
      </w:r>
      <w:r>
        <w:rPr>
          <w:rFonts w:ascii="Amiri" w:hAnsi="Amiri" w:eastAsia="Amiri" w:cs="Amiri"/>
          <w:color w:val="111111"/>
          <w:sz w:val="28"/>
          <w:sz w:val="28"/>
          <w:szCs w:val="28"/>
          <w:rtl w:val="true"/>
          <w:lang w:bidi="ar-SA"/>
        </w:rPr>
        <w:t xml:space="preserve">و ضياء مقدسى در المختارة في الحديث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جملگى ملتزم به آوردن احاديث صحيح‌اند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صحيح مى‌دانند</w:t>
      </w:r>
      <w:r>
        <w:rPr>
          <w:rFonts w:eastAsia="IRNazanin" w:cs="IRNazanin"/>
          <w:color w:val="111111"/>
          <w:sz w:val="28"/>
          <w:szCs w:val="28"/>
          <w:rtl w:val="true"/>
          <w:lang w:bidi="fa-IR"/>
        </w:rPr>
        <w:t>.</w:t>
      </w:r>
    </w:p>
    <w:p>
      <w:pPr>
        <w:pStyle w:val="Heading6"/>
        <w:numPr>
          <w:ilvl w:val="5"/>
          <w:numId w:val="1"/>
        </w:numPr>
        <w:rPr/>
      </w:pPr>
      <w:bookmarkStart w:id="197" w:name="__RefHeading___Toc6903579_211673320"/>
      <w:bookmarkStart w:id="198" w:name="_Toc72"/>
      <w:bookmarkEnd w:id="197"/>
      <w:r>
        <w:rPr>
          <w:rtl w:val="true"/>
        </w:rPr>
        <w:t>ارزيابى سند حديث رضاع‌</w:t>
      </w:r>
      <w:bookmarkEnd w:id="198"/>
    </w:p>
    <w:p>
      <w:pPr>
        <w:pStyle w:val="BookText"/>
        <w:rPr/>
      </w:pPr>
      <w:r>
        <w:rPr>
          <w:rFonts w:ascii="Amiri" w:hAnsi="Amiri" w:eastAsia="Amiri" w:cs="Amiri"/>
          <w:color w:val="111111"/>
          <w:sz w:val="28"/>
          <w:sz w:val="28"/>
          <w:szCs w:val="28"/>
          <w:rtl w:val="true"/>
          <w:lang w:bidi="ar-SA"/>
        </w:rPr>
        <w:t>ارزيابى سند حديث رضاع</w:t>
      </w:r>
    </w:p>
    <w:p>
      <w:pPr>
        <w:pStyle w:val="BookText"/>
        <w:rPr/>
      </w:pPr>
      <w:r>
        <w:rPr>
          <w:rFonts w:ascii="Amiri" w:hAnsi="Amiri" w:eastAsia="Amiri" w:cs="Amiri"/>
          <w:color w:val="111111"/>
          <w:sz w:val="28"/>
          <w:sz w:val="28"/>
          <w:szCs w:val="28"/>
          <w:rtl w:val="true"/>
          <w:lang w:bidi="ar-SA"/>
        </w:rPr>
        <w:t>طحاوى درباره‌ى اين آيه‌ى موهوم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كسى را نمى‌شناسيم كه اين حديث را روايت كرده باشد، جز عبد اللّه بن ابى بكر كه به نظر ما در اين مورد دچار خطا شده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ابو جعفر نحاس نيز پس از ذكر حديث رضاع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درباره‌ى رد و قبول اين حديث اختلاف دارند؛ چون در محتواى آن اشكال هست؛ برخى از آنان، مانند مالك بن انس كه خود راوى حديث است، آن را واگذاشته‌اند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احمد بن حنبل و ابو ثور به اين حديث وقعى ننهاده‌اند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سرخسى هم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صحيح نيست</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طور صاحب تفسير المنار </w:t>
      </w:r>
      <w:r>
        <w:rPr>
          <w:rStyle w:val="FootnoteAnchor"/>
          <w:rtl w:val="true"/>
        </w:rPr>
        <w:footnoteReference w:id="468"/>
      </w:r>
      <w:r>
        <w:rPr>
          <w:rFonts w:ascii="IRNazanin" w:hAnsi="IRNazanin" w:eastAsia="IRNazanin"/>
          <w:color w:val="111111"/>
          <w:sz w:val="28"/>
          <w:sz w:val="28"/>
          <w:szCs w:val="28"/>
          <w:rtl w:val="true"/>
          <w:lang w:bidi="fa-IR"/>
        </w:rPr>
        <w:t xml:space="preserve">و جمع ديگرى مانند زمخشرى </w:t>
      </w:r>
      <w:r>
        <w:rPr>
          <w:rStyle w:val="FootnoteAnchor"/>
          <w:rtl w:val="true"/>
        </w:rPr>
        <w:footnoteReference w:id="469"/>
      </w:r>
      <w:r>
        <w:rPr>
          <w:rFonts w:ascii="Amiri" w:hAnsi="Amiri" w:eastAsia="Amiri" w:cs="Amiri"/>
          <w:color w:val="111111"/>
          <w:sz w:val="28"/>
          <w:sz w:val="28"/>
          <w:szCs w:val="28"/>
          <w:rtl w:val="true"/>
          <w:lang w:bidi="ar-SA"/>
        </w:rPr>
        <w:t xml:space="preserve">و مصطفى زيد </w:t>
      </w:r>
      <w:r>
        <w:rPr>
          <w:rStyle w:val="FootnoteAnchor"/>
          <w:rtl w:val="true"/>
        </w:rPr>
        <w:footnoteReference w:id="470"/>
      </w:r>
      <w:bookmarkStart w:id="199" w:name="pg851_14567"/>
    </w:p>
    <w:p>
      <w:pPr>
        <w:pStyle w:val="BookText"/>
        <w:rPr/>
      </w:pPr>
      <w:bookmarkEnd w:id="19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ساخته‌ى دروغ‌پردازان مى‌دانند كه در كتاب‌ها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ابن حزم اندلسى به شدت از اين حديث دفاع مى‌كند و چنين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رضاع در نهايت صحت با رواياتى جليل القدر و مورد اطمينان نقل شده و كسى نمى‌تواند در صحت آن مناقشه، يا آن را انكار كند</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مسلم نيز در صحيح خود اين حديث را از دو طريق يكى از طريق مالك و ديگرى يحيى بن سعيد نقل مى‌كند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حتما وى به صحت سند آن ملتزم است و گرنه در كتاب صحيح خود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همين‌طور بخارى كه آيه‌ى موهوم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ترغبوا عن آبائكم فإنّه كفر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آيه‌ى رجم را در صحيح خود آورده است</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6903581_211673320"/>
      <w:bookmarkStart w:id="201" w:name="_Toc73"/>
      <w:bookmarkEnd w:id="200"/>
      <w:r>
        <w:rPr/>
        <w:t>43</w:t>
      </w:r>
      <w:r>
        <w:rPr>
          <w:rtl w:val="true"/>
        </w:rPr>
        <w:t xml:space="preserve">. </w:t>
      </w:r>
      <w:r>
        <w:rPr>
          <w:rtl w:val="true"/>
        </w:rPr>
        <w:t>اهل سنت درباره‌ى مضامين احاديث چه مى‌گويند؟</w:t>
      </w:r>
      <w:bookmarkEnd w:id="201"/>
    </w:p>
    <w:p>
      <w:pPr>
        <w:pStyle w:val="Heading5"/>
        <w:numPr>
          <w:ilvl w:val="4"/>
          <w:numId w:val="1"/>
        </w:numPr>
        <w:rPr/>
      </w:pPr>
      <w:bookmarkStart w:id="202" w:name="__RefHeading___Toc6903583_211673320"/>
      <w:bookmarkStart w:id="203" w:name="_Toc74"/>
      <w:bookmarkEnd w:id="202"/>
      <w:r>
        <w:rPr>
          <w:rtl w:val="true"/>
        </w:rPr>
        <w:t>الف</w:t>
      </w:r>
      <w:r>
        <w:rPr>
          <w:rtl w:val="true"/>
        </w:rPr>
        <w:t xml:space="preserve">) </w:t>
      </w:r>
      <w:r>
        <w:rPr>
          <w:rtl w:val="true"/>
        </w:rPr>
        <w:t>حمل بر تفسير</w:t>
      </w:r>
      <w:bookmarkEnd w:id="203"/>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درباره‌ى مضامين احاديث چه مى‌گويند؟</w:t>
      </w:r>
    </w:p>
    <w:p>
      <w:pPr>
        <w:pStyle w:val="BookText"/>
        <w:rPr/>
      </w:pPr>
      <w:r>
        <w:rPr>
          <w:rFonts w:ascii="IRNazanin" w:hAnsi="IRNazanin" w:eastAsia="IRNazanin"/>
          <w:color w:val="111111"/>
          <w:sz w:val="28"/>
          <w:sz w:val="28"/>
          <w:szCs w:val="28"/>
          <w:rtl w:val="true"/>
          <w:lang w:bidi="fa-IR"/>
        </w:rPr>
        <w:t xml:space="preserve">اهل سنت به فراخور هر يك از مضامين اين احاديث راه حلّى ارائه كرده‌اند؛ ليكن پاسخ معروف آنان به اين احاديث، حمل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يك سو از حريم قرآن دفاع شود و از سوى ديگر موجب طعن در كتاب‌ها و صحاح و مسانيد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فشرده به پاسخ‌هاى ديگر توجه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 تفسير</w:t>
      </w:r>
    </w:p>
    <w:p>
      <w:pPr>
        <w:pStyle w:val="BookText"/>
        <w:rPr/>
      </w:pPr>
      <w:r>
        <w:rPr>
          <w:rFonts w:ascii="IRNazanin" w:hAnsi="IRNazanin" w:eastAsia="IRNazanin"/>
          <w:color w:val="111111"/>
          <w:sz w:val="28"/>
          <w:sz w:val="28"/>
          <w:szCs w:val="28"/>
          <w:rtl w:val="true"/>
          <w:lang w:bidi="fa-IR"/>
        </w:rPr>
        <w:t>جمعى از اهل سنت مضامين اين احاديث را از جنس تفسير و معانى قرآن مى‌شناسند؛ مانند قاسم بن سلام كه پس از ذكر تعدادى از آنها مى‌گويد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احاديث و نظاير آن زيادند و تفسير قرآن قلمداد مى‌شوند </w:t>
      </w:r>
      <w:r>
        <w:rPr>
          <w:rFonts w:eastAsia="Amiri" w:cs="Amiri" w:ascii="Amiri" w:hAnsi="Amiri"/>
          <w:color w:val="111111"/>
          <w:sz w:val="28"/>
          <w:szCs w:val="28"/>
          <w:rtl w:val="true"/>
          <w:lang w:bidi="ar-SA"/>
        </w:rPr>
        <w:t xml:space="preserve">.... </w:t>
      </w:r>
      <w:r>
        <w:rPr>
          <w:rStyle w:val="FootnoteAnchor"/>
          <w:rtl w:val="true"/>
        </w:rPr>
        <w:footnoteReference w:id="473"/>
      </w:r>
      <w:bookmarkStart w:id="204" w:name="pg851_14568"/>
    </w:p>
    <w:p>
      <w:pPr>
        <w:pStyle w:val="BookText"/>
        <w:rPr/>
      </w:pPr>
      <w:bookmarkEnd w:id="204"/>
      <w:r>
        <w:rPr>
          <w:rFonts w:ascii="Amiri" w:hAnsi="Amiri" w:eastAsia="Amiri" w:cs="Amiri"/>
          <w:color w:val="111111"/>
          <w:sz w:val="28"/>
          <w:sz w:val="28"/>
          <w:szCs w:val="28"/>
          <w:rtl w:val="true"/>
          <w:lang w:bidi="ar-SA"/>
        </w:rPr>
        <w:t xml:space="preserve">همين طور زركشى </w:t>
      </w:r>
      <w:r>
        <w:rPr>
          <w:rStyle w:val="FootnoteAnchor"/>
          <w:rtl w:val="true"/>
        </w:rPr>
        <w:footnoteReference w:id="474"/>
      </w:r>
      <w:r>
        <w:rPr>
          <w:rFonts w:ascii="IRNazanin" w:hAnsi="IRNazanin" w:eastAsia="IRNazanin"/>
          <w:color w:val="111111"/>
          <w:sz w:val="28"/>
          <w:sz w:val="28"/>
          <w:szCs w:val="28"/>
          <w:rtl w:val="true"/>
          <w:lang w:bidi="fa-IR"/>
        </w:rPr>
        <w:t>و احمد العاصمى</w:t>
      </w:r>
      <w:r>
        <w:rPr>
          <w:rStyle w:val="FootnoteAnchor"/>
          <w:rtl w:val="true"/>
        </w:rPr>
        <w:footnoteReference w:id="475"/>
      </w:r>
      <w:r>
        <w:rPr>
          <w:rFonts w:ascii="Amiri" w:hAnsi="Amiri" w:eastAsia="Amiri" w:cs="Amiri"/>
          <w:color w:val="111111"/>
          <w:sz w:val="28"/>
          <w:sz w:val="28"/>
          <w:szCs w:val="28"/>
          <w:rtl w:val="true"/>
          <w:lang w:bidi="ar-SA"/>
        </w:rPr>
        <w:t xml:space="preserve">و صاحب كتاب الفرقان </w:t>
      </w:r>
      <w:r>
        <w:rPr>
          <w:rStyle w:val="FootnoteAnchor"/>
          <w:rtl w:val="true"/>
        </w:rPr>
        <w:footnoteReference w:id="476"/>
      </w:r>
      <w:r>
        <w:rPr>
          <w:rFonts w:ascii="IRNazanin" w:hAnsi="IRNazanin" w:eastAsia="IRNazanin"/>
          <w:color w:val="111111"/>
          <w:sz w:val="28"/>
          <w:sz w:val="28"/>
          <w:szCs w:val="28"/>
          <w:rtl w:val="true"/>
          <w:lang w:bidi="fa-IR"/>
        </w:rPr>
        <w:t>كه در مورد برخى از اين احاديث چنين ديدگاهى دارند</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205" w:name="__RefHeading___Toc6903585_211673320"/>
      <w:bookmarkStart w:id="206" w:name="_Toc75"/>
      <w:bookmarkEnd w:id="205"/>
      <w:r>
        <w:rPr>
          <w:rtl w:val="true"/>
        </w:rPr>
        <w:t>ب</w:t>
      </w:r>
      <w:r>
        <w:rPr>
          <w:rtl w:val="true"/>
        </w:rPr>
        <w:t xml:space="preserve">) </w:t>
      </w:r>
      <w:r>
        <w:rPr>
          <w:rtl w:val="true"/>
        </w:rPr>
        <w:t>حمل بر سنت‌</w:t>
      </w:r>
      <w:bookmarkEnd w:id="2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سنت</w:t>
      </w:r>
    </w:p>
    <w:p>
      <w:pPr>
        <w:pStyle w:val="BookText"/>
        <w:rPr/>
      </w:pPr>
      <w:r>
        <w:rPr>
          <w:rFonts w:ascii="IRNazanin" w:hAnsi="IRNazanin" w:eastAsia="IRNazanin"/>
          <w:color w:val="111111"/>
          <w:sz w:val="28"/>
          <w:sz w:val="28"/>
          <w:szCs w:val="28"/>
          <w:rtl w:val="true"/>
          <w:lang w:bidi="fa-IR"/>
        </w:rPr>
        <w:t>راه حل ديگر درباره‌ى مضامين اين احاديث، حمل آنها بر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نحاس درباره‌ى حديث رجم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سند اين حديث صحيح است، ليكن حكم آن مانند حكم قرآن، كه به صورت متواتر نقل شده است، نمى‌باشد، بلكه سنتى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گاهى انسان درباره‌ى غير قرآن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أقرأ كذا؛ چنين قرائت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احمد العاصمى </w:t>
      </w:r>
      <w:r>
        <w:rPr>
          <w:rStyle w:val="FootnoteAnchor"/>
          <w:rtl w:val="true"/>
        </w:rPr>
        <w:footnoteReference w:id="479"/>
      </w:r>
      <w:r>
        <w:rPr>
          <w:rFonts w:ascii="Amiri" w:hAnsi="Amiri" w:eastAsia="Amiri" w:cs="Amiri"/>
          <w:color w:val="111111"/>
          <w:sz w:val="28"/>
          <w:sz w:val="28"/>
          <w:szCs w:val="28"/>
          <w:rtl w:val="true"/>
          <w:lang w:bidi="ar-SA"/>
        </w:rPr>
        <w:t xml:space="preserve">و زبيدى </w:t>
      </w:r>
      <w:r>
        <w:rPr>
          <w:rStyle w:val="FootnoteAnchor"/>
          <w:rtl w:val="true"/>
        </w:rPr>
        <w:footnoteReference w:id="480"/>
      </w:r>
      <w:r>
        <w:rPr>
          <w:rFonts w:ascii="IRNazanin" w:hAnsi="IRNazanin" w:eastAsia="IRNazanin"/>
          <w:color w:val="111111"/>
          <w:sz w:val="28"/>
          <w:sz w:val="28"/>
          <w:szCs w:val="28"/>
          <w:rtl w:val="true"/>
          <w:lang w:bidi="fa-IR"/>
        </w:rPr>
        <w:t xml:space="preserve">نيز درباره آيه‌ى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آن را جزو احاديث متواتر به حساب آورده </w:t>
      </w:r>
      <w:r>
        <w:rPr>
          <w:rStyle w:val="FootnoteAnchor"/>
          <w:rtl w:val="true"/>
        </w:rPr>
        <w:footnoteReference w:id="481"/>
      </w:r>
      <w:r>
        <w:rPr>
          <w:rFonts w:ascii="IRNazanin" w:hAnsi="IRNazanin" w:eastAsia="IRNazanin"/>
          <w:color w:val="111111"/>
          <w:sz w:val="28"/>
          <w:sz w:val="28"/>
          <w:szCs w:val="28"/>
          <w:rtl w:val="true"/>
          <w:lang w:bidi="fa-IR"/>
        </w:rPr>
        <w:t xml:space="preserve">، مسلم نيز در صحيح خود، آن را از جمله احاديث پيامبر اكرم صلّى اللّه عليه و اله مى‌شناسد </w:t>
      </w:r>
      <w:r>
        <w:rPr>
          <w:rStyle w:val="FootnoteAnchor"/>
          <w:rtl w:val="true"/>
        </w:rPr>
        <w:footnoteReference w:id="482"/>
      </w:r>
      <w:r>
        <w:rPr>
          <w:rFonts w:ascii="IRNazanin" w:hAnsi="IRNazanin" w:eastAsia="IRNazanin"/>
          <w:color w:val="111111"/>
          <w:sz w:val="28"/>
          <w:sz w:val="28"/>
          <w:szCs w:val="28"/>
          <w:rtl w:val="true"/>
          <w:lang w:bidi="fa-IR"/>
        </w:rPr>
        <w:t>و همين‌طور ابو نعيم اصفهانى و ديگران نيز بر همين شيوه گام نهاده‌اند</w:t>
      </w:r>
      <w:r>
        <w:rPr>
          <w:rFonts w:eastAsia="IRNazanin" w:cs="IRNazanin"/>
          <w:color w:val="111111"/>
          <w:sz w:val="28"/>
          <w:szCs w:val="28"/>
          <w:rtl w:val="true"/>
          <w:lang w:bidi="fa-IR"/>
        </w:rPr>
        <w:t xml:space="preserve">. </w:t>
      </w:r>
      <w:r>
        <w:rPr>
          <w:rStyle w:val="FootnoteAnchor"/>
          <w:rtl w:val="true"/>
        </w:rPr>
        <w:footnoteReference w:id="483"/>
      </w:r>
    </w:p>
    <w:p>
      <w:pPr>
        <w:pStyle w:val="Heading5"/>
        <w:numPr>
          <w:ilvl w:val="4"/>
          <w:numId w:val="1"/>
        </w:numPr>
        <w:rPr/>
      </w:pPr>
      <w:bookmarkStart w:id="207" w:name="__RefHeading___Toc6903587_211673320"/>
      <w:bookmarkStart w:id="208" w:name="_Toc76"/>
      <w:bookmarkEnd w:id="207"/>
      <w:r>
        <w:rPr>
          <w:rtl w:val="true"/>
        </w:rPr>
        <w:t>ج</w:t>
      </w:r>
      <w:r>
        <w:rPr>
          <w:rtl w:val="true"/>
        </w:rPr>
        <w:t xml:space="preserve">) </w:t>
      </w:r>
      <w:r>
        <w:rPr>
          <w:rtl w:val="true"/>
        </w:rPr>
        <w:t>حمل بر حديث قدسى‌</w:t>
      </w:r>
      <w:bookmarkEnd w:id="20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 حديث قدسى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ديگر از اهل سنت اين احاديث را در زمره‌ى وحى غير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bookmarkStart w:id="209" w:name="pg851_14569"/>
    </w:p>
    <w:p>
      <w:pPr>
        <w:pStyle w:val="BookText"/>
        <w:rPr/>
      </w:pPr>
      <w:bookmarkEnd w:id="209"/>
      <w:r>
        <w:rPr>
          <w:rFonts w:ascii="IRNazanin" w:hAnsi="IRNazanin" w:eastAsia="IRNazanin"/>
          <w:color w:val="111111"/>
          <w:sz w:val="28"/>
          <w:sz w:val="28"/>
          <w:szCs w:val="28"/>
          <w:rtl w:val="true"/>
          <w:lang w:bidi="fa-IR"/>
        </w:rPr>
        <w:t>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 مانند ابن قتيبة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احاديث وحى خدا بر پيامبر صلّى اللّه عليه و اله است، همان طور كه امورى ديگر از دين بر ايشان وحى مى‌شده كه از نسخ وحى قرآن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اين كه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خلقت عبادى جميعا حنيفا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جملگى بندگانم را بر دين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آفريدم</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احمد العاصمى </w:t>
      </w:r>
      <w:r>
        <w:rPr>
          <w:rStyle w:val="FootnoteAnchor"/>
          <w:rtl w:val="true"/>
        </w:rPr>
        <w:footnoteReference w:id="485"/>
      </w:r>
      <w:r>
        <w:rPr>
          <w:rFonts w:ascii="IRNazanin" w:hAnsi="IRNazanin" w:eastAsia="IRNazanin"/>
          <w:color w:val="111111"/>
          <w:sz w:val="28"/>
          <w:sz w:val="28"/>
          <w:szCs w:val="28"/>
          <w:rtl w:val="true"/>
          <w:lang w:bidi="fa-IR"/>
        </w:rPr>
        <w:t>درباره‌ى حديث ابى واقد ليثى نيز همين نظر را دارد و نيز ابن حزم اندلسى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احاديث رجم و رضاع را وحى غير قرآنى مى‌دانند، ما هم ابايى از اين معنا نداريم و نمى‌توانيم به طور قطع بگوييم آنها مانند وحى قرآن بوده‌اند كه در نمازها خوانده مى‌شدند، بلكه مى‌گوييم آنها فقط وحى‌اند </w:t>
      </w:r>
      <w:r>
        <w:rPr>
          <w:rFonts w:eastAsia="IRNazanin" w:cs="IRNazanin"/>
          <w:color w:val="111111"/>
          <w:sz w:val="28"/>
          <w:szCs w:val="28"/>
          <w:rtl w:val="true"/>
          <w:lang w:bidi="fa-IR"/>
        </w:rPr>
        <w:t>....</w:t>
      </w:r>
    </w:p>
    <w:p>
      <w:pPr>
        <w:pStyle w:val="Heading5"/>
        <w:numPr>
          <w:ilvl w:val="4"/>
          <w:numId w:val="1"/>
        </w:numPr>
        <w:rPr/>
      </w:pPr>
      <w:bookmarkStart w:id="210" w:name="__RefHeading___Toc6903589_211673320"/>
      <w:bookmarkStart w:id="211" w:name="_Toc77"/>
      <w:bookmarkEnd w:id="210"/>
      <w:r>
        <w:rPr>
          <w:rtl w:val="true"/>
        </w:rPr>
        <w:t>د</w:t>
      </w:r>
      <w:r>
        <w:rPr>
          <w:rtl w:val="true"/>
        </w:rPr>
        <w:t xml:space="preserve">) </w:t>
      </w:r>
      <w:r>
        <w:rPr>
          <w:rtl w:val="true"/>
        </w:rPr>
        <w:t>حمل بر دعا</w:t>
      </w:r>
      <w:bookmarkEnd w:id="21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دعا</w:t>
      </w:r>
    </w:p>
    <w:p>
      <w:pPr>
        <w:pStyle w:val="BookText"/>
        <w:rPr/>
      </w:pPr>
      <w:r>
        <w:rPr>
          <w:rFonts w:ascii="IRNazanin" w:hAnsi="IRNazanin" w:eastAsia="IRNazanin"/>
          <w:color w:val="111111"/>
          <w:sz w:val="28"/>
          <w:sz w:val="28"/>
          <w:szCs w:val="28"/>
          <w:rtl w:val="true"/>
          <w:lang w:bidi="fa-IR"/>
        </w:rPr>
        <w:t xml:space="preserve">اين پاسخ در خصوص سوره‌هاى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برخى از اهل سنت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سوره‌ها دعاى قنوت‌اند و ابى بن كعب آنها را در مصحفش نگاشته بود، تا از بر كند و به فراموشى نسپارد؛ چون شنيده بود پيغمبر خدا صلّى اللّه عليه و اله آنها را در قنوت نماز وتر مى‌خواندند</w:t>
      </w:r>
      <w:r>
        <w:rPr>
          <w:rFonts w:eastAsia="IRNazanin" w:cs="IRNazanin"/>
          <w:color w:val="111111"/>
          <w:sz w:val="28"/>
          <w:szCs w:val="28"/>
          <w:rtl w:val="true"/>
          <w:lang w:bidi="fa-IR"/>
        </w:rPr>
        <w:t xml:space="preserve">. </w:t>
      </w:r>
      <w:r>
        <w:rPr>
          <w:rStyle w:val="FootnoteAnchor"/>
          <w:rtl w:val="true"/>
        </w:rPr>
        <w:footnoteReference w:id="486"/>
      </w:r>
    </w:p>
    <w:p>
      <w:pPr>
        <w:pStyle w:val="Heading5"/>
        <w:numPr>
          <w:ilvl w:val="4"/>
          <w:numId w:val="1"/>
        </w:numPr>
        <w:rPr/>
      </w:pPr>
      <w:bookmarkStart w:id="212" w:name="__RefHeading___Toc6903591_211673320"/>
      <w:bookmarkStart w:id="213" w:name="_Toc78"/>
      <w:bookmarkEnd w:id="212"/>
      <w:r>
        <w:rPr>
          <w:rtl w:val="true"/>
        </w:rPr>
        <w:t>ه</w:t>
      </w:r>
      <w:r>
        <w:rPr>
          <w:rtl w:val="true"/>
        </w:rPr>
        <w:t xml:space="preserve">) </w:t>
      </w:r>
      <w:r>
        <w:rPr>
          <w:rtl w:val="true"/>
        </w:rPr>
        <w:t>حمل بر جعل و وضع حديث يا خطاى در فهم‌</w:t>
      </w:r>
      <w:bookmarkEnd w:id="213"/>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 جعل و وضع حديث يا خطاى در فهم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آلوسى در خصوص حديث عايشه درباره‌ى سوره‌ى احزاب و نيز تمام احاديث از</w:t>
      </w:r>
      <w:bookmarkStart w:id="214" w:name="pg851_14570"/>
    </w:p>
    <w:p>
      <w:pPr>
        <w:pStyle w:val="BookText"/>
        <w:rPr/>
      </w:pPr>
      <w:bookmarkEnd w:id="214"/>
      <w:r>
        <w:rPr>
          <w:rFonts w:ascii="IRNazanin" w:hAnsi="IRNazanin" w:eastAsia="IRNazanin"/>
          <w:color w:val="111111"/>
          <w:sz w:val="28"/>
          <w:sz w:val="28"/>
          <w:szCs w:val="28"/>
          <w:rtl w:val="true"/>
          <w:lang w:bidi="fa-IR"/>
        </w:rPr>
        <w:t>اين دست چنين ابراز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حديث كه حكايت از تباه شدن بخشى از آيات سوره‌ى احزاب دارد، حديثى ساختگى است و حق اين است كه هر خبرى كه درباره‌ى از دست رفتن آيات قرآن است، يا جعلى و ساختگى است و 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درست تأويل شود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رافعى نيز در يك قاعده‌ى كلى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هر چه صحابه گفته‌اند،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غير معصوم‌اند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آنان در فهم شنيده‌ها خطا مى‌كردند</w:t>
      </w:r>
      <w:r>
        <w:rPr>
          <w:rFonts w:eastAsia="IRNazanin" w:cs="IRNazanin"/>
          <w:color w:val="111111"/>
          <w:sz w:val="28"/>
          <w:szCs w:val="28"/>
          <w:rtl w:val="true"/>
          <w:lang w:bidi="fa-IR"/>
        </w:rPr>
        <w:t>.</w:t>
      </w:r>
    </w:p>
    <w:p>
      <w:pPr>
        <w:pStyle w:val="Heading5"/>
        <w:numPr>
          <w:ilvl w:val="4"/>
          <w:numId w:val="1"/>
        </w:numPr>
        <w:rPr/>
      </w:pPr>
      <w:bookmarkStart w:id="215" w:name="__RefHeading___Toc6903593_211673320"/>
      <w:bookmarkStart w:id="216" w:name="_Toc79"/>
      <w:bookmarkEnd w:id="215"/>
      <w:r>
        <w:rPr>
          <w:rtl w:val="true"/>
        </w:rPr>
        <w:t>و</w:t>
      </w:r>
      <w:r>
        <w:rPr>
          <w:rtl w:val="true"/>
        </w:rPr>
        <w:t xml:space="preserve">) </w:t>
      </w:r>
      <w:r>
        <w:rPr>
          <w:rtl w:val="true"/>
        </w:rPr>
        <w:t>التزام به مفاد اين اخبار و گرايش به تحريف قرآن‌</w:t>
      </w:r>
      <w:bookmarkEnd w:id="21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مفاد اين اخبار و گرايش به تحريف قرآن</w:t>
      </w:r>
    </w:p>
    <w:p>
      <w:pPr>
        <w:pStyle w:val="BookText"/>
        <w:rPr/>
      </w:pPr>
      <w:r>
        <w:rPr>
          <w:rFonts w:ascii="IRNazanin" w:hAnsi="IRNazanin" w:eastAsia="IRNazanin"/>
          <w:color w:val="111111"/>
          <w:sz w:val="28"/>
          <w:sz w:val="28"/>
          <w:szCs w:val="28"/>
          <w:rtl w:val="true"/>
          <w:lang w:bidi="fa-IR"/>
        </w:rPr>
        <w:t>افراد اندكى بر اين عقيده‌اند؛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احمد، معروف به ابن شنبود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عبد الوهاب بن احمد الشعرانى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الانبارى، كه هم عصر ابن شنبود است، ديدگاه او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نتوانست تمام قرآن را جمع‌آورى كند؛ پانصد حرف از قرآن موجود ساقط شده است و صحابه نيز به قرآن چيزهايى را افزوده‌اند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شعرانى نيز بر اين پندار است كه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دل‌هاى ناتوان شك و ترديد به وجود نمى‌آمد و حكمت در جاى نامناسب قرار نمى‌گرفت، تمام آن چه از مصحف عثمان ساقط شده را، بيان مى‌كردم</w:t>
      </w:r>
      <w:r>
        <w:rPr>
          <w:rFonts w:eastAsia="IRNazanin" w:cs="IRNazanin"/>
          <w:color w:val="111111"/>
          <w:sz w:val="28"/>
          <w:szCs w:val="28"/>
          <w:rtl w:val="true"/>
          <w:lang w:bidi="fa-IR"/>
        </w:rPr>
        <w:t xml:space="preserve">. </w:t>
      </w:r>
      <w:r>
        <w:rPr>
          <w:rStyle w:val="FootnoteAnchor"/>
          <w:rtl w:val="true"/>
        </w:rPr>
        <w:footnoteReference w:id="489"/>
      </w:r>
      <w:bookmarkStart w:id="217" w:name="pg851_14571"/>
    </w:p>
    <w:p>
      <w:pPr>
        <w:pStyle w:val="BookText"/>
        <w:rPr/>
      </w:pPr>
      <w:bookmarkEnd w:id="217"/>
      <w:r>
        <w:rPr>
          <w:rFonts w:ascii="IRNazanin" w:hAnsi="IRNazanin" w:eastAsia="IRNazanin"/>
          <w:color w:val="111111"/>
          <w:sz w:val="28"/>
          <w:sz w:val="28"/>
          <w:szCs w:val="28"/>
          <w:rtl w:val="true"/>
          <w:lang w:bidi="fa-IR"/>
        </w:rPr>
        <w:t>ظاهر كلام اين دو نفر از گرايش به تحريف قرآن موجود، است</w:t>
      </w:r>
      <w:r>
        <w:rPr>
          <w:rFonts w:eastAsia="IRNazanin" w:cs="IRNazanin"/>
          <w:color w:val="111111"/>
          <w:sz w:val="28"/>
          <w:szCs w:val="28"/>
          <w:rtl w:val="true"/>
          <w:lang w:bidi="fa-IR"/>
        </w:rPr>
        <w:t>.</w:t>
      </w:r>
    </w:p>
    <w:p>
      <w:pPr>
        <w:pStyle w:val="Heading4"/>
        <w:numPr>
          <w:ilvl w:val="3"/>
          <w:numId w:val="1"/>
        </w:numPr>
        <w:rPr/>
      </w:pPr>
      <w:bookmarkStart w:id="218" w:name="__RefHeading___Toc6903595_211673320"/>
      <w:bookmarkStart w:id="219" w:name="_Toc80"/>
      <w:bookmarkEnd w:id="218"/>
      <w:r>
        <w:rPr/>
        <w:t>44</w:t>
      </w:r>
      <w:r>
        <w:rPr>
          <w:rtl w:val="true"/>
        </w:rPr>
        <w:t xml:space="preserve">. </w:t>
      </w:r>
      <w:r>
        <w:rPr>
          <w:rtl w:val="true"/>
        </w:rPr>
        <w:t xml:space="preserve">نظريه‌ى </w:t>
      </w:r>
      <w:r>
        <w:rPr>
          <w:rtl w:val="true"/>
        </w:rPr>
        <w:t>«</w:t>
      </w:r>
      <w:r>
        <w:rPr>
          <w:rtl w:val="true"/>
        </w:rPr>
        <w:t>نسخ التلاوة</w:t>
      </w:r>
      <w:r>
        <w:rPr>
          <w:rtl w:val="true"/>
        </w:rPr>
        <w:t xml:space="preserve">» </w:t>
      </w:r>
      <w:r>
        <w:rPr>
          <w:rtl w:val="true"/>
        </w:rPr>
        <w:t>چيست و چه جايگاهى در بررسى مضامين احاديث تحريف‌نما دارد؟</w:t>
      </w:r>
      <w:bookmarkEnd w:id="21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چه جايگاهى در بررسى مضامين احاديث تحريف‌نما دارد؟</w:t>
      </w:r>
    </w:p>
    <w:p>
      <w:pPr>
        <w:pStyle w:val="BookText"/>
        <w:rPr/>
      </w:pPr>
      <w:r>
        <w:rPr>
          <w:rFonts w:ascii="IRNazanin" w:hAnsi="IRNazanin" w:eastAsia="IRNazanin"/>
          <w:color w:val="111111"/>
          <w:sz w:val="28"/>
          <w:sz w:val="28"/>
          <w:szCs w:val="28"/>
          <w:rtl w:val="true"/>
          <w:lang w:bidi="fa-IR"/>
        </w:rPr>
        <w:t xml:space="preserve">بيش‌تر اهل سنت در بررسى احاديثى كه دلالت بر تحريف به نقيصه دارند به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نظريه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مضامين اين احاديث را آياتى مى‌دانند كه ابتدا از ناحيه‌ى خدا نازل شده‌اند و سپس الفاظ آنها همراه با حكمشان منسوخ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 با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تنها تلاوتش منسوخ شده و حكمش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 بدون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اهل سنت براى اثبات درستى نظريه‌ى نسخ التلاوة به دو آيه در قرآن استناد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 شريفه‌ى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هيچ آيه‌اى را نسخ نكرديم و يا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نبرديم، جز آن كه بهتر از آن يا مانند آن را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 شريفه‌ى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 هنگامى كه آيه‌اى را به جاى آيه‌ى ديگر قرار مى‌دهيم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اين باورند كه طبق اين دو آيه امكان اين كه آياتى از قرآن نسخ شود و يا در اذهان فراموش گردد و به جاى آنها آيات ديگرى نازل شود، هست؛ بنابراين آياتى كه اين احاديث از آن حكايت مى‌كنند هم جزو همان آيات منسوخه‌اند كه ابتدا بر حضرت رسول اكرم صلّى اللّه عليه و اله نازل شده و سپس از جانب خود خدا نسخ و يا به آياتى ديگر</w:t>
      </w:r>
    </w:p>
    <w:p>
      <w:pPr>
        <w:pStyle w:val="BookText"/>
        <w:rPr/>
      </w:pPr>
      <w:r>
        <w:rPr>
          <w:rFonts w:ascii="Amiri" w:hAnsi="Amiri" w:eastAsia="Amiri" w:cs="Amiri"/>
          <w:color w:val="111111"/>
          <w:sz w:val="28"/>
          <w:sz w:val="28"/>
          <w:szCs w:val="28"/>
          <w:rtl w:val="true"/>
          <w:lang w:bidi="ar-SA"/>
        </w:rPr>
        <w:t>تبديل شده‌اند؛ از اين روست كه اكنون در قرآن موجود اثرى از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 اندلسى درباره‌ى آيه‌ى رجم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آيه‌اى از قرآن بود كه لفظش نسخ شد، ولى حكمش باقى است</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ابو شامه </w:t>
      </w:r>
      <w:r>
        <w:rPr>
          <w:rStyle w:val="FootnoteAnchor"/>
          <w:rtl w:val="true"/>
        </w:rPr>
        <w:footnoteReference w:id="493"/>
      </w:r>
      <w:r>
        <w:rPr>
          <w:rFonts w:ascii="IRNazanin" w:hAnsi="IRNazanin" w:eastAsia="IRNazanin"/>
          <w:color w:val="111111"/>
          <w:sz w:val="28"/>
          <w:sz w:val="28"/>
          <w:szCs w:val="28"/>
          <w:rtl w:val="true"/>
          <w:lang w:bidi="fa-IR"/>
        </w:rPr>
        <w:t xml:space="preserve">و طحاوى </w:t>
      </w:r>
      <w:r>
        <w:rPr>
          <w:rStyle w:val="FootnoteAnchor"/>
          <w:rtl w:val="true"/>
        </w:rPr>
        <w:footnoteReference w:id="494"/>
      </w:r>
      <w:r>
        <w:rPr>
          <w:rFonts w:ascii="IRNazanin" w:hAnsi="IRNazanin" w:eastAsia="IRNazanin"/>
          <w:color w:val="111111"/>
          <w:sz w:val="28"/>
          <w:sz w:val="28"/>
          <w:szCs w:val="28"/>
          <w:rtl w:val="true"/>
          <w:lang w:bidi="fa-IR"/>
        </w:rPr>
        <w:t>نيز بر همين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هم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نمونه‌ها كه آيه‌اى از قرآن بعد از نزول، نسخ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اكنون در قرآن نيست زياد است</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سپس سيوطى رأى عبد اللّه بن عمر را 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قرآن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رأى عايشه درباره‌ى سوره‌ى احزاب را كه آيات آن را بيش از حد كنونى مى‌دانست،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ابن حزم نيز پس از آوردن قول ابى بن كعب درباره‌ى تعداد آيات سوره‌ى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آن را بيش از حد كنونى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به صحت سند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الفاظ آن آيات نسخ نشده بود، بدون ترديد أبىّ بن كعب آن را تلاوت مى‌كرد؛ شاهد آن هم اين است كه ابى بن كعب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سوره‌ى احزاب به اندازه‌ى سوره‌ى بقره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هم اكنون به اندازه‌ى سوره بقره است؛ بنابراين مقدار زيادى از الفاظ اين سوره نسخ شده‌اند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آلوسى نيز در اين باره قاعده‌ى كلى به دست مى‌دهد و مى‌گويد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جمع قرآن توسط ابابكر، آياتى كه متواتر نبودند و تلاوتشان منسوخ</w:t>
      </w:r>
      <w:bookmarkStart w:id="220" w:name="pg851_14573"/>
    </w:p>
    <w:p>
      <w:pPr>
        <w:pStyle w:val="BookText"/>
        <w:rPr/>
      </w:pPr>
      <w:bookmarkEnd w:id="220"/>
      <w:r>
        <w:rPr>
          <w:rFonts w:ascii="Amiri" w:hAnsi="Amiri" w:eastAsia="Amiri" w:cs="Amiri"/>
          <w:color w:val="111111"/>
          <w:sz w:val="28"/>
          <w:sz w:val="28"/>
          <w:szCs w:val="28"/>
          <w:rtl w:val="true"/>
          <w:lang w:bidi="ar-SA"/>
        </w:rPr>
        <w:t xml:space="preserve">بود، در قرآن نوشته نشد، ليكن كسانى كه نسخ آنها را نشنيده بودند باز آنها را به عنوان آيات قرآن تلاوت مى‌كردند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سپس آلوسى بعد از آوردن تعدادى از احاديثى كه دلالت بر نقصان قرآن دارند، چنين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اين‌باره بيش از آن است كه به شمارش درآيد؛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اين احاديث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مى‌شوند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زرقانى و ديگران نيز همين راه را پيموده‌اند</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برخى از اهل سنت به شدت از نظريه‌ى نسخ التلاوة دفاع مى‌كنند، تا جايى كه هر كس در آن مناقشه كند، او را متهم به تظاهر به دفاع از قرآن مى‌كنند؛ به طور نمونه، دكتر قفارى، درباره‌ى آية اللّه خوئى كه در اين نظريه مناقشات جدى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زودى خواهيد 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مى‌خواهد اين راه درست را ببندد و اين قاعده‌ى ثابت و استوار از ناحيه‌ى خدا را انكار كند، تا آنچه در درون دلش درباره‌ى تحريف قرآن نهفته است، به اثبات رسد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بنا به ديدگاه اين دسته از دانشمندان اهل سنت، كه نظريه‌ى نسخ التلاوة را پذيرفته‌اند، نيازى نيست آيات قرآن با تواتر اثبات شوند و يا نسخ آيات به صورت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است كه تنها عده‌ى اندكى از صحابه از اين آيات موهوم اطلاع يافته و آنها را تلاوت مى‌كردند، بدون آن كه از نسخ اين آيات نيز آگاهى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آلوسى احتمال داده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عمر بن خطاب، عبد اللّه بن عمر، ابى بن كعب و ابو موسى اشعرى و ديگران</w:t>
      </w:r>
      <w:r>
        <w:rPr>
          <w:rFonts w:eastAsia="IRNazanin" w:cs="IRNazanin"/>
          <w:color w:val="111111"/>
          <w:sz w:val="28"/>
          <w:szCs w:val="28"/>
          <w:rtl w:val="true"/>
          <w:lang w:bidi="fa-IR"/>
        </w:rPr>
        <w:t>.</w:t>
      </w:r>
    </w:p>
    <w:p>
      <w:pPr>
        <w:pStyle w:val="Heading4"/>
        <w:numPr>
          <w:ilvl w:val="3"/>
          <w:numId w:val="1"/>
        </w:numPr>
        <w:rPr/>
      </w:pPr>
      <w:bookmarkStart w:id="221" w:name="__RefHeading___Toc6903597_211673320"/>
      <w:bookmarkStart w:id="222" w:name="_Toc81"/>
      <w:bookmarkEnd w:id="221"/>
      <w:r>
        <w:rPr/>
        <w:t>45</w:t>
      </w:r>
      <w:r>
        <w:rPr>
          <w:rtl w:val="true"/>
        </w:rPr>
        <w:t xml:space="preserve">. </w:t>
      </w:r>
      <w:r>
        <w:rPr>
          <w:rtl w:val="true"/>
        </w:rPr>
        <w:t>آيا در پاسخ به احاديث تحريف‌نما نظريه‌ى نسخ التلاوة، نظريه‌اى درست و قابل قبول است؟</w:t>
      </w:r>
      <w:bookmarkEnd w:id="2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 w:name="__RefHeading___Toc6903599_211673320"/>
      <w:bookmarkStart w:id="224" w:name="_Toc82"/>
      <w:bookmarkEnd w:id="223"/>
      <w:r>
        <w:rPr>
          <w:rtl w:val="true"/>
        </w:rPr>
        <w:t>اشاره</w:t>
      </w:r>
      <w:bookmarkStart w:id="225" w:name="pg851_14574"/>
      <w:bookmarkEnd w:id="224"/>
    </w:p>
    <w:p>
      <w:pPr>
        <w:pStyle w:val="BookText"/>
        <w:rPr/>
      </w:pPr>
      <w:bookmarkEnd w:id="225"/>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پاسخ به احاديث تحريف‌نما نظريه‌ى نسخ التلاوة، نظريه‌اى درست و قابل قبول است؟</w:t>
      </w:r>
    </w:p>
    <w:p>
      <w:pPr>
        <w:pStyle w:val="BookText"/>
        <w:rPr/>
      </w:pPr>
      <w:r>
        <w:rPr>
          <w:rFonts w:ascii="IRNazanin" w:hAnsi="IRNazanin" w:eastAsia="IRNazanin"/>
          <w:color w:val="111111"/>
          <w:sz w:val="28"/>
          <w:sz w:val="28"/>
          <w:szCs w:val="28"/>
          <w:rtl w:val="true"/>
          <w:lang w:bidi="fa-IR"/>
        </w:rPr>
        <w:t xml:space="preserve">آنچه در اين جا مد نظر ماست، بررسى تطبيقى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بر اين فرض كه در مقام ثبوت هر سه نوع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 با حكم، نسخ تلاوت بدون حكم، نسخ حكم بدون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باشند و مفاد آن دو آيه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بقره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نظريه‌ى نسخ التلاوة نظر داشته باشد، آيا در مقام تطبيق و اثبات، مضمون اين احاديث، كه از نقصان قرآن خبر مى‌دهند، مى‌تواند مشمول نسخ التلاوة شود، يا آن كه در اين مقام با اشكالات جدى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نيازى نيست به ادلّه‌ى اماميه و مناقشات آنان در ردّ اين نظريه بپردازيم، بلكه دليل‌ها و مناقشه‌هاى گروهى از قدما و متأخران خود اهل سنت بر ناكارآمدى و ابطال اين نظريه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مناقشات اهل سنت را به سه دسته مى‌توان تقسيم كرد</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903601_211673320"/>
      <w:bookmarkStart w:id="227" w:name="_Toc83"/>
      <w:bookmarkEnd w:id="226"/>
      <w:r>
        <w:rPr>
          <w:rtl w:val="true"/>
        </w:rPr>
        <w:t>الف</w:t>
      </w:r>
      <w:r>
        <w:rPr>
          <w:rtl w:val="true"/>
        </w:rPr>
        <w:t xml:space="preserve">) </w:t>
      </w:r>
      <w:r>
        <w:rPr>
          <w:rtl w:val="true"/>
        </w:rPr>
        <w:t>اين اخبار، اخبار آحادند</w:t>
      </w:r>
      <w:r>
        <w:rPr>
          <w:rtl w:val="true"/>
        </w:rPr>
        <w:t>.</w:t>
      </w:r>
      <w:bookmarkEnd w:id="22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اخبار، اخبار آحادند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با خبر واحد، اثبات آيات قرآن و يا نسخ آنها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زركشى در مورد آيه‌ى موهوم رضاع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عده‌اى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كه درباره‌ى آيه‌ى مزعوم رضاع است، اخبار آحادند و با اخبار آحاد هرگز نمى‌توان به آيات وحى و نسخ آنها قطع پيدا كرد؛ اخبارى كه در اين مورد حجيت ندارند و از اعتبار ساقطاند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ابو جعفر 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نسخ التلاوة بدون حكم را مردود مى‌شمرد و درباره‌ى حديث رجم مى‌گويد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سند اين حديث صحيح است، ليكن مضمون آن در رديف قرآن، كه به</w:t>
      </w:r>
    </w:p>
    <w:p>
      <w:pPr>
        <w:pStyle w:val="BookText"/>
        <w:rPr/>
      </w:pPr>
      <w:r>
        <w:rPr>
          <w:rFonts w:ascii="IRNazanin" w:hAnsi="IRNazanin" w:eastAsia="IRNazanin"/>
          <w:color w:val="111111"/>
          <w:sz w:val="28"/>
          <w:sz w:val="28"/>
          <w:szCs w:val="28"/>
          <w:rtl w:val="true"/>
          <w:lang w:bidi="fa-IR"/>
        </w:rPr>
        <w:t>صورت متواتر است، نخواهد بود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ابو عبد اللّه بن ظفر صاحب كتاب الينبوع فى التفسير نيز بر همين باور است كه با خبر واحد نمى‌توان متن قرآن را به اثبات رساند </w:t>
      </w:r>
      <w:r>
        <w:rPr>
          <w:rStyle w:val="FootnoteAnchor"/>
          <w:rtl w:val="true"/>
        </w:rPr>
        <w:footnoteReference w:id="505"/>
      </w:r>
      <w:r>
        <w:rPr>
          <w:rFonts w:ascii="IRNazanin" w:hAnsi="IRNazanin" w:eastAsia="IRNazanin"/>
          <w:color w:val="111111"/>
          <w:sz w:val="28"/>
          <w:sz w:val="28"/>
          <w:szCs w:val="28"/>
          <w:rtl w:val="true"/>
          <w:lang w:bidi="fa-IR"/>
        </w:rPr>
        <w:t>و شوكانى نيز از همين منظر به اين احاديث مى‌نگرد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 تواتر اثبات نشده، قرآن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جزرى نيز در يك قاعده‌ى كلى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آن چه بيرون از مصحف عثمان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همين مصحف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به قرآن بودن آن نيست؛ چون با خبر واحد نقل شده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افرادى ديگر از قدماى دانشمندان اهل سنت، </w:t>
      </w:r>
      <w:r>
        <w:rPr>
          <w:rStyle w:val="FootnoteAnchor"/>
          <w:rtl w:val="true"/>
        </w:rPr>
        <w:footnoteReference w:id="507"/>
      </w:r>
      <w:r>
        <w:rPr>
          <w:rFonts w:ascii="Amiri" w:hAnsi="Amiri" w:eastAsia="Amiri" w:cs="Amiri"/>
          <w:color w:val="111111"/>
          <w:sz w:val="28"/>
          <w:sz w:val="28"/>
          <w:szCs w:val="28"/>
          <w:rtl w:val="true"/>
          <w:lang w:bidi="ar-SA"/>
        </w:rPr>
        <w:t>و همين طور از معاصران،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رضا </w:t>
      </w:r>
      <w:r>
        <w:rPr>
          <w:rStyle w:val="FootnoteAnchor"/>
          <w:rtl w:val="true"/>
        </w:rPr>
        <w:footnoteReference w:id="508"/>
      </w:r>
      <w:r>
        <w:rPr>
          <w:rFonts w:ascii="IRNazanin" w:hAnsi="IRNazanin" w:eastAsia="IRNazanin"/>
          <w:color w:val="111111"/>
          <w:sz w:val="28"/>
          <w:sz w:val="28"/>
          <w:szCs w:val="28"/>
          <w:rtl w:val="true"/>
          <w:lang w:bidi="fa-IR"/>
        </w:rPr>
        <w:t xml:space="preserve">، صبحى صالح </w:t>
      </w:r>
      <w:r>
        <w:rPr>
          <w:rStyle w:val="FootnoteAnchor"/>
          <w:rtl w:val="true"/>
        </w:rPr>
        <w:footnoteReference w:id="509"/>
      </w:r>
      <w:r>
        <w:rPr>
          <w:rFonts w:ascii="IRNazanin" w:hAnsi="IRNazanin" w:eastAsia="IRNazanin"/>
          <w:color w:val="111111"/>
          <w:sz w:val="28"/>
          <w:sz w:val="28"/>
          <w:szCs w:val="28"/>
          <w:rtl w:val="true"/>
          <w:lang w:bidi="fa-IR"/>
        </w:rPr>
        <w:t xml:space="preserve">، رافعى </w:t>
      </w:r>
      <w:r>
        <w:rPr>
          <w:rStyle w:val="FootnoteAnchor"/>
          <w:rtl w:val="true"/>
        </w:rPr>
        <w:footnoteReference w:id="510"/>
      </w:r>
      <w:r>
        <w:rPr>
          <w:rFonts w:ascii="Amiri" w:hAnsi="Amiri" w:eastAsia="Amiri" w:cs="Amiri"/>
          <w:color w:val="111111"/>
          <w:sz w:val="28"/>
          <w:sz w:val="28"/>
          <w:szCs w:val="28"/>
          <w:rtl w:val="true"/>
          <w:lang w:bidi="ar-SA"/>
        </w:rPr>
        <w:t xml:space="preserve">، مصطفى زيد </w:t>
      </w:r>
      <w:r>
        <w:rPr>
          <w:rStyle w:val="FootnoteAnchor"/>
          <w:rtl w:val="true"/>
        </w:rPr>
        <w:footnoteReference w:id="511"/>
      </w:r>
      <w:r>
        <w:rPr>
          <w:rFonts w:ascii="IRNazanin" w:hAnsi="IRNazanin" w:eastAsia="IRNazanin"/>
          <w:color w:val="111111"/>
          <w:sz w:val="28"/>
          <w:sz w:val="28"/>
          <w:szCs w:val="28"/>
          <w:rtl w:val="true"/>
          <w:lang w:bidi="fa-IR"/>
        </w:rPr>
        <w:t xml:space="preserve">و ديگران را مى‌توان نام برد كه مناقشه‌ى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نظريه‌ى نسخ التلاوة همين است كه نمى‌توان با خبر واحد اصل قرآن و نسخ آن را به اثبات رساند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سنخيت محتواى آيات موهوم با آيات قرآن روشن است هر آيه‌ى نسخ شده، بايد مانند آيات ديگر قرآن، اوصاف ويژه‌ى قرآن را از نظر محتوا و اسلوب و جهات فصاحت و بلاغت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اعجاز دارا باشد؛ چون بنا به نظريه‌ى نسخ التلاوة، آنها نيز در ابتدا جزو متن قرآن بوده‌اند، ولى بعدا نسخ</w:t>
      </w:r>
    </w:p>
    <w:p>
      <w:pPr>
        <w:pStyle w:val="BookText"/>
        <w:rPr/>
      </w:pPr>
      <w:r>
        <w:rPr>
          <w:rFonts w:ascii="IRNazanin" w:hAnsi="IRNazanin" w:eastAsia="IRNazanin"/>
          <w:color w:val="111111"/>
          <w:sz w:val="28"/>
          <w:sz w:val="28"/>
          <w:szCs w:val="28"/>
          <w:rtl w:val="true"/>
          <w:lang w:bidi="fa-IR"/>
        </w:rPr>
        <w:t>شده‌اند؛ ليكن هر كس كه اندك آشنايى با آيات قرآنى داشته باشد، اذعان مى‌كند كه اين موارد هرگز وحى قرآنى نيستند؛ چون نه تنها در آنها مضامين بلند، گوارايى، طراوت و ديگر اوصاف كلام خدا يافت نمى‌شود، بلكه تناقض و اختلاف نيز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از ناحيه‌ى خدا بودند، جاى اين اضطراب و اختلاف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512"/>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ناحيه‌ى غير خدا بود، در آن اختلاف زياد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خطيب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هر خردمندى آشكار است، آياتى كه در آنها ادعاى نسخ التلاوة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المال لاقام الصلوة و ايتاء الزكاة و لو ان لابن آدم و اديا لا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سيؤيد هذا الدين باقوام لاخلاق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آمنوا لا تقولوا ما لا تفعلون فتكتب شهادة في اعناقكم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نمونه‌هاى زياد ديگرى كه در اين‌جا مجال گفتن تمام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كلام خالق نيست و در آن گوارايى و تازگى و خرّمى سخن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اين الفاظ را به پروردگار جهان نسبت داد، در حالى كه بشر از سخافت الفاظ آنها مشمئز و دل زده مى‌شود؟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صبحى صالح نيز مى‌گويد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كتاب صحيح ابن حبّان استفاده مى‌شود آيه‌اى كه ادّعا شده الفاظش منسوخ است، از سوره‌ى احزاب مى‌باشد و از سوره‌ى نور نيست، اين، هم دلالت بر اضطراب آيه‌ى مزعوم مى‌كند و هم سنخيتش را با قرآن ابطال مى‌نمايد</w:t>
      </w:r>
      <w:r>
        <w:rPr>
          <w:rFonts w:eastAsia="Amiri" w:cs="Amiri" w:ascii="Amiri" w:hAnsi="Amiri"/>
          <w:color w:val="111111"/>
          <w:sz w:val="28"/>
          <w:szCs w:val="28"/>
          <w:rtl w:val="true"/>
          <w:lang w:bidi="ar-SA"/>
        </w:rPr>
        <w:t xml:space="preserve">. </w:t>
      </w:r>
      <w:r>
        <w:rPr>
          <w:rStyle w:val="FootnoteAnchor"/>
          <w:rtl w:val="true"/>
        </w:rPr>
        <w:footnoteReference w:id="514"/>
      </w:r>
      <w:bookmarkStart w:id="228" w:name="pg851_14577"/>
    </w:p>
    <w:p>
      <w:pPr>
        <w:pStyle w:val="BookText"/>
        <w:rPr/>
      </w:pPr>
      <w:bookmarkEnd w:id="228"/>
      <w:r>
        <w:rPr>
          <w:rFonts w:ascii="IRNazanin" w:hAnsi="IRNazanin" w:eastAsia="IRNazanin"/>
          <w:color w:val="111111"/>
          <w:sz w:val="28"/>
          <w:sz w:val="28"/>
          <w:szCs w:val="28"/>
          <w:rtl w:val="true"/>
          <w:lang w:bidi="fa-IR"/>
        </w:rPr>
        <w:t xml:space="preserve">علامه محمد جواد بلاغى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اماميه، نيز، با ژرف بينى، مضامين اين آيات موهوم را كاويده و از غلطها و اختلاف‌هاى موجود در آنها پرده برداشته است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6903603_211673320"/>
      <w:bookmarkStart w:id="230" w:name="_Toc84"/>
      <w:bookmarkEnd w:id="229"/>
      <w:r>
        <w:rPr>
          <w:rtl w:val="true"/>
        </w:rPr>
        <w:t>ج</w:t>
      </w:r>
      <w:r>
        <w:rPr>
          <w:rtl w:val="true"/>
        </w:rPr>
        <w:t xml:space="preserve">) </w:t>
      </w:r>
      <w:r>
        <w:rPr>
          <w:rtl w:val="true"/>
        </w:rPr>
        <w:t>نسخ آيات مزعوم پس از انقطاع وحى‌</w:t>
      </w:r>
      <w:bookmarkEnd w:id="2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آيات مزعوم پس از انقطاع وحى</w:t>
      </w:r>
    </w:p>
    <w:p>
      <w:pPr>
        <w:pStyle w:val="BookText"/>
        <w:rPr/>
      </w:pPr>
      <w:r>
        <w:rPr>
          <w:rFonts w:ascii="IRNazanin" w:hAnsi="IRNazanin" w:eastAsia="IRNazanin"/>
          <w:color w:val="111111"/>
          <w:sz w:val="28"/>
          <w:sz w:val="28"/>
          <w:szCs w:val="28"/>
          <w:rtl w:val="true"/>
          <w:lang w:bidi="fa-IR"/>
        </w:rPr>
        <w:t>نسخ آيات قرآن تنها به عصر نزول وحى اختصاص دارد، ليكن لحن برخى از اين اخبار دلالت بر نسخ بعد از وفات پيامبر صلّى اللّه عليه و اله و انقطاع وحى مى‌كند؛ و اين اشكالى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اين آيات مزعوم را گزارش كرده‌اند، از تلاوت آنها بعد از وفات پيغمبر صلّى اللّه عليه و اله، خبر مى‌دهند، اما هرگز نمى‌توان پذيرفت كه پس از پايان وحى و بعد از وفات پيامبر اكرم صلّى اللّه عليه و اله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درباره‌ى آيه‌ى موهوم رضاع و نيز درباره‌ى مقدار آيات سوره‌ى احزاب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فتوفّى رسول اللّه صلّى اللّه عليه و اله و هنّ مما نقرأ من القرآن؛ پيغمبر خدا از دنيا رفتند و ما اين آيات را از قرآن قرائت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سوره‌ى احزاب در زمان پيامبر صلّى اللّه عليه و اله دويست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داشت و عثمان نتوانست بيش از مقدار موجود از اين سوره را گرد آورد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عمر بن الخطاب هم درباره‌ى آيه‌ى رجم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نمى‌گفتند عمر در كتاب خدا چيزى افزوده است، من آيات رجم را، همان طور كه نازل شده، در قرآن مى‌افزودم</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لحن گفتار، صريح در عدم نسخ اين آيات در عصر نزول وحى است؛ بلكه عايشه نه تنها آيات رضاع را قرائت مى‌كرده، بلكه به مضمون آن عمل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كتاب موطأ مالك و صحيح مسلم و كتاب‌هاى ديگر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عايشه أم المؤمنين، به آيه‌ى رضاع عمل مى‌كرد و هر كس از مردان را دوست مى‌داشت نزدش 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با وى محرم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خواهرش ام كلثوم دختر ابى بكر و يا دختران خواهرش دستور مى‌داد به 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از شير خود بخورانند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فراموش نكنيم كه اين رخداد در زندگى عايشه، پس از وفات پيغمبر اكرم صلّى اللّه عليه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اين مناقشه‌ها و با آن كه ناقلان اين روايات هرگز از نسخ آنها سخنى نگفته‌اند و در متن اين روايات نيز سخنى از نسخ آنها نيست، ديگران، به جاى آن كه اين روايات را يكسره ساقط بدانند كوشيده‌اند با اختراع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توجيه كنند؛ هر چند جمعى از دانشمندان اهل سنت، با تفطن به همين نكته،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تعبيرى كه به كار رفته، اشكال جدى به بار مى‌آورد و آن، سخن عايشه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پيغمبر خدا صلّى اللّه عليه و اله اين آيات قرائت مى‌شدند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سرخسى كه با نگاهى واقع بينانه اين احاديث را به نقد كشيده است،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بر بطلان اين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تعالى است كه مى‌فرمايد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520"/>
      </w:r>
      <w:r>
        <w:rPr>
          <w:rFonts w:ascii="IRNazanin" w:hAnsi="IRNazanin" w:eastAsia="IRNazanin"/>
          <w:color w:val="111111"/>
          <w:sz w:val="28"/>
          <w:sz w:val="28"/>
          <w:szCs w:val="28"/>
          <w:rtl w:val="true"/>
          <w:lang w:bidi="fa-IR"/>
        </w:rPr>
        <w:t xml:space="preserve">ما خودمان قرآن را نازل كرديم و خودمان هم عهده‌دار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تغيير و دگرگونى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روشن مى‌شود كه نسخ هيچ چيزى از قرآن بعد از وفات حضرت صلّى اللّه عليه و اله روا</w:t>
      </w:r>
      <w:bookmarkStart w:id="231" w:name="pg851_14579"/>
    </w:p>
    <w:p>
      <w:pPr>
        <w:pStyle w:val="BookText"/>
        <w:rPr/>
      </w:pPr>
      <w:bookmarkEnd w:id="231"/>
      <w:r>
        <w:rPr>
          <w:rFonts w:ascii="IRNazanin" w:hAnsi="IRNazanin" w:eastAsia="IRNazanin"/>
          <w:color w:val="111111"/>
          <w:sz w:val="28"/>
          <w:sz w:val="28"/>
          <w:szCs w:val="28"/>
          <w:rtl w:val="true"/>
          <w:lang w:bidi="fa-IR"/>
        </w:rPr>
        <w:t>نيست و اخبارى كه نقل شده‌اند، جملگى خبر واحد و بى‌مقدارند و مهر صحت بر آنها نخورده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حاصل آن كه، تطبيق نظريه‌ى نسخ التلاوة بر مفاد اين اخبار با مناقشه‌هاى جدى روبه‌روست و هرگز نمى‌توان مفاد اين اخبار را در رديف آيات وحى و نسخ آنها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 توجه به اختلاف ديدگاه‌هاى خود اهل سنت در اين‌باره، اين نظريه هرگز قابل دفاع نخواهد بود</w:t>
      </w:r>
      <w:r>
        <w:rPr>
          <w:rFonts w:eastAsia="IRNazanin" w:cs="IRNazanin"/>
          <w:color w:val="111111"/>
          <w:sz w:val="28"/>
          <w:szCs w:val="28"/>
          <w:rtl w:val="true"/>
          <w:lang w:bidi="fa-IR"/>
        </w:rPr>
        <w:t>.</w:t>
      </w:r>
    </w:p>
    <w:p>
      <w:pPr>
        <w:pStyle w:val="Heading4"/>
        <w:numPr>
          <w:ilvl w:val="3"/>
          <w:numId w:val="1"/>
        </w:numPr>
        <w:rPr/>
      </w:pPr>
      <w:bookmarkStart w:id="232" w:name="__RefHeading___Toc6903605_211673320"/>
      <w:bookmarkStart w:id="233" w:name="_Toc85"/>
      <w:bookmarkEnd w:id="232"/>
      <w:r>
        <w:rPr/>
        <w:t>46</w:t>
      </w:r>
      <w:r>
        <w:rPr>
          <w:rtl w:val="true"/>
        </w:rPr>
        <w:t xml:space="preserve">. </w:t>
      </w:r>
      <w:r>
        <w:rPr>
          <w:rtl w:val="true"/>
        </w:rPr>
        <w:t>حاصل بررسى‌هاى اهل سنت درباره‌ى احاديثى كه موهم به تحريف قرآن‌اند چيست؟</w:t>
      </w:r>
      <w:bookmarkEnd w:id="233"/>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بررسى‌هاى اهل سنت درباره‌ى احاديثى كه موهم به تحريف قرآن‌اند چيست؟</w:t>
      </w:r>
    </w:p>
    <w:p>
      <w:pPr>
        <w:pStyle w:val="BookText"/>
        <w:rPr/>
      </w:pPr>
      <w:r>
        <w:rPr>
          <w:rFonts w:ascii="IRNazanin" w:hAnsi="IRNazanin" w:eastAsia="IRNazanin"/>
          <w:color w:val="111111"/>
          <w:sz w:val="28"/>
          <w:sz w:val="28"/>
          <w:szCs w:val="28"/>
          <w:rtl w:val="true"/>
          <w:lang w:bidi="fa-IR"/>
        </w:rPr>
        <w:t>همان طور كه ملاحظه شد، اهل سنت ديدگاه يكسانى درباره‌ى سندهاى دسته‌هاى گوناگون از روايات تحريف نما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بر صحت و اعتبار آنها تأكيد مى‌ورزند و گروهى ديگر، در نقطه‌ى مقابل، سندهاى آنها را ضعيف و مجعول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شيوه‌ى آنان درباره‌ى علاج مضامين اين احاديث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احاديث تحريف به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محتواى روايات، متفاوت بود؛ از جمله علاج‌هاى آنان، حمل اخبار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تفسير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علاج‌ها در بين اهل سنت، در مقايسه با نظريه‌ى نسخ التلاوة، رونق كم‌ترى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نكته‌ى اساسى درك تمايز بين دو نوع گرايش در اهل سنت در اين زمينه است كه ريشه‌ى آن در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قرآن محورى را اساس انديشه‌ى خود مى‌دانند، هر نوع حديثى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نهايت صحت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مخالفت با قرآن و عدم توجيه معقول، ساختگى و بى‌اعتبار مى‌دانند و در اين مسير هيچ ترديدى به خود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ساحت قدسى قرآن را والاتر از آن مى‌دانند كه اين نوع پندارها به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اين نكته هويداست كه حجيّت احاديث در حدوث و بقا به قرآن وابسته است؛ چون خود قرآن سمت تبيين وحى را به عهده‌ى سنت نهاده است و احاديث نيز حاكى از سنت‌اند و هرگز اعتبار و صحت سند به</w:t>
      </w:r>
      <w:bookmarkStart w:id="234" w:name="pg851_14580"/>
    </w:p>
    <w:p>
      <w:pPr>
        <w:pStyle w:val="BookText"/>
        <w:rPr/>
      </w:pPr>
      <w:bookmarkEnd w:id="234"/>
      <w:r>
        <w:rPr>
          <w:rFonts w:ascii="IRNazanin" w:hAnsi="IRNazanin" w:eastAsia="IRNazanin"/>
          <w:color w:val="111111"/>
          <w:sz w:val="28"/>
          <w:sz w:val="28"/>
          <w:szCs w:val="28"/>
          <w:rtl w:val="true"/>
          <w:lang w:bidi="fa-IR"/>
        </w:rPr>
        <w:t>تنهايى نمى‌تواند متن احاديث را اعتبار بخشد، هر چند راوى اين حديث از صحابه و منبع آن نيز كتاب‌هاى صحاح، سنن و مسانيد معتبر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جريان، انديشه‌ى حديث محورى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تفكر، تعلق به صحابه و اصحاب صحاح و مسانيد و سنن به حدى است كه احدى به خود جرأت نمى‌دهد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توجيه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خود را از حيرت نجات دهد؛ از اين رو، يا به مفاد اين احاديث گردن مى‌نهند و قول به تحريف را مى‌پذيرند، يا به طور سربسته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احاديث تأويل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از نوع اين تأويل پرده بردارند؛ و يا به تئورى نسخ التلاوة روى مى‌آورند، تا از يك سو، سلامت قرآن از تحريف مخدوش نشود و از سوى ديگر راه خرده‌گيرى بر راويان اين احاديث و مؤلفان كتاب‌ها بسته شود؛ غافل از اين كه اين نظريه و مانند آن با مناقشه‌هاى جدى روبه‌روست و هرگز قابل دفاع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جاى دارد همه‌ى ما در حفظ حريم مقدس قرآن، همسو با خود آيات وحى، كه از هر جهت سلامت اين كتاب را تضمين كرده است، از تعلق خاطر و تعصبات ناروا به غير قرآن دست شسته، كتاب خدا را مورد بى‌مهرى قرار ندهيم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903607_211673320"/>
      <w:bookmarkStart w:id="236" w:name="_Toc86"/>
      <w:bookmarkEnd w:id="235"/>
      <w:r>
        <w:rPr/>
        <w:t>47</w:t>
      </w:r>
      <w:r>
        <w:rPr>
          <w:rtl w:val="true"/>
        </w:rPr>
        <w:t xml:space="preserve">. </w:t>
      </w:r>
      <w:r>
        <w:rPr>
          <w:rtl w:val="true"/>
        </w:rPr>
        <w:t>ديدگاه اماميه درباره‌ى احاديث تحريف نما در منابع اهل سنت چيست؟</w:t>
      </w:r>
      <w:bookmarkEnd w:id="236"/>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اماميه درباره‌ى احاديث تحريف نما در منابع اهل سنت چيست؟</w:t>
      </w:r>
    </w:p>
    <w:p>
      <w:pPr>
        <w:pStyle w:val="BookText"/>
        <w:rPr/>
      </w:pPr>
      <w:r>
        <w:rPr>
          <w:rFonts w:ascii="IRNazanin" w:hAnsi="IRNazanin" w:eastAsia="IRNazanin"/>
          <w:color w:val="111111"/>
          <w:sz w:val="28"/>
          <w:sz w:val="28"/>
          <w:szCs w:val="28"/>
          <w:rtl w:val="true"/>
          <w:lang w:bidi="fa-IR"/>
        </w:rPr>
        <w:t>دانشمندان اماميه، بدون آن كه ترديد كنند، اين سنخ از روايات در منابع اهل سنت را باطل مى‌شمرند، مگر آن كه تأويلى درست براى آنها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بنا به اقتضاى حجم بحث، تنها به ذكر ديدگاه چند تن از قدماى اماميه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على بن حسين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ابو على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رضى الدين على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متأخران،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جواد بلاغى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طباطبائى، 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سيد ابو القاسم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سيد مرتضى عسكرى و استاد محمد هادى معرفت، اكتفا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شاذان كه در نقد احاديث تحريف نما در منابع اهل سنت، به صورت نسبتا گسترده‌اى بحث كرده است، در بخشى از گفتار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ابن مسعود روايت مى‌كنيد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قرآن نمى‌دانسته و در مصحفش ثبت نكرده بود، از سوى ديگر روايت مى‌كنيد هر كس آيه‌اى از كتاب خدا را انكار كند در مقام كفر به خدا قرار مى‌گيرد و جملگى اقرار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قرآن نيست، آنان كه اين دو سوره را در قرآن ثبت كردند، راه هلاكت پيمودند و اگر جزو قرآن است، آنان كه انكار كردند به هلاكت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آنچه درباره‌ى ابن مسعود نقل كرديد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اهانت بزرگ‌تر از اين اهانت به اصحاب رسول خدا صلّى اللّه عليه و اله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ناگزير يك طرف به هلاكت رفتند</w:t>
      </w:r>
      <w:r>
        <w:rPr>
          <w:rFonts w:eastAsia="IRNazanin" w:cs="IRNazanin"/>
          <w:color w:val="111111"/>
          <w:sz w:val="28"/>
          <w:szCs w:val="28"/>
          <w:rtl w:val="true"/>
          <w:lang w:bidi="fa-IR"/>
        </w:rPr>
        <w:t xml:space="preserve">]. </w:t>
      </w:r>
      <w:r>
        <w:rPr>
          <w:rStyle w:val="FootnoteAnchor"/>
          <w:rtl w:val="true"/>
        </w:rPr>
        <w:footnoteReference w:id="522"/>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سيد مرتضى علم الهدى نيز در كتاب معروف خود درر الفوائد و غرر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و ابطال پندار وجود خطا در الفاظ قرآن، بيانى ژرف و مستدل ارائه مى‌كند </w:t>
      </w:r>
      <w:r>
        <w:rPr>
          <w:rStyle w:val="FootnoteAnchor"/>
          <w:rtl w:val="true"/>
        </w:rPr>
        <w:footnoteReference w:id="524"/>
      </w:r>
      <w:r>
        <w:rPr>
          <w:rFonts w:ascii="Amiri" w:hAnsi="Amiri" w:eastAsia="Amiri" w:cs="Amiri"/>
          <w:color w:val="111111"/>
          <w:sz w:val="28"/>
          <w:sz w:val="28"/>
          <w:szCs w:val="28"/>
          <w:rtl w:val="true"/>
          <w:lang w:bidi="ar-SA"/>
        </w:rPr>
        <w:t>كه به علت طولانى شدن بحث از ذكر متن آن خوددارى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 الإسلام شيخ طبرسى نيز در ابطال احاديث تحريف نما در چند موضع سخن گفته است؛ از جمله، درباره‌ى توهم وجود لحن و خطا و لغزش كاتبان وحى مى‌نويسد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عروه از عايشه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عايشه به عروه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كاتبان وحى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از برخى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خدا چيزهايى از خطا و لحن است و خود عرب زبانان در هنگام خواندن، آن را درست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 هيچ التفاتى نيست و ساقطاند؛ چون اگر چنين بود صحابه كه به طور</w:t>
      </w:r>
    </w:p>
    <w:p>
      <w:pPr>
        <w:pStyle w:val="BookText"/>
        <w:rPr/>
      </w:pPr>
      <w:r>
        <w:rPr>
          <w:rFonts w:ascii="IRNazanin" w:hAnsi="IRNazanin" w:eastAsia="IRNazanin"/>
          <w:color w:val="111111"/>
          <w:sz w:val="28"/>
          <w:sz w:val="28"/>
          <w:szCs w:val="28"/>
          <w:rtl w:val="true"/>
          <w:lang w:bidi="fa-IR"/>
        </w:rPr>
        <w:t>مستقيم قرآن را از پيغمبر صلّى اللّه عليه و اله مى‌گرفتند، مردم را بدين صورت غلط آموزش نمى‌دادند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ابن طاووس نيز در بحث با ابو على محمد بن عبد الوهاب جبايى، از دانشمندان اهل سنت، ديدگاه وى را چنين نقد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تفسير تو ديده‌ايم كه مى‌گويى بِسْمِ اللَّهِ الرَّحْمنِ الرَّحِيمِ آيه‌ى قرآن نيست و در روايات آن را آيه‌ى قرآن نمى‌دانى، اين پندار به اين معناست كه در قرآن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افزوده شده كه از قرآن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اين توهم باطل است؛ چون قرآن از زيادت و نقصان مصون است؛ همان طور كه عقل و شرع بر آن دلالت مى‌كنند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پندار را كه گفته شده ابىّ بن كعب دو سوره‌ى خلع و حفد را جزو قرآن مى‌دانسته، به صورت مستدل ابطال كرده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علامه بلاغى نيز در مقدمه‌ى تفسير پر ارج خود پس از آن كه درباره‌ى تاريخ قرآن بحث مى‌كند،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تاريخ چيزى مانند قرآن نمى‌توان يافت كه به اين صورت متواتر و بقايش به همان صورت روشن و بديهى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هم در سوره‌ى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علامه بلاغى به ذكر احاديث اهل سنت درباره‌ى جمع‌آورى قرآن مى‌پردازد و از تعارض و پريشانى محتواى آنها پرده بر مى‌دارد و سپس به احاديث تحريف نما درباره‌ى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مى‌كند و بعد از ذكر مواردى از اضطراب و</w:t>
      </w:r>
    </w:p>
    <w:p>
      <w:pPr>
        <w:pStyle w:val="BookText"/>
        <w:rPr/>
      </w:pPr>
      <w:r>
        <w:rPr>
          <w:rFonts w:ascii="IRNazanin" w:hAnsi="IRNazanin" w:eastAsia="IRNazanin"/>
          <w:color w:val="111111"/>
          <w:sz w:val="28"/>
          <w:sz w:val="28"/>
          <w:szCs w:val="28"/>
          <w:rtl w:val="true"/>
          <w:lang w:bidi="fa-IR"/>
        </w:rPr>
        <w:t>انحطاط و غلط در فقرات اين روايات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پريشانى و انحطاط كافى است تا اين روايات بى‌مايه را ساقط كند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سپس علامه در ادامه‌ى نقد و بررسى اين احاديث، به افسانه‌ى غرانيق اشاره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كتاب‌هاى تفسير روايى اهل سنت به اين دروغ زشت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گمان كرده‌اند كه رسول خدا صلّى اللّه عليه و اله سوره‌ى نجم را در مكه در محفل مشركان قرائت مى‌كرد، تا آن كه در اثناى قرائت آيات أَ فَرَأَيْتُمُ اللَّاتَ وَ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مَناةَ الثَّالِثَةَ الْأُخْرى شيطان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را القا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چه به روز امت‌هاى بيچاره و هاديان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إدخال كلام شيطان در وحى و يا در كلام رسول و يا تلاوت او مصون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نيست آن چه براى آنان گفته مى‌شود وحى است يا القاى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نوع پندار سخيف و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لااقل آنان در اين نكته درنگ نكردند كه آيه‌ى ما أَرْسَلْنا مِنْ قَبْلِكَ مِنْ رَسُولٍ وَ لا نَبِيٍّ إِلَّا إِذا تَمَنَّى أَلْقَى الشَّيْطانُ فِي أُمْنِيَّتِهِ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گفته‌اند پس از آن ماجرا براى تسلّى خاطر پيامبر به خاطر اندوهى كه بر اثر القاى شيطان در وحى و ابلاغ حضرت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سوره‌ى حج است و سوره‌ى حج مدنى است و پس از هجرت حضرت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اجازه‌ى قتال آمده و امر به جهاد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خرافه‌ى غرانيق، كه گفته شده همراه با آيات سوره‌ى نجم در مكه نازل شده است، ده سال فاصله دارد؟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عنان سخن را به نقد داخلى دو سوره‌ى مزعوم خلع و حفد مى‌سپارد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راوى اين دو سوره نمى‌گوييم، اين دو سوره با فصاحت و بلاغت سوره‌هاى قرآن هيچ شباهتى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صرف نظر مى‌كنيم؛ ليكن از غلطهاى فاحش و چشم‌گير اين دو سوره چگونه مى‌توان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به مضامين قرآن نزديك كنيم ؟</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سپس مرحوم بلاغى اغلاط اين دو سوره‌ى موهوم را بر ملا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هم بحث گسترده‌اى را، طى چند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فى أن القرآن مصون عن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گشوده‌اند و، در فصل سوم، به ذكر اخبار تحريف نما از طريق شيعه و اهل سنت مى‌پردازند و سپس، با پاسخ‌هاى در خور و نقد متين، از بطلان اين احاديث پرده بر مى‌دارند و آن‌گاه در ادامه‌ى سخن خود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كنيم؛ احتمال خطا، دست‌برد و جعل در روايات تحريف نما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احتمالى قوى با توجه به شواهد و قراين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حجيت شرعى و عقلايى اين روايات را ساقط كرده از اعتبار مى‌اندازد؛ حتى احاديثى كه در اين باب با سند صحيح نقل شده‌اند؛ چون حجيّت سند و عدالت رجال نمى‌تواند وجود دست‌برد در اصول و جوامع روايى را از جانب ديگران بر طرف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احاديث از آيات و سوره‌هايى حكايت مى‌كنند كه هر كس آنها را با قرآن مقايسه كند، خواهد ديد به هيچ روى آنها با قرآن شباهتى ندارند؛ مانند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مى‌دانستيم چه طور مى‌شود آيات و يا سوره‌هايى از قرآن ساقط شود و از چشم تمام مسلمين، جز عده‌اى كم، پنهان بماند؛ با آن كه انگيزه‌ها براى نقل قرآن و اشتياق براى گرفتن، فهم و فراگيرى قرآن بسيار زياد بوده است و پيامبر خدا صلّى اللّه عليه و اله نيز نهايت تلاش خود را در رساندن قرآن و تعليم و بيان آن داشته‌اند</w:t>
      </w:r>
      <w:r>
        <w:rPr>
          <w:rFonts w:eastAsia="IRNazanin" w:cs="IRNazanin"/>
          <w:color w:val="111111"/>
          <w:sz w:val="28"/>
          <w:szCs w:val="28"/>
          <w:rtl w:val="true"/>
          <w:lang w:bidi="fa-IR"/>
        </w:rPr>
        <w:t xml:space="preserve">!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سپس علامه به بحث درباره‌ى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و پس از ذكر ادله بر بطلان آن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اين است كه روايات تحريف نما كه از فريقين نقل شده و همين طور رواياتى كه درباره‌ى نسخ تلاوت برخى از آيات است، با كتاب خدا مخالفت قطعى دارد</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آية اللّه خويى نيز، پس از بيان ادله‌ى صيانت قرآن از تحريف، به بررسى و نقد شبهات و ابطال ترديدها و شبهات مى‌پردازد و درباره‌ى دليل اسقاط احاديث تحريف نما در منابع اهل سنت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اين احاديث ملتزم شويم، ناچاريم به تحريف قرآن گردن نهيم؛ چون نظريه‌ى نسخ التلاوة، كه پاسخ اصلى برخى از اهل سنت به اين احاديث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كارساز نيست، بلكه عين قول به تحريف است؛ چون نسخ التلاوة يا در عصر پيامبر خدا صلّى اللّه عليه و اله و از ناحيه‌ى اوست و يا پس از وفات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عصر حضرت باشد، نيازمند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خبر واحد هم نمى‌توان نسخ را ثابت كرد؛ چون جملگى دانشمندان نسخ كتاب را با خبر واحد روا نمى‌دانند، بلكه گروهى مانند شافعى و بيش‌تر ياران وى و اهل ظاهر، و احمد بن حنبل، بنا به يك احتمال، نسخ كتاب را با خبر متواتر نيز نمى‌پذيرند؛ حتى آنان كه نسخ را با سنت متواتره ممكن مى‌دانند، وقوع آن را منكرند؛ بنابراين، چگونه مى‌توان نسخ اين آيات را به پيامبر خدا صلّى اللّه عليه و اله نسبت داد؟ افزون بر آن، در برخى از اخبار تحريف نما، نشانه‌هاى اسقاط آيات پس از وفات حضرت رسول صلّى اللّه عليه و اله وجود دارد؛ و اگر نسخ پس از وفات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وحى از ناحيه‌ى زمام‌داران صورت گرفته باشد، اين همان قول به تحريف است</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عسكرى نيز با گروه‌بندى احاديث تحريف نما به بررسى و تحليل آنها با</w:t>
      </w:r>
      <w:bookmarkStart w:id="237" w:name="pg851_14586"/>
    </w:p>
    <w:p>
      <w:pPr>
        <w:pStyle w:val="BookText"/>
        <w:rPr/>
      </w:pPr>
      <w:bookmarkEnd w:id="237"/>
      <w:r>
        <w:rPr>
          <w:rFonts w:ascii="IRNazanin" w:hAnsi="IRNazanin" w:eastAsia="IRNazanin"/>
          <w:color w:val="111111"/>
          <w:sz w:val="28"/>
          <w:sz w:val="28"/>
          <w:szCs w:val="28"/>
          <w:rtl w:val="true"/>
          <w:lang w:bidi="fa-IR"/>
        </w:rPr>
        <w:t>توجه به شرايط صدور و سير تطور تاريخى‌شان پرداخته است؛ به طور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معاوية بن ابى سفيان را ريشه‌ى جعل رواياتى مى‌داند كه دال بر زياده‌ى آيه‌ى شريفه‌ى بِسْمِ اللَّهِ الرَّحْمنِ الرَّحِيمِ در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 و سپس، براى حفظ آبروى خود احاديث را در اين‌باره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افسانه‌ى غرانيق نيز اثبات مى‌كند كه تمام راويان اين افسانه خود شاهد ماجرا نبوده‌اند و گروهى از زنادقه در اواخر قرن اول و اوايل قرن دوم اين افسانه را ساختند و </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آية اللّه معرفت نيز بحث‌هاى گسترده و ژرفى را در اين زمينه سامان داده و ضمن ابطال نظريه‌ى نسخ التلاوة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اساسى اين احاديث همان راه حل اماميه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هيچ اعتبارى ندارد و ساقطاند</w:t>
      </w:r>
      <w:r>
        <w:rPr>
          <w:rFonts w:eastAsia="IRNazanin" w:cs="IRNazanin"/>
          <w:color w:val="111111"/>
          <w:sz w:val="28"/>
          <w:szCs w:val="28"/>
          <w:rtl w:val="true"/>
          <w:lang w:bidi="fa-IR"/>
        </w:rPr>
        <w:t xml:space="preserve">. </w:t>
      </w:r>
      <w:r>
        <w:rPr>
          <w:rStyle w:val="FootnoteAnchor"/>
          <w:rtl w:val="true"/>
        </w:rPr>
        <w:footnoteReference w:id="536"/>
      </w:r>
    </w:p>
    <w:p>
      <w:pPr>
        <w:pStyle w:val="Heading2"/>
        <w:numPr>
          <w:ilvl w:val="1"/>
          <w:numId w:val="1"/>
        </w:numPr>
        <w:rPr/>
      </w:pPr>
      <w:bookmarkStart w:id="238" w:name="__RefHeading___Toc6903609_211673320"/>
      <w:bookmarkStart w:id="239" w:name="_Toc87"/>
      <w:bookmarkEnd w:id="238"/>
      <w:r>
        <w:rPr>
          <w:rtl w:val="true"/>
        </w:rPr>
        <w:t>بخش دوم</w:t>
      </w:r>
      <w:r>
        <w:rPr>
          <w:rtl w:val="true"/>
        </w:rPr>
        <w:t xml:space="preserve">: </w:t>
      </w:r>
      <w:r>
        <w:rPr>
          <w:rtl w:val="true"/>
        </w:rPr>
        <w:t>بررسى و نقد ترديدها و افتراها</w:t>
      </w:r>
      <w:bookmarkEnd w:id="239"/>
    </w:p>
    <w:p>
      <w:pPr>
        <w:pStyle w:val="Heading3"/>
        <w:numPr>
          <w:ilvl w:val="2"/>
          <w:numId w:val="1"/>
        </w:numPr>
        <w:rPr/>
      </w:pPr>
      <w:bookmarkStart w:id="240" w:name="__RefHeading___Toc6903611_211673320"/>
      <w:bookmarkStart w:id="241" w:name="_Toc88"/>
      <w:bookmarkEnd w:id="240"/>
      <w:r>
        <w:rPr>
          <w:rtl w:val="true"/>
        </w:rPr>
        <w:t>گفتار اول</w:t>
      </w:r>
      <w:r>
        <w:rPr>
          <w:rtl w:val="true"/>
        </w:rPr>
        <w:t xml:space="preserve">: </w:t>
      </w:r>
      <w:r>
        <w:rPr>
          <w:rtl w:val="true"/>
        </w:rPr>
        <w:t>بررسى و نقد ترديدها</w:t>
      </w:r>
      <w:bookmarkEnd w:id="241"/>
    </w:p>
    <w:p>
      <w:pPr>
        <w:pStyle w:val="Heading4"/>
        <w:numPr>
          <w:ilvl w:val="3"/>
          <w:numId w:val="1"/>
        </w:numPr>
        <w:rPr/>
      </w:pPr>
      <w:bookmarkStart w:id="242" w:name="__RefHeading___Toc6903613_211673320"/>
      <w:bookmarkStart w:id="243" w:name="_Toc89"/>
      <w:bookmarkEnd w:id="242"/>
      <w:r>
        <w:rPr>
          <w:rtl w:val="true"/>
        </w:rPr>
        <w:t>اشاره</w:t>
      </w:r>
      <w:bookmarkEnd w:id="2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6903615_211673320"/>
      <w:bookmarkStart w:id="245" w:name="_Toc90"/>
      <w:bookmarkEnd w:id="244"/>
      <w:r>
        <w:rPr/>
        <w:t>1</w:t>
      </w:r>
      <w:r>
        <w:rPr>
          <w:rtl w:val="true"/>
        </w:rPr>
        <w:t xml:space="preserve">. </w:t>
      </w:r>
      <w:r>
        <w:rPr>
          <w:rtl w:val="true"/>
        </w:rPr>
        <w:t>موضوع كتاب فصل الخطاب محدث نورى چيست؟</w:t>
      </w:r>
      <w:bookmarkEnd w:id="245"/>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ترديدها</w:t>
      </w:r>
    </w:p>
    <w:p>
      <w:pPr>
        <w:pStyle w:val="BookText"/>
        <w:rPr/>
      </w:pPr>
      <w:r>
        <w:rPr>
          <w:rFonts w:ascii="IRNazanin" w:hAnsi="IRNazanin" w:eastAsia="IRNazanin"/>
          <w:color w:val="111111"/>
          <w:sz w:val="28"/>
          <w:sz w:val="28"/>
          <w:szCs w:val="28"/>
          <w:rtl w:val="true"/>
          <w:lang w:bidi="fa-IR"/>
        </w:rPr>
        <w:t>اين گفتار كه شامل ده پرسش است به بررسى و نقد ديدگاه‌هاى افرادى پرداخته كه در تحريف ناپذيرى قرآن ترديد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گفتار در مدار ديدگاه‌هاى محدث نورى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كتاب فصل الخطاب محدث نورى چيست؟</w:t>
      </w:r>
    </w:p>
    <w:p>
      <w:pPr>
        <w:pStyle w:val="BookText"/>
        <w:rPr/>
      </w:pPr>
      <w:r>
        <w:rPr>
          <w:rFonts w:ascii="IRNazanin" w:hAnsi="IRNazanin" w:eastAsia="IRNazanin"/>
          <w:color w:val="111111"/>
          <w:sz w:val="28"/>
          <w:sz w:val="28"/>
          <w:szCs w:val="28"/>
          <w:rtl w:val="true"/>
          <w:lang w:bidi="fa-IR"/>
        </w:rPr>
        <w:t xml:space="preserve">محدث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فصل الخطاب به مسئله‌ى تحريف قرآن پرداخته و راه بهانه‌ى ديگران را هموار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مشتمل بر سه مقدمه و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مقدمه‌ى اول درباره‌ى جمع‌آورى قرآن در عصر خلفا و مقايسه‌ى آن با جمع قرآن توسط امام على عليه السّلام، و مقدمه‌ى دوم به بيان موضع نزاع درباره‌ى تحريف قرآن و مقدمه‌ى سوم به ارائه‌ى ديدگاه‌هاى شيعه درباره‌ى تحريف ناپذيرى قرآن و مناقشه در آنها اختصاص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كتاب فصل الخطاب مشتمل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عبارت درست‌تر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جملگى دربردارنده‌ى رواياتى از مصادر شيعه و اهل سنت در اثبات پندار تحريف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روايات در كتب هر دو فريق است؛ مانند روايات تشابه امم و مصحف امام على عليه السّلام؛ بخشى اختصاص به كتب اهل سنت دارد، مانند، مصحف عبد اللّه بن مسعود، مصحف ابى بن كعب، كيفيت جمع قرآن پس از وفات</w:t>
      </w:r>
      <w:bookmarkStart w:id="246" w:name="pg851_14590"/>
    </w:p>
    <w:p>
      <w:pPr>
        <w:pStyle w:val="BookText"/>
        <w:rPr/>
      </w:pPr>
      <w:bookmarkEnd w:id="246"/>
      <w:r>
        <w:rPr>
          <w:rFonts w:ascii="IRNazanin" w:hAnsi="IRNazanin" w:eastAsia="IRNazanin"/>
          <w:color w:val="111111"/>
          <w:sz w:val="28"/>
          <w:sz w:val="28"/>
          <w:szCs w:val="28"/>
          <w:rtl w:val="true"/>
          <w:lang w:bidi="fa-IR"/>
        </w:rPr>
        <w:t xml:space="preserve">نبى اكرم صلّى اللّه عليه و اله نظريه‌ى نسخ التلاوة، جمع قرآن توسط عثمان، اختلاف قاريان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در مصادر اهل سنت است و ظاهرشان بر تحريف قرآن دلالت دارند؛ و بخشى از اين احاديث نيز، بنا به گمان محدث نورى، به كتب شيعه اختصاص دارد، مانند؛ ذكر نام جانشينان خاتم پيامبران در كتاب‌هاى پيشينيان، و اخبارى كه به طور عموم يا به طور خاص در ظاهر دلالت بر تحريف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كتاب محدث نورى نيز به بيان ادلّه‌ى تحريف ناپذيرى قرآن و مناقشه‌هاى وى در آنها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در اين راهى كه پيموده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از دليل پيروى كرد هر چند افرادى اندك آن 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راهى كه روندگان آن اندك‌اند ترسيد، بلكه سزاوار نيست آدمى وحشت زده شود و از راه خود باز ايستد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البته به زودى خواهيد ديد كه هرگز محدث نورى از دليل پيروى نكرده، بلكه انبوهى از روايات ضعيف با مصادرى بى‌اعتبار را در اين كتاب گرد آورده است، بدون آن كه به محتوا و مضامين آنها دقت كافى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محدث نورى بخواهد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بايد به تحريف ناپذيرى قرآن گردن نهد؛ چون همان طور كه ملاحظه كرديد، ادله‌ى سلامت قرآن از تحريف نيرومند و پابرجايند؛ از اين رو محدث نورى نه تنها نتوانسته ادلّه‌ى سلامت قرآن از تحريف را از كار بيندازد و يا حتى در آنها مناقشه‌هاى جدى كند، بلكه در ديدگاه خود دچار تناقض‌گويى‌هاى فاحشى شده است كه به زودى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به اختصار ادلّه‌ى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را بررسى و نقد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براى تفصيل بيش‌تر مى‌توانند به كتاب‌هايى كه درباره‌ى سلامت قرآن از تحريف به ويژه در ردّ بر كتاب فصل الخطاب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6903617_211673320"/>
      <w:bookmarkStart w:id="248" w:name="_Toc91"/>
      <w:bookmarkEnd w:id="247"/>
      <w:r>
        <w:rPr/>
        <w:t>2</w:t>
      </w:r>
      <w:r>
        <w:rPr>
          <w:rtl w:val="true"/>
        </w:rPr>
        <w:t xml:space="preserve">. </w:t>
      </w:r>
      <w:r>
        <w:rPr>
          <w:rtl w:val="true"/>
        </w:rPr>
        <w:t>محدث نورى در مقدمه‌هاى كتاب فصل الخطاب چه مباحثى را مطرح كرده و پاسخ آنها چيست؟</w:t>
      </w:r>
      <w:bookmarkEnd w:id="2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نورى در مقدمه‌هاى كتاب فصل الخطاب چه مباحثى را مطرح كرده و پاسخ آنها چيست؟</w:t>
      </w:r>
    </w:p>
    <w:p>
      <w:pPr>
        <w:pStyle w:val="BookText"/>
        <w:rPr/>
      </w:pPr>
      <w:r>
        <w:rPr>
          <w:rFonts w:ascii="IRNazanin" w:hAnsi="IRNazanin" w:eastAsia="IRNazanin"/>
          <w:color w:val="111111"/>
          <w:sz w:val="28"/>
          <w:sz w:val="28"/>
          <w:szCs w:val="28"/>
          <w:rtl w:val="true"/>
          <w:lang w:bidi="fa-IR"/>
        </w:rPr>
        <w:t>محدث نورى سه مقدمه در اين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مقدمه‌ى اول درباره‌ى جمع‌آورى قرآن توسط برخى از صحابه پس از وفات پيامبر خدا صلّى اللّه عليه و اله بحث مى‌كند و بر اين باور است كه نفس كيفيّت جمع مذكور موجب نقص و خلل در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مقايسه‌ى كيفيت اين جمع با جمع‌آورى قرآن توسط امام على عليه السّلام از مدارك فريقين، تفاوت بين اين دو جمع را تأييدى بر باور خود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نمى‌تواند از عنايت ويژه‌ى مسلمانان در تمام ابعاد جمع‌آورى، حفظ، ضبط قرائت و نگارش قرآن و نيز انس بى‌پايان و قداستى كه اين كتاب از همان اوان نزول در ژرفاى جانشان داشته است چشم بپوشد و يا طبق شواهد تاريخى، حساسيّت فوق العاده‌ى آنان را نسبت به كوچك‌ترين تغيير در قرآن،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ما بحث نسبتا گسترده‌اى درباره‌ى مصحف امام على عليه السّلام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شد كه مصحف امام على عليه السّلام با مصحف موجود تفاوتى ندارد و اين دليلى بر عدم نقصان و خلل در قرآن موجود است؛ در حالى كه اگر ديدگاه سيد مرتضى و همراهان ايشان را درباره‌ى جمع‌آورى قرآن و تدوين آن در عصر خود پيامبر صلّى اللّه عليه و اله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مناقشه‌ى محدث نورى در اين جا موضوعا منتفى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در مقدمه‌ى دوم از احتمال گونه‌هاى تحريف در قرآن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اين باور است كه زيادى سوره يا آيه و نيز تبديل سوره‌اى به سوره‌ى ديگر يا آيه‌اى به آيه‌ى ديگر منتفى است؛ ليكن احتمال نقصان سوره يا آيه و نيز زيادى كلمه‌اى و يا تبديل آن به كلمه‌ى ديگر وجود دارد؛ چنان كه امكان جابه‌جايى در ترتيب سوره‌ها، آيات و كلمات قرآن را نيز منتفى نمى‌داند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بسيارى از مواردى را كه محدث نورى از گونه‌هاى تحريف به حساب مى‌آورد، از باب قرائت، بيان نزول يا مورد نزول آيه، تفسير و بيان اتمّ مصاديق آيات است و از دايره‌ى تحريف به معناى مورد نزاع بيرون است؛ مانند آيه‌ى يَسْئَلُونَكَ</w:t>
      </w:r>
    </w:p>
    <w:p>
      <w:pPr>
        <w:pStyle w:val="BookText"/>
        <w:rPr/>
      </w:pPr>
      <w:r>
        <w:rPr>
          <w:rFonts w:ascii="Amiri" w:hAnsi="Amiri" w:eastAsia="Amiri" w:cs="Amiri"/>
          <w:color w:val="111111"/>
          <w:sz w:val="28"/>
          <w:sz w:val="28"/>
          <w:szCs w:val="28"/>
          <w:rtl w:val="true"/>
          <w:lang w:bidi="ar-SA"/>
        </w:rPr>
        <w:t xml:space="preserve">عَنِ الْأَنْفالِ </w:t>
      </w:r>
      <w:r>
        <w:rPr>
          <w:rStyle w:val="FootnoteAnchor"/>
          <w:rtl w:val="true"/>
        </w:rPr>
        <w:footnoteReference w:id="538"/>
      </w:r>
      <w:r>
        <w:rPr>
          <w:rFonts w:ascii="Amiri" w:hAnsi="Amiri" w:eastAsia="Amiri" w:cs="Amiri"/>
          <w:color w:val="111111"/>
          <w:sz w:val="28"/>
          <w:sz w:val="28"/>
          <w:szCs w:val="28"/>
          <w:rtl w:val="true"/>
          <w:lang w:bidi="ar-SA"/>
        </w:rPr>
        <w:t xml:space="preserve">كه بدون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قرائت شده است؛ </w:t>
      </w:r>
      <w:r>
        <w:rPr>
          <w:rStyle w:val="FootnoteAnchor"/>
          <w:rtl w:val="true"/>
        </w:rPr>
        <w:footnoteReference w:id="539"/>
      </w:r>
      <w:r>
        <w:rPr>
          <w:rFonts w:ascii="Amiri" w:hAnsi="Amiri" w:eastAsia="Amiri" w:cs="Amiri"/>
          <w:color w:val="111111"/>
          <w:sz w:val="28"/>
          <w:sz w:val="28"/>
          <w:szCs w:val="28"/>
          <w:rtl w:val="true"/>
          <w:lang w:bidi="ar-SA"/>
        </w:rPr>
        <w:t xml:space="preserve">يا آيه‌ى يا أَيُّهَا الرَّسُولُ بَلِّغْ ما أُنْزِلَ إِلَيْكَ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كه در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مورد نزول به كار رفته است</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نيز در آيه‌ى إِنَّ اللَّهَ اصْطَفى آدَمَ وَ نُوحاً وَ آلَ إِبْراهِيمَ وَ آلَ عِمْرانَ عَلَى الْعالَمِينَ </w:t>
      </w:r>
      <w:r>
        <w:rPr>
          <w:rStyle w:val="FootnoteAnchor"/>
          <w:rtl w:val="true"/>
        </w:rPr>
        <w:footnoteReference w:id="542"/>
      </w:r>
      <w:r>
        <w:rPr>
          <w:rFonts w:ascii="Amiri" w:hAnsi="Amiri" w:eastAsia="Amiri" w:cs="Amiri"/>
          <w:color w:val="111111"/>
          <w:sz w:val="28"/>
          <w:sz w:val="28"/>
          <w:szCs w:val="28"/>
          <w:rtl w:val="true"/>
          <w:lang w:bidi="ar-SA"/>
        </w:rPr>
        <w:t xml:space="preserve">كه در برخى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به عترت طاهره از آل محمد صلّى اللّه عليه و اله تفسير شده است؛ </w:t>
      </w:r>
      <w:r>
        <w:rPr>
          <w:rStyle w:val="FootnoteAnchor"/>
          <w:rtl w:val="true"/>
        </w:rPr>
        <w:footnoteReference w:id="543"/>
      </w:r>
      <w:r>
        <w:rPr>
          <w:rFonts w:ascii="IRNazanin" w:hAnsi="IRNazanin" w:eastAsia="IRNazanin"/>
          <w:color w:val="111111"/>
          <w:sz w:val="28"/>
          <w:sz w:val="28"/>
          <w:szCs w:val="28"/>
          <w:rtl w:val="true"/>
          <w:lang w:bidi="fa-IR"/>
        </w:rPr>
        <w:t xml:space="preserve">چون خداوند كسانى را بر مى‌گزيند كه پاك و معصوم باشند و آنان جز برخى از آل ابراهيم كه همان عترت طاهره‌اند نخواهند بود </w:t>
      </w:r>
      <w:r>
        <w:rPr>
          <w:rStyle w:val="FootnoteAnchor"/>
          <w:rtl w:val="true"/>
        </w:rPr>
        <w:footnoteReference w:id="544"/>
      </w:r>
      <w:r>
        <w:rPr>
          <w:rFonts w:ascii="Amiri" w:hAnsi="Amiri" w:eastAsia="Amiri" w:cs="Amiri"/>
          <w:color w:val="111111"/>
          <w:sz w:val="28"/>
          <w:sz w:val="28"/>
          <w:szCs w:val="28"/>
          <w:rtl w:val="true"/>
          <w:lang w:bidi="ar-SA"/>
        </w:rPr>
        <w:t xml:space="preserve">و يا آيه‌ى شريفه‌ى كُنْتُمْ خَيْرَ أُمَّةٍ أُخْرِجَتْ لِلنَّاسِ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كه در مقام بيان اتم مصاديق،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ائمة</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تعبير شده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مقدمه‌ى سوم محدث نورى درباره‌ى ديدگاه‌هاى دانشمندان اماميه رحمهم اللّه در زمينه‌ى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ديدگاه‌هاى دانشمندان شيعى را ملاحظه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مى‌توان ادعا كرد كه محققان اماميه به قول بر صيانت قرآن از تحريف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بزرگ‌ترين لغزش محدث نورى در اين است كه به صاحبان كتاب‌هاى حديثى و تفاسير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تحريف مى‌دهد؛ حال آن كه شأن آنان جمع‌آورى احاديث از هر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بر سلامت قرآن از تحريف دلالت دارند و رواياتى كه در ظاهر دلالت بر تحريف دارند؛ بدون آن</w:t>
      </w:r>
      <w:bookmarkStart w:id="249" w:name="pg851_14593"/>
    </w:p>
    <w:p>
      <w:pPr>
        <w:pStyle w:val="BookText"/>
        <w:rPr/>
      </w:pPr>
      <w:bookmarkEnd w:id="249"/>
      <w:r>
        <w:rPr>
          <w:rFonts w:ascii="IRNazanin" w:hAnsi="IRNazanin" w:eastAsia="IRNazanin"/>
          <w:color w:val="111111"/>
          <w:sz w:val="28"/>
          <w:sz w:val="28"/>
          <w:szCs w:val="28"/>
          <w:rtl w:val="true"/>
          <w:lang w:bidi="fa-IR"/>
        </w:rPr>
        <w:t>كه آنان در مقام بيان فقه الروايات يا كاوش در معنا و مفاد روايات با توجه به قراين درونى و بيرونى و بيان تعارض آنها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ثقة الاسلام محمد بن يعقوب كلينى، محمد بن ابراهيم نعمانى، محمد بن مسعود عياشى، فرات كوفى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 كه بتوان از عناوين ابواب كتاب‌هاى آنان به ديدگاه‌هاى آنان در اين زمينه پى‌برد، كه به نظر ما عنوانى صريح يا حتى ظاهر در اين معنا در اين كتاب‌ها به چشم نمى‌خورد و به زودى در بررسى ديدگاه‌هاى على بن ابراهيم قمى و ثقة الاسلام كلينى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نكته به كتاب‌هاى روايى و تفاسير حديثى شيعه اختصاص ندارد؛ چه اين كه وجود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كتاب‌هاى كهن هرگز به معناى تحريف قرآن در معناى مورد نزاع دانست؛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القرائات از احمد بن محمد 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اشتباه كتاب التحريف و التنزيل ناميده شده است و يا كتاب المعانى و التحريف از 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عنوان تحريف در كلام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در اين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گسترده‌اى دارد و هر نوع اختلاف قرائت، تحريف در معناى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 روايات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در تأليف آيات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مى‌شود؛ و روشن است كه اين معانى از مورد نزاع بيرون‌اند و نمى‌توان به اين دليل صاحبان اين كتاب‌ها را به اعتقاد به تحريف قرآن متهم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250" w:name="__RefHeading___Toc6903619_211673320"/>
      <w:bookmarkStart w:id="251" w:name="_Toc92"/>
      <w:bookmarkEnd w:id="250"/>
      <w:r>
        <w:rPr/>
        <w:t>3</w:t>
      </w:r>
      <w:r>
        <w:rPr>
          <w:rtl w:val="true"/>
        </w:rPr>
        <w:t xml:space="preserve">. </w:t>
      </w:r>
      <w:r>
        <w:rPr>
          <w:rtl w:val="true"/>
        </w:rPr>
        <w:t>ادلّه‌ى محدث نورى بر وجود نقصان و خلل در قرآن چيست و چه پاسخى دارد؟</w:t>
      </w:r>
      <w:bookmarkEnd w:id="251"/>
    </w:p>
    <w:p>
      <w:pPr>
        <w:pStyle w:val="Heading5"/>
        <w:numPr>
          <w:ilvl w:val="4"/>
          <w:numId w:val="1"/>
        </w:numPr>
        <w:rPr/>
      </w:pPr>
      <w:bookmarkStart w:id="252" w:name="__RefHeading___Toc6903621_211673320"/>
      <w:bookmarkStart w:id="253" w:name="_Toc93"/>
      <w:bookmarkEnd w:id="252"/>
      <w:r>
        <w:rPr>
          <w:rtl w:val="true"/>
        </w:rPr>
        <w:t>دليل اول تشابه امت‌ها در رفتار و كردار</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ادلّه‌ى محدث نورى بر وجود نقصان و خلل در قرآن چيست و چه پاسخى دارد؟</w:t>
      </w:r>
    </w:p>
    <w:p>
      <w:pPr>
        <w:pStyle w:val="BookText"/>
        <w:rPr/>
      </w:pP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براى اثبات مدعاى خود آورده است كه به بررسى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 تشابه امت‌ها در رفتار و كردار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نورى در اين‌باره مى‌نويسد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و مسيحيان كتاب پيامبرانشان را پس از وفات آنان تغيير دادند و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نيز بايد چنين كرده باشد؛ چون طبق روايات فريقين، هر</w:t>
      </w:r>
      <w:bookmarkStart w:id="254" w:name="pg851_14594"/>
    </w:p>
    <w:p>
      <w:pPr>
        <w:pStyle w:val="BookText"/>
        <w:rPr/>
      </w:pPr>
      <w:bookmarkEnd w:id="254"/>
      <w:r>
        <w:rPr>
          <w:rFonts w:ascii="IRNazanin" w:hAnsi="IRNazanin" w:eastAsia="IRNazanin"/>
          <w:color w:val="111111"/>
          <w:sz w:val="28"/>
          <w:sz w:val="28"/>
          <w:szCs w:val="28"/>
          <w:rtl w:val="true"/>
          <w:lang w:bidi="fa-IR"/>
        </w:rPr>
        <w:t>چه بنى اسرائيل كنند اين امت نيز همان كند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اولا، اگر اين دليل درست باشد، بايد اين امت در قرآن نيز چيزهاى زيادى افزوده باشند؛ همان طور كه يهوديان و مسيحيان در تورات و انجيل مطالب زيادى افزوده‌اند؛ و اين حتى براى خود محدث نورى نيز پذيرفتنى نيست و وى تحريف به زيادى را در قرآن منتفى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امت‌ها در همه‌ى وقايع شبيه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امت‌هاى پيشين حوادثى اتفاق افتاده كه در امت اسلام سابقه ندارد؛ مانند گوساله‌پرستى بنى اسرائيل </w:t>
      </w:r>
      <w:r>
        <w:rPr>
          <w:rStyle w:val="FootnoteAnchor"/>
          <w:rtl w:val="true"/>
        </w:rPr>
        <w:footnoteReference w:id="548"/>
      </w:r>
      <w:r>
        <w:rPr>
          <w:rFonts w:ascii="IRNazanin" w:hAnsi="IRNazanin" w:eastAsia="IRNazanin"/>
          <w:color w:val="111111"/>
          <w:sz w:val="28"/>
          <w:sz w:val="28"/>
          <w:szCs w:val="28"/>
          <w:rtl w:val="true"/>
          <w:lang w:bidi="fa-IR"/>
        </w:rPr>
        <w:t xml:space="preserve">، سرگردانى آنها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ورود به سرزمين مقدس </w:t>
      </w:r>
      <w:r>
        <w:rPr>
          <w:rStyle w:val="FootnoteAnchor"/>
          <w:rtl w:val="true"/>
        </w:rPr>
        <w:footnoteReference w:id="549"/>
      </w:r>
      <w:r>
        <w:rPr>
          <w:rFonts w:ascii="Amiri" w:hAnsi="Amiri" w:eastAsia="Amiri" w:cs="Amiri"/>
          <w:color w:val="111111"/>
          <w:sz w:val="28"/>
          <w:sz w:val="28"/>
          <w:szCs w:val="28"/>
          <w:rtl w:val="true"/>
          <w:lang w:bidi="ar-SA"/>
        </w:rPr>
        <w:t xml:space="preserve">، مسخ تعدادى از آنان به صورت بوزينه و خوك </w:t>
      </w:r>
      <w:r>
        <w:rPr>
          <w:rStyle w:val="FootnoteAnchor"/>
          <w:rtl w:val="true"/>
        </w:rPr>
        <w:footnoteReference w:id="5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مراد احاديث، تشابه امت‌ها در برخى از رخدادهاست و كليّت ندارد و تحريف و تغيير قرآن در اين امت جزو اين رخدادها به حساب نمى‌آيد؛ البته اگر بر اين مطلب اصرار داريم، بايد تشابه اين امت را با امت‌هاى پيشين در تحريف معنايى و تفسير به رأى و عدم پيروى از حد و حدود كتاب الهى بدانيم كه در هر دو امت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اين تشابه از هر جهت باشد و به تمام وقايع امت‌ها مربوط شود، ادله‌ى سلامت قرآن از تحريف بر اين كليّت استثنا مى‌زند و تشابهى بين اين امت با امت‌هاى پيشين از اين جهت نخواهد بود</w:t>
      </w:r>
      <w:r>
        <w:rPr>
          <w:rFonts w:eastAsia="IRNazanin" w:cs="IRNazanin"/>
          <w:color w:val="111111"/>
          <w:sz w:val="28"/>
          <w:szCs w:val="28"/>
          <w:rtl w:val="true"/>
          <w:lang w:bidi="fa-IR"/>
        </w:rPr>
        <w:t>.</w:t>
      </w:r>
    </w:p>
    <w:p>
      <w:pPr>
        <w:pStyle w:val="Heading5"/>
        <w:numPr>
          <w:ilvl w:val="4"/>
          <w:numId w:val="1"/>
        </w:numPr>
        <w:rPr/>
      </w:pPr>
      <w:bookmarkStart w:id="255" w:name="__RefHeading___Toc6903623_211673320"/>
      <w:bookmarkStart w:id="256" w:name="_Toc94"/>
      <w:bookmarkEnd w:id="255"/>
      <w:r>
        <w:rPr>
          <w:rtl w:val="true"/>
        </w:rPr>
        <w:t>دليل دوم چگونگى جمع‌آورى قرآن پس از وفات پيامبر خدا</w:t>
      </w:r>
      <w:r>
        <w:rPr>
          <w:rtl w:val="true"/>
        </w:rPr>
        <w:t>.</w:t>
      </w:r>
      <w:bookmarkEnd w:id="256"/>
    </w:p>
    <w:p>
      <w:pPr>
        <w:pStyle w:val="BookText"/>
        <w:rPr/>
      </w:pPr>
      <w:r>
        <w:rPr>
          <w:rFonts w:ascii="IRNazanin" w:hAnsi="IRNazanin" w:eastAsia="IRNazanin"/>
          <w:color w:val="111111"/>
          <w:sz w:val="28"/>
          <w:sz w:val="28"/>
          <w:szCs w:val="28"/>
          <w:rtl w:val="true"/>
          <w:lang w:bidi="fa-IR"/>
        </w:rPr>
        <w:t>دليل دوم چگونگى جمع‌آورى قرآن پس از وفات پيامبر خدا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مى‌گويد</w:t>
      </w:r>
      <w:r>
        <w:rPr>
          <w:rFonts w:eastAsia="IRNazanin" w:cs="IRNazanin"/>
          <w:color w:val="111111"/>
          <w:sz w:val="28"/>
          <w:szCs w:val="28"/>
          <w:rtl w:val="true"/>
          <w:lang w:bidi="fa-IR"/>
        </w:rPr>
        <w:t>:</w:t>
      </w:r>
      <w:bookmarkStart w:id="257" w:name="pg851_14595"/>
    </w:p>
    <w:p>
      <w:pPr>
        <w:pStyle w:val="BookText"/>
        <w:rPr/>
      </w:pPr>
      <w:bookmarkEnd w:id="257"/>
      <w:r>
        <w:rPr>
          <w:rFonts w:ascii="IRNazanin" w:hAnsi="IRNazanin" w:eastAsia="IRNazanin"/>
          <w:color w:val="111111"/>
          <w:sz w:val="28"/>
          <w:sz w:val="28"/>
          <w:szCs w:val="28"/>
          <w:rtl w:val="true"/>
          <w:lang w:bidi="fa-IR"/>
        </w:rPr>
        <w:t>كيفيت جمع قرآن و گردآورى آن پس از وفات حضرت رسول صلّى اللّه عليه و اله به طور طبيعى موجب وقوع تحريف و تغيير در قرآن خواهد بود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محدث نورى پيش از اين نيز در مقدمه‌ى اول از مقدمات سه گانه‌ى كتابش به همين مطلب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ايشان احاديثى است كه قريب به اتفاق آنها از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خوئى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زمينه را مورد مطالعه قرار داده و پس از بررسى و مقايسه‌ى آنها با يكديگر و كشف دوازده مورد تناقض در مضامين آنها، اين روايات را با قرآن، حكم عقل و اجماع مخالف مى‌داند و بالاخره در پايان بحث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جمع‌آورى قرآن به خلفا پندارى بيش نيست و اين مخالف قرآن، سنت، اجماع و حكم عقل است؛ و پندار گرايان به تحريف نمى‌توانند اين روايات را دليلى بر مدعاى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بتوانيم ابو بكر را گرد آورنده‌ى قرآن در زمان خلافتش قلمداد كنيم، ليكن ترديدى نيست كه نمى‌توان كيفيت جمع ابو بكر را به استناد اين روايات پذيرفت؛ بلكه جمع‌آورى قرآن مستند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آيات و كلمات قرآن در نزد مسلمين بوده و گردآورنده‌ى قرآن هر آن چه در سينه‌ها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متواتر بوده در مصحف گرد آورده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افزون بر آن اگر احاديثى كه از جمع‌آورى قرآن حكايت مى‌كنند، صحيح و قابل استناد براى مدعاى محدث نورى باشند، وى بايد قايل به تحريف به زيادى در قرآن هم بشود؛ چون كيفيت جمع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تعبير 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طبيعى مستلزم اين نوع تحريف هم هست؛ ليكن ايشان تحريف به زياده در قرآن را منكرند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6903625_211673320"/>
      <w:bookmarkStart w:id="259" w:name="_Toc95"/>
      <w:bookmarkEnd w:id="258"/>
      <w:r>
        <w:rPr>
          <w:rtl w:val="true"/>
        </w:rPr>
        <w:t xml:space="preserve">دليل سوم نظريه‌ى </w:t>
      </w:r>
      <w:r>
        <w:rPr>
          <w:rtl w:val="true"/>
        </w:rPr>
        <w:t>«</w:t>
      </w:r>
      <w:r>
        <w:rPr>
          <w:rtl w:val="true"/>
        </w:rPr>
        <w:t>نسخ التلاوة</w:t>
      </w:r>
      <w:r>
        <w:rPr>
          <w:rtl w:val="true"/>
        </w:rPr>
        <w:t xml:space="preserve">» </w:t>
      </w:r>
      <w:r>
        <w:rPr>
          <w:rtl w:val="true"/>
        </w:rPr>
        <w:t>و بطلان آن</w:t>
      </w:r>
      <w:r>
        <w:rPr>
          <w:rtl w:val="true"/>
        </w:rPr>
        <w:t>.</w:t>
      </w:r>
      <w:bookmarkEnd w:id="259"/>
    </w:p>
    <w:p>
      <w:pPr>
        <w:pStyle w:val="BookText"/>
        <w:rPr/>
      </w:pPr>
      <w:r>
        <w:rPr>
          <w:rFonts w:ascii="Amiri" w:hAnsi="Amiri" w:eastAsia="Amiri" w:cs="Amiri"/>
          <w:color w:val="111111"/>
          <w:sz w:val="28"/>
          <w:sz w:val="28"/>
          <w:szCs w:val="28"/>
          <w:rtl w:val="true"/>
          <w:lang w:bidi="ar-SA"/>
        </w:rPr>
        <w:t xml:space="preserve">دليل سوم نظريه‌ى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آن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bookmarkStart w:id="260" w:name="pg851_14596"/>
    </w:p>
    <w:p>
      <w:pPr>
        <w:pStyle w:val="BookText"/>
        <w:rPr/>
      </w:pPr>
      <w:bookmarkEnd w:id="260"/>
      <w:r>
        <w:rPr>
          <w:rFonts w:ascii="IRNazanin" w:hAnsi="IRNazanin" w:eastAsia="IRNazanin"/>
          <w:color w:val="111111"/>
          <w:sz w:val="28"/>
          <w:sz w:val="28"/>
          <w:szCs w:val="28"/>
          <w:rtl w:val="true"/>
          <w:lang w:bidi="fa-IR"/>
        </w:rPr>
        <w:t xml:space="preserve">بسيارى از اهل سنت و جماعتى از شيعه سخن از آيات و كلماتى از قرآن دارند و بر اين باورند كه تلاوت آن آيات و كلمات همراه با حكمشان و يا تنها تلاوتشان نسخ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نظريه‌ى نسخ التلاوة قابل دفاع نيست، اين آيات و كلمات بايد خواسته يا ناخواسته از قرآن ساقط شده باشند؛ بدون آن كه بگوييم تلاوت آنها از ناحيه‌ى خدا و رسولش منسوخ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اولا، در منابع شيعى آيه‌اى كه تلاوتش نسخ شده باشد تنها يك مورد است و آن آيه‌ى رجم است كه در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و الشيخة إذا زنيا فارجموهما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زناى محصنه رجم است </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اين خبرى واحد و معارض با اخبارى است كه حكم زناى محصنه را مستند به سنت مى‌داند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زودى درباره‌ى اين مطلب بحث بيش‌ترى 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هر چند نظريه‌ى نسخ التلاوة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جمعى از خود اهل سنت بر بطلان آن دليل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به معناى اسقاط يا سقوط آيات و كلمات قرآن نيست، بلكه رواياتى كه حكايت از اين مطلب دارند، اخبار آحاد و غير قابل استنادند و با ادلّه‌ى سلامت قرآن از تحريف در تعارض‌اند و ساقط خواهند بود</w:t>
      </w:r>
      <w:r>
        <w:rPr>
          <w:rFonts w:eastAsia="IRNazanin" w:cs="IRNazanin"/>
          <w:color w:val="111111"/>
          <w:sz w:val="28"/>
          <w:szCs w:val="28"/>
          <w:rtl w:val="true"/>
          <w:lang w:bidi="fa-IR"/>
        </w:rPr>
        <w:t>.</w:t>
      </w:r>
    </w:p>
    <w:p>
      <w:pPr>
        <w:pStyle w:val="Heading5"/>
        <w:numPr>
          <w:ilvl w:val="4"/>
          <w:numId w:val="1"/>
        </w:numPr>
        <w:rPr/>
      </w:pPr>
      <w:bookmarkStart w:id="261" w:name="__RefHeading___Toc6903627_211673320"/>
      <w:bookmarkStart w:id="262" w:name="_Toc96"/>
      <w:bookmarkEnd w:id="261"/>
      <w:r>
        <w:rPr>
          <w:rtl w:val="true"/>
        </w:rPr>
        <w:t xml:space="preserve">دليل چهارم </w:t>
      </w:r>
      <w:r>
        <w:rPr>
          <w:rtl w:val="true"/>
        </w:rPr>
        <w:t>«</w:t>
      </w:r>
      <w:r>
        <w:rPr>
          <w:rtl w:val="true"/>
        </w:rPr>
        <w:t>مصحف امام على</w:t>
      </w:r>
      <w:r>
        <w:rPr>
          <w:rtl w:val="true"/>
        </w:rPr>
        <w:t xml:space="preserve">» </w:t>
      </w:r>
      <w:r>
        <w:rPr>
          <w:rtl w:val="true"/>
        </w:rPr>
        <w:t>و تفاوت محتوايى آن با قرآن موجود</w:t>
      </w:r>
      <w:r>
        <w:rPr>
          <w:rtl w:val="true"/>
        </w:rPr>
        <w:t>.</w:t>
      </w:r>
      <w:bookmarkEnd w:id="262"/>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محتوايى آن با قرآن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در اين زمينه چنين آورده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مصحفى مخصوص به خود داشت كه پس از وفات پيامبر اكرم صلّى اللّه عليه و اله جمع‌آورى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بنا به روايات، با قرآن موجود از نظر تأليف و ترتيب سوره‌ها متفاوت است و در آن اضافاتى است كه در قرآن موجود نيست</w:t>
      </w:r>
      <w:bookmarkStart w:id="263" w:name="pg851_14597"/>
    </w:p>
    <w:p>
      <w:pPr>
        <w:pStyle w:val="BookText"/>
        <w:rPr/>
      </w:pPr>
      <w:bookmarkEnd w:id="263"/>
      <w:r>
        <w:rPr>
          <w:rFonts w:ascii="Amiri" w:hAnsi="Amiri" w:eastAsia="Amiri" w:cs="Amiri"/>
          <w:color w:val="111111"/>
          <w:sz w:val="28"/>
          <w:sz w:val="28"/>
          <w:szCs w:val="28"/>
          <w:rtl w:val="true"/>
          <w:lang w:bidi="ar-SA"/>
        </w:rPr>
        <w:t xml:space="preserve">و از جنس آيات قرآن مى‌باشد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ما به لحاظ اهميت اين مصحف و نيز توجه ويژه‌اى كه ديگران در نقد ديدگاه‌هاى شيعه به آن دارند، به طور گسترده درباره‌ى آن بحث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چند مطلب را به اثبات رسانديم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اصل وجود مصحف امام على عليه السّلام بنا به مدارك و مصادر فريقين،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تفاوت محتواى مصحف امام على عليه السّلام با مصحف موجود تنها در ترتيب سوره‌ها و تبيين و تفسير آيات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وجود اضافه‌ها در مصحف امام على عليه السّلام از جنس تفسير و تأويل آيات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شبهات ديگران درباره‌ى محتواى اين مصحف ناشى از عدم دقت كافى در مدارك و اسناد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264" w:name="__RefHeading___Toc6903629_211673320"/>
      <w:bookmarkStart w:id="265" w:name="_Toc97"/>
      <w:bookmarkEnd w:id="264"/>
      <w:r>
        <w:rPr>
          <w:rtl w:val="true"/>
        </w:rPr>
        <w:t>دليل پنجم استناد به مصحف عبد اللّه بن مسعود</w:t>
      </w:r>
      <w:r>
        <w:rPr>
          <w:rtl w:val="true"/>
        </w:rPr>
        <w:t>.</w:t>
      </w:r>
      <w:bookmarkEnd w:id="265"/>
    </w:p>
    <w:p>
      <w:pPr>
        <w:pStyle w:val="BookText"/>
        <w:rPr/>
      </w:pPr>
      <w:r>
        <w:rPr>
          <w:rFonts w:ascii="IRNazanin" w:hAnsi="IRNazanin" w:eastAsia="IRNazanin"/>
          <w:color w:val="111111"/>
          <w:sz w:val="28"/>
          <w:sz w:val="28"/>
          <w:szCs w:val="28"/>
          <w:rtl w:val="true"/>
          <w:lang w:bidi="fa-IR"/>
        </w:rPr>
        <w:t>دليل پنجم استناد به مصحف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اين دليل را چنين شكل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مسعود مصحفى معتبر داشته كه طبق مدارك و شواهد، اضافاتى در آن بود كه در مصحف موجود نيست و اين مستلزم عدم مطابقت آيات مصحف موجود با آياتى است كه خداوند نازل كرده است</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سپس به استناد روايات به برخى از مواردى كه در مصحف ابن مسعود است اشاره مى‌كند و چنين اقرار مى‌كند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اين اخبار ضعيف و برخى از آنها از طريق اهل سنت‌اند</w:t>
      </w:r>
      <w:r>
        <w:rPr>
          <w:rFonts w:eastAsia="Amiri" w:cs="Amiri" w:ascii="Amiri" w:hAnsi="Amiri"/>
          <w:color w:val="111111"/>
          <w:sz w:val="28"/>
          <w:szCs w:val="28"/>
          <w:rtl w:val="true"/>
          <w:lang w:bidi="ar-SA"/>
        </w:rPr>
        <w:t xml:space="preserve">. </w:t>
      </w:r>
      <w:r>
        <w:rPr>
          <w:rStyle w:val="FootnoteAnchor"/>
          <w:rtl w:val="true"/>
        </w:rPr>
        <w:footnoteReference w:id="559"/>
      </w:r>
      <w:bookmarkStart w:id="266" w:name="pg851_14598"/>
    </w:p>
    <w:p>
      <w:pPr>
        <w:pStyle w:val="BookText"/>
        <w:rPr/>
      </w:pPr>
      <w:bookmarkEnd w:id="266"/>
      <w:r>
        <w:rPr>
          <w:rFonts w:ascii="IRNazanin" w:hAnsi="IRNazanin" w:eastAsia="IRNazanin"/>
          <w:color w:val="111111"/>
          <w:sz w:val="28"/>
          <w:sz w:val="28"/>
          <w:szCs w:val="28"/>
          <w:rtl w:val="true"/>
          <w:lang w:bidi="fa-IR"/>
        </w:rPr>
        <w:t>تفاوت مصحف ابن مسعود با مصحف موجود، در اضافات تفسيرى و تبديل برخى از كلمات دشوارياب قرآن به كلمه‌اى ديگر جهت شرح و توضيح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با توجه به پژوهشى كه درباره‌ى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روايات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شواهد و مداركى كه نشان مى‌دهد صحابه در مصحفشان تفسير آيات را مى‌نوشتند، كاملا مورد پذيرش است و مشكلى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جزرى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صحابه تفسير آيات قرآن را كه از پيامبر اكرم صلّى اللّه عليه و اله مى‌گرفتند در قرائت آيات به قصد شرح و تفسير به كار مى‌بردند و در مواردى در مصحفشان آنها را ثبت مى‌كردند، بدون آن كه دچار اشتباه شوند و آيات قرآن را با تفسير آنها خلط كنند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محمد ابو الفضل ابراهيم،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تفاوت مصحف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مصاحف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مصحف موجود درباره‌ى شرح و تفسير آيات باشد، اين قابل قبول است و خللى به سلامت قرآن از تحريف نمى‌زند، ولى اگر اين تفاوت در متن آيات و حقيقت قرآن باشد، همين اختلاف دليل بر بى‌اعتبارى آنهاست؛ چون اخبار آنها واحدند و با قرآن موجود كه به صورت متواتر نقل شده و ادلّه‌ى قطعى بر سلامت آن از تحريف وجود دارد، معارض است</w:t>
      </w:r>
      <w:r>
        <w:rPr>
          <w:rFonts w:eastAsia="IRNazanin" w:cs="IRNazanin"/>
          <w:color w:val="111111"/>
          <w:sz w:val="28"/>
          <w:szCs w:val="28"/>
          <w:rtl w:val="true"/>
          <w:lang w:bidi="fa-IR"/>
        </w:rPr>
        <w:t>.</w:t>
      </w:r>
    </w:p>
    <w:p>
      <w:pPr>
        <w:pStyle w:val="Heading5"/>
        <w:numPr>
          <w:ilvl w:val="4"/>
          <w:numId w:val="1"/>
        </w:numPr>
        <w:rPr/>
      </w:pPr>
      <w:bookmarkStart w:id="267" w:name="__RefHeading___Toc6903631_211673320"/>
      <w:bookmarkStart w:id="268" w:name="_Toc98"/>
      <w:bookmarkEnd w:id="267"/>
      <w:r>
        <w:rPr>
          <w:rtl w:val="true"/>
        </w:rPr>
        <w:t>دليل ششم وجود مصحف ابى بن كعب و تفاوت آن با مصحف موجود</w:t>
      </w:r>
      <w:r>
        <w:rPr>
          <w:rtl w:val="true"/>
        </w:rPr>
        <w:t>.</w:t>
      </w:r>
      <w:bookmarkEnd w:id="268"/>
    </w:p>
    <w:p>
      <w:pPr>
        <w:pStyle w:val="BookText"/>
        <w:rPr/>
      </w:pPr>
      <w:r>
        <w:rPr>
          <w:rFonts w:ascii="Amiri" w:hAnsi="Amiri" w:eastAsia="Amiri" w:cs="Amiri"/>
          <w:color w:val="111111"/>
          <w:sz w:val="28"/>
          <w:sz w:val="28"/>
          <w:szCs w:val="28"/>
          <w:rtl w:val="true"/>
          <w:lang w:bidi="ar-SA"/>
        </w:rPr>
        <w:t>دليل ششم وجود مصحف ابى بن كعب و تفاوت آن با مصحف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نورى در اين دليل نيز مى‌خواهد تفاوت مصحف ابى بن كعب را با مصحف موجود نشانه‌ى نقصان در قرآن محسوب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موجود مشتمل بر آن چه در مصحف ابى بن كعب است، نيست و چون</w:t>
      </w:r>
      <w:bookmarkStart w:id="269" w:name="pg851_14599"/>
    </w:p>
    <w:p>
      <w:pPr>
        <w:pStyle w:val="BookText"/>
        <w:rPr/>
      </w:pPr>
      <w:bookmarkEnd w:id="269"/>
      <w:r>
        <w:rPr>
          <w:rFonts w:ascii="IRNazanin" w:hAnsi="IRNazanin" w:eastAsia="IRNazanin"/>
          <w:color w:val="111111"/>
          <w:sz w:val="28"/>
          <w:sz w:val="28"/>
          <w:szCs w:val="28"/>
          <w:rtl w:val="true"/>
          <w:lang w:bidi="fa-IR"/>
        </w:rPr>
        <w:t>هر چه كه در مصحف ابى بن كعب است، درست و معتبر مى‌باشد، پس اين مصحف تمام آيات نازل شده از ناحيه‌ى خدا را در بر نخواهد داشت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مصحف ابى بن كعب مشتمل بر دو دعاست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سوره‌ى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سوره‌ى حفد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و نيز اضافاتى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مصحف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قرائت و شرح و تفسير آيات مى‌باشد؛ بنابراين، چون اين تفاوت‌ها در متن آيات نيست به سلامت قرآن از تحريف خدشه‌اى وارد نمى‌كند؛ و همان طور كه درباره مصحف ابن مسعود گفتيم، اگر نتوان تأويلى درست براى اين نوع تفاوت‌ها، كه با خبر واحد نقل شده و با ادلّه‌ى سلامت قرآن از تحريف نيز معارض‌اند، يافت، همين تفاوت‌ها دليل بر بى‌اعتبارى مصحف ابى بن كعب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صحت مصحف ابى بن كعب نيز دليلى بر تفاوت جوهرى آن مصحف با قرآن موجود نيست و شايد از همين روست كه ائمه‌ى اطهار عليهم السّلام دستور به قرائت همين قرآن داده‌اند، در روايتى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اقرءوا كما علّمتم؛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آموخته‌ايد قرائت كنيد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نيز به يكى از ياران خود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إقرأ كما يقرء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همان‌گونه كه مردم مى‌خوانند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به زودى خواهيد ديد محدث نورى در دليل‌هاى پنجم و ششم خود دچار تناقض‌گويى آشكارى است</w:t>
      </w:r>
      <w:r>
        <w:rPr>
          <w:rFonts w:eastAsia="IRNazanin" w:cs="IRNazanin"/>
          <w:color w:val="111111"/>
          <w:sz w:val="28"/>
          <w:szCs w:val="28"/>
          <w:rtl w:val="true"/>
          <w:lang w:bidi="fa-IR"/>
        </w:rPr>
        <w:t>.</w:t>
      </w:r>
    </w:p>
    <w:p>
      <w:pPr>
        <w:pStyle w:val="Heading5"/>
        <w:numPr>
          <w:ilvl w:val="4"/>
          <w:numId w:val="1"/>
        </w:numPr>
        <w:rPr/>
      </w:pPr>
      <w:bookmarkStart w:id="270" w:name="__RefHeading___Toc6903633_211673320"/>
      <w:bookmarkStart w:id="271" w:name="_Toc99"/>
      <w:bookmarkEnd w:id="270"/>
      <w:r>
        <w:rPr>
          <w:rtl w:val="true"/>
        </w:rPr>
        <w:t>دليل هفتم گردآورى قرآن توسط عثمان و نابود كردن ساير مصاحف</w:t>
      </w:r>
      <w:r>
        <w:rPr>
          <w:rtl w:val="true"/>
        </w:rPr>
        <w:t>.</w:t>
      </w:r>
      <w:bookmarkEnd w:id="271"/>
    </w:p>
    <w:p>
      <w:pPr>
        <w:pStyle w:val="BookText"/>
        <w:rPr/>
      </w:pPr>
      <w:r>
        <w:rPr>
          <w:rFonts w:ascii="IRNazanin" w:hAnsi="IRNazanin" w:eastAsia="IRNazanin"/>
          <w:color w:val="111111"/>
          <w:sz w:val="28"/>
          <w:sz w:val="28"/>
          <w:szCs w:val="28"/>
          <w:rtl w:val="true"/>
          <w:lang w:bidi="fa-IR"/>
        </w:rPr>
        <w:t>دليل هفتم گردآورى قرآن توسط عثمان و نابود كردن ساير مصاحف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عثمان خليفه شد، مصاحف متفرقه را جمع و با كمك زيد بن ثابت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موجود را گرد آورد و ساير مصاحف را سوزاند و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توسط عثمان، ناگزير موجب سقوط برخى از كلمات و آيات قرآن گرديده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مدرك محدث نورى درباره‌ى تدوين مصحف توسط عثمان و رخدادهاى مربوط به آن، چيزى جز روايات اهل سنت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روايات از تحريف در متن آيات قرآن حكايت كنند، اعتبارى نخواهند داشت؛ چون اسلام در عصر عثمان گسترش يافته بود و امكان نقص و كاستن در متن آيات توسط عثمان يا ديگران منتفى است و بر فرض هم كه امكان اين كار فراهم باشد و به وقوع پيوسته باشد، بايد اين انگيزه‌اى نيرومند براى قاتلان عثمان به شمار رود و آنان براى قتل عثمان نيازى به دليلى ديگر مانند مخالفت عثمان با سيره‌ى شيخين درباره‌ى بيت المال مسلمين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بر امام على نيز لازم بود تا قرآن را پس از قتل عثمان به اصل خود برگردانند و به استناد تحريف قرآن توسط عثمان روشن‌ترين و نيرومندترين حجت را بر عليه خون‌خواهان وى اقامه كنند؛ در حالى كه امام على عليه السّلام درباره‌ى اموال به غارت رفته و حيف و ميل‌هاى عثمان، با شدّت برخورد كرده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آنها را بيابم كه مهريه‌ى زنان قرار داده‌اند و با آن كنيزان را خريدارى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بيت المال بر مى‌گردانم</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حال اين مسأله را با تحريف قرآن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چنين تحريفى در قرآن صورت گرفته بود، امام عليه السّلام ساكت مى‌نشست؟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نظر ما و طبق مدارك و شواهد، انگيزه‌ى عثمان در توحيد مصاحف، رفع اختلاف مسلمين در قرائت قرآن و نيز اختلاف تفسيرهايى بود كه هر كدام از صحابه</w:t>
      </w:r>
      <w:bookmarkStart w:id="272" w:name="pg851_14601"/>
    </w:p>
    <w:p>
      <w:pPr>
        <w:pStyle w:val="BookText"/>
        <w:rPr/>
      </w:pPr>
      <w:bookmarkEnd w:id="272"/>
      <w:r>
        <w:rPr>
          <w:rFonts w:ascii="IRNazanin" w:hAnsi="IRNazanin" w:eastAsia="IRNazanin"/>
          <w:color w:val="111111"/>
          <w:sz w:val="28"/>
          <w:sz w:val="28"/>
          <w:szCs w:val="28"/>
          <w:rtl w:val="true"/>
          <w:lang w:bidi="fa-IR"/>
        </w:rPr>
        <w:t>به اندازه‌ى توفيقشان از محضر نبى اكرم صلّى اللّه عليه و اله تلقى و احيانا با نوشتن در مصحفشان به ديگران منتقل كرده بودند؛ بنابراين، كارى كه عثمان كرد افزون بر الغاى قرائت‌هايى كه از پيامبر خدا صلّى اللّه عليه و اله اخذ نشده بود، يكدست كردن مصحف و حذف تأويل و تفسير از متن آيات بوده است</w:t>
      </w:r>
      <w:r>
        <w:rPr>
          <w:rFonts w:eastAsia="IRNazanin" w:cs="IRNazanin"/>
          <w:color w:val="111111"/>
          <w:sz w:val="28"/>
          <w:szCs w:val="28"/>
          <w:rtl w:val="true"/>
          <w:lang w:bidi="fa-IR"/>
        </w:rPr>
        <w:t>.</w:t>
      </w:r>
    </w:p>
    <w:p>
      <w:pPr>
        <w:pStyle w:val="Heading5"/>
        <w:numPr>
          <w:ilvl w:val="4"/>
          <w:numId w:val="1"/>
        </w:numPr>
        <w:rPr/>
      </w:pPr>
      <w:bookmarkStart w:id="273" w:name="__RefHeading___Toc6903635_211673320"/>
      <w:bookmarkStart w:id="274" w:name="_Toc100"/>
      <w:bookmarkEnd w:id="273"/>
      <w:r>
        <w:rPr>
          <w:rtl w:val="true"/>
        </w:rPr>
        <w:t>دليل هشتم اخبارى كه اهل سنت در كتاب‌هايشان آورده‌اند</w:t>
      </w:r>
      <w:r>
        <w:rPr>
          <w:rtl w:val="true"/>
        </w:rPr>
        <w:t>.</w:t>
      </w:r>
      <w:bookmarkEnd w:id="274"/>
    </w:p>
    <w:p>
      <w:pPr>
        <w:pStyle w:val="BookText"/>
        <w:rPr/>
      </w:pPr>
      <w:r>
        <w:rPr>
          <w:rFonts w:ascii="Amiri" w:hAnsi="Amiri" w:eastAsia="Amiri" w:cs="Amiri"/>
          <w:color w:val="111111"/>
          <w:sz w:val="28"/>
          <w:sz w:val="28"/>
          <w:szCs w:val="28"/>
          <w:rtl w:val="true"/>
          <w:lang w:bidi="ar-SA"/>
        </w:rPr>
        <w:t>دليل هشتم اخبارى كه اهل سنت در كتاب‌هايشان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نورى در اين زمينه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اخبارى زياد در دست‌رس ماست كه از طريق اهل سنت روايت شده‌اند و به طور صريح بر نقصان و تغيير قرآن دلالت مى‌كنند</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محدث نورى در اين دليل حدود صد روايت از مصادر اهل سنت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در ضمن پنج گروه از ديدگاه دانشمندان خود اهل سنت مورد بررسى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اماميه نيز به اين روايات پاسخ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استناد اين روايات، با وجود چالش‌هاى گوناگون در آنها، نمى‌توان قايل به تحريف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در ضمن اين دليل به افسانه‌ى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سوره‌ى نورين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Heading5"/>
        <w:numPr>
          <w:ilvl w:val="4"/>
          <w:numId w:val="1"/>
        </w:numPr>
        <w:rPr/>
      </w:pPr>
      <w:bookmarkStart w:id="275" w:name="__RefHeading___Toc6903637_211673320"/>
      <w:bookmarkStart w:id="276" w:name="_Toc101"/>
      <w:bookmarkEnd w:id="275"/>
      <w:r>
        <w:rPr>
          <w:rtl w:val="true"/>
        </w:rPr>
        <w:t>دليل نهم نام اوصياى نبى اكرم صلّى اللّه عليه و اله در كتاب‌هاى پيشينيان</w:t>
      </w:r>
      <w:r>
        <w:rPr>
          <w:rtl w:val="true"/>
        </w:rPr>
        <w:t>.</w:t>
      </w:r>
      <w:bookmarkEnd w:id="276"/>
    </w:p>
    <w:p>
      <w:pPr>
        <w:pStyle w:val="BookText"/>
        <w:rPr/>
      </w:pPr>
      <w:r>
        <w:rPr>
          <w:rFonts w:ascii="IRNazanin" w:hAnsi="IRNazanin" w:eastAsia="IRNazanin"/>
          <w:color w:val="111111"/>
          <w:sz w:val="28"/>
          <w:sz w:val="28"/>
          <w:szCs w:val="28"/>
          <w:rtl w:val="true"/>
          <w:lang w:bidi="fa-IR"/>
        </w:rPr>
        <w:t>دليل نهم نام اوصياى نبى اكرم صلّى اللّه عليه و اله در كتاب‌هاى پيشينيان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با استناد به برخى از روايات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نام اوصياى خاتم انبيا و دختر گرامى‌اش را در كتاب‌هاى آسمانى گذشته ذكر و آنان را با برخى از صفات و ويژگى‌هايشان معرفى كرده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چگونه ممكن است نام مبارك آنان در قرآن كه بر كتاب‌هاى پيشين چيره</w:t>
      </w:r>
      <w:bookmarkStart w:id="277" w:name="pg851_14602"/>
    </w:p>
    <w:p>
      <w:pPr>
        <w:pStyle w:val="BookText"/>
        <w:rPr/>
      </w:pPr>
      <w:bookmarkEnd w:id="277"/>
      <w:r>
        <w:rPr>
          <w:rFonts w:ascii="IRNazanin" w:hAnsi="IRNazanin" w:eastAsia="IRNazanin"/>
          <w:color w:val="111111"/>
          <w:sz w:val="28"/>
          <w:sz w:val="28"/>
          <w:szCs w:val="28"/>
          <w:rtl w:val="true"/>
          <w:lang w:bidi="fa-IR"/>
        </w:rPr>
        <w:t>است و سيطره دارد و بايد تا روز واپسين به آن تمسك شود، فرو گذاشته باشد؟ بنابراين، نام آنان در قرآن بوده، ليكن با تحريف ساقط شده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اين‌باره بايد گفت كه از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تماميت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بيش از اين استفاده نمى‌شود كه در كتاب‌هاى گذشتگان اوصاف جانشينان خاتم الانبيا صلّى اللّه عليه و اله و نيز صديقه‌ى طاهره عليها السّلام بوده است؛ همان طور كه در قرآن نيز به همين شكل است و اگر تصريحى از نام مبارك آنان است از باب تفسيرى است كه انبياى گذشته براى امت‌هايشان داشته‌اند؛ افزون بر اين، محدث نورى در اين دليل نيز دچار تناقض‌هاى آشكارى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78" w:name="__RefHeading___Toc6903639_211673320"/>
      <w:bookmarkStart w:id="279" w:name="_Toc102"/>
      <w:bookmarkEnd w:id="278"/>
      <w:r>
        <w:rPr>
          <w:rtl w:val="true"/>
        </w:rPr>
        <w:t>دليل دهم اختلاف قاريان هفتگانه يا دهگانه در كلمات قرآن</w:t>
      </w:r>
      <w:r>
        <w:rPr>
          <w:rtl w:val="true"/>
        </w:rPr>
        <w:t>.</w:t>
      </w:r>
      <w:bookmarkEnd w:id="279"/>
    </w:p>
    <w:p>
      <w:pPr>
        <w:pStyle w:val="BookText"/>
        <w:rPr/>
      </w:pPr>
      <w:r>
        <w:rPr>
          <w:rFonts w:ascii="IRNazanin" w:hAnsi="IRNazanin" w:eastAsia="IRNazanin"/>
          <w:color w:val="111111"/>
          <w:sz w:val="28"/>
          <w:sz w:val="28"/>
          <w:szCs w:val="28"/>
          <w:rtl w:val="true"/>
          <w:lang w:bidi="fa-IR"/>
        </w:rPr>
        <w:t>دليل دهم اختلاف قاريان هفتگانه يا دهگانه در كلمات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ادعاى محدث نورى در اين جا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ترديد از ناحيه‌ى قاريان هفتگانه يا دهگانه اختلافات زيادى در كلمات قرآن و حروف و هيئت آنها به وجود آمده است و چون قرآن در تمام مراتبش به يك صورت و بدون تغيير و دگرگونى نازل شده پس آن چه در وجوه اختلاف در قرائات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يك وجه كه به صورت ناشناخته و مردّد در ميان آنهاست با آن چه خداوند به صورت معجزه نازل كرده مطابقت ندارد و اين حكايت از تحريف قرآن موجود مى‌كند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سپس محدث نورى چنين ادامه مى‌دهد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با اين دليل نمى‌توان نقصان سوره يا آيه و حتى كلمه‌اى را به اثبات رساند؛ چون اختلاف قاريان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شكل و اداى كلمات است نه در اصل كلمه يا آيه</w:t>
      </w:r>
    </w:p>
    <w:p>
      <w:pPr>
        <w:pStyle w:val="BookText"/>
        <w:rPr/>
      </w:pPr>
      <w:r>
        <w:rPr>
          <w:rFonts w:ascii="IRNazanin" w:hAnsi="IRNazanin" w:eastAsia="IRNazanin"/>
          <w:color w:val="111111"/>
          <w:sz w:val="28"/>
          <w:sz w:val="28"/>
          <w:szCs w:val="28"/>
          <w:rtl w:val="true"/>
          <w:lang w:bidi="fa-IR"/>
        </w:rPr>
        <w:t>يا سوره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اين موارد نمى‌شود، ليكن با عدم قول به فصل مى‌توان به اين نتيجه نيز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اختلاف قاريان را در اداى كلمات و حروف قرآن پذيرفته، به نقصان سوره يا آيه و خود كلمات نيز گردن نهاده 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دليل از محدث نورى مبتنى بر عدم پذيرش تواتر قرائات هفتگانه يا دهگانه است؛ چون نزد كسانى كه اين تواتر به اثبات رسيده، همه‌ى اختلاف‌ها در هيئت كلمات و حروف قرآن از ناحيه‌ى خداست و مشكلى به بار نمى‌آورد؛ اما اگر اين تواتر به اثبات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محققان اماميه و جمعى از اهل سنت بر آن‌اند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ناگزير اين قرائات با خبر واحد خواهند بود و احتمال تقصير يا قصور در آنها هست، ليكن بايد ديد چه تلازمى بين تواتر قرائات با تواتر قرآن وجود دارد؛ آيا با نفى تواتر قرائات، تواتر كلمات قرآن نيز منتفى مى‌شود؟ برخى مانند ابو سعيد فرج ابن لب مفتى بلاد اندلس بر اين باور بوده كه هر كس تواتر قرائات هفتگانه را انكار كند به كفر گراييده است؛ چون قول او منجر به عدم تواتر كلمات قرآن خواهد شد </w:t>
      </w:r>
      <w:r>
        <w:rPr>
          <w:rStyle w:val="FootnoteAnchor"/>
          <w:rtl w:val="true"/>
        </w:rPr>
        <w:footnoteReference w:id="571"/>
      </w:r>
      <w:r>
        <w:rPr>
          <w:rFonts w:ascii="IRNazanin" w:hAnsi="IRNazanin" w:eastAsia="IRNazanin"/>
          <w:color w:val="111111"/>
          <w:sz w:val="28"/>
          <w:sz w:val="28"/>
          <w:szCs w:val="28"/>
          <w:rtl w:val="true"/>
          <w:lang w:bidi="fa-IR"/>
        </w:rPr>
        <w:t>و برخى مانند 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قرائات با خبر واحد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قرائات را با آن چه خدا نازل كرده، نتيجه مى‌گيرند و از آن تحريف قرآن را به دست مى‌آورند؛ اما اين پندارها هيچ كدام درست نيست؛ چون هيچ ملازمه‌اى بين اين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تواتر قرائات را منكر شود نمى‌تواند منكر تواتر اصل كلمات قرآن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كلمات و آيات قرآن حقيقتى است و اختلاف در شكل كلمات و چگونگى اداى آنها، حقيقتى ديگر؛ چون هر چه براى نقل آن انگيزه‌هاى زياد و شديد وجود داشته باشد، به تواتر نقل مى‌شود و انگيزه‌ى مسلمانان براى نقل متن كلمات و آيات قرآن به قدرى شديد بود كه قابل وصف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اساس دين آنان و معجزه‌اى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اگر قاريان هفتگانه يا دهگانه هم</w:t>
      </w:r>
      <w:bookmarkStart w:id="280" w:name="pg851_14604"/>
    </w:p>
    <w:p>
      <w:pPr>
        <w:pStyle w:val="BookText"/>
        <w:rPr/>
      </w:pPr>
      <w:bookmarkEnd w:id="280"/>
      <w:r>
        <w:rPr>
          <w:rFonts w:ascii="Amiri" w:hAnsi="Amiri" w:eastAsia="Amiri" w:cs="Amiri"/>
          <w:color w:val="111111"/>
          <w:sz w:val="28"/>
          <w:sz w:val="28"/>
          <w:szCs w:val="28"/>
          <w:rtl w:val="true"/>
          <w:lang w:bidi="ar-SA"/>
        </w:rPr>
        <w:t>وجود نداشتند، باز قرآن به تواتر ثابت بود و جريان دايمى قداست و صحّت آن به اين افراد منحصر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ديدگاه محدث نورى كه پنداشته اختلافات قاريان در اداى كلمات قرآن موجب خلل به جوهره‌ى كلمات و آيات قرآن مى‌شود و تحريف قرآن را نتيجه مى‌دهد، از اساس ناتمام است؛ گويى محدث نورى متوجه اين نكته بوده است كه مى‌خواهد دليل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كند غافل از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عدم قول به فصل غير از قول به عدم فصل است؛</w:t>
      </w:r>
    </w:p>
    <w:p>
      <w:pPr>
        <w:pStyle w:val="BookText"/>
        <w:rPr/>
      </w:pPr>
      <w:r>
        <w:rPr>
          <w:rFonts w:ascii="IRNazanin" w:hAnsi="IRNazanin" w:eastAsia="IRNazanin"/>
          <w:color w:val="111111"/>
          <w:sz w:val="28"/>
          <w:sz w:val="28"/>
          <w:szCs w:val="28"/>
          <w:rtl w:val="true"/>
          <w:lang w:bidi="fa-IR"/>
        </w:rPr>
        <w:t>ثانيا، حتى يك نفر را نمى‌توان يافت كه بين نقصان سوره‌ها، آيات و كلمات قرآن، با اختلاف در هيئت و چگونگى اداى كلمات قرآن قايل به تلازم باشد؛</w:t>
      </w:r>
    </w:p>
    <w:p>
      <w:pPr>
        <w:pStyle w:val="BookText"/>
        <w:rPr/>
      </w:pPr>
      <w:r>
        <w:rPr>
          <w:rFonts w:ascii="IRNazanin" w:hAnsi="IRNazanin" w:eastAsia="IRNazanin"/>
          <w:color w:val="111111"/>
          <w:sz w:val="28"/>
          <w:sz w:val="28"/>
          <w:szCs w:val="28"/>
          <w:rtl w:val="true"/>
          <w:lang w:bidi="fa-IR"/>
        </w:rPr>
        <w:t>ثالثا، ادله‌ى سلامت قرآن از تحريف، هرگونه اختلاف در اداى كلمات قرآن را كه بخواهد به جوهره‌ى كلمات سرايت كند، به گونه‌اى كه موجب تغيير معنا و عدم دست‌يابى به مراد واقعى خدا شود، منتفى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شگفتى است كه محدث نورى در اين جا، ناخواسته، با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المصحف الموجود غير مطابق لما انزل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على النبي اعجازا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مصحف موجود با آن چه خداوند به صورت معجزه نازل كرده است، مطابقت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معجزه بودن قرآن مناقشه مى‌كند كه نتيجه‌ى آن اسقاط تحدى قرآن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81" w:name="__RefHeading___Toc6903641_211673320"/>
      <w:bookmarkStart w:id="282" w:name="_Toc103"/>
      <w:bookmarkEnd w:id="281"/>
      <w:r>
        <w:rPr>
          <w:rtl w:val="true"/>
        </w:rPr>
        <w:t>دليل يازدهم و دوازدهم انبوهى از احاديث از منابع اماميه</w:t>
      </w:r>
      <w:r>
        <w:rPr>
          <w:rtl w:val="true"/>
        </w:rPr>
        <w:t>.</w:t>
      </w:r>
      <w:bookmarkEnd w:id="282"/>
    </w:p>
    <w:p>
      <w:pPr>
        <w:pStyle w:val="BookText"/>
        <w:rPr/>
      </w:pPr>
      <w:r>
        <w:rPr>
          <w:rFonts w:ascii="Amiri" w:hAnsi="Amiri" w:eastAsia="Amiri" w:cs="Amiri"/>
          <w:color w:val="111111"/>
          <w:sz w:val="28"/>
          <w:sz w:val="28"/>
          <w:szCs w:val="28"/>
          <w:rtl w:val="true"/>
          <w:lang w:bidi="ar-SA"/>
        </w:rPr>
        <w:t>دليل يازدهم و دوازدهم انبوهى از احاديث از منابع اماميه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نورى در دليل يازدهم اخبارى را مطرح، و ادعا مى‌كند كه اين اخبار دلالت بر خلل و نقصان در كلمات قرآن موجود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اين اخبار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 به صورت كلى است، بدون آن كه به طور مشخص جاى نقصان و تحريف را در آيات و سوره‌هاى قرآن نشان دهد</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دليل دوازدهم نيز مشتمل است بر انبوهى از احاديث در اين زمينه كه از ابتداى قرآن تا انتهاى آن به طور مشخص موارد آن</w:t>
      </w:r>
    </w:p>
    <w:p>
      <w:pPr>
        <w:pStyle w:val="BookText"/>
        <w:rPr/>
      </w:pPr>
      <w:r>
        <w:rPr>
          <w:rFonts w:ascii="Amiri" w:hAnsi="Amiri" w:eastAsia="Amiri" w:cs="Amiri"/>
          <w:color w:val="111111"/>
          <w:sz w:val="28"/>
          <w:sz w:val="28"/>
          <w:szCs w:val="28"/>
          <w:rtl w:val="true"/>
          <w:lang w:bidi="ar-SA"/>
        </w:rPr>
        <w:t xml:space="preserve">بيان شده و تعداد آنها بالغ بر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است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اين دو دسته روايات توجه به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تكرار همان احاديثى است كه محدث نورى در ادله‌ى دهگانه‌ى ديگر بدانها استناد كرده است؛ از طرف ديگر در اين دو دليل نيز احاديث تكرارى به وفور يافت مى‌شوند و باز احاديث مسند آنها همان احاديث مرسل‌اند كه گاهى با سند و گاهى بدون سند و به صورت مرسل نقل شده‌اند؛ بنابراين، تعداد واقعى اين احاديث به مراتب كم‌تر از آن است كه در نگاه اول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احاديث ضعيف و ساختگى‌اند و در دانش رجال، راويانشان ضعيف، متهم، مجهول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سيارى </w:t>
      </w:r>
      <w:r>
        <w:rPr>
          <w:rStyle w:val="FootnoteAnchor"/>
          <w:rtl w:val="true"/>
        </w:rPr>
        <w:footnoteReference w:id="574"/>
      </w:r>
      <w:r>
        <w:rPr>
          <w:rFonts w:ascii="Amiri" w:hAnsi="Amiri" w:eastAsia="Amiri" w:cs="Amiri"/>
          <w:color w:val="111111"/>
          <w:sz w:val="28"/>
          <w:sz w:val="28"/>
          <w:szCs w:val="28"/>
          <w:rtl w:val="true"/>
          <w:lang w:bidi="ar-SA"/>
        </w:rPr>
        <w:t xml:space="preserve">، سهل بن زياد ادمى </w:t>
      </w:r>
      <w:r>
        <w:rPr>
          <w:rStyle w:val="FootnoteAnchor"/>
          <w:rtl w:val="true"/>
        </w:rPr>
        <w:footnoteReference w:id="575"/>
      </w:r>
      <w:r>
        <w:rPr>
          <w:rFonts w:ascii="Amiri" w:hAnsi="Amiri" w:eastAsia="Amiri" w:cs="Amiri"/>
          <w:color w:val="111111"/>
          <w:sz w:val="28"/>
          <w:sz w:val="28"/>
          <w:szCs w:val="28"/>
          <w:rtl w:val="true"/>
          <w:lang w:bidi="ar-SA"/>
        </w:rPr>
        <w:t xml:space="preserve">، ابراهيم بن اسحاق نهاوندى </w:t>
      </w:r>
      <w:r>
        <w:rPr>
          <w:rStyle w:val="FootnoteAnchor"/>
          <w:rtl w:val="true"/>
        </w:rPr>
        <w:footnoteReference w:id="576"/>
      </w:r>
      <w:r>
        <w:rPr>
          <w:rFonts w:ascii="Amiri" w:hAnsi="Amiri" w:eastAsia="Amiri" w:cs="Amiri"/>
          <w:color w:val="111111"/>
          <w:sz w:val="28"/>
          <w:sz w:val="28"/>
          <w:szCs w:val="28"/>
          <w:rtl w:val="true"/>
          <w:lang w:bidi="ar-SA"/>
        </w:rPr>
        <w:t xml:space="preserve">، حسين بن حمدان خصيبى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حصينى</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محمد بن على ابو سمينه كوفى </w:t>
      </w:r>
      <w:r>
        <w:rPr>
          <w:rStyle w:val="FootnoteAnchor"/>
          <w:rtl w:val="true"/>
        </w:rPr>
        <w:footnoteReference w:id="578"/>
      </w:r>
      <w:r>
        <w:rPr>
          <w:rFonts w:ascii="Amiri" w:hAnsi="Amiri" w:eastAsia="Amiri" w:cs="Amiri"/>
          <w:color w:val="111111"/>
          <w:sz w:val="28"/>
          <w:sz w:val="28"/>
          <w:szCs w:val="28"/>
          <w:rtl w:val="true"/>
          <w:lang w:bidi="ar-SA"/>
        </w:rPr>
        <w:t xml:space="preserve">، محمد بن سليمان ديلمى </w:t>
      </w:r>
      <w:r>
        <w:rPr>
          <w:rStyle w:val="FootnoteAnchor"/>
          <w:rtl w:val="true"/>
        </w:rPr>
        <w:footnoteReference w:id="579"/>
      </w:r>
      <w:r>
        <w:rPr>
          <w:rFonts w:ascii="IRNazanin" w:hAnsi="IRNazanin" w:eastAsia="IRNazanin"/>
          <w:color w:val="111111"/>
          <w:sz w:val="28"/>
          <w:sz w:val="28"/>
          <w:szCs w:val="28"/>
          <w:rtl w:val="true"/>
          <w:lang w:bidi="fa-IR"/>
        </w:rPr>
        <w:t xml:space="preserve">، حسن بن على بن ابى حمزه </w:t>
      </w:r>
      <w:r>
        <w:rPr>
          <w:rStyle w:val="FootnoteAnchor"/>
          <w:rtl w:val="true"/>
        </w:rPr>
        <w:footnoteReference w:id="5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مصادرى كه محدث نورى اين روايات را از آنها گرفته است در عرف محققان جاى چون و چراى فراوان دارد؛ مانند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ابى 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منذر 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طريق ابو سهل كثير بن عياش نقل شده و شيخ طوسى وى را تضعيف كرده است</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كتاب الاستغاثة از على بن احمد ابى القاسم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نجاشى درباره‌ى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كارش به غلوّ گراييد و مذهبش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كتاب‌هاى زيادى نگاشته، ليكن بيش‌تر آنها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نيز همين ديدگاه را درباره‌ى وى دارد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تفسير منسوب الى امام حسن عسكرى عليه السّلام كه به روايت على بن محمد سيار و شاگردش، يوسف بن على بن زياد است كه هر دو مجهول‌اند </w:t>
      </w:r>
      <w:r>
        <w:rPr>
          <w:rStyle w:val="FootnoteAnchor"/>
          <w:rtl w:val="true"/>
        </w:rPr>
        <w:footnoteReference w:id="583"/>
      </w:r>
      <w:r>
        <w:rPr>
          <w:rFonts w:ascii="IRNazanin" w:hAnsi="IRNazanin" w:eastAsia="IRNazanin"/>
          <w:color w:val="111111"/>
          <w:sz w:val="28"/>
          <w:sz w:val="28"/>
          <w:szCs w:val="28"/>
          <w:rtl w:val="true"/>
          <w:lang w:bidi="fa-IR"/>
        </w:rPr>
        <w:t>و متن خود تفسير نيز نشان مى‌دهد كه با گفتار معصوم سنخيتى ندارد؛</w:t>
      </w:r>
    </w:p>
    <w:p>
      <w:pPr>
        <w:pStyle w:val="BookText"/>
        <w:rPr/>
      </w:pPr>
      <w:r>
        <w:rPr>
          <w:rFonts w:ascii="Amiri" w:hAnsi="Amiri" w:eastAsia="Amiri" w:cs="Amiri"/>
          <w:color w:val="111111"/>
          <w:sz w:val="28"/>
          <w:sz w:val="28"/>
          <w:szCs w:val="28"/>
          <w:rtl w:val="true"/>
          <w:lang w:bidi="ar-SA"/>
        </w:rPr>
        <w:t xml:space="preserve">كتاب مشارق الانوار از حافظ رجب برسى؛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مشتمل بر امورى است كه از غلوّ و خلط و اشتباه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دبستان مذاهب از آذر كيوان زردشتى كه در آن سوره‌ى نورين آمده است؛ رساله‌اى كه نام‌هاى گوناگون دارد و به افراد متعددى منسوب است؛ از جمله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سعد بن عبد 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في صنوف آيات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محمد بن ابراهيم 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المحكم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علم الهدى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القرائات يا كتاب التنزيل و التحريف از احمد بن محمد سيارى، كه محدث نورى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را از اين كتاب گرفته است؛ اين كتاب در عرف محققان جاى چون و چراى فراوان دارد </w:t>
      </w:r>
      <w:r>
        <w:rPr>
          <w:rStyle w:val="FootnoteAnchor"/>
          <w:rtl w:val="true"/>
        </w:rPr>
        <w:footnoteReference w:id="585"/>
      </w:r>
      <w:r>
        <w:rPr>
          <w:rFonts w:ascii="Amiri" w:hAnsi="Amiri" w:eastAsia="Amiri" w:cs="Amiri"/>
          <w:color w:val="111111"/>
          <w:sz w:val="28"/>
          <w:sz w:val="28"/>
          <w:szCs w:val="28"/>
          <w:rtl w:val="true"/>
          <w:lang w:bidi="ar-SA"/>
        </w:rPr>
        <w:t>و همه‌ى رجال‌شناسان مؤلف آن را نيز تضعيف كرده‌اند</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اين باب از كتاب پر ارج مجمع البيان لعلوم القرآن از علامه فضل</w:t>
      </w:r>
    </w:p>
    <w:p>
      <w:pPr>
        <w:pStyle w:val="BookText"/>
        <w:rPr/>
      </w:pPr>
      <w:r>
        <w:rPr>
          <w:rFonts w:ascii="IRNazanin" w:hAnsi="IRNazanin" w:eastAsia="IRNazanin"/>
          <w:color w:val="111111"/>
          <w:sz w:val="28"/>
          <w:sz w:val="28"/>
          <w:szCs w:val="28"/>
          <w:rtl w:val="true"/>
          <w:lang w:bidi="fa-IR"/>
        </w:rPr>
        <w:t>ابن حسن طبرسى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احاديث از نظر سند مرسل و در محتوا نيز جملگى راجع به قرائات هستند و خود مؤلف مجمع البيان نيز آنها را در بخش قرائات آورده و در مقدمه‌ى تفسيرش هم به باور راسخ خود بر سلامت قرآن از تحريف تصريح مى‌كند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نيز از كتاب گرانسنگ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 جعفر كلينى آنها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و النتف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يا موثق‌اند </w:t>
      </w:r>
      <w:r>
        <w:rPr>
          <w:rStyle w:val="FootnoteAnchor"/>
          <w:rtl w:val="true"/>
        </w:rPr>
        <w:footnoteReference w:id="588"/>
      </w:r>
      <w:r>
        <w:rPr>
          <w:rFonts w:ascii="Amiri" w:hAnsi="Amiri" w:eastAsia="Amiri" w:cs="Amiri"/>
          <w:color w:val="111111"/>
          <w:sz w:val="28"/>
          <w:sz w:val="28"/>
          <w:szCs w:val="28"/>
          <w:rtl w:val="true"/>
          <w:lang w:bidi="ar-SA"/>
        </w:rPr>
        <w:t>و دلالتى بر تحريف به معناى مورد نزاع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نيز از تفسير عياشى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اين تفسير مرسل يا مقطوع‌اند و قريب به اتفاق آنها ظهورى در تحريف لفظى و نقصان در متن آيات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هشتاد و هشت حديث اين باب از تفسير منسوب به على بن ابراهيم قمى است كه نمى‌توان آن را تأليف 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مقدمه‌ى آن به دست مى‌آيد، مدوّن اين تفسير فردى غير از على بن ابراهيم است و شرح حالى هم براى وى در كتاب‌هاى رجالى نيست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سيد مرتضى عسگرى كه تك تك اين اخبار را از نظر سند و مضمون بررسى كرده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نورى و احسان الهى ظهير، به اين اخبار كه برخى از آنها در كتاب‌هاى فريقين به طور مشترك نقل شده‌اند استناد كرده‌اند تا تحريف و نقصان در آيات خدا را به اثبات 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فضل خدا تك تك اسانيد و مضامين اين روايات را بررسى كرديم و به اين نتيجه رسيديم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اخبار هيچ خبرى با سند صحيح يافت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حديث كه از تعداد انگشتان دست تجاوز نمى‌كند، از جمله حديث صحيح السند كه در كافى</w:t>
      </w:r>
      <w:bookmarkStart w:id="283" w:name="pg851_14608"/>
    </w:p>
    <w:p>
      <w:pPr>
        <w:pStyle w:val="BookText"/>
        <w:rPr/>
      </w:pPr>
      <w:bookmarkEnd w:id="283"/>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اين روايات افرادى قرار دارند كه دانشمندان رجال، آنان را ضعيف الحديث، فاسد المذهب، دروغ‌گو، متهم در دين، غلو كننده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چه اين كه مراد از متون و مضامين اكثر اين احاديث نيز تحريف معنايى و اسقاط و نقصان در تفسير و بيان آيات قرآن است كه خللى به سلامت قرآن از تحريف نمى‌زند و از موضع نزاع بيرون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تتبع گسترده و بررسى‌هاى همه جانبه‌ى علامه عسگرى درست و قابل پذيرش است؛ چه اين كه علامه بلاغى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عصر محدث نورى نيز در مقدمه‌ى تفسير گران‌بهاى خود </w:t>
      </w:r>
      <w:r>
        <w:rPr>
          <w:rStyle w:val="FootnoteAnchor"/>
          <w:rtl w:val="true"/>
        </w:rPr>
        <w:footnoteReference w:id="591"/>
      </w:r>
      <w:r>
        <w:rPr>
          <w:rFonts w:ascii="Amiri" w:hAnsi="Amiri" w:eastAsia="Amiri" w:cs="Amiri"/>
          <w:color w:val="111111"/>
          <w:sz w:val="28"/>
          <w:sz w:val="28"/>
          <w:szCs w:val="28"/>
          <w:rtl w:val="true"/>
          <w:lang w:bidi="ar-SA"/>
        </w:rPr>
        <w:t xml:space="preserve">، علامه شعرانى در حاشيه بر كتاب الوافى </w:t>
      </w:r>
      <w:r>
        <w:rPr>
          <w:rStyle w:val="FootnoteAnchor"/>
          <w:rtl w:val="true"/>
        </w:rPr>
        <w:footnoteReference w:id="592"/>
      </w:r>
      <w:r>
        <w:rPr>
          <w:rFonts w:ascii="IRNazanin" w:hAnsi="IRNazanin" w:eastAsia="IRNazanin"/>
          <w:color w:val="111111"/>
          <w:sz w:val="28"/>
          <w:sz w:val="28"/>
          <w:szCs w:val="28"/>
          <w:rtl w:val="true"/>
          <w:lang w:bidi="fa-IR"/>
        </w:rPr>
        <w:t xml:space="preserve">و بالاخره هر كس كه در كتاب فصل الخطاب درنگ كرده به همين نتيجه رسيده است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اخبار مورد استناد محدث نورى را در شش گروه مورد بررسى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ملاحظه كرديد كه همه‌ى اين اخبار با تحريف لفظى در متن آيات قرآن بيگانه‌اند و در صورتى كه نتوان با توجه به قراين درونى و بيرونى آنها، تأويلى درست براى آنها يافت، ناگزير به دليل تعارض با ادله‌ى سلامت قرآن از تحريف، ساقط خواهند بود</w:t>
      </w:r>
      <w:r>
        <w:rPr>
          <w:rFonts w:eastAsia="IRNazanin" w:cs="IRNazanin"/>
          <w:color w:val="111111"/>
          <w:sz w:val="28"/>
          <w:szCs w:val="28"/>
          <w:rtl w:val="true"/>
          <w:lang w:bidi="fa-IR"/>
        </w:rPr>
        <w:t>.</w:t>
      </w:r>
    </w:p>
    <w:p>
      <w:pPr>
        <w:pStyle w:val="Heading4"/>
        <w:numPr>
          <w:ilvl w:val="3"/>
          <w:numId w:val="1"/>
        </w:numPr>
        <w:rPr/>
      </w:pPr>
      <w:bookmarkStart w:id="284" w:name="__RefHeading___Toc6903643_211673320"/>
      <w:bookmarkStart w:id="285" w:name="_Toc104"/>
      <w:bookmarkEnd w:id="284"/>
      <w:r>
        <w:rPr/>
        <w:t>4</w:t>
      </w:r>
      <w:r>
        <w:rPr>
          <w:rtl w:val="true"/>
        </w:rPr>
        <w:t xml:space="preserve">. </w:t>
      </w:r>
      <w:r>
        <w:rPr>
          <w:rtl w:val="true"/>
        </w:rPr>
        <w:t>درباره‌ى ادله‌ى سلامت قرآن از تحريف چه مناقشه‌هايى صورت گرفته و پاسخشان چيست؟</w:t>
      </w:r>
      <w:bookmarkEnd w:id="2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درباره‌ى ادله‌ى سلامت قرآن از تحريف چه مناقشه‌هايى صورت گرفته و پاسخشان چيست؟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ادله‌ى سلامت قرآن از تحريف روشن و استوارند، برخى در ادله‌ى قرآنى، روايى و شواهد تاريخى سلامت قرآن از تحريف مناقشه كرده آنها را در دلالت</w:t>
      </w:r>
      <w:bookmarkStart w:id="286" w:name="pg851_14609"/>
    </w:p>
    <w:p>
      <w:pPr>
        <w:pStyle w:val="BookText"/>
        <w:rPr/>
      </w:pPr>
      <w:bookmarkEnd w:id="286"/>
      <w:r>
        <w:rPr>
          <w:rFonts w:ascii="Amiri" w:hAnsi="Amiri" w:eastAsia="Amiri" w:cs="Amiri"/>
          <w:color w:val="111111"/>
          <w:sz w:val="28"/>
          <w:sz w:val="28"/>
          <w:szCs w:val="28"/>
          <w:rtl w:val="true"/>
          <w:lang w:bidi="ar-SA"/>
        </w:rPr>
        <w:t>بر مراد كافى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اشكال‌هاى محدث نورى در اين ادله حاصل جمع تمام مناقشه‌هاست</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6903645_211673320"/>
      <w:bookmarkStart w:id="288" w:name="_Toc105"/>
      <w:bookmarkEnd w:id="287"/>
      <w:r>
        <w:rPr/>
        <w:t>5</w:t>
      </w:r>
      <w:r>
        <w:rPr>
          <w:rtl w:val="true"/>
        </w:rPr>
        <w:t xml:space="preserve">. </w:t>
      </w:r>
      <w:r>
        <w:rPr>
          <w:rtl w:val="true"/>
        </w:rPr>
        <w:t xml:space="preserve">مناقشه‌ى محدث نورى در دلالت آيه‌ى حفظ </w:t>
      </w:r>
      <w:r>
        <w:rPr>
          <w:rtl w:val="true"/>
        </w:rPr>
        <w:t>(</w:t>
      </w:r>
      <w:r>
        <w:rPr>
          <w:rtl w:val="true"/>
        </w:rPr>
        <w:t>آيه‌ى نهم از سوره‌ى حجر</w:t>
      </w:r>
      <w:r>
        <w:rPr>
          <w:rtl w:val="true"/>
        </w:rPr>
        <w:t xml:space="preserve">) </w:t>
      </w:r>
      <w:r>
        <w:rPr>
          <w:rtl w:val="true"/>
        </w:rPr>
        <w:t>بر سلامت قرآن از تحريف چيست و پاسخ آن كدام است؟</w:t>
      </w:r>
      <w:bookmarkEnd w:id="2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مناقشه‌ى محدث نورى در دلالت آيه‌ى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آيه‌ى نهم از سوره‌ى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قرآن از تحريف چيست و پاسخ آن كدام است؟</w:t>
      </w:r>
    </w:p>
    <w:p>
      <w:pPr>
        <w:pStyle w:val="BookText"/>
        <w:rPr/>
      </w:pPr>
      <w:r>
        <w:rPr>
          <w:rFonts w:ascii="IRNazanin" w:hAnsi="IRNazanin" w:eastAsia="IRNazanin"/>
          <w:color w:val="111111"/>
          <w:sz w:val="28"/>
          <w:sz w:val="28"/>
          <w:szCs w:val="28"/>
          <w:rtl w:val="true"/>
          <w:lang w:bidi="fa-IR"/>
        </w:rPr>
        <w:t xml:space="preserve">محدث نورى درباره‌ى دليل قرآنى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نَحْنُ نَزَّلْنَا الذِّكْرَ وَ إِنَّا لَهُ لَحافِظُونَ؛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زمره‌ى آيات متشابه است؛ چون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مشترك بين قرآن و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ذكر به معناى قرآن باشد، مراد از حفظ آن، حفظ در برابر شبهه‌هاى معاندان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تحقق مفهوم اين آيه، حفظ يك نسخه از قرآن نزد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ژرف‌نگرى اقتضا مى‌كند بگويم، وعده‌ى خدا به حفظ قرآن تنها و تنها در قلب شريف حضرت رسول اكرم صلّى اللّه عليه و اله است و در هيچ جاى ديگرى و در كتاب‌ها و دفاتر و سينه‌ها وعده به نگهبانى‌اش نداده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اولا، اما اشكالاتى بر اين سخن وارد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محدث نورى آيات پيش از اين آيه را مى‌ديد، هرگز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نمى‌كرد، آيات ششم تا هشتم سوره‌ى حجر از ترديد و اتهام كافران درباره‌ى نزول وحى خبر مى‌دهد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اى كسى كه بر تو ذكر نازل شده، همانا تو ديوانه‌اى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مراد از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قرآن است؛ سپس آيه‌ى مورد بحث، كه آيه‌ى نهم است، در ادامه‌ى پاسخ به اين انكار و اتهام،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است، كه مراد از آن نيز به طور قطع قرآن مى‌باشد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عهد ذكرى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ادعا نيز كه مراد از حفظ، حفظ قرآن در برابر شبهه‌ى معاندان است، ادعاى بدون دليل، بلكه مخالف با اطلاق آيه است؛ اطلاق كه شامل هر نوع تحريفى، از جمله اسقاط و دگرگونى است و هيچ نوع حفظى هم اهميتش از اين نوع حفظ بيش‌تر نيست، بلكه آيه در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زمينه‌ى بحث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است؛ چون شبهه‌ها و ترديدهاى كافران در اين جا درباره‌ى دخالت نيروهاى غير الهى در فرود آوردن قرآن و انتساب قرآن به غير خداست و ربطى به شبهه‌سازى در معارف و محتواى قرآن ندارد و قرآن با تأكيدهاى پى‌درپى بر نگهبانى بر سلامت قرآن از هر نوع دست‌بردى در حين نزول و استمرار نگهبانى پس از نزول،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چطور ممكن است معارف و محتواى قرآن در برابر شبهات معاندان پابرجا بماند، با آن كه بنا به استناد محدث نورى به حديثى در اين زمينه،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با تحريف 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همبستگى محتواى معارف قرآن را همراه با فصاحت و بلاغت قرآن در نظر آوريم، خواهيم ديد گاهى افزودن يا كاستن يك حرف، مطلب حقى را باطل مى‌كند و اسقاط تعبيرى از آيات، محتوا و نيز فصاحت و بلاغت آيات را به كلى مخدوش مى‌سازد، چه رسد به اين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ساقط شده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چطور محدث نورى مى‌گويد مفهوم اين آيه با حفظ يك نسخه از قرآن نزد معصوم تحقق مى‌يابد، و چون پاسخ ژرف‌نگرى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وعده‌ى حفظ قرآن تنها در قلب حضرت صلّى اللّه عليه و اله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هدف از نزول قرآن و نحوه‌ى بيان آيه‌ى شريفه اقتضا ندارد كه قرآن نازل شده بر پيامبر اكرم صلّى اللّه عليه و اله در ميان مردم محفوظ بماند تا با دست‌يابى به آن زمينه‌ى فهم و باور و عمل به آنچه خداوند براى هدايتشان نازل كرده فراهم آيد؟ آيا با حفظ قرآن تحريف شده در ميان مردم، يا حفظ نسخه‌ى مصون از تحريف در نزد معصوم چنين هدايتى به بار مى‌آيد؟ آيا در اين صورت، نيازى به اين همه عظمت و اهميت، كه آيه‌ى شريفه بر آن تأكيد دارد، مى‌بود؟ اگر به زعم محدث نورى، قرآن تحريف شده باز هم سمت هدايتى‌اش را دارد و مردم را به مقصد مى‌رساند، چرا بايد در قلب حضرت مصون از تحريف باشد؟ بلكه در آن جا نيز با تحريفش، باز بر سمت هدايتگرى باقى است و نيازى به وعده‌ى خدا بر حفظ قرآن در</w:t>
      </w:r>
      <w:bookmarkStart w:id="289" w:name="pg851_14611"/>
    </w:p>
    <w:p>
      <w:pPr>
        <w:pStyle w:val="BookText"/>
        <w:rPr/>
      </w:pPr>
      <w:bookmarkEnd w:id="289"/>
      <w:r>
        <w:rPr>
          <w:rFonts w:ascii="IRNazanin" w:hAnsi="IRNazanin" w:eastAsia="IRNazanin"/>
          <w:color w:val="111111"/>
          <w:sz w:val="28"/>
          <w:sz w:val="28"/>
          <w:szCs w:val="28"/>
          <w:rtl w:val="true"/>
          <w:lang w:bidi="fa-IR"/>
        </w:rPr>
        <w:t xml:space="preserve">قلب حضرت نيست؛ بنابراين، اگر قرآن در قلب شريف حضرت مصون از تحريف مى‌ماند و خداوند وعده به حفظ آن داده، براى آن است كه حجت را بر همه‌ى مردم تمام كند و اتمام حجت جز با وعده به حفظ قرآن در تمام مراحل از تلقى وحى، تلاوت و ابلاغ آيات و سپس بقاى آنها به همان صورت، تحقق نمى‌يابد و اين وعده درباره‌ى قرآن كه آخرين كتاب جاودانه است و بر كتاب‌هاى ديگر آسمانى هيمنه و سيطره دارد و ميزان حقانيت معارف آنهاست </w:t>
      </w:r>
      <w:r>
        <w:rPr>
          <w:rStyle w:val="FootnoteAnchor"/>
          <w:rtl w:val="true"/>
        </w:rPr>
        <w:footnoteReference w:id="595"/>
      </w:r>
      <w:r>
        <w:rPr>
          <w:rFonts w:ascii="Amiri" w:hAnsi="Amiri" w:eastAsia="Amiri" w:cs="Amiri"/>
          <w:color w:val="111111"/>
          <w:sz w:val="28"/>
          <w:sz w:val="28"/>
          <w:szCs w:val="28"/>
          <w:rtl w:val="true"/>
          <w:lang w:bidi="ar-SA"/>
        </w:rPr>
        <w:t>تا روز قيامت ادامه خواهد داشت</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6903647_211673320"/>
      <w:bookmarkStart w:id="291" w:name="_Toc106"/>
      <w:bookmarkEnd w:id="290"/>
      <w:r>
        <w:rPr/>
        <w:t>6</w:t>
      </w:r>
      <w:r>
        <w:rPr>
          <w:rtl w:val="true"/>
        </w:rPr>
        <w:t xml:space="preserve">. </w:t>
      </w:r>
      <w:r>
        <w:rPr>
          <w:rtl w:val="true"/>
        </w:rPr>
        <w:t xml:space="preserve">مناقشه‌ى محدث نورى در استدلال به آيات شريفه‌ى </w:t>
      </w:r>
      <w:r>
        <w:rPr/>
        <w:t>41</w:t>
      </w:r>
      <w:r>
        <w:rPr>
          <w:rtl w:val="true"/>
        </w:rPr>
        <w:t xml:space="preserve"> </w:t>
      </w:r>
      <w:r>
        <w:rPr>
          <w:rtl w:val="true"/>
        </w:rPr>
        <w:t xml:space="preserve">و </w:t>
      </w:r>
      <w:r>
        <w:rPr/>
        <w:t>42</w:t>
      </w:r>
      <w:r>
        <w:rPr>
          <w:rtl w:val="true"/>
        </w:rPr>
        <w:t xml:space="preserve"> </w:t>
      </w:r>
      <w:r>
        <w:rPr>
          <w:rtl w:val="true"/>
        </w:rPr>
        <w:t>سوره‌ى فصلت بر سلامت قرآن از تحريف چيست و پاسخ آن كدام است؟</w:t>
      </w:r>
      <w:bookmarkEnd w:id="2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مناقشه‌ى محدث نورى در استدلال به آيات شريفه‌ى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فصلت بر سلامت قرآن از تحريف چيست و پاسخ آن كدام است؟</w:t>
      </w:r>
    </w:p>
    <w:p>
      <w:pPr>
        <w:pStyle w:val="BookText"/>
        <w:rPr/>
      </w:pPr>
      <w:r>
        <w:rPr>
          <w:rFonts w:ascii="Amiri" w:hAnsi="Amiri" w:eastAsia="Amiri" w:cs="Amiri"/>
          <w:color w:val="111111"/>
          <w:sz w:val="28"/>
          <w:sz w:val="28"/>
          <w:szCs w:val="28"/>
          <w:rtl w:val="true"/>
          <w:lang w:bidi="ar-SA"/>
        </w:rPr>
        <w:t>محدث نورى در مورد استدلال به آيات شريفه‌ى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آن كتابى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روبه‌رو و پشت سر به آن راه نمى‌يابد، فرود آمده از ناحيه‌ى خداوند حكيم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تحريف ناپذيرى قرآن، چنين مناقشه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حذف و تغيير و تبديل از مصاديق باطل مى‌باشند، ليكن مراد آيه اين‌ها نيست؛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ظاهر آيه اين است كه در قرآن چيزى كه مستلزم بطلان محتواى آن باشد، مانند تناقض در احكام قرآن يا كذب در گزارش‌ها و سرگذشت‌هاى آن، راه ندارد، همان طور كه روايات در تفسير آيه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ناحيه‌ى تورات و انجيل و زبور در قرآن راه نمى‌يابد و كتابى نيز بعد از قرآن نمى‌آيد تا محتواى قرآن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در گزارش‌هاى قرآن از گذشتگان و در گزارش‌هاى قرآن از آيندگان،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تفسير اهل بيت چگونه مى‌توان معناى باطل را در حذف و تغيير، گسترش داد؟</w:t>
      </w:r>
    </w:p>
    <w:p>
      <w:pPr>
        <w:pStyle w:val="BookText"/>
        <w:rPr/>
      </w:pPr>
      <w:r>
        <w:rPr>
          <w:rFonts w:ascii="Amiri" w:hAnsi="Amiri" w:eastAsia="Amiri" w:cs="Amiri"/>
          <w:color w:val="111111"/>
          <w:sz w:val="28"/>
          <w:sz w:val="28"/>
          <w:szCs w:val="28"/>
          <w:rtl w:val="true"/>
          <w:lang w:bidi="ar-SA"/>
        </w:rPr>
        <w:t>ثانيا، اين معنا از باطل با منسوخ التلاوة كه اهل سنت باور دارند، نقض مى‌شود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اين معنا با قرآن سوزى عثمان نقض مى‌شود چون كار او ورود تحريف به</w:t>
      </w:r>
      <w:bookmarkStart w:id="292" w:name="pg851_14612"/>
    </w:p>
    <w:p>
      <w:pPr>
        <w:pStyle w:val="BookText"/>
        <w:rPr/>
      </w:pPr>
      <w:bookmarkEnd w:id="292"/>
      <w:r>
        <w:rPr>
          <w:rFonts w:ascii="IRNazanin" w:hAnsi="IRNazanin" w:eastAsia="IRNazanin"/>
          <w:color w:val="111111"/>
          <w:sz w:val="28"/>
          <w:sz w:val="28"/>
          <w:szCs w:val="28"/>
          <w:rtl w:val="true"/>
          <w:lang w:bidi="fa-IR"/>
        </w:rPr>
        <w:t>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نفى باطل با حفظ يك نسخه نزد اهل بيت تحقق دارد و نياز به حفظ تمام نسخه‌هاى موجود نيست</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اين مناقشه‌ها نيز مانند مناقشه در دلالت آيه‌ى پيشين، سست و بى‌مايه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نحوه‌ى بيان آيات شريفه، مطلق و بدون قيد است و اختصاص دادن آن به اين نوع خاص از محفوظ بودن دليل مى‌خواهد و در متن اين احاديث نيز هيچ قيدى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چطور الفاظ و عبارات قرآن در آن سطح وسيعى كه تحريف‌گرايان مد نظر دارند، ساقط و دگرگون شده، ولى باز معارف قرآن با حقانيت خود باقى است و چيزى كه مستلزم بطلان محتواى آن باشد، در آن راه نمى‌يابد؟ بلكه راه نيافتن باطل به قرآن خود بهترين گواه بر سلامت قرآن از هر نوع تحريفى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خود محدث نورى كه منسوخ التلاوة را سراب مى‌داند، </w:t>
      </w:r>
      <w:r>
        <w:rPr>
          <w:rStyle w:val="FootnoteAnchor"/>
          <w:rtl w:val="true"/>
        </w:rPr>
        <w:footnoteReference w:id="598"/>
      </w:r>
      <w:r>
        <w:rPr>
          <w:rFonts w:ascii="IRNazanin" w:hAnsi="IRNazanin" w:eastAsia="IRNazanin"/>
          <w:color w:val="111111"/>
          <w:sz w:val="28"/>
          <w:sz w:val="28"/>
          <w:szCs w:val="28"/>
          <w:rtl w:val="true"/>
          <w:lang w:bidi="fa-IR"/>
        </w:rPr>
        <w:t>چطور اين جا آن را از مصاديق باطلى مى‌شمرد كه در قرآن راه يافته است؟ افزون بر آن با ابطال نظريه‌ى نسخ التلاوة نمى‌توان گفت آياتى كه ادعا شده تلاوتشان نسخ شده، واقعا آيات قرآنى‌اند و تنها نسخشان باطل ولى اصلشان به عنوان آيات قرآنى باقى است؛ چون اين آيات به تواتر اثبات نشده‌اند و از نظر محتوا نيز سنخيتى با آيات قرآن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نقض محدث نورى به قرآن‌سوزى عثمان، خود، عين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اثبات شود كارى كه عثمان كرده موجب از دست رفتن متن آيات وحى شده است، تا بتوان آن را به عنوان نقض مطرح كرد؛ ليكن اثبات اين مطلب منتفى است؛ همان‌گونه كه در بررسى دليل هفتم محدث نورى گذشت و پاسخ به مناقشه‌ى چهارم نيز پيش از اين بيان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6903649_211673320"/>
      <w:bookmarkStart w:id="294" w:name="_Toc107"/>
      <w:bookmarkEnd w:id="293"/>
      <w:r>
        <w:rPr/>
        <w:t>7</w:t>
      </w:r>
      <w:r>
        <w:rPr>
          <w:rtl w:val="true"/>
        </w:rPr>
        <w:t xml:space="preserve">. </w:t>
      </w:r>
      <w:r>
        <w:rPr>
          <w:rtl w:val="true"/>
        </w:rPr>
        <w:t>تحريف‌گرايان در نقد ادله‌ى روايى سلامت قرآن از تحريف چه مى‌گويند و چگونه پاسخ داده مى‌شود؟</w:t>
      </w:r>
      <w:bookmarkEnd w:id="29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تحريف‌گرايان در نقد ادله‌ى روايى سلامت قرآن از تحريف چه مى‌گويند و چگونه پاسخ داده مى‌شود؟</w:t>
      </w:r>
    </w:p>
    <w:p>
      <w:pPr>
        <w:pStyle w:val="BookText"/>
        <w:rPr/>
      </w:pPr>
      <w:r>
        <w:rPr>
          <w:rFonts w:ascii="IRNazanin" w:hAnsi="IRNazanin" w:eastAsia="IRNazanin"/>
          <w:color w:val="111111"/>
          <w:sz w:val="28"/>
          <w:sz w:val="28"/>
          <w:szCs w:val="28"/>
          <w:rtl w:val="true"/>
          <w:lang w:bidi="fa-IR"/>
        </w:rPr>
        <w:t xml:space="preserve">تحريف‌گرايان در نقد ادلّه‌ى روايى سلامت قرآن از تحريف نيز حرفى براى گفتن ندارند؛ جز آن كه سردرگمى و تناقض‌گويى خود را بيش‌تر به نمايش مى‌گذارند؛ به طور نمونه، درباره‌ى روايات عرض اخبار بر قرآن كه در بيش‌تر جوامع روايى ما از پيامبر اكرم صلّى اللّه عليه و اله وارد شده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مدلول مطابقى، ميزان بودن مطلق قرآن و حاكميت آن را بر اخبار و آرا؛ و در مدلول التزامى، سلامت قرآن را از هر نوع تغيير و تحريفى به اثبات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وجود تحريف، مقياس قرآن دچار ترديد شده از كار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اخبار حمل بر تقيه مى‌شود</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خودشان به سخافت اين مناقشه پى مى‌برند، از خود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ممكن است اين اخبار كه ريشه‌ى نبوى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 صلّى اللّه عليه و اله نيز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تقيه صادر شده باشند؟ پس تقيه بايد موضوعا منتفى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چون براى سردرگمى خود پاسخى نمى‌يابند،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مى‌گذرند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نورى نيز كه اذعان مى‌كند اخبار عرض از پيامبر و ائمه عليهم السّلام به صورت متواتر نقل شده‌اند و اگر قرآن تحريف و دگرگون شده بود عرض اخبار بر آن وجهى نداشت </w:t>
      </w:r>
      <w:r>
        <w:rPr>
          <w:rStyle w:val="FootnoteAnchor"/>
          <w:rtl w:val="true"/>
        </w:rPr>
        <w:footnoteReference w:id="602"/>
      </w:r>
      <w:r>
        <w:rPr>
          <w:rFonts w:ascii="IRNazanin" w:hAnsi="IRNazanin" w:eastAsia="IRNazanin"/>
          <w:color w:val="111111"/>
          <w:sz w:val="28"/>
          <w:sz w:val="28"/>
          <w:szCs w:val="28"/>
          <w:rtl w:val="true"/>
          <w:lang w:bidi="fa-IR"/>
        </w:rPr>
        <w:t>، پس از اين اعتراف چنين مناقشه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 منافاتى با ميزان بودن قرآن ندارد؛ چون آن بخش از اين اخبار كه از پيامبر اكرم رسيده منافاتى با تغيير قرآن بعد از ايشان ندارد و آن بخش هم كه از ائمه‌ى اطهار است قرينه مى‌شود بر اين كه آن چه از قرآن ساقط شده به ميزان بودن قرآن زيانى نمى‌رساند و قرآن در عين اين كه تحريف شده، مانعى</w:t>
      </w:r>
      <w:bookmarkStart w:id="295" w:name="pg851_14614"/>
    </w:p>
    <w:p>
      <w:pPr>
        <w:pStyle w:val="BookText"/>
        <w:rPr/>
      </w:pPr>
      <w:bookmarkEnd w:id="295"/>
      <w:r>
        <w:rPr>
          <w:rFonts w:ascii="IRNazanin" w:hAnsi="IRNazanin" w:eastAsia="IRNazanin"/>
          <w:color w:val="111111"/>
          <w:sz w:val="28"/>
          <w:sz w:val="28"/>
          <w:szCs w:val="28"/>
          <w:rtl w:val="true"/>
          <w:lang w:bidi="fa-IR"/>
        </w:rPr>
        <w:t xml:space="preserve">از عرض اخبار بر آن نيست؛ افزون بر آن، اين معيار تنها براى آيات الاحكام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ديدگاه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آيات الاحكام نيز تحريف به نقيصه راه يافته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مناقشات محدث نورى از چند نظر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احاديث رسول خدا صلّى اللّه عليه و اله در اين‌باره را مقيد تا وفاتشان كنيم؟ در حالى كه حضرت به طور مطلق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معيار است و بايد در هنگام فتنه‌ها و شبهات به آن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به طور صريح با مدلول اين اخبار مخالفت مى‌كند؛ چون در حقيقت روح مناقشه‌ى ايشان اين است كه قرآن بايد محكوم اخبار از جمله اخبار تحريف نما باشد و، با اين اخبار، تحريف قرآن به اثبات رسد؛ سپس، براى درك مقدار تحريف، دوباره بايد قرآن به اخبار عرض ارائه شود، تا اخبار عرض، تعيين كند كه چه مقدار از قرآن ساقط شده و آيا آن چه از قرآن ساقط شده به ميزان بودن قرآن و اعجاز آن زيان مى‌زند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نوع داورى مخالفت صريح با مدلول أخبار عرض نيست؟ آيا اخبار عرض به طور روشن و قطعى قرآن را حاكم و ميزان نمى‌شناسد؟ پس چطور محدث نورى ميزان را به روايات مى‌دهد و قرآن را محكوم روايات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انديشه‌ى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قرآن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داورى شگفت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اخبار عرض تنها درباره‌ى آيات الاحكام صادر شده در حالى كه معصومان عليهم السّلام در مقام بيان ضابطه‌اى كلى آنها را ارائه كرده‌اند و تعابيرشان نيز اطلاق دارد و اگر به نظر محدث نورى، قرآن در آيات الاحكام نيز دچار تحريف به نقيصه شده </w:t>
      </w:r>
      <w:r>
        <w:rPr>
          <w:rStyle w:val="FootnoteAnchor"/>
          <w:rtl w:val="true"/>
        </w:rPr>
        <w:footnoteReference w:id="604"/>
      </w:r>
      <w:r>
        <w:rPr>
          <w:rFonts w:ascii="IRNazanin" w:hAnsi="IRNazanin" w:eastAsia="IRNazanin"/>
          <w:color w:val="111111"/>
          <w:sz w:val="28"/>
          <w:sz w:val="28"/>
          <w:szCs w:val="28"/>
          <w:rtl w:val="true"/>
          <w:lang w:bidi="fa-IR"/>
        </w:rPr>
        <w:t xml:space="preserve">، چطور قرآن درباره‌ى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ايشان تنها در همين مورد قرآن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و ميزان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تناقض‌گويى نيست؟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6903651_211673320"/>
      <w:bookmarkStart w:id="297" w:name="_Toc108"/>
      <w:bookmarkEnd w:id="296"/>
      <w:r>
        <w:rPr/>
        <w:t>8</w:t>
      </w:r>
      <w:r>
        <w:rPr>
          <w:rtl w:val="true"/>
        </w:rPr>
        <w:t xml:space="preserve">. </w:t>
      </w:r>
      <w:r>
        <w:rPr>
          <w:rtl w:val="true"/>
        </w:rPr>
        <w:t>آيا انديشه‌ى تحريف‌گرايى در قرآن بدون تناقض‌گويى است؟</w:t>
      </w:r>
      <w:bookmarkEnd w:id="29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انديشه‌ى تحريف‌گرايى در قرآن بدون تناقض‌گويى است؟</w:t>
      </w:r>
    </w:p>
    <w:p>
      <w:pPr>
        <w:pStyle w:val="BookText"/>
        <w:rPr/>
      </w:pPr>
      <w:r>
        <w:rPr>
          <w:rFonts w:ascii="IRNazanin" w:hAnsi="IRNazanin" w:eastAsia="IRNazanin"/>
          <w:color w:val="111111"/>
          <w:sz w:val="28"/>
          <w:sz w:val="28"/>
          <w:szCs w:val="28"/>
          <w:rtl w:val="true"/>
          <w:lang w:bidi="fa-IR"/>
        </w:rPr>
        <w:t>تحريف‌گرايى نوعا با تناقض‌گويى آميخته است؛ از جمله‌ى تناقض‌ها در ديدگاه محدث نورى ديدگاه وى درباره‌ى أخبار عرض بود كه پيش از اين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نمونه‌ى ديگر را با هم ملاحظه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دليل دهم در كتاب فصل الخطاب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تمام مراتبش به يك صورت و بدون تغيير و دگرگونى نازل شده، پس آنچه در وجوه اختلاف در قرائات گفته‌اند، غير از يك وجه كه به صورت ناشناخته و مردّد بين آنهاست، با آنچه خداوند نازل كرده مطابقت ندارد و اين از تحريف قرآن موجود حكايت مى‌كند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اين دليل با آنچه كه محدث نورى از دليل چهارم و پنجم مى‌گويد متناقض است؛ چون، در دليل چهارم قرائت عبد اللّه بن مسعود و در دليل پنجم قرائت ابىّ بن كعب را معتبر و هر دو را از ناحيه‌ى خدا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كيفيت قرائت هر دو مربوط به حقيقت قرآن مى‌شود</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در كيفيت اداى كلمات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اين دو نفر در قرائت قرآن اختلاف‌هاى فراوانى دارند و بنا به پندار محدث نورى بايد اين اختلاف‌هاى فراوان از ناحيه‌ى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قرائت مربوط به حقيقت قرآن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در اين 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تمام مراتبش به يك صورت از ناحيه‌ى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تناقض 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محدث نورى براى آن كه دچار اين تناقض نشود، بايد همانند محققان بپذيرد كه اختلاف مصاحف عبد اللّه بن مسعود و ابى بن كعب به جوهره‌ى آيات سرايت نمى‌كند و وجود اين دو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مصاحف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براى تحريف قرآن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دليلى ديگر بر اثبات مدعايش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 جانشينان آخرين پيامبر خود و نيز نام دختر پيامبر، صديقه‌ى طاهره را با برخى از صفات و ويژگى‌هاى آنان در تمام كتاب‌هاى پيشين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چگونه مى‌شود كه نام آنان را در قرآن كه بر تمام كتاب‌هاى پيشين سيطره و حاكميت دارد و بايد تا روز واپسين به آن تمسك شود، فرو گذاشته باشد؟ بنابراين نام آنان در قرآن بوده ليكن با تحريف ساقط شده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اين دليل، ناخواسته خودش را ابطال مى‌كند؛ چون اگر به گمان نورى، نام جانشينان پيامبر خدا صلّى اللّه عليه و اله در اين كتاب حذف شده باشد، در اين صورت قرآن سمت حاكميت خود را بر كتاب‌هاى ديگر از دست مى‌دهد و نبايد به آن تمسك كرد، بلكه بايد دست‌كم در اين مورد به كتاب‌هاى ديگر تمسك شود و آنها هيمنه و سيطره بر قرآن پيدا كنند و اين مخالف صريح خود قرآن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أَنْزَلْنا إِلَيْكَ الْكِتابَ بِالْحَقِّ مُصَدِّقاً لِما بَيْنَ يَدَيْهِ مِنَ الْكِتابِ وَ مُهَيْمِناً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بر تو كتابى به حق فرو فرستاديم كه تصديق كننده هر آنچه كه پيش روى تو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پيشين است و بر آن هيمنه و سيطره دارد </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پس از بيان اختلاف‌هاى قرّا در اداى كلمات و حروف قرآن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قرآن در تمام مراتبش بدون تغيير و اختلاف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نتيجه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مصحف موجود با آن چه كه خداوند به عنوان معجزه نازل كرده، مطابقت ندارد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قرّا در اداى كلمات قرآن را به حساب اختلاف در متن خود كلمات</w:t>
      </w:r>
      <w:bookmarkStart w:id="298" w:name="pg851_14617"/>
    </w:p>
    <w:p>
      <w:pPr>
        <w:pStyle w:val="BookText"/>
        <w:rPr/>
      </w:pPr>
      <w:bookmarkEnd w:id="298"/>
      <w:r>
        <w:rPr>
          <w:rFonts w:ascii="IRNazanin" w:hAnsi="IRNazanin" w:eastAsia="IRNazanin"/>
          <w:color w:val="111111"/>
          <w:sz w:val="28"/>
          <w:sz w:val="28"/>
          <w:szCs w:val="28"/>
          <w:rtl w:val="true"/>
          <w:lang w:bidi="fa-IR"/>
        </w:rPr>
        <w:t>بگذاريم و از تفاوت در شكل اداى كلمات با متن آنها چشم‌پوشى كنيم، چگونه مى‌توان به اين نتيجه‌ى شگفت‌انگيز تن داد و اعجاز قرآن موجود را ساقط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سند رسالت باطل شده، تحدى قرآن لغو مى‌شود و بايد بتوان مانند قرآن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نوع داورى‌ها با آيات متعدد در زمينه‌ى تحدى قرآن مخالف نيست؟ </w:t>
      </w:r>
      <w:r>
        <w:rPr>
          <w:rStyle w:val="FootnoteAnchor"/>
          <w:rtl w:val="true"/>
        </w:rPr>
        <w:footnoteReference w:id="610"/>
      </w:r>
      <w:r>
        <w:rPr>
          <w:rFonts w:ascii="IRNazanin" w:hAnsi="IRNazanin" w:eastAsia="IRNazanin"/>
          <w:color w:val="111111"/>
          <w:sz w:val="28"/>
          <w:sz w:val="28"/>
          <w:szCs w:val="28"/>
          <w:rtl w:val="true"/>
          <w:lang w:bidi="fa-IR"/>
        </w:rPr>
        <w:t>آيا تاكنون كسى توانسته است مانند قرآن بياورد؟ خود محدث نورى هم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افزودن سوره يا تبديل سوره‌اى از قرآن به سوره‌ى ديگر ممتنع است؛ چون خداوند مى‌فرمايد وَ إِنْ كُنْتُمْ فِي رَيْبٍ مِمَّا نَزَّلْنا عَلى عَبْدِنا 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چه بر بنده‌ى خود نازل كرده‌ايم شك داريد، سوره‌اى مانند آن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افزودن آيه و تبديل آيه‌اى به آيه‌ى ديگر نيز امكان‌پذير نيست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به هر حال، شايد همين تناقض‌ها و نيز تشبث‌هاى محدث نورى به اخبار ضعيف، كه نوعا دلالتشان بر مراد وى ناكافى است، وى را در گرايش به تحريف، تنها قرار داده است؛ همان طور كه خودش نيز به آن معترف است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6903653_211673320"/>
      <w:bookmarkStart w:id="300" w:name="_Toc109"/>
      <w:bookmarkEnd w:id="299"/>
      <w:r>
        <w:rPr/>
        <w:t>9</w:t>
      </w:r>
      <w:r>
        <w:rPr>
          <w:rtl w:val="true"/>
        </w:rPr>
        <w:t xml:space="preserve">. </w:t>
      </w:r>
      <w:r>
        <w:rPr>
          <w:rtl w:val="true"/>
        </w:rPr>
        <w:t>در ردّ كتاب فصل الخطاب و نقد ديدگاه‌هاى محدث نورى چه كتاب‌هايى نوشته شده است؟</w:t>
      </w:r>
      <w:bookmarkEnd w:id="30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 كتاب فصل الخطاب و نقد ديدگاه‌هاى محدث نورى چه كتاب‌هايى نوشته شده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اماميه همواره بر تحريف ناپذيرى قرآن استدلال كرده، در برابر تحريف‌گرايى واكنش‌هاى تندى نشان داده‌اند؛ كه در بخش اول ديدگاه‌هاى آنان را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ويژه در يك قرن اخير و پس از تأليف فصل الخطاب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پژوهش‌هاى گسترده و همه جانبه‌اى در اثبات سلامت قرآن از تحريف و ردّ افتراها و ابطال پندارها دست زده‌اند كه از جمله‌ى آنها مى‌توان به</w:t>
      </w:r>
    </w:p>
    <w:p>
      <w:pPr>
        <w:pStyle w:val="BookText"/>
        <w:rPr/>
      </w:pPr>
      <w:r>
        <w:rPr>
          <w:rFonts w:ascii="Amiri" w:hAnsi="Amiri" w:eastAsia="Amiri" w:cs="Amiri"/>
          <w:color w:val="111111"/>
          <w:sz w:val="28"/>
          <w:sz w:val="28"/>
          <w:szCs w:val="28"/>
          <w:rtl w:val="true"/>
          <w:lang w:bidi="ar-SA"/>
        </w:rPr>
        <w:t>كتاب‌هاى زير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الارتياب في عدم تحريف الكتاب، تأليف محمد بن ابى القاسم مشهور به معرّب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انتشار فصل الخطاب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حفظ الكتاب الشريف عن شبهة القول بالتحريف، تأليف سيد محمد حسين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تنزيه التنزيل، على رضا حكيم خسروانى كه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على فصل الخطاب في ابطال القول بتحريف الكتاب، تأليف عبد الرحمن محمدى هيدجى در سال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على عدم تحريف القرآن از ميرزا مهدى بروجردى در سال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آلاء الرحيم فى الردّ على التحريف ميرزا عبد الرحيم مدرس خيابانى در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بحث حجيّت ظواهر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ميرزا محمد حسن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آلاء الرحمن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قلم علّامه شيخ محمد جواد بلاغى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نقض الوشيعة في عقائد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اتهامات موسى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محسن 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اجوبة مسائل جار اللّه و الفصول المهمة از 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آيه‌ى نهم از سوره‌ى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حسين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ابو 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بحث حجيت ظواهر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انوار الهداية از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القرآن عن التحريف تأليف استاد محمد هادى معرفت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و روايات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آية اللّه سيد مرتضى عسكرى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حقائق هامة حول القرآن الكريم به قلم جعفر سيد مرتضى عاملى</w:t>
      </w:r>
      <w:r>
        <w:rPr>
          <w:rFonts w:eastAsia="Amiri" w:cs="Amiri" w:ascii="Amiri" w:hAnsi="Amiri"/>
          <w:color w:val="111111"/>
          <w:sz w:val="28"/>
          <w:szCs w:val="28"/>
          <w:rtl w:val="true"/>
          <w:lang w:bidi="ar-SA"/>
        </w:rPr>
        <w:t>.</w:t>
      </w:r>
      <w:bookmarkStart w:id="301" w:name="pg851_14619"/>
    </w:p>
    <w:p>
      <w:pPr>
        <w:pStyle w:val="BookText"/>
        <w:rPr/>
      </w:pPr>
      <w:bookmarkEnd w:id="301"/>
      <w:r>
        <w:rPr>
          <w:rFonts w:ascii="IRNazanin" w:hAnsi="IRNazanin" w:eastAsia="IRNazanin"/>
          <w:color w:val="111111"/>
          <w:sz w:val="28"/>
          <w:sz w:val="28"/>
          <w:szCs w:val="28"/>
          <w:rtl w:val="true"/>
          <w:lang w:bidi="fa-IR"/>
        </w:rPr>
        <w:t>التحقيق فى نفى التحريف، تأليف سيد على ميلانى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القرآن من التحريف و تفنيد الافترائات على الشيعة الامامية،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302" w:name="__RefHeading___Toc6903655_211673320"/>
      <w:bookmarkStart w:id="303" w:name="_Toc110"/>
      <w:bookmarkEnd w:id="302"/>
      <w:r>
        <w:rPr/>
        <w:t>10</w:t>
      </w:r>
      <w:r>
        <w:rPr>
          <w:rtl w:val="true"/>
        </w:rPr>
        <w:t xml:space="preserve">. </w:t>
      </w:r>
      <w:r>
        <w:rPr>
          <w:rtl w:val="true"/>
        </w:rPr>
        <w:t>آيا با فرض وقوع تحريف در آيات قرآن مى‌توان حجيّت ظواهر قرآن را باور داشت؟</w:t>
      </w:r>
      <w:bookmarkEnd w:id="30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فرض وقوع تحريف در آيات قرآن مى‌توان حجيّت ظواهر قرآن را باور داشت؟</w:t>
      </w:r>
    </w:p>
    <w:p>
      <w:pPr>
        <w:pStyle w:val="BookText"/>
        <w:rPr/>
      </w:pPr>
      <w:r>
        <w:rPr>
          <w:rFonts w:ascii="IRNazanin" w:hAnsi="IRNazanin" w:eastAsia="IRNazanin"/>
          <w:color w:val="111111"/>
          <w:sz w:val="28"/>
          <w:sz w:val="28"/>
          <w:szCs w:val="28"/>
          <w:rtl w:val="true"/>
          <w:lang w:bidi="fa-IR"/>
        </w:rPr>
        <w:t>در واقع اين پرسش به ثمره‌ى عملى تحريف‌ناپذيرى قرآن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دو ديدگاه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اين باورند كه با احتمال تحريف قرآن و دگرگون شدن آيات، شواهد و قراين درونى براى درك مراد واقعى خداوند از دست مى‌رود و در اين صورت ظواهر قرآن در رساندن مراد و مقصود خداوند متعال دچار آسيب شده، مفسر را به مراد واقعى خداوند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ديدگاه، گروهى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احتمال تحريف در الفاظ قرآن، ظواهر قرآن بر حجيّتشان باقى‌اند و در رساندن مراد خدا، خللى به آنها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آنان اين است كه در برابر اخبار تحريف نما، اخبار بى‌شمارى بر وجوب پيروى از همين قرآن و پذيرش احكام آن در دست ماست، و وجه جمع اين اخبار با اخبار تحريف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تحريف به زيادى و نقصان در قرآن رخ داده باشد، مخلّ به مقصود باقى مانده‌ى قرآن نيست و إلّا معصومان عليهم السّلام ما را به پيروى از همين قرآن فرا نمى‌خواندند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فقها بر اين استدلال چنين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در قرآن بر اثر تحريف رخنه‌اى باشد، چون علم ما به صورت اجمالى است و يقين نداريم اين رخنه، در ظواهر قرآن، كه مفسر با آن سروكار دارد،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در نصوص و در مبهمات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ظواهر قرآن بر حجتش پابرجاست و بر فرض هم كه در ظواهر قرآن خللى باشد، باز به صورت علم اجمالى است و به طور يقين نمى‌توان گفت كه اين خلل در آيات الاحكام كه مأمور به رجوع به آن‌ها هستيم، مى‌باشد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304" w:name="pg851_14620"/>
    </w:p>
    <w:p>
      <w:pPr>
        <w:pStyle w:val="BookText"/>
        <w:rPr/>
      </w:pPr>
      <w:bookmarkEnd w:id="304"/>
      <w:r>
        <w:rPr>
          <w:rFonts w:ascii="IRNazanin" w:hAnsi="IRNazanin" w:eastAsia="IRNazanin"/>
          <w:color w:val="111111"/>
          <w:sz w:val="28"/>
          <w:sz w:val="28"/>
          <w:szCs w:val="28"/>
          <w:rtl w:val="true"/>
          <w:lang w:bidi="fa-IR"/>
        </w:rPr>
        <w:t>اولا، اين انديشه ناشى از عدم دقت در بافت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اين كتاب با يكديگر مرتبط و به هم پيوسته‌اند،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نَزَّلَ أَحْسَنَ الْحَدِيثِ كِتاباً مُتَشابِهاً مَثانِيَ </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خداوند بهترين سخن را نازل كرد،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آياتش شبيه به يكديگر و منعطف به يكديگر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يكديگر را تصديق مى‌كنند </w:t>
      </w:r>
      <w:r>
        <w:rPr>
          <w:rStyle w:val="FootnoteAnchor"/>
          <w:rtl w:val="true"/>
        </w:rPr>
        <w:footnoteReference w:id="616"/>
      </w:r>
      <w:r>
        <w:rPr>
          <w:rFonts w:ascii="IRNazanin" w:hAnsi="IRNazanin" w:eastAsia="IRNazanin"/>
          <w:color w:val="111111"/>
          <w:sz w:val="28"/>
          <w:sz w:val="28"/>
          <w:szCs w:val="28"/>
          <w:rtl w:val="true"/>
          <w:lang w:bidi="fa-IR"/>
        </w:rPr>
        <w:t xml:space="preserve">و پاره‌اى با پاره‌ى ديگر سخن مى‌گويند و بر يكديگر گواهى مى‌دهند </w:t>
      </w:r>
      <w:r>
        <w:rPr>
          <w:rStyle w:val="FootnoteAnchor"/>
          <w:rtl w:val="true"/>
        </w:rPr>
        <w:footnoteReference w:id="617"/>
      </w:r>
      <w:r>
        <w:rPr>
          <w:rFonts w:ascii="IRNazanin" w:hAnsi="IRNazanin" w:eastAsia="IRNazanin"/>
          <w:color w:val="111111"/>
          <w:sz w:val="28"/>
          <w:sz w:val="28"/>
          <w:szCs w:val="28"/>
          <w:rtl w:val="true"/>
          <w:lang w:bidi="fa-IR"/>
        </w:rPr>
        <w:t>بنابراين، اگر در برخى از اين بناى به هم پيوسته خللى وارد شود، به تمام آن سرايت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به احاديث تحريف نما گردن نهيم، در آن‌ها نشانه‌هاى تحريف در آيات الاحكام نيز هست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ثالثا، ما تنها با آيات الاحكام سر و كار نداريم، بلكه خود فقها نيز در مباحث علم اصول فقه به آياتى غير از آيات الاحكام استناد مى‌كنند؛ مانند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حجيّت خبر واحد</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رابعا، مأموريت ما در رجوع به آيات قرآن و از جمله آيات الاحكام و پيروى از اوامر و نواهى آن نيز طبق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مانند هر خبر ديگر، پيش از هر چيز بايد با قرآن محك بخورند و با خلل در بخشى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گفتيم به تمام آن سرايت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كارايى قرآن به عنوان ميزان و معيار صحت و سقم هر نوع خبر و انديشه‌اى، ساقط شده، آن اخبار نيز غير قابل استناد مى‌شوند</w:t>
      </w:r>
      <w:r>
        <w:rPr>
          <w:rFonts w:eastAsia="IRNazanin" w:cs="IRNazanin"/>
          <w:color w:val="111111"/>
          <w:sz w:val="28"/>
          <w:szCs w:val="28"/>
          <w:rtl w:val="true"/>
          <w:lang w:bidi="fa-IR"/>
        </w:rPr>
        <w:t>.</w:t>
      </w:r>
    </w:p>
    <w:p>
      <w:pPr>
        <w:pStyle w:val="Heading3"/>
        <w:numPr>
          <w:ilvl w:val="2"/>
          <w:numId w:val="1"/>
        </w:numPr>
        <w:rPr/>
      </w:pPr>
      <w:bookmarkStart w:id="305" w:name="__RefHeading___Toc6903657_211673320"/>
      <w:bookmarkStart w:id="306" w:name="_Toc111"/>
      <w:bookmarkEnd w:id="305"/>
      <w:r>
        <w:rPr>
          <w:rtl w:val="true"/>
        </w:rPr>
        <w:t>گفتار دوم</w:t>
      </w:r>
      <w:r>
        <w:rPr>
          <w:rtl w:val="true"/>
        </w:rPr>
        <w:t xml:space="preserve">: </w:t>
      </w:r>
      <w:r>
        <w:rPr>
          <w:rtl w:val="true"/>
        </w:rPr>
        <w:t>بررسى و نقد افتراها</w:t>
      </w:r>
      <w:bookmarkEnd w:id="3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6903659_211673320"/>
      <w:bookmarkStart w:id="308" w:name="_Toc112"/>
      <w:bookmarkEnd w:id="307"/>
      <w:r>
        <w:rPr/>
        <w:t>11</w:t>
      </w:r>
      <w:r>
        <w:rPr>
          <w:rtl w:val="true"/>
        </w:rPr>
        <w:t xml:space="preserve">. </w:t>
      </w:r>
      <w:r>
        <w:rPr>
          <w:rtl w:val="true"/>
        </w:rPr>
        <w:t xml:space="preserve">سوره‌هاى </w:t>
      </w:r>
      <w:r>
        <w:rPr>
          <w:rtl w:val="true"/>
        </w:rPr>
        <w:t>«</w:t>
      </w:r>
      <w:r>
        <w:rPr>
          <w:rtl w:val="true"/>
        </w:rPr>
        <w:t>نورين</w:t>
      </w:r>
      <w:r>
        <w:rPr>
          <w:rtl w:val="true"/>
        </w:rPr>
        <w:t xml:space="preserve">» </w:t>
      </w:r>
      <w:r>
        <w:rPr>
          <w:rtl w:val="true"/>
        </w:rPr>
        <w:t xml:space="preserve">و </w:t>
      </w:r>
      <w:r>
        <w:rPr>
          <w:rtl w:val="true"/>
        </w:rPr>
        <w:t>«</w:t>
      </w:r>
      <w:r>
        <w:rPr>
          <w:rtl w:val="true"/>
        </w:rPr>
        <w:t>ولاية</w:t>
      </w:r>
      <w:r>
        <w:rPr>
          <w:rtl w:val="true"/>
        </w:rPr>
        <w:t xml:space="preserve">» </w:t>
      </w:r>
      <w:r>
        <w:rPr>
          <w:rtl w:val="true"/>
        </w:rPr>
        <w:t>كدام‌اند و بررسى آنها چه ضرورتى دارد؟</w:t>
      </w:r>
      <w:bookmarkEnd w:id="308"/>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افتراها</w:t>
      </w:r>
    </w:p>
    <w:p>
      <w:pPr>
        <w:pStyle w:val="BookText"/>
        <w:rPr/>
      </w:pPr>
      <w:r>
        <w:rPr>
          <w:rFonts w:ascii="IRNazanin" w:hAnsi="IRNazanin" w:eastAsia="IRNazanin"/>
          <w:color w:val="111111"/>
          <w:sz w:val="28"/>
          <w:sz w:val="28"/>
          <w:szCs w:val="28"/>
          <w:rtl w:val="true"/>
          <w:lang w:bidi="fa-IR"/>
        </w:rPr>
        <w:t>اين گفتار كه شامل بيست پرسش است، به نقد آراى افرادى اختصاص دارد كه در اين زمينه با جمع‌آورى اقوال گوناگون شبهه پراكنده و يا افترا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كدام‌اند و بررسى آنها چه ضرورتى دارد؟</w:t>
      </w:r>
    </w:p>
    <w:p>
      <w:pPr>
        <w:pStyle w:val="BookText"/>
        <w:rPr/>
      </w:pPr>
      <w:r>
        <w:rPr>
          <w:rFonts w:ascii="IRNazanin" w:hAnsi="IRNazanin" w:eastAsia="IRNazanin"/>
          <w:color w:val="111111"/>
          <w:sz w:val="28"/>
          <w:sz w:val="28"/>
          <w:szCs w:val="28"/>
          <w:rtl w:val="true"/>
          <w:lang w:bidi="fa-IR"/>
        </w:rPr>
        <w:t>سوره‌هاى نورين و ولايت با تلفيق پريشان و ناشيانه‌اى از آيات قرآن و عباراتى سست و مغلوط درباره‌ى وصايت و مناقب امام على عليه السّلام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تا پيش از قرن يازدهم هيچ مدرك و منبعى نداشته اثرى از متن و نام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نقل يا نقد آنها پرداخته‌اند نيز منبعى معتبر يا غير معتبر تا پيش از اين قرن از آنها ارائه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مدارك و شواهد و جست و جوى‌هاى نسبتا گسترده، اين دو سوره را در قرن يازدهم در هندوستان قديم عده‌اى ناشناخته جعل كرده و سپس نشر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منبع شيعى اين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زودى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تذكرة الائمة در قرن دوازدهم قمرى است، بدون آن كه مؤلف آن نامى از منبع خود ذكر كرده باشد و ديگران نيز از وى گرفته‌اند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دو سوره‌ى ولايت و نورين، تا زمانى كه در حوزه‌ى تخصصى انجام مى‌شود، به ويژه اگر تقواى علمى در اين مباحث رعايت شود، مشكل‌ساز نيست؛ چون هر كس حق دارد به طرح و بررسى موضوعات مربوط به قلمرو كار خود بپردازد و</w:t>
      </w:r>
      <w:bookmarkStart w:id="309" w:name="pg851_14622"/>
    </w:p>
    <w:p>
      <w:pPr>
        <w:pStyle w:val="BookText"/>
        <w:rPr/>
      </w:pPr>
      <w:bookmarkEnd w:id="309"/>
      <w:r>
        <w:rPr>
          <w:rFonts w:ascii="IRNazanin" w:hAnsi="IRNazanin" w:eastAsia="IRNazanin"/>
          <w:color w:val="111111"/>
          <w:sz w:val="28"/>
          <w:sz w:val="28"/>
          <w:szCs w:val="28"/>
          <w:rtl w:val="true"/>
          <w:lang w:bidi="fa-IR"/>
        </w:rPr>
        <w:t>نتايجش را در حوزه‌ى تخصصى خود عرضه كند؛ ليكن طرح و نشر اين دو سوره در بيرون از حوزه‌هاى تخصصى قرآن پژوهان، در كتاب‌هاى متعدد و مجله‌هاى گوناگون، با ادعاهاى بدون مدرك و سند،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اين دو سوره در مجامع شيعى و استنتاج تحريف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Style w:val="FootnoteAnchor"/>
          <w:rtl w:val="true"/>
        </w:rPr>
        <w:footnoteReference w:id="620"/>
      </w:r>
      <w:r>
        <w:rPr>
          <w:rFonts w:ascii="Amiri" w:hAnsi="Amiri" w:eastAsia="Amiri" w:cs="Amiri"/>
          <w:color w:val="111111"/>
          <w:sz w:val="28"/>
          <w:sz w:val="28"/>
          <w:szCs w:val="28"/>
          <w:rtl w:val="true"/>
          <w:lang w:bidi="ar-SA"/>
        </w:rPr>
        <w:t xml:space="preserve">و يا وجود سوره‌ى نورين در مصحف امام على عليه السّلام و برانداختن آن از سوى عثمان </w:t>
      </w:r>
      <w:r>
        <w:rPr>
          <w:rStyle w:val="FootnoteAnchor"/>
          <w:rtl w:val="true"/>
        </w:rPr>
        <w:footnoteReference w:id="621"/>
      </w:r>
      <w:r>
        <w:rPr>
          <w:rFonts w:ascii="Amiri" w:hAnsi="Amiri" w:eastAsia="Amiri" w:cs="Amiri"/>
          <w:color w:val="111111"/>
          <w:sz w:val="28"/>
          <w:sz w:val="28"/>
          <w:szCs w:val="28"/>
          <w:rtl w:val="true"/>
          <w:lang w:bidi="ar-SA"/>
        </w:rPr>
        <w:t xml:space="preserve">و يا حتى فراتر از اين‌ها ادعاى وجود مصحف سرّى در ميان شيعه به دليل اين دو سوره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نتيجه‌ى بحث درباره‌ى دو سوره‌ى ولايت و نورين اين است كه در بين شيعه دو قرآن رواج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همين قرآن و ديگرى قرآنى خاص پنهانى در نزد خود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اصول مذهب الشيعة الامامية الاثنى عشريه،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 نيز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net Agame. doc 1 hussanin:. http</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بيرون از حوزه‌ى پژوهش است و موجب ترديد افراد بى‌شمارى درباره‌ى حقانيت قرآن شده، ناخواسته پيامدهاى زيانبار خود را در اذهان بر جاى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0" w:name="__RefHeading___Toc6903661_211673320"/>
      <w:bookmarkStart w:id="311" w:name="_Toc113"/>
      <w:bookmarkEnd w:id="310"/>
      <w:r>
        <w:rPr/>
        <w:t>12</w:t>
      </w:r>
      <w:r>
        <w:rPr>
          <w:rtl w:val="true"/>
        </w:rPr>
        <w:t xml:space="preserve">. </w:t>
      </w:r>
      <w:r>
        <w:rPr>
          <w:rtl w:val="true"/>
        </w:rPr>
        <w:t>ساختار و محتواى سوره‌ى نورين و ولايت چيست؟</w:t>
      </w:r>
      <w:bookmarkEnd w:id="31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و محتواى سوره‌ى نورين و ولايت چيست؟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اين دو سوره و آهنگ كلى آنها درباره‌ى وصايت و امامت اهل بيت، به ويژه امام على عليه السّلام و نيز كج‌روى و ارتداد مخالفان آنان با تهديد عذاب خداوند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قرآن پژوهان و نيز كسانى كه اندكى با محتوا و فصاحت و بلاغت قرآن آشنايند، ساختار مغلوط و محتواى بى‌مايه‌ى اين دو سوره دليلى روشن براى حكم به ساختگى و بى‌پايگى آنهاست و هر كس منصفانه به آنها نگريسته، بدون ترديد بر جعلى بودن آنها حكم كرده است؛ </w:t>
      </w:r>
      <w:r>
        <w:rPr>
          <w:rStyle w:val="FootnoteAnchor"/>
          <w:rtl w:val="true"/>
        </w:rPr>
        <w:footnoteReference w:id="623"/>
      </w:r>
      <w:r>
        <w:rPr>
          <w:rFonts w:ascii="Amiri" w:hAnsi="Amiri" w:eastAsia="Amiri" w:cs="Amiri"/>
          <w:color w:val="111111"/>
          <w:sz w:val="28"/>
          <w:sz w:val="28"/>
          <w:szCs w:val="28"/>
          <w:rtl w:val="true"/>
          <w:lang w:bidi="ar-SA"/>
        </w:rPr>
        <w:t>به طور نمونه، در نخستين بند سوره‌ى نورين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آمنوا بالنورين أنزلناهما يتلوان عليكم آياتى و يحذرانكم 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بند به مؤمنان فرمان مى‌دهد به دو نورى كه فرود آمده‌اند تا آيات خدا را تلاوت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نيست كه مراد از دو نورى كه فرود آمده‌اند تا آيات را تلاوت كنند و مردم را از عذاب بر حذر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معناى معقول و محصّلى براى اين جمله‌ها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ديگر از بندهاى آن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اصطفى من الملائكة و جعل من المؤمنين اولئك في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فرشتگان برگزيد و از مؤمنان قرار داد؛ ايشان در آفرينش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چه فرشتگان را برگزيد و مؤمنان را قرار داد،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خلق و آفريدگان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در بندى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ارسلنا موسى و هارون بما استخلف فبغوا هارون فصبر جميل؛ موسى و هارون را فرستاديم براى آنچه جانشين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آن چه كه جانشين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كردند هارون را؛ پس صبر نزد من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بى‌سر و ته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بندى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اتينا بك الحكم كالذين من قبلك من المرسلين و جعلنا لك منهم وصيا لعلهم يرجعون؛ ما به تو حكم داديم مانند رسولان پيش از تو و قرار داديم براى تو از ايشان جانشين را، شايد برگردند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حكم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دارند؟ مرجع ضمير در لعلهم و يرجعون چيست؟ و نيز در بندى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الرسول قد جعلنا لك فى أعناق الذين آمنوا عهدا فخذه و كن من الشاكرين؛ اى پيامبر، ما براى تو بر عهده‌ى مؤمنان عهد و پيمانى قرار داديم؛ آن را بگير و از شاكران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پيامبر عهدى را كه به عهده‌ى مؤمنان و در اراده و اختيار آنان است، اخذ كند و شاكر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عبارت با تقليد از آيه‌ى شريفه‌ى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اعراف ساخته شده كه در آن خطاب به موسى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اصْطَفَيْتُكَ عَلَى النَّاسِ بِرِسالاتِي وَ بِكَلامِي فَخُذْ ما آتَيْتُكَ وَ كُنْ مِنَ الشَّاكِرِينَ وَ كَتَبْنا لَهُ فِي الْأَلْواحِ مِنْ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دستور خداوند به گرفتن الواح و سپاس‌گزارى موسى عليه السّلام به خاطر نعمت اعطاى تورات به ايشان است كه قابل درك است و معناى معقولى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بندى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عليا قانت في الليل ساجد يحذر الآخرة و يرجوا ثواب ربه قل هل يستوى الذين ظلموا و هم بعذابى يعلمون؛ به‌درستى كه على در شب قانت است و سجده مى‌گزارد و از آخرت مى‌هراسد و اميد به پاداش پروردگارش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آنان كه ستم كردند و آنان به عذاب من آگاه‌اند مساوى‌اند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يستوى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جايگاهى دارد؟ و مناسبت آن با ادامه‌ى عبارت چيست؟ شايد كسى كه اين عبارات را ساخته،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زمر در ذهنش بوده است كه در آخرش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يَسْتَوِي الَّذِينَ يَعْلَمُونَ وَ الَّذِينَ لا يَعْلَمُونَ و مى‌خواسته از اين آيه الگوبردارى كند، بدون آن كه به سبك و سياق آن آشنا باشد؛ غافل از اين كه اين آيه در مقام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مقايسه‌ى آنان كه براى خداوند از روى جهل و عناد شريك قرار دادند تا مردم را از راه بيرون برند و كسانى كه در شبانگاه در پيشگاه خداوند فروتنى دارند و چشم اميد به رحمت او دوخته‌اند،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يَسْتَوِي الَّذِينَ يَعْلَمُونَ وَ الَّذِينَ لا يَعْلَمُونَ اما در عبارات</w:t>
      </w:r>
      <w:bookmarkStart w:id="312" w:name="pg851_14625"/>
    </w:p>
    <w:p>
      <w:pPr>
        <w:pStyle w:val="BookText"/>
        <w:rPr/>
      </w:pPr>
      <w:bookmarkEnd w:id="312"/>
      <w:r>
        <w:rPr>
          <w:rFonts w:ascii="IRNazanin" w:hAnsi="IRNazanin" w:eastAsia="IRNazanin"/>
          <w:color w:val="111111"/>
          <w:sz w:val="28"/>
          <w:sz w:val="28"/>
          <w:szCs w:val="28"/>
          <w:rtl w:val="true"/>
          <w:lang w:bidi="fa-IR"/>
        </w:rPr>
        <w:t>ساختگى سخيف استفهام انكارى چه جايگاهى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سوره‌ى ولاية نيز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بدين گونه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آمنوا بالنبى و بالولى الذين بعثناهما يهديانكم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و ولى بعضها من بعض و أنا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يوفون بعهد اللّه لهم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تليت عليهم آياتنا كانوا بآياتنا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فى جهنم مقاما عظيما إذا نودى لهم يوم القيمة اين الظالمون المكذبون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خلقهم المرسلين إلّا بالحق و ما كان اللّه لينظرهم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و على من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سوره‌ى مزعومه غلطهاى فاحش و عبارت‌هاى بى‌معنا، مانند برانگيختن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اوّل، نيافريدن پيامبران جز به حق، مهلت ندادن خداوند به آنان تا زمان نزديك، تركيب دستور به ستايش پروردگار باگواه بودن امام على عليه السّلام در بندهاى آخر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جملگى بر جعل اين سوره از سوى افرادى نا آشنا به بافت و محتواى قرآن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كس در ادله‌ى سلامت قرآن از تحريف درنگ كند و نيز در عبارات پريشان و بى سر و ته اين دو سوره بنگرد، به روشنى بر جعلى بودن اين دو سوره حكم مى‌كند و نيازى به بحث ديگر نمى‌بيند؛ البته اين نكته اختصاص به اين دو سوره‌ى جعلى ندارد، بلكه پس از نزول قرآن هر كس كه كوشيده است با قرآن هماوردى كند و سوره‌اى مانند قرآن بسازد، سرانجام كارش به رسوايى و استهزا رسيده است؛ چون قرآن مانند ناپذير است و محتواى بلند و ساختار زيبايش با هيچ متنى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جا مد نظر ماست، بررسى تاريخى مدارك و اسناد اين دو سوره است، تا قرآن پژوهان را در حوزه‌ى تخصصى خود به نقطه‌ى آغاز جعل اين دو سوره واقف كند؛ به ادعاهاى گزاف و غير منصفانه وجود اين دو سوره در مصحف امام على عليه السّلام پايان دهد و نشان دهد اثرى از اين دو سوره تا پيش از قرن يازدهم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 مدارك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بالاخره بى‌پايگى پندار تحريف‌گرايان را بر ملا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6903663_211673320"/>
      <w:bookmarkStart w:id="314" w:name="_Toc114"/>
      <w:bookmarkEnd w:id="313"/>
      <w:r>
        <w:rPr/>
        <w:t>13</w:t>
      </w:r>
      <w:r>
        <w:rPr>
          <w:rtl w:val="true"/>
        </w:rPr>
        <w:t xml:space="preserve">. </w:t>
      </w:r>
      <w:r>
        <w:rPr>
          <w:rtl w:val="true"/>
        </w:rPr>
        <w:t>سوره‌هاى مزعوم نورين و ولايت در گزارش‌ها و پژوهش‌هاى خاورشناسان چه جايگاهى دارند؟</w:t>
      </w:r>
      <w:bookmarkEnd w:id="31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سوره‌هاى مزعوم نورين و ولايت در گزارش‌ها و پژوهش‌هاى خاورشناسان چه جايگاهى دارند؟</w:t>
      </w:r>
    </w:p>
    <w:p>
      <w:pPr>
        <w:pStyle w:val="BookText"/>
        <w:rPr/>
      </w:pPr>
      <w:r>
        <w:rPr>
          <w:rFonts w:ascii="IRNazanin" w:hAnsi="IRNazanin" w:eastAsia="IRNazanin"/>
          <w:color w:val="111111"/>
          <w:sz w:val="28"/>
          <w:sz w:val="28"/>
          <w:szCs w:val="28"/>
          <w:rtl w:val="true"/>
          <w:lang w:bidi="fa-IR"/>
        </w:rPr>
        <w:t>گزارش‌ها و پژوهش‌هاى خاورشناسان درباره‌ى منابع و أسانيد سوره‌هاى ولايت و نورين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نولدكه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Noldeke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وى در كتاب تاريخ المصاحف به نقل از كتاب دبستان مذاهب از سوره‌ى نورين ياد مى‌كند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گلدزيهر،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lgnas Gogdziher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وى با تفصيل بيش‌ترى به اين مطلب پرداخته،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از آياتى كه ادعا مى‌كنند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سوره‌هاى قرآن ساقط شده نشانى به دست نمى‌دهد؛ به جاى آن سوره‌هايى را مى‌آورد كه به طور كلى از قرآن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تدوين مصحف عثمانى اين سوره را به خاطر آن كه مشتمل بر فضايل على است از قرآن برانداخته‌اند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گارسان دى تاسى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Garcin de Tassy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ميرزا كاظم بيك سوره‌اى از اين دست را كه در جوامع شيعه متداول است در مجله‌ى آسيايى نشر دادند؛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Journal Asiatique 2481 Noldeke) (223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چندى پيش نيز در كتابخانه‌ى بانكيپور هند نسخه‌اى از قرآن پيدا شده كه مشتمل بر سوره‌ى نورين،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سوره‌ى ولايت،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درباره‌ى موالات على و پيشوايان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كلير تسدال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clair () Tisdall W. 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اين موارد را يك جا به زبان انگليسى نشر داده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w:t>
      </w:r>
    </w:p>
    <w:p>
      <w:pPr>
        <w:pStyle w:val="BookText"/>
        <w:rPr/>
      </w:pPr>
      <w:r>
        <w:rPr>
          <w:rFonts w:eastAsia="Times New Roman" w:cs="Times New Roman" w:ascii="Times New Roman" w:hAnsi="Times New Roman"/>
          <w:color w:val="111111"/>
          <w:sz w:val="28"/>
          <w:szCs w:val="28"/>
          <w:lang w:val="en-US" w:bidi="en-US"/>
        </w:rPr>
        <w:t>Shiah addition( to the Koran</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Moslem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موارد بيانگر تداوم انديشه‌ى شيعه درباره‌ى وجود تحريف در نص قرآن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گلدزيهر چنين وانمود مى‌كند كه سوره‌اى را كه دى تاسى و كاظم بيك منتشر كرده‌اند، در جوامع شيعى متداول است و اين دو سوره غير از آن دو سوره‌اى است كه در نسخه‌اى از قرآن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ارائه‌ى هيچ گونه مدركى ادعا مى‌كند در انديشه‌ى شيعه دست‌اندركاران تدوين مصحف عثمانى اين سوره‌ها را به خاطر آن كه مشتمل بر فضايل على است از قرآن برانداخته‌اند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پرسش‌هايى كه در اين جا بايد به آنها پرداخته شود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مورد استناد گارسان دى تاسى و كاظم بيك درباره‌ى اين دو سوره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 سوره‌اى كه گارسان دى تاسى و كاظم بيك نقل كرده‌اند غير از آن دو سوره‌ى ولايت و نورين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كليرتسدال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گلدزيهر مى‌گويد تمام موارد ادعا شده در مورد تحريف قرآن را يك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سوره‌هاى ساقطه چيزى جز همان دو سوره را نقل كرده است؟</w:t>
      </w:r>
    </w:p>
    <w:p>
      <w:pPr>
        <w:pStyle w:val="BookText"/>
        <w:rPr/>
      </w:pPr>
      <w:r>
        <w:rPr>
          <w:rFonts w:ascii="IRNazanin" w:hAnsi="IRNazanin" w:eastAsia="IRNazanin"/>
          <w:color w:val="111111"/>
          <w:sz w:val="28"/>
          <w:sz w:val="28"/>
          <w:szCs w:val="28"/>
          <w:rtl w:val="true"/>
          <w:lang w:bidi="fa-IR"/>
        </w:rPr>
        <w:t>پاسخ به اين پرسش‌ها را مى‌توان با مراجعه به خود منابعى كه گلدزيهر ياد كرده است، يافت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براى نخستين بار گارسن دى تاسى در مجله‌ى آسيايى متن عربى و ترجمه‌ى سوره‌ى نورين را به زبان فرانسه منتشر كرد</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وى منبع اين سوره را اثرى فارسى از قرن هفدهم ميلادى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 قمرى به نام دبستان مذاهب نوشته‌ى يك ايرانى زردشتى ساكن هند، ياد مى‌كند</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در سال بعد، يعنى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در همان مجله ميرزا اسكندر</w:t>
      </w:r>
    </w:p>
    <w:p>
      <w:pPr>
        <w:pStyle w:val="BookText"/>
        <w:rPr/>
      </w:pPr>
      <w:r>
        <w:rPr>
          <w:rFonts w:ascii="IRNazanin" w:hAnsi="IRNazanin" w:eastAsia="IRNazanin"/>
          <w:color w:val="111111"/>
          <w:sz w:val="28"/>
          <w:sz w:val="28"/>
          <w:szCs w:val="28"/>
          <w:rtl w:val="true"/>
          <w:lang w:bidi="fa-IR"/>
        </w:rPr>
        <w:t xml:space="preserve">كاظم بيك متن اين سوره را بر اساس نسخه‌اى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منتشر كرد و ترجمه‌ى دقيق‌ترى از آن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بيك از نسخه‌ى مورد استناد سخنى نگفته 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با مقايسه‌ى متن سوره‌ى نورين در اين دو مجله، خواهيم ديد كه هيچ تفاوتى در الفاظ آنها به چشم نمى‌خورد و اين نشان مى‌دهد كه كاظم بيك نيز اين متن‌ها را از همان كتاب دبستان مذاهب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ژولاى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كليرتسدال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Clair Tisdoll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مجله‌ى </w:t>
      </w:r>
      <w:r>
        <w:rPr>
          <w:rFonts w:eastAsia="Times New Roman" w:cs="Times New Roman" w:ascii="Times New Roman" w:hAnsi="Times New Roman"/>
          <w:color w:val="111111"/>
          <w:sz w:val="28"/>
          <w:szCs w:val="28"/>
          <w:lang w:val="en-US" w:bidi="en-US"/>
        </w:rPr>
        <w:t>The moslem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 شيعه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سوره‌ى نورين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سوره‌ى ولايت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و متن آنها را به زبان انگليسى ترجمه كرده است</w:t>
      </w:r>
      <w:r>
        <w:rPr>
          <w:rFonts w:eastAsia="IRNazanin" w:cs="IRNazanin"/>
          <w:color w:val="111111"/>
          <w:sz w:val="28"/>
          <w:szCs w:val="28"/>
          <w:rtl w:val="true"/>
          <w:lang w:bidi="fa-IR"/>
        </w:rPr>
        <w:t xml:space="preserve">. </w:t>
      </w:r>
      <w:r>
        <w:rPr>
          <w:rStyle w:val="FootnoteAnchor"/>
          <w:rtl w:val="true"/>
        </w:rPr>
        <w:footnoteReference w:id="629"/>
      </w:r>
      <w:r>
        <w:rPr>
          <w:rFonts w:ascii="Amiri" w:hAnsi="Amiri" w:eastAsia="Amiri" w:cs="Amiri"/>
          <w:color w:val="111111"/>
          <w:sz w:val="28"/>
          <w:sz w:val="28"/>
          <w:szCs w:val="28"/>
          <w:rtl w:val="true"/>
          <w:lang w:bidi="ar-SA"/>
        </w:rPr>
        <w:t>وى درباره‌ى منبع خود از اين دو سوره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سوره از نسخه‌ى خطى از قرآن، نگاشته شده در قرن شانزدهم يا هفده‌هم ميلادى در بانكيپور هند گرفته شده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تنها آدرس وى از اين نسخه مجهوله‌ى قرآن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نسخه در ژوئن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بانكيپور هند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كتابخانه‌ى بانكيپور گفته است اين نسخه را بيست سال پيش از شخصى به نام نواب در لكنهوى هند خريدارى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اين نسخه حداكثر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p>
    <w:p>
      <w:pPr>
        <w:pStyle w:val="BookText"/>
        <w:rPr/>
      </w:pPr>
      <w:r>
        <w:rPr>
          <w:rFonts w:ascii="IRNazanin" w:hAnsi="IRNazanin" w:eastAsia="IRNazanin"/>
          <w:color w:val="111111"/>
          <w:sz w:val="28"/>
          <w:sz w:val="28"/>
          <w:szCs w:val="28"/>
          <w:rtl w:val="true"/>
          <w:lang w:bidi="fa-IR"/>
        </w:rPr>
        <w:t>تسدال درباره‌ى متن اين دو سوره چنين اذعان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با عربى آشنايند مى‌توانند جعلى بودن اين دو سوره را به جز بخش‌هايى كه از خود قرآن در آنها آمده،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جعلى اين افزوده‌ها تقليدى از قرآن است كه هرگز موفقيت‌آميز نيست و خطاهاى نحوى نيز در آنها به چشم مى‌خورد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سوره‌ى نورين در اين نسخه‌ى خطى، كه در دست‌رس من است، در</w:t>
      </w:r>
    </w:p>
    <w:p>
      <w:pPr>
        <w:pStyle w:val="BookText"/>
        <w:rPr/>
      </w:pPr>
      <w:r>
        <w:rPr>
          <w:rFonts w:ascii="Amiri" w:hAnsi="Amiri" w:eastAsia="Amiri" w:cs="Amiri"/>
          <w:color w:val="111111"/>
          <w:sz w:val="28"/>
          <w:sz w:val="28"/>
          <w:szCs w:val="28"/>
          <w:rtl w:val="true"/>
          <w:lang w:bidi="ar-SA"/>
        </w:rPr>
        <w:t xml:space="preserve">بسيارى از موارد با متنى كه كانن سل </w:t>
      </w:r>
      <w:r>
        <w:rPr>
          <w:rFonts w:eastAsia="Times New Roman" w:cs="Times New Roman" w:ascii="Times New Roman" w:hAnsi="Times New Roman"/>
          <w:color w:val="111111"/>
          <w:sz w:val="28"/>
          <w:szCs w:val="28"/>
          <w:lang w:val="en-US" w:bidi="en-US"/>
        </w:rPr>
        <w:t>Canon () Sell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كرده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كانن سل متن خود را از مقاله‌ى ميرزا كاظم بيك در مجله‌ى آسيايى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دو سوره تا پيش از قرن شانزدهم ميلادى قدمتى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آن نسخه از قرآن در آن قرن نگاشته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كه تسدال ادعا مى‌كند با متن كانن سل متفاوت است، از قبيل اختلاف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نسخه‌هاى خطى امرى طبيعى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صبيح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 از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 سوره‌ى نورين را بدون ذكر منبع مورد استناد خود، به همين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سوره‌ى 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بدون ارائه‌ى مدركى ادعا مى‌كند اين سوره در مصحف على بن ابى طالب بوده و عثمان آن را برانداخته است</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محمد جواد مشكور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هندوستان نسخه‌ى مجعولى از قرآن پيدا شده كه غير از سوره‌ى ولايت و سوره‌ى نورين، سوره‌ى ديگرى مشتمل بر هفت آيه در بر دارد كه به زعم غلات شيعه سوره‌ى ولايت على و ائمه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مشكور در اين‌جا مرتكب اشتباه شده است؛ چون سوره‌ى ديگرى غير از دو سوره‌ى نورين و ولايت، به نام سوره‌ى ولايت و ائمه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مقايسه‌ى متن دو سوره‌اى كه مشكور آورده با سوره‌اى كه لاهيجى </w:t>
      </w:r>
      <w:r>
        <w:rPr>
          <w:rStyle w:val="FootnoteAnchor"/>
          <w:rtl w:val="true"/>
        </w:rPr>
        <w:footnoteReference w:id="633"/>
      </w:r>
      <w:r>
        <w:rPr>
          <w:rFonts w:ascii="Amiri" w:hAnsi="Amiri" w:eastAsia="Amiri" w:cs="Amiri"/>
          <w:color w:val="111111"/>
          <w:sz w:val="28"/>
          <w:sz w:val="28"/>
          <w:szCs w:val="28"/>
          <w:rtl w:val="true"/>
          <w:lang w:bidi="ar-SA"/>
        </w:rPr>
        <w:t xml:space="preserve">و كليرتسدال </w:t>
      </w:r>
      <w:r>
        <w:rPr>
          <w:rStyle w:val="FootnoteAnchor"/>
          <w:rtl w:val="true"/>
        </w:rPr>
        <w:footnoteReference w:id="634"/>
      </w:r>
      <w:r>
        <w:rPr>
          <w:rFonts w:ascii="IRNazanin" w:hAnsi="IRNazanin" w:eastAsia="IRNazanin"/>
          <w:color w:val="111111"/>
          <w:sz w:val="28"/>
          <w:sz w:val="28"/>
          <w:szCs w:val="28"/>
          <w:rtl w:val="true"/>
          <w:lang w:bidi="fa-IR"/>
        </w:rPr>
        <w:t>به نام سوره‌ى ولايت نقل كرده‌اند، نشان مى‌دهد كه اين دو سوره يكى است و مدرك همه‌ى اينان نيز چيزى نيست جز نسخه‌اى بى‌نام و نشان از قرآن كه ادعا مى‌شود در هندوستان يافت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منبع و مدرك خاورشناسان و مشكور و ديگران درباره‌ى سوره‌ى</w:t>
      </w:r>
      <w:bookmarkStart w:id="315" w:name="pg851_14630"/>
    </w:p>
    <w:p>
      <w:pPr>
        <w:pStyle w:val="BookText"/>
        <w:rPr/>
      </w:pPr>
      <w:bookmarkEnd w:id="315"/>
      <w:r>
        <w:rPr>
          <w:rFonts w:ascii="IRNazanin" w:hAnsi="IRNazanin" w:eastAsia="IRNazanin"/>
          <w:color w:val="111111"/>
          <w:sz w:val="28"/>
          <w:sz w:val="28"/>
          <w:szCs w:val="28"/>
          <w:rtl w:val="true"/>
          <w:lang w:bidi="fa-IR"/>
        </w:rPr>
        <w:t>نورين و ولايت چيزى جز كتاب دبستان مذاهب و نسخه‌اى از قرآن كه گفته مى‌شود در قرن هفدهم ميلادى نگاشته‌اند نمى‌باشد و مدركى ديگر در اين‌باره ارائه نكرده‌اند</w:t>
      </w:r>
      <w:r>
        <w:rPr>
          <w:rFonts w:eastAsia="IRNazanin" w:cs="IRNazanin"/>
          <w:color w:val="111111"/>
          <w:sz w:val="28"/>
          <w:szCs w:val="28"/>
          <w:rtl w:val="true"/>
          <w:lang w:bidi="fa-IR"/>
        </w:rPr>
        <w:t>.</w:t>
      </w:r>
    </w:p>
    <w:p>
      <w:pPr>
        <w:pStyle w:val="Heading4"/>
        <w:numPr>
          <w:ilvl w:val="3"/>
          <w:numId w:val="1"/>
        </w:numPr>
        <w:rPr/>
      </w:pPr>
      <w:bookmarkStart w:id="316" w:name="__RefHeading___Toc6903665_211673320"/>
      <w:bookmarkStart w:id="317" w:name="_Toc115"/>
      <w:bookmarkEnd w:id="316"/>
      <w:r>
        <w:rPr/>
        <w:t>14</w:t>
      </w:r>
      <w:r>
        <w:rPr>
          <w:rtl w:val="true"/>
        </w:rPr>
        <w:t xml:space="preserve">. </w:t>
      </w:r>
      <w:r>
        <w:rPr>
          <w:rtl w:val="true"/>
        </w:rPr>
        <w:t>ديدگاه سلفيان درباره‌ى اين دو سوره چيست و آنها را از چه منابعى نقل مى‌كنند؟</w:t>
      </w:r>
      <w:bookmarkEnd w:id="31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سلفيان درباره‌ى اين دو سوره چيست و آنها را از چه منابعى نقل مى‌كنند؟</w:t>
      </w:r>
    </w:p>
    <w:p>
      <w:pPr>
        <w:pStyle w:val="BookText"/>
        <w:rPr/>
      </w:pPr>
      <w:r>
        <w:rPr>
          <w:rFonts w:ascii="IRNazanin" w:hAnsi="IRNazanin" w:eastAsia="IRNazanin"/>
          <w:color w:val="111111"/>
          <w:sz w:val="28"/>
          <w:sz w:val="28"/>
          <w:szCs w:val="28"/>
          <w:rtl w:val="true"/>
          <w:lang w:bidi="fa-IR"/>
        </w:rPr>
        <w:t xml:space="preserve">در نگاشته‌هاى سلفيان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تشبّث به اين دو سوره براى متهم ساختن شيعه به تحريف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جنبان اين سخن سر سلسله‌ى آنان، يعنى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شيعه در اين زمان دو سوره از قرآن را كه گمان مى‌كنند، عثمان بن عفان آنها را پنهان كرده، نمايان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دو سوره را به آخر مصحفى افزوده‌اند؛ يكى از آنها سوره‌ى نورين و ديگرى سوره‌ى ولاء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پس از او پيروان وى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 العزيز دهلوى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احمد السالوس </w:t>
      </w:r>
      <w:r>
        <w:rPr>
          <w:rStyle w:val="FootnoteAnchor"/>
          <w:rtl w:val="true"/>
        </w:rPr>
        <w:footnoteReference w:id="637"/>
      </w:r>
      <w:r>
        <w:rPr>
          <w:rFonts w:ascii="Amiri" w:hAnsi="Amiri" w:eastAsia="Amiri" w:cs="Amiri"/>
          <w:color w:val="111111"/>
          <w:sz w:val="28"/>
          <w:sz w:val="28"/>
          <w:szCs w:val="28"/>
          <w:rtl w:val="true"/>
          <w:lang w:bidi="ar-SA"/>
        </w:rPr>
        <w:t xml:space="preserve">، محب الدين خطيب </w:t>
      </w:r>
      <w:r>
        <w:rPr>
          <w:rStyle w:val="FootnoteAnchor"/>
          <w:rtl w:val="true"/>
        </w:rPr>
        <w:footnoteReference w:id="638"/>
      </w:r>
      <w:r>
        <w:rPr>
          <w:rFonts w:ascii="Amiri" w:hAnsi="Amiri" w:eastAsia="Amiri" w:cs="Amiri"/>
          <w:color w:val="111111"/>
          <w:sz w:val="28"/>
          <w:sz w:val="28"/>
          <w:szCs w:val="28"/>
          <w:rtl w:val="true"/>
          <w:lang w:bidi="ar-SA"/>
        </w:rPr>
        <w:t xml:space="preserve">، دكتر موسى جار اللّه </w:t>
      </w:r>
      <w:r>
        <w:rPr>
          <w:rStyle w:val="FootnoteAnchor"/>
          <w:rtl w:val="true"/>
        </w:rPr>
        <w:footnoteReference w:id="639"/>
      </w:r>
      <w:r>
        <w:rPr>
          <w:rFonts w:ascii="Amiri" w:hAnsi="Amiri" w:eastAsia="Amiri" w:cs="Amiri"/>
          <w:color w:val="111111"/>
          <w:sz w:val="28"/>
          <w:sz w:val="28"/>
          <w:szCs w:val="28"/>
          <w:rtl w:val="true"/>
          <w:lang w:bidi="ar-SA"/>
        </w:rPr>
        <w:t xml:space="preserve">، دكتر ناصر على القفارى </w:t>
      </w:r>
      <w:r>
        <w:rPr>
          <w:rStyle w:val="FootnoteAnchor"/>
          <w:rtl w:val="true"/>
        </w:rPr>
        <w:footnoteReference w:id="640"/>
      </w:r>
      <w:r>
        <w:rPr>
          <w:rFonts w:ascii="IRNazanin" w:hAnsi="IRNazanin" w:eastAsia="IRNazanin"/>
          <w:color w:val="111111"/>
          <w:sz w:val="28"/>
          <w:sz w:val="28"/>
          <w:szCs w:val="28"/>
          <w:rtl w:val="true"/>
          <w:lang w:bidi="fa-IR"/>
        </w:rPr>
        <w:t xml:space="preserve">، محمد مال اللّه </w:t>
      </w:r>
      <w:r>
        <w:rPr>
          <w:rStyle w:val="FootnoteAnchor"/>
          <w:rtl w:val="true"/>
        </w:rPr>
        <w:footnoteReference w:id="641"/>
      </w:r>
      <w:r>
        <w:rPr>
          <w:rFonts w:ascii="Amiri" w:hAnsi="Amiri" w:eastAsia="Amiri" w:cs="Amiri"/>
          <w:color w:val="111111"/>
          <w:sz w:val="28"/>
          <w:sz w:val="28"/>
          <w:szCs w:val="28"/>
          <w:rtl w:val="true"/>
          <w:lang w:bidi="ar-SA"/>
        </w:rPr>
        <w:t xml:space="preserve">، احسان الهى ظهير </w:t>
      </w:r>
      <w:r>
        <w:rPr>
          <w:rStyle w:val="FootnoteAnchor"/>
          <w:rtl w:val="true"/>
        </w:rPr>
        <w:footnoteReference w:id="642"/>
      </w:r>
      <w:r>
        <w:rPr>
          <w:rFonts w:ascii="Amiri" w:hAnsi="Amiri" w:eastAsia="Amiri" w:cs="Amiri"/>
          <w:color w:val="111111"/>
          <w:sz w:val="28"/>
          <w:sz w:val="28"/>
          <w:szCs w:val="28"/>
          <w:rtl w:val="true"/>
          <w:lang w:bidi="ar-SA"/>
        </w:rPr>
        <w:t xml:space="preserve">، دكتر احمد محمد جلى </w:t>
      </w:r>
      <w:r>
        <w:rPr>
          <w:rStyle w:val="FootnoteAnchor"/>
          <w:rtl w:val="true"/>
        </w:rPr>
        <w:footnoteReference w:id="6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بر اين اتهام پاى مى‌فشارند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اينان، مانند دكتر ناصر على القفارى افزون بر استنتاج تحريف قرآن از اين مسأله و اتهام شيعه به تحريف قرآن مى‌نويسند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محب الدين خطيب و احمد كسروى شيعى از تصوير سوره‌ى ولايت منتشر</w:t>
      </w:r>
    </w:p>
    <w:p>
      <w:pPr>
        <w:pStyle w:val="BookText"/>
        <w:rPr/>
      </w:pPr>
      <w:r>
        <w:rPr>
          <w:rFonts w:ascii="IRNazanin" w:hAnsi="IRNazanin" w:eastAsia="IRNazanin"/>
          <w:color w:val="111111"/>
          <w:sz w:val="28"/>
          <w:sz w:val="28"/>
          <w:szCs w:val="28"/>
          <w:rtl w:val="true"/>
          <w:lang w:bidi="fa-IR"/>
        </w:rPr>
        <w:t>كرده‌اند حكايت از مصحفى پنهانى و رواج آن در نزد اخباريين شيعه دارد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محب الدين خطيب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نتيجه‌ى بحث درباره‌ى اين دو سوره اين است كه در بين شيعه دو قرآن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همين قرآن و ديگرى قرآنى خاص و پنهانى كه در نزد خود شيعه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واقع طرح مصحف پنهانى نزد شيعه ايجاد نوعى سرگرمى و دل مشغولى در بين جامعه‌ى مسلمين است كه از جمله پيامدهاى زيانبار آن ايجاد ترديد در باورهاى بخشى از اهل قبله نسبت به برخى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مسلمين بر اثر اين سخن پراكنى‌ها به راستى گمان مى‌كنند شيعه از اين قرآن بيگانه است و به جاى آن با مصحفى پنهانى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سلفيان هرگز از خود نپرسيده‌اند كه به راستى شيعه كه تقريبا در طول تاريخ اسلام جمعيت آنان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جهان اسلام بوده است، اگر مصحفى پنهانى داشت، چطور صدها تأليف درباره‌ى علوم و تفسير قرآن نوشته است؟ اين همه احاديث درباره‌ى قرائت، حفظ، كتابت، اهتمام ورزيدن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و به ويژه باب‌هاى گوناگون فقهى و احكام مترتب بر آن درباره‌ى قرآن، كه به صدها حديث بالغ مى‌شود براى چيست؟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منبع و مدرك اين گروه و نيز احمد كسروى ملحد </w:t>
      </w:r>
      <w:r>
        <w:rPr>
          <w:rStyle w:val="FootnoteAnchor"/>
          <w:rtl w:val="true"/>
        </w:rPr>
        <w:footnoteReference w:id="646"/>
      </w:r>
      <w:r>
        <w:rPr>
          <w:rFonts w:ascii="Amiri" w:hAnsi="Amiri" w:eastAsia="Amiri" w:cs="Amiri"/>
          <w:color w:val="111111"/>
          <w:sz w:val="28"/>
          <w:sz w:val="28"/>
          <w:szCs w:val="28"/>
          <w:rtl w:val="true"/>
          <w:lang w:bidi="ar-SA"/>
        </w:rPr>
        <w:t>كه آراى او براى</w:t>
      </w:r>
      <w:bookmarkStart w:id="318" w:name="pg851_14632"/>
    </w:p>
    <w:p>
      <w:pPr>
        <w:pStyle w:val="BookText"/>
        <w:rPr/>
      </w:pPr>
      <w:bookmarkEnd w:id="318"/>
      <w:r>
        <w:rPr>
          <w:rFonts w:ascii="IRNazanin" w:hAnsi="IRNazanin" w:eastAsia="IRNazanin"/>
          <w:color w:val="111111"/>
          <w:sz w:val="28"/>
          <w:sz w:val="28"/>
          <w:szCs w:val="28"/>
          <w:rtl w:val="true"/>
          <w:lang w:bidi="fa-IR"/>
        </w:rPr>
        <w:t>برخى از وهابيان مانند وحى منزل است چيزى جز كتاب دبستان مذاهب، تاريخ المصاحف نولدكه، مذاهب التفسير الاسلامى گلدزيهر، فصل الخطاب محدث نورى و تذكرة الائمة محمد باقر لاهيجى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گلدزيهر درباره‌ى اين دو سوره بررسى شد؛ محمد باقر لاهيجى نيز اين دو سوره را بدون ذكر منبع و مدرك نقل كرده است، كه با مقايسه‌ى متن آنها با متنى كه مؤلف دبستان مذاهب آورده در مى‌يابيم كه در اندكى از الفاظ آن با يكديگر تفاوت دارند كه به اختلاف نسخه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سايرين تنها كتاب دبستان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هم تنها سوره نورين را با نام سوره‌ى ولايت از همين كتاب دبستان مذاهب نقل مى‌كند و سپس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دبستان مذاهب اين است كه وى اين سوره را از كتاب‌هاى شيعه بر گرفته است، ولى من هيچ اثرى از اين سوره در كتاب‌هاى شيعه نيافتم، جز بنا به آن چه از محمد بن شهر آشوب مازندرانى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سوره‌ى ولايت را از قرآن انداختند و شايد منظور وى همين سوره باشد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الخطاب،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محدث نورى در نقل نظر دبستان مذاهب دقت كافى نكرده و نيز به قول كسانى كه به ابن شهر آشوب چنين نسبتى داده‌اند بدون تحقيق اعتماد كرده است، كه به زودى خواهيد ديد</w:t>
      </w:r>
      <w:r>
        <w:rPr>
          <w:rFonts w:eastAsia="IRNazanin" w:cs="IRNazanin"/>
          <w:color w:val="111111"/>
          <w:sz w:val="28"/>
          <w:szCs w:val="28"/>
          <w:rtl w:val="true"/>
          <w:lang w:bidi="fa-IR"/>
        </w:rPr>
        <w:t>.</w:t>
      </w:r>
    </w:p>
    <w:p>
      <w:pPr>
        <w:pStyle w:val="Heading4"/>
        <w:numPr>
          <w:ilvl w:val="3"/>
          <w:numId w:val="1"/>
        </w:numPr>
        <w:rPr/>
      </w:pPr>
      <w:bookmarkStart w:id="319" w:name="__RefHeading___Toc6903667_211673320"/>
      <w:bookmarkStart w:id="320" w:name="_Toc116"/>
      <w:bookmarkEnd w:id="319"/>
      <w:r>
        <w:rPr/>
        <w:t>15</w:t>
      </w:r>
      <w:r>
        <w:rPr>
          <w:rtl w:val="true"/>
        </w:rPr>
        <w:t xml:space="preserve">. </w:t>
      </w:r>
      <w:r>
        <w:rPr>
          <w:rtl w:val="true"/>
        </w:rPr>
        <w:t>اين دو سوره در چه قرنى و توسط چه كسانى جعل شده‌اند و نخستين منبع آنها چيست؟</w:t>
      </w:r>
      <w:bookmarkEnd w:id="32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سوره در چه قرنى و توسط چه كسانى جعل شده‌اند و نخستين منبع آنها چيست؟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تاريخ پيدايش سوره‌ى نورين، چيزى جز كتاب دبستان مذاهب در قرن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 قمرى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الائمة هم، كه حدود يك قرن پس از اوست، از آن كتاب گرفته است و نسخه‌ى مجهوله‌اى از قرآن نگاشته شده در قرن هفدهم ميلادى كه كليرتسدال ادعا مى‌كند اين سوره در آن است نيز، به احتمال زياد، با توجه به تاريخ كتابت آن، از همين كتاب دبستان مذاهب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 كتاب هيچ منبع و مدركى براى سوره‌ى نورين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ولاية نيز تنها در آن نسخه‌ى مجهوله‌ى قرآنى است كه در قرن هفدهم ميلادى نگاشته شده و اثرى از اين دو سوره در هيچ كدام از منابع و مصادر شيعه، از كتب اربعه‌ى متقدمه و متأخره و به ويژه كتاب‌هايى كه مظانّ طرح اين بحث‌اند،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منسوب به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اشتباه كتاب التنزيل و التحريف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منسوب به على بن ابراهيم قمى، و نيز در لابه‌لاى كلام كسانى كه به پندار تحريف قرآن گرايش دارند؛ مانند ابو الحسن محمد بن احمد، معروف به ابن شنبود بغدادى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كه بر اين پندار سخيف بود عثمان پانصد حرف از قرآن را ساقط كرده است و همين طور در نگاشته‌هاى آنان كه تا پيش از قرن يازدهم متعرض باورهاى شيعه درباره‌ى قرآن شده‌اند؛ مانند ابو الحسن اشعرى </w:t>
      </w:r>
      <w:r>
        <w:rPr>
          <w:rStyle w:val="FootnoteAnchor"/>
          <w:rtl w:val="true"/>
        </w:rPr>
        <w:footnoteReference w:id="649"/>
      </w:r>
      <w:r>
        <w:rPr>
          <w:rFonts w:ascii="IRNazanin" w:hAnsi="IRNazanin" w:eastAsia="IRNazanin"/>
          <w:color w:val="111111"/>
          <w:sz w:val="28"/>
          <w:sz w:val="28"/>
          <w:szCs w:val="28"/>
          <w:rtl w:val="true"/>
          <w:lang w:bidi="fa-IR"/>
        </w:rPr>
        <w:t>و يا بر باورهاى شيعه خرده گرفته، آنان را متهم به تحريف قرآن مى‌كنند؛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اندلسى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ميرزا مخدوم شيرازى </w:t>
      </w:r>
      <w:r>
        <w:rPr>
          <w:rStyle w:val="FootnoteAnchor"/>
          <w:rtl w:val="true"/>
        </w:rPr>
        <w:footnoteReference w:id="651"/>
      </w:r>
      <w:r>
        <w:rPr>
          <w:rFonts w:ascii="IRNazanin" w:hAnsi="IRNazanin" w:eastAsia="IRNazanin"/>
          <w:color w:val="111111"/>
          <w:sz w:val="28"/>
          <w:sz w:val="28"/>
          <w:szCs w:val="28"/>
          <w:rtl w:val="true"/>
          <w:lang w:bidi="fa-IR"/>
        </w:rPr>
        <w:t xml:space="preserve">، مطهر بن عبد الرحمن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321" w:name="pg851_14634"/>
    </w:p>
    <w:p>
      <w:pPr>
        <w:pStyle w:val="BookText"/>
        <w:rPr/>
      </w:pPr>
      <w:bookmarkEnd w:id="321"/>
      <w:r>
        <w:rPr>
          <w:rFonts w:ascii="IRNazanin" w:hAnsi="IRNazanin" w:eastAsia="IRNazanin"/>
          <w:color w:val="111111"/>
          <w:sz w:val="28"/>
          <w:sz w:val="28"/>
          <w:szCs w:val="28"/>
          <w:rtl w:val="true"/>
          <w:lang w:bidi="fa-IR"/>
        </w:rPr>
        <w:t>و بالاخره آنان كه در مقام دفاع از باورهاى شيعه و پاسخ‌گويى به اين اتهام برآمده‌اند؛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جعفر صدوق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مفيد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الهدى سيد مرتضى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طوسى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طبرسى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طاووس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يوسف بن مطهر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زين الدين عاملى بياضى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نور اللّه شوشترى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 محدث نورى كه در كثرت تتبع و گستردگى اطلاعات از منابع فريقين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كتاب‌هاى مستدرك وسائل الشيعه و فصل الخطاب وى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داشته است اين سوره را در كتاب‌هاى شيعى نيافته است؛ بنابراين، نخستين منبع سوره‌ى نورين چيزى جز كتاب دبستان مذاهب در قرن يازدهم قمرى نيست</w:t>
      </w:r>
      <w:r>
        <w:rPr>
          <w:rFonts w:eastAsia="IRNazanin" w:cs="IRNazanin"/>
          <w:color w:val="111111"/>
          <w:sz w:val="28"/>
          <w:szCs w:val="28"/>
          <w:rtl w:val="true"/>
          <w:lang w:bidi="fa-IR"/>
        </w:rPr>
        <w:t>.</w:t>
      </w:r>
    </w:p>
    <w:p>
      <w:pPr>
        <w:pStyle w:val="Heading4"/>
        <w:numPr>
          <w:ilvl w:val="3"/>
          <w:numId w:val="1"/>
        </w:numPr>
        <w:rPr/>
      </w:pPr>
      <w:bookmarkStart w:id="322" w:name="__RefHeading___Toc6903669_211673320"/>
      <w:bookmarkStart w:id="323" w:name="_Toc117"/>
      <w:bookmarkEnd w:id="322"/>
      <w:r>
        <w:rPr/>
        <w:t>16</w:t>
      </w:r>
      <w:r>
        <w:rPr>
          <w:rtl w:val="true"/>
        </w:rPr>
        <w:t xml:space="preserve">. </w:t>
      </w:r>
      <w:r>
        <w:rPr>
          <w:rtl w:val="true"/>
        </w:rPr>
        <w:t>كتاب دبستان مذاهب از كيست و انگيزه‌ى نگارش آن چه بوده است؟</w:t>
      </w:r>
      <w:bookmarkEnd w:id="32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دبستان مذاهب از كيست و انگيزه‌ى نگارش آن چه بوده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دبستان مذاهب از نويسنده‌اى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تفحص رضازاده ملك پژوهشگر تواناى كتاب و از آن چه از متن دبستان مذاهب به دست آورده، وى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تا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زاده ملك پس از آن كه نسبت كتاب دبستان مذاهب را به محمد محسن فانى كشميرى، سست و با توجه به دلايل متعدد غير واقعى مى‌داند </w:t>
      </w:r>
      <w:r>
        <w:rPr>
          <w:rStyle w:val="FootnoteAnchor"/>
          <w:rtl w:val="true"/>
        </w:rPr>
        <w:footnoteReference w:id="662"/>
      </w:r>
      <w:r>
        <w:rPr>
          <w:rFonts w:ascii="IRNazanin" w:hAnsi="IRNazanin" w:eastAsia="IRNazanin"/>
          <w:color w:val="111111"/>
          <w:sz w:val="28"/>
          <w:sz w:val="28"/>
          <w:szCs w:val="28"/>
          <w:rtl w:val="true"/>
          <w:lang w:bidi="fa-IR"/>
        </w:rPr>
        <w:t>، به ذكر ادله و بررسى قراين و شواهد گوناگون مى‌پردازد و از آنها چنين نتيجه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اين قراين و شواهد كافى است تا از بن دندان معتقد شويم كه مؤلف دبستان مذاهب يكى از پيروان پر و پا قرص آذر كيوان و آيين دساتيرى است؛ آن هم معتقدى مورد احترام ساير آذر كيوانيان و وى كسى جز موبد كيخسرو اسفنديار فرزند آذر كيوان نيست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وى در ادامه‌ى بحث از انگيزه‌ى تأليف كتاب دبستان مذاهب پرده بر مى‌دارد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دبستان خود داعيه‌دار آيينى ساختگى و قلابى بوده و غرض اساسى‌اش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كردن پايه‌هاى اعتقادى متدينين اديان ديگر و كشاندن آنها در جرگه‌ى معتقدان خود بوده است؛ از اين رو مبلغى از اسناد سست و بى‌پايه و مغرضانه را از دهان مشتى مردم بنگى و چرسى بى‌فرهنگ نقل مى‌كند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استعمارگران انگليسى نيز براى اجراى غرض مؤلف دبستان مذاهب با وى هم داستان شدند؛ چون كتاب دبستان مذاهب نخستين بار توسط انگليسيان معرفى و به انگليسى ترجمه شده است؛ چه اين كه اين كتاب را نخستين بار ويليام بيلى سفير انگلستان در هندوستان هم زمان با تسلط كمپانى هند شرقى بر اين منطقه به فارسى چاپ كرده است </w:t>
      </w:r>
      <w:r>
        <w:rPr>
          <w:rStyle w:val="FootnoteAnchor"/>
          <w:rtl w:val="true"/>
        </w:rPr>
        <w:footnoteReference w:id="664"/>
      </w:r>
      <w:r>
        <w:rPr>
          <w:rFonts w:ascii="IRNazanin" w:hAnsi="IRNazanin" w:eastAsia="IRNazanin"/>
          <w:color w:val="111111"/>
          <w:sz w:val="28"/>
          <w:sz w:val="28"/>
          <w:szCs w:val="28"/>
          <w:rtl w:val="true"/>
          <w:lang w:bidi="fa-IR"/>
        </w:rPr>
        <w:t>و، همان طور كه ملاحظه كرديد، در نخستين شماره از مجله‌هايى كه درباره‌ى منطقه‌ى آسيايى و جهان اسلام به چاپ رسيده است متن اين سوره را به عنوان سوره‌اى كه شيعى است و از تحريف قرآن در باور شيعه حكايت دارد،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اين‌ها از غرض‌ورزى و انديشه‌ى تفرقه بينداز و حكومت كن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Divide and Rule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اذهان اين استعمارگران حكايت دارد؛ همان طور كه همين استعمارگران در آن عصر، در ايران و هند به دين‌سازان بى‌مايه و شيّادان دروغ پيشه كمك كردند تا افكارشان تحت عنوان بابيه</w:t>
      </w:r>
    </w:p>
    <w:p>
      <w:pPr>
        <w:pStyle w:val="BookText"/>
        <w:rPr/>
      </w:pPr>
      <w:r>
        <w:rPr>
          <w:rFonts w:ascii="IRNazanin" w:hAnsi="IRNazanin" w:eastAsia="IRNazanin"/>
          <w:color w:val="111111"/>
          <w:sz w:val="28"/>
          <w:sz w:val="28"/>
          <w:szCs w:val="28"/>
          <w:rtl w:val="true"/>
          <w:lang w:bidi="fa-IR"/>
        </w:rPr>
        <w:t>و بهاييه رونق بگيرد و با ايجاد تفرقه و سست كردن پايه‌هاى اعتقادى مردم به چپاول و غارت اموالشان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دبستان مذاهب درباره‌ى سوره‌ى نورين نيز بر انگيزه‌ى تأليف كتاب دبستان مذاهب مهر صحت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مذهب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 محمد معصوم و محمد مؤمن تونى و ملا ابراهيم كه در هزار و پنجاه و سه در لاهور بوده‌اند و از جمعى ديگر، آنچه نامه‌نگار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خود مؤلف دبستان است شنيده و ديده است مى‌آورد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سپس به ذكر برخى از باورهاى اماميه مى‌پردازد و آن گاه درباره‌ى سوره‌ى نورين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ايشان گويند كه عثمان مصاحف را سوزاند، بعضى از سوره‌ها كه در شأن على و فضل آلش بود برانداخت و يكى از آن سوره‌ها اين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سپس متن اسطوره‌ى مزعومه را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دبستان درباره‌ى اين كه اين بعض از شيعه چه كسانى‌اند؟ از كدام منبع چنين خبر داده‌اند؟ سند آنان 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 به دست نمى‌دهد؛ بنابراين مى‌توان به آن احتمال يعنى بيان برخى اسناد مغرضانه و بى‌پايه از سوى مؤلف دبستان مذاهب براى سست كردن پايه‌هاى اعتقادى متدينان اهتمام بيش‌ترى داشت؛ چه اين كه از اين عبارت كتاب دبستان مذاهب لغزش محدث نورى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مى‌گفت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دبستان مذاهب اين است كه وى از كتاب‌هاى شيعه اين سوره را نقل مى‌كند</w:t>
      </w:r>
      <w:r>
        <w:rPr>
          <w:rFonts w:eastAsia="Amiri" w:cs="Amiri" w:ascii="Amiri" w:hAnsi="Amiri"/>
          <w:color w:val="111111"/>
          <w:sz w:val="28"/>
          <w:szCs w:val="28"/>
          <w:rtl w:val="true"/>
          <w:lang w:bidi="ar-SA"/>
        </w:rPr>
        <w:t xml:space="preserve">. </w:t>
      </w:r>
      <w:r>
        <w:rPr>
          <w:rStyle w:val="FootnoteAnchor"/>
          <w:rtl w:val="true"/>
        </w:rPr>
        <w:footnoteReference w:id="667"/>
      </w:r>
      <w:bookmarkStart w:id="324" w:name="pg851_14637"/>
    </w:p>
    <w:p>
      <w:pPr>
        <w:pStyle w:val="BookText"/>
        <w:rPr/>
      </w:pPr>
      <w:bookmarkEnd w:id="324"/>
      <w:r>
        <w:rPr>
          <w:rFonts w:ascii="IRNazanin" w:hAnsi="IRNazanin" w:eastAsia="IRNazanin"/>
          <w:color w:val="111111"/>
          <w:sz w:val="28"/>
          <w:sz w:val="28"/>
          <w:szCs w:val="28"/>
          <w:rtl w:val="true"/>
          <w:lang w:bidi="fa-IR"/>
        </w:rPr>
        <w:t>حال آن كه خود نويسنده‌ى دبستان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 از ايشان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از كتابى نقل كرده باشد</w:t>
      </w:r>
      <w:r>
        <w:rPr>
          <w:rFonts w:eastAsia="IRNazanin" w:cs="IRNazanin"/>
          <w:color w:val="111111"/>
          <w:sz w:val="28"/>
          <w:szCs w:val="28"/>
          <w:rtl w:val="true"/>
          <w:lang w:bidi="fa-IR"/>
        </w:rPr>
        <w:t>.</w:t>
      </w:r>
    </w:p>
    <w:p>
      <w:pPr>
        <w:pStyle w:val="Heading4"/>
        <w:numPr>
          <w:ilvl w:val="3"/>
          <w:numId w:val="1"/>
        </w:numPr>
        <w:rPr/>
      </w:pPr>
      <w:bookmarkStart w:id="325" w:name="__RefHeading___Toc6903671_211673320"/>
      <w:bookmarkStart w:id="326" w:name="_Toc118"/>
      <w:bookmarkEnd w:id="325"/>
      <w:r>
        <w:rPr/>
        <w:t>17</w:t>
      </w:r>
      <w:r>
        <w:rPr>
          <w:rtl w:val="true"/>
        </w:rPr>
        <w:t xml:space="preserve">. </w:t>
      </w:r>
      <w:r>
        <w:rPr>
          <w:rtl w:val="true"/>
        </w:rPr>
        <w:t>آيا ابن شهر آشوب بر اين باور است كه عثمان سوره‌ى ولايت را از قرآن برانداخته است؟</w:t>
      </w:r>
      <w:bookmarkEnd w:id="326"/>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ابن شهر آشوب بر اين باور است كه عثمان سوره‌ى ولايت را از قرآن برانداخته است؟</w:t>
      </w:r>
    </w:p>
    <w:p>
      <w:pPr>
        <w:pStyle w:val="BookText"/>
        <w:rPr/>
      </w:pPr>
      <w:r>
        <w:rPr>
          <w:rFonts w:ascii="IRNazanin" w:hAnsi="IRNazanin" w:eastAsia="IRNazanin"/>
          <w:color w:val="111111"/>
          <w:sz w:val="28"/>
          <w:sz w:val="28"/>
          <w:szCs w:val="28"/>
          <w:rtl w:val="true"/>
          <w:lang w:bidi="fa-IR"/>
        </w:rPr>
        <w:t>نسبتى كه ديگران به كتاب المثالب محمد بن على شهر آشوب مى‌دهند و محدث نورى از آنها نقل مى‌كند، كاملا بى‌اساس و بدون مطالعه است؛ هر چند محدث نورى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حكى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آن 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حكايت شده</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سوره‌ى ولايت را به كتاب المثالب ابن شهر آشوب نسبت مى‌دهد و اين عبارت نشان مى‌دهد خود محدث نورى كتاب المثالب را نديده است، ليكن اين كتاب امروز در نزد ماست و، با چند بار تفحص، در آن هيچ اثرى از برانداختن سوره‌ى ولايت به چشم نمى‌خورد افزون بر آن ابن شهر آشوب به طور روشن ديدگاهش را درباره‌ى سلامت قرآن از تحريف بيان كرده و همسان با ديدگاه سيد مرتضى علم الهدى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باور است كه قرآن در عصر حضرت رسول اكرم صلّى اللّه عليه و اله به همين صورت كنونى جمع و در بين دو جلد تدوين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در تعرض به اهل سنت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گمان شما، عثمان قرآن را جمع‌آورى كرد و حال آن كه اين پندار مخالف آيات قرآن و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ذكر آيات و اخبار درباره‌ى جمع قرآن در عصر رسول خدا صلّى اللّه عليه و اله مى‌پردازد و از جمله چنين مى‌آورد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اللّه صلّى اللّه عليه و اله كه هر سال قرآن را بر جبرائيل قرائت مى‌كرد و در سال وفات دوبار آن را بر وى قرائت كرد، چطور ممكن است كه حضرت قرآنى را كه</w:t>
      </w:r>
      <w:bookmarkStart w:id="327" w:name="pg851_14638"/>
    </w:p>
    <w:p>
      <w:pPr>
        <w:pStyle w:val="BookText"/>
        <w:rPr/>
      </w:pPr>
      <w:bookmarkEnd w:id="327"/>
      <w:r>
        <w:rPr>
          <w:rFonts w:ascii="IRNazanin" w:hAnsi="IRNazanin" w:eastAsia="IRNazanin"/>
          <w:color w:val="111111"/>
          <w:sz w:val="28"/>
          <w:sz w:val="28"/>
          <w:szCs w:val="28"/>
          <w:rtl w:val="true"/>
          <w:lang w:bidi="fa-IR"/>
        </w:rPr>
        <w:t>تدوين و تأليف نشده و در مجموعه‌اى مستقل گرد نيامده است بر جبرائيل قرائت كند؟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ابن شهر آشوب در كتاب متشابه القرآن و مختلفه نيز ديدگاه صريح و روشن خود را درباره‌ى صيانت قرآن از تحريف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درست اين است كه هر چه در روايات بيش از مصحف موجود ادعا شود، تأويل قرآن است و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افزايش و كاهش بر جاى خود است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بنابراين، ابن شهر آشوب چنين نظرى ندارد؛ ليكن بايد ديد چه كسى اين نسبت را به ابن شهر آشوب داده كه موجب شده محدث نورى با استناد به قول او،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حكى عنه؛ بنا به آن 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حكايت شده</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از وى نقل مى‌كند؟ اين فرد كسى جز ابو المعالى محمود آلوسى مؤلف كتاب تفسير روح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مقدمه‌ى تفسيرش با صراحت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مازندرانى در كتاب مثالب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ولايت از قرآن ساقط شده است </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در گذشت آلوسى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نورى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نورى از تفسير آلوسى در فصل الخطاب استفاده كرده است؛ مانند اين عبارت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آلوسى معاصر در فايده‌ى ششم از مقدمات تفسيرش مى‌گويد </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6903673_211673320"/>
      <w:bookmarkStart w:id="329" w:name="_Toc119"/>
      <w:bookmarkEnd w:id="328"/>
      <w:r>
        <w:rPr/>
        <w:t>18</w:t>
      </w:r>
      <w:r>
        <w:rPr>
          <w:rtl w:val="true"/>
        </w:rPr>
        <w:t xml:space="preserve">. </w:t>
      </w:r>
      <w:r>
        <w:rPr>
          <w:rtl w:val="true"/>
        </w:rPr>
        <w:t>كتاب تذكرة الائمة كه اين دو سوره در آن است، تأليف چه كسى است؟</w:t>
      </w:r>
      <w:bookmarkEnd w:id="329"/>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تذكرة الائمة كه اين دو سوره در آن است، تأليف چه كسى است؟</w:t>
      </w:r>
    </w:p>
    <w:p>
      <w:pPr>
        <w:pStyle w:val="BookText"/>
        <w:rPr/>
      </w:pPr>
      <w:r>
        <w:rPr>
          <w:rFonts w:ascii="Amiri" w:hAnsi="Amiri" w:eastAsia="Amiri" w:cs="Amiri"/>
          <w:color w:val="111111"/>
          <w:sz w:val="28"/>
          <w:sz w:val="28"/>
          <w:szCs w:val="28"/>
          <w:rtl w:val="true"/>
          <w:lang w:bidi="ar-SA"/>
        </w:rPr>
        <w:t>نكته‌اى كه در اين جا لازم است ذكر شود، بررسى كوتاهى درباره‌ى نويسنده‌ى كتاب تذكرة الائمة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اين كتاب را با نام مجلسى به طبع رسانده‌اند </w:t>
      </w:r>
      <w:r>
        <w:rPr>
          <w:rStyle w:val="FootnoteAnchor"/>
          <w:rtl w:val="true"/>
        </w:rPr>
        <w:footnoteReference w:id="675"/>
      </w:r>
      <w:r>
        <w:rPr>
          <w:rFonts w:ascii="Amiri" w:hAnsi="Amiri" w:eastAsia="Amiri" w:cs="Amiri"/>
          <w:color w:val="111111"/>
          <w:sz w:val="28"/>
          <w:sz w:val="28"/>
          <w:szCs w:val="28"/>
          <w:rtl w:val="true"/>
          <w:lang w:bidi="ar-SA"/>
        </w:rPr>
        <w:t xml:space="preserve">و يا به استناد به اين كتاب، اسقاط دو سوره‌ى نورين و ولايت را به مجلسى نسبت مى‌دهد </w:t>
      </w:r>
      <w:r>
        <w:rPr>
          <w:rStyle w:val="FootnoteAnchor"/>
          <w:rtl w:val="true"/>
        </w:rPr>
        <w:footnoteReference w:id="676"/>
      </w:r>
      <w:r>
        <w:rPr>
          <w:rFonts w:ascii="IRNazanin" w:hAnsi="IRNazanin" w:eastAsia="IRNazanin"/>
          <w:color w:val="111111"/>
          <w:sz w:val="28"/>
          <w:sz w:val="28"/>
          <w:szCs w:val="28"/>
          <w:rtl w:val="true"/>
          <w:lang w:bidi="fa-IR"/>
        </w:rPr>
        <w:t xml:space="preserve">ليكن هر كس تنها صفحات نخست اين كتاب را نگاه كند، به اين نتيجه مى‌رسد كه مؤلف اين كتاب از صوفيه </w:t>
      </w:r>
      <w:r>
        <w:rPr>
          <w:rStyle w:val="FootnoteAnchor"/>
          <w:rtl w:val="true"/>
        </w:rPr>
        <w:footnoteReference w:id="677"/>
      </w:r>
      <w:r>
        <w:rPr>
          <w:rFonts w:ascii="IRNazanin" w:hAnsi="IRNazanin" w:eastAsia="IRNazanin"/>
          <w:color w:val="111111"/>
          <w:sz w:val="28"/>
          <w:sz w:val="28"/>
          <w:szCs w:val="28"/>
          <w:rtl w:val="true"/>
          <w:lang w:bidi="fa-IR"/>
        </w:rPr>
        <w:t>و شيوه‌ى او با شيوه‌ى علامه مجلسى كاملا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درباره‌ى علامه مجلسى و نگاشته‌هاى ايشان، نامى از اين كتاب به ميان نياورده‌اند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مرحوم محمد حسين خاتون آبادى، كه سبط علامه مجلسى است، رساله‌اى پرداخته و در آن عدد تأليفات جدّ خود را با بيان حجم هر كدام به دقت آورده است، ولى در اين رساله نامى از تذكرة الائمة نيست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محدث نورى نيز كتاب الفيض القدسى فى ترجمة العلامة المجلسى را نگاشته و با ادله‌ى روشن و شواهد كافى اثبات مى‌كند كه اين كتاب از تأليفات لاهيجى است و عده‌اى به خاطر تشابه در نام او و پدرش با نام و پدر مجلسى، يعنى محمد باقر بن محمد تقى به اين خطا دچار شده‌اند</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آقا بزرگ تهرانى نيز درباره‌ى شناسنامه‌ى كتاب تذكرة الائمة مى‌نويسد</w:t>
      </w:r>
      <w:r>
        <w:rPr>
          <w:rFonts w:eastAsia="IRNazanin" w:cs="IRNazanin"/>
          <w:color w:val="111111"/>
          <w:sz w:val="28"/>
          <w:szCs w:val="28"/>
          <w:rtl w:val="true"/>
          <w:lang w:bidi="fa-IR"/>
        </w:rPr>
        <w:t>:</w:t>
      </w:r>
      <w:bookmarkStart w:id="330" w:name="pg851_14640"/>
    </w:p>
    <w:p>
      <w:pPr>
        <w:pStyle w:val="BookText"/>
        <w:rPr/>
      </w:pPr>
      <w:bookmarkEnd w:id="330"/>
      <w:r>
        <w:rPr>
          <w:rFonts w:ascii="IRNazanin" w:hAnsi="IRNazanin" w:eastAsia="IRNazanin"/>
          <w:color w:val="111111"/>
          <w:sz w:val="28"/>
          <w:sz w:val="28"/>
          <w:szCs w:val="28"/>
          <w:rtl w:val="true"/>
          <w:lang w:bidi="fa-IR"/>
        </w:rPr>
        <w:t xml:space="preserve">اين كتاب درباره‌ى تاريخ ائمه‌ى معصومان از محمد باقر بن محمد تقى لاهيجى، به زبان فارسى است و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تصوف گرايش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صاحب رياض العلماء، كه شاگرد مجلسى و استاد در فن شرح حال نگارى است، بدين نكته تصريح كرده است؛ بنابراين انتساب كتاب به مجلسى پندارى است كه بر اثر اشتراك نام مؤلف و پدرش با نام مجلسى و پدرشان رخ داده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مؤلف ريحانة الادب شبيه به همين تعبير را درباره‌ى كتاب تذكرة الائمه به كار برده است</w:t>
      </w:r>
      <w:r>
        <w:rPr>
          <w:rFonts w:eastAsia="Amiri" w:cs="Amiri" w:ascii="Amiri" w:hAnsi="Amiri"/>
          <w:color w:val="111111"/>
          <w:sz w:val="28"/>
          <w:szCs w:val="28"/>
          <w:rtl w:val="true"/>
          <w:lang w:bidi="ar-SA"/>
        </w:rPr>
        <w:t xml:space="preserve">. </w:t>
      </w:r>
      <w:r>
        <w:rPr>
          <w:rStyle w:val="FootnoteAnchor"/>
          <w:rtl w:val="true"/>
        </w:rPr>
        <w:footnoteReference w:id="682"/>
      </w:r>
    </w:p>
    <w:p>
      <w:pPr>
        <w:pStyle w:val="Heading4"/>
        <w:numPr>
          <w:ilvl w:val="3"/>
          <w:numId w:val="1"/>
        </w:numPr>
        <w:rPr/>
      </w:pPr>
      <w:bookmarkStart w:id="331" w:name="__RefHeading___Toc6903675_211673320"/>
      <w:bookmarkStart w:id="332" w:name="_Toc120"/>
      <w:bookmarkEnd w:id="331"/>
      <w:r>
        <w:rPr/>
        <w:t>19</w:t>
      </w:r>
      <w:r>
        <w:rPr>
          <w:rtl w:val="true"/>
        </w:rPr>
        <w:t xml:space="preserve">. </w:t>
      </w:r>
      <w:r>
        <w:rPr>
          <w:rtl w:val="true"/>
        </w:rPr>
        <w:t>حاصل سخن درباره‌ى دو سوره‌ى ولايت و نورين چيست؟</w:t>
      </w:r>
      <w:bookmarkEnd w:id="332"/>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درباره‌ى دو سوره‌ى ولايت و نورين چيست؟</w:t>
      </w:r>
    </w:p>
    <w:p>
      <w:pPr>
        <w:pStyle w:val="BookText"/>
        <w:rPr/>
      </w:pPr>
      <w:r>
        <w:rPr>
          <w:rFonts w:ascii="IRNazanin" w:hAnsi="IRNazanin" w:eastAsia="IRNazanin"/>
          <w:color w:val="111111"/>
          <w:sz w:val="28"/>
          <w:sz w:val="28"/>
          <w:szCs w:val="28"/>
          <w:rtl w:val="true"/>
          <w:lang w:bidi="fa-IR"/>
        </w:rPr>
        <w:t>حاصل آن كه دو سوره‌ى اسطوره‌اى نورين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كه عده‌اى پنداشته‌اند آنها سه سوره‌اند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متنى سست و پريشان كه با معجون ناشيانه‌اى از چند آيه از قرآن و با عبارات مغلوط و سخيف بافته شده، هيچ منبع و مدركى نداشته، اثرى از آنها تا پيش از قرن يازدهم نيست، تنها منبع سوره‌ى افسانه‌اى نورين، كتاب دبستان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اين اسطوره را به طور شفاهى از قول عده‌اى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محدث نورى به نقل از وى، در فصل الخطاب آورده و ديگران از نورى گرفته‌اند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افسانه‌ى سوره‌ى ولايت نيز، بنا به ادعاى برخى از خاورشناسان، در نسخه‌اى از قرآن است كه در بانكيپور هند يافت شده و نگاشته‌ى قرن شانزدهم و يا هفدهم 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كه هيچ نام و نشانى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مدرك اين سوره، كتاب تذكرة الائمه‌ى محمد باقر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منبع و مدرك سوره سخنى به ميان نياورده و به احتمال زياد از همان نسخه‌ى قرآن مجهول گرفته است؛</w:t>
      </w:r>
      <w:bookmarkStart w:id="333" w:name="pg851_14641"/>
    </w:p>
    <w:p>
      <w:pPr>
        <w:pStyle w:val="BookText"/>
        <w:rPr/>
      </w:pPr>
      <w:bookmarkEnd w:id="333"/>
      <w:r>
        <w:rPr>
          <w:rFonts w:ascii="IRNazanin" w:hAnsi="IRNazanin" w:eastAsia="IRNazanin"/>
          <w:color w:val="111111"/>
          <w:sz w:val="28"/>
          <w:sz w:val="28"/>
          <w:szCs w:val="28"/>
          <w:rtl w:val="true"/>
          <w:lang w:bidi="fa-IR"/>
        </w:rPr>
        <w:t xml:space="preserve">چون لاهيجى، همان طور كه خود مى‌گويد، سفرى به هندوستان داشته </w:t>
      </w:r>
      <w:r>
        <w:rPr>
          <w:rStyle w:val="FootnoteAnchor"/>
          <w:rtl w:val="true"/>
        </w:rPr>
        <w:footnoteReference w:id="683"/>
      </w:r>
      <w:r>
        <w:rPr>
          <w:rFonts w:ascii="IRNazanin" w:hAnsi="IRNazanin" w:eastAsia="IRNazanin"/>
          <w:color w:val="111111"/>
          <w:sz w:val="28"/>
          <w:sz w:val="28"/>
          <w:szCs w:val="28"/>
          <w:rtl w:val="true"/>
          <w:lang w:bidi="fa-IR"/>
        </w:rPr>
        <w:t>و شايد در آن جا با اين دو سوره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اوصاف، كاملا غير منصفانه و به دور از تقواى پژوهش است كه گروهى از خاورشناسان و سلفيان، با استناد به اين دو افسانه‌ى بى‌سند و با عبارات بى‌سر و ته، آنها را سوره‌هاى قرآنى بنامند و ادعا كنند كه دست‌اندركاران تدوين مصحف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فضايل امام على در آنها، اين سوره‌ها را از قرآن ساقط كرده‌اند و سپس شيعه را با اين پندارها به گرايش به تحريف قرآن متهم كنند</w:t>
      </w:r>
      <w:r>
        <w:rPr>
          <w:rFonts w:eastAsia="IRNazanin" w:cs="IRNazanin"/>
          <w:color w:val="111111"/>
          <w:sz w:val="28"/>
          <w:szCs w:val="28"/>
          <w:rtl w:val="true"/>
          <w:lang w:bidi="fa-IR"/>
        </w:rPr>
        <w:t>.</w:t>
      </w:r>
    </w:p>
    <w:p>
      <w:pPr>
        <w:pStyle w:val="Heading4"/>
        <w:numPr>
          <w:ilvl w:val="3"/>
          <w:numId w:val="1"/>
        </w:numPr>
        <w:rPr/>
      </w:pPr>
      <w:bookmarkStart w:id="334" w:name="__RefHeading___Toc6903677_211673320"/>
      <w:bookmarkStart w:id="335" w:name="_Toc121"/>
      <w:bookmarkEnd w:id="334"/>
      <w:r>
        <w:rPr/>
        <w:t>20</w:t>
      </w:r>
      <w:r>
        <w:rPr>
          <w:rtl w:val="true"/>
        </w:rPr>
        <w:t xml:space="preserve">. </w:t>
      </w:r>
      <w:r>
        <w:rPr>
          <w:rtl w:val="true"/>
        </w:rPr>
        <w:t>چه شبهاتى درباره‌ى مصحف امام على عليه السّلام مطرح شده است، آيا اين مصحف با قرآن موجود تفاوتى دارد؟</w:t>
      </w:r>
      <w:bookmarkEnd w:id="335"/>
    </w:p>
    <w:p>
      <w:pPr>
        <w:pStyle w:val="Heading5"/>
        <w:numPr>
          <w:ilvl w:val="4"/>
          <w:numId w:val="1"/>
        </w:numPr>
        <w:rPr/>
      </w:pPr>
      <w:bookmarkStart w:id="336" w:name="__RefHeading___Toc6903679_211673320"/>
      <w:bookmarkStart w:id="337" w:name="_Toc122"/>
      <w:bookmarkEnd w:id="336"/>
      <w:r>
        <w:rPr>
          <w:rtl w:val="true"/>
        </w:rPr>
        <w:t>اشاره</w:t>
      </w:r>
      <w:bookmarkEnd w:id="33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شبهاتى درباره‌ى مصحف امام على عليه السّلام مطرح شده است، آيا اين مصحف با قرآن موجود تفاوتى دارد؟</w:t>
      </w:r>
    </w:p>
    <w:p>
      <w:pPr>
        <w:pStyle w:val="BookText"/>
        <w:rPr/>
      </w:pPr>
      <w:r>
        <w:rPr>
          <w:rFonts w:ascii="Amiri" w:hAnsi="Amiri" w:eastAsia="Amiri" w:cs="Amiri"/>
          <w:color w:val="111111"/>
          <w:sz w:val="28"/>
          <w:sz w:val="28"/>
          <w:szCs w:val="28"/>
          <w:rtl w:val="true"/>
          <w:lang w:bidi="ar-SA"/>
        </w:rPr>
        <w:t>درباره‌ى مصحف امام على عليه السّلام در سه محور بايد بحث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وجود مصحف امام على عليه السّلام در منابع فريقين؛</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تفاوت ساختارى و محتوايى آن با مصحف موجود؛</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نقد شبهات و اتهام‌هايى كه درباره‌ى آن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محور اول و دوم در پرسش‌هاى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مورد بحث قرار گرفت؛ اما پيش از ورود به محور سوم، لازم است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مجموعه‌اى گويند كه در آن صحيفه‌هاى مكتوب فراهم آمده و مجموعه‌ى واحدى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مصاحف است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كلمه در قرآن به كار نرفته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علوم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است كه صحابه آن را براى قرائت خود نوشته يا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مصاحف صحابه جمع‌آورى و تبديل به قرآن واحدى گرديد و قرآن‌هاى بعد از آن از روى همين نسخه استنساخ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مصاحف</w:t>
      </w:r>
      <w:bookmarkStart w:id="338" w:name="pg851_14642"/>
    </w:p>
    <w:p>
      <w:pPr>
        <w:pStyle w:val="BookText"/>
        <w:rPr/>
      </w:pPr>
      <w:bookmarkEnd w:id="338"/>
      <w:r>
        <w:rPr>
          <w:rFonts w:ascii="Amiri" w:hAnsi="Amiri" w:eastAsia="Amiri" w:cs="Amiri"/>
          <w:color w:val="111111"/>
          <w:sz w:val="28"/>
          <w:sz w:val="28"/>
          <w:szCs w:val="28"/>
          <w:rtl w:val="true"/>
          <w:lang w:bidi="ar-SA"/>
        </w:rPr>
        <w:t>غير از قرآنى بود كه به نام مصحف امام على عليه السّلام معروف است و مورد بحث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زيادى حاكى از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خود مصحفى داشتند كه از نظر محتوا و ساختار اجمالا تفاوتى با ساير قرآن‌ها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اين مطلب را بايد در كتاب‌هاى علوم قرآنى و غيره </w:t>
      </w:r>
      <w:r>
        <w:rPr>
          <w:rStyle w:val="FootnoteAnchor"/>
          <w:rtl w:val="true"/>
        </w:rPr>
        <w:footnoteReference w:id="685"/>
      </w:r>
      <w:r>
        <w:rPr>
          <w:rFonts w:ascii="Amiri" w:hAnsi="Amiri" w:eastAsia="Amiri" w:cs="Amiri"/>
          <w:color w:val="111111"/>
          <w:sz w:val="28"/>
          <w:sz w:val="28"/>
          <w:szCs w:val="28"/>
          <w:rtl w:val="true"/>
          <w:lang w:bidi="ar-SA"/>
        </w:rPr>
        <w:t>جست و 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 در اين‌باره مصاحفى است كه زيد بن ثابت، طبق دستور ابو بكر و به پيشنهاد عمر تدوين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ابتدا نزد ابو بكر و بعد نزد عمر و سپس نزد حفصه، دختر عمر بود، تا اين كه عثمان حكومت را به دست گرفت و آنها را از حفصه مطالبه كرد و پس از استنساخ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حفصه اين مصاحف نزد عبد اللّه، فرزند عمر باقى ماند، تا آن كه از وى گرفتند و از بين بردند و در نتيجه، نسخه‌ى عثمان باقى ماند و تكثير شد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شايد اگر گزارش حذيقة بن يمان درباره‌ى اختلاف برخى از مسلمين درباره‌ى قرائات قرآن نبود </w:t>
      </w:r>
      <w:r>
        <w:rPr>
          <w:rStyle w:val="FootnoteAnchor"/>
          <w:rtl w:val="true"/>
        </w:rPr>
        <w:footnoteReference w:id="687"/>
      </w:r>
      <w:r>
        <w:rPr>
          <w:rFonts w:ascii="Amiri" w:hAnsi="Amiri" w:eastAsia="Amiri" w:cs="Amiri"/>
          <w:color w:val="111111"/>
          <w:sz w:val="28"/>
          <w:sz w:val="28"/>
          <w:szCs w:val="28"/>
          <w:rtl w:val="true"/>
          <w:lang w:bidi="ar-SA"/>
        </w:rPr>
        <w:t>، عثمان از اين مصاحف استنساخ نمى‌كرد و به صورت شخصى در أعقاب عمر باقى مى‌ماند</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6903681_211673320"/>
      <w:bookmarkStart w:id="340" w:name="_Toc123"/>
      <w:bookmarkEnd w:id="339"/>
      <w:r>
        <w:rPr>
          <w:rtl w:val="true"/>
        </w:rPr>
        <w:t>شبهاتى به قرار زير درباره‌ى مصحف امام على عليه السّلام مطرح شده است</w:t>
      </w:r>
      <w:r>
        <w:rPr>
          <w:rtl w:val="true"/>
        </w:rPr>
        <w:t>:</w:t>
      </w:r>
      <w:bookmarkEnd w:id="340"/>
    </w:p>
    <w:p>
      <w:pPr>
        <w:pStyle w:val="BookText"/>
        <w:rPr/>
      </w:pPr>
      <w:r>
        <w:rPr>
          <w:rFonts w:ascii="Amiri" w:hAnsi="Amiri" w:eastAsia="Amiri" w:cs="Amiri"/>
          <w:color w:val="111111"/>
          <w:sz w:val="28"/>
          <w:sz w:val="28"/>
          <w:szCs w:val="28"/>
          <w:rtl w:val="true"/>
          <w:lang w:bidi="ar-SA"/>
        </w:rPr>
        <w:t>شبهاتى به قرار زير درباره‌ى مصحف امام على عليه السّلام مطرح شده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تدوين چنين مصحفى از امام على عليه السّلام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قفارى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تدوين چنين مصحفى در بعضى از كتاب‌هاى اهل سنت هم هست، ليكن سند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مصحفى واقعيت دارد، چرا على عليه السّلام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لاأقل در زمان حكومت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نكرد؟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متأسفانه اين تعبير بارها از زبان اين افراد تكرار مى‌شود </w:t>
      </w:r>
      <w:r>
        <w:rPr>
          <w:rStyle w:val="FootnoteAnchor"/>
          <w:rtl w:val="true"/>
        </w:rPr>
        <w:footnoteReference w:id="689"/>
      </w:r>
      <w:r>
        <w:rPr>
          <w:rFonts w:ascii="IRNazanin" w:hAnsi="IRNazanin" w:eastAsia="IRNazanin"/>
          <w:color w:val="111111"/>
          <w:sz w:val="28"/>
          <w:sz w:val="28"/>
          <w:szCs w:val="28"/>
          <w:rtl w:val="true"/>
          <w:lang w:bidi="fa-IR"/>
        </w:rPr>
        <w:t>و از آن نتيجه مى‌گيرند كه چون كسى نتوانسته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محدث 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مصحف، پندارى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قفارى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كه چنين افترايى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بسته، نتوانسته است به اين پرسش بزرگ كه بنيان آنان را ويران مى‌كند پاسخ دهد، جز دانشمندى از آنان به نام نعمت اللّه جزائرى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امير المؤمنين عليه السّلام بر مسند خلافت نشست، نتوانست آن مصحف را آشكار كند؛ زيرا موجب مى‌شد اوصاف زشت خلفاى سابق نمايان شود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با بررسى أسناد اين مصحف، در 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پاسخ اين شبهه روشن گرديد؛ هم چنان كه ملاحظه شد، طرق روايات اين مصحف، از طريق اهل سنت، مستفيض و سند برخى از آنها هم از نظر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دكتر قفارى نيز، برخاسته از ناديده انگاشتن سيره و سنت امير مؤمنان على عليه السّلام در حفظ وحدت جامعه‌ى نوپاى اسلامى و احتراز از هر نوع اختلاف و نيز ناديده گرفتن ديدگاه دانشمندان اماميه در اين زمينه است؛ بنابراين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وجود مصحف امام على عليه السّلام بنابر روايات، ثابت است، چطور اينان مى‌گويند اين مصحف افتراست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با اثبات اين مصحف در منابع فريقين، هر دو بايد از عهده‌ى پاسخ به آن</w:t>
      </w:r>
    </w:p>
    <w:p>
      <w:pPr>
        <w:pStyle w:val="BookText"/>
        <w:rPr/>
      </w:pPr>
      <w:r>
        <w:rPr>
          <w:rFonts w:ascii="IRNazanin" w:hAnsi="IRNazanin" w:eastAsia="IRNazanin"/>
          <w:color w:val="111111"/>
          <w:sz w:val="28"/>
          <w:sz w:val="28"/>
          <w:szCs w:val="28"/>
          <w:rtl w:val="true"/>
          <w:lang w:bidi="fa-IR"/>
        </w:rPr>
        <w:t>پرسش برآيند كه چرا امام على عليه السّلام آن مصحف را در زمان حكومت خود آشكار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علاوه بر نعمت اللّه جزائرى، بزرگان اماميه نيز به اين پرسش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جزائرى هم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مصحف اوصاف خلفاى پيشين ثبت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مشرب اخبارى‌گرى‌اش مشى كرده و به روايتى واحد و بدون سند كه تنها در كتاب الاحتجاج آمده، متشبث شده است؛ در حالى كه متن آن روايت نيز صراحتى در اين مطلب ندارد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بيان فضايح برخى از مهاجران و انصار و نيز اوصاف منافقان كه آيات قرآن به آنها اشاره دارد به صورت سربسته، ممكن و قابل پذيرش است، اما ذكر نام آنان به صورت صريح در متن آيات وحى با شيوه‌ى قرآن و سنت رسول اكرم صلّى اللّه عليه و اله كه بر مبناى تأليف دل‌ها و پرده‌پوشى بر اسرار است،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شيوه‌ى امير مؤمنان عليه السّلام نيز هرگز جدا از راه و رسم خدا و رسولش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اكثر دانشمندان اماميه بر اين باورند كه، چون تفاوت مصحف امام على عليه السّلام با مصحف موجود، در جوهره‌ى قرآن نبوده است، امام لزومى نمى‌ديدند كه آن مصحف را نمايان كنند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به نظر مى‌رسد خود اين كار، يعنى پنهان كردن مصحف از جانب امام، قوى‌ترين دليل است بر اين كه زياده‌هاى در آن مصحف از متن آيات قرآن منزّل، به عنوان معجز نبوده است و اگر تفاوت در جوهره‌ى قرآن و متن آيات وحى وجود داشت سكوت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صدوق نيز در اين‌باره چنين استدلال كرده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اضافات از قبيل آيات قرآنى بود، مى‌بايد در قرآن موجود باشد و از آن جدا نمى‌شد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بنابراين اگر تفاوت در جوهره‌ى قرآن نبوده و با ارائه‌ى آن قرآن، حجت بر ديگران تمام شد، چه لزومى داشت كه امام در زمان خلافتشان براى حاكم كردن آن قرآن دست به شمشير برند؟</w:t>
      </w:r>
    </w:p>
    <w:p>
      <w:pPr>
        <w:pStyle w:val="BookText"/>
        <w:rPr/>
      </w:pPr>
      <w:r>
        <w:rPr>
          <w:rFonts w:ascii="IRNazanin" w:hAnsi="IRNazanin" w:eastAsia="IRNazanin"/>
          <w:color w:val="111111"/>
          <w:sz w:val="28"/>
          <w:sz w:val="28"/>
          <w:szCs w:val="28"/>
          <w:rtl w:val="true"/>
          <w:lang w:bidi="fa-IR"/>
        </w:rPr>
        <w:t>با اندك آشنايى با سيره‌ى امام على عليه السّلام روشن مى‌گردد كه آن حضرت مانند رسول خدا صلّى اللّه عليه و اله از هر نوع اختلافى در بين مسلمين به شدت جلوگيرى مى‌كردند؛ به طور نمونه، شيوه‌ى امام در ماجراى قتل عثمان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عثمان امام را متهم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كاتب من نامه براى شورشيان نوشتيد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ليكن امام عليه السّلام براى جلوگيرى از فتنه و خون‌ريزى تا آخرين لحظه تلاش نمودند و حسنين عليهما السّلام را براى دفاع گماردند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نامه‌اى به ابوموسى أشعرى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هيچ كس در ميان اين مردم براى اجتماع امت محمد صلّى اللّه عليه و اله و الفت آنان با يكديگر، حريص‌تر از من نيست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بنابراين كسانى كه مى‌پرسند چرا امام، كه اسد اللّه و اسد رسول اللّه بود، با قدرت شمشيرش مصحف خود را آشكار نكرد، </w:t>
      </w:r>
      <w:r>
        <w:rPr>
          <w:rStyle w:val="FootnoteAnchor"/>
          <w:rtl w:val="true"/>
        </w:rPr>
        <w:footnoteReference w:id="696"/>
      </w:r>
      <w:r>
        <w:rPr>
          <w:rFonts w:ascii="IRNazanin" w:hAnsi="IRNazanin" w:eastAsia="IRNazanin"/>
          <w:color w:val="111111"/>
          <w:sz w:val="28"/>
          <w:sz w:val="28"/>
          <w:szCs w:val="28"/>
          <w:rtl w:val="true"/>
          <w:lang w:bidi="fa-IR"/>
        </w:rPr>
        <w:t>يا از وضعيت جامعه‌ى اسلام و سيره‌ى امام و پيامبر بى‌خبرند و يا تجاهل مى‌كنند؛ چون با گزارشى كه حذيفة بن يمان به عثمان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يكديگر را در قرائت قرآن تكفير مى‌كنند و عثمان هم دست به توحيد مصاحف زد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ايجاد اختلافى ديگر در عصر حكومت امام در جامعه‌ى اسلامى چه معنايى داشت؟ البته اگر متن آن مصحف با قرآن موجود داراى تفاوت بود، قضيه شكل ديگرى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برخاسته از تعارضى است كه از محتواى اين مصحف با سيره‌ى پيامبر صلّى اللّه عليه و اله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قفارى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روايت كتاب سليم بن قيس، در آن مصحف، تنزيل و تأويل، و ناسخ و منسوخ آيات ثبت شده است و اين نگارش، با اصولى كه پيامبر خدا صلّى اللّه عليه و اله دستور داده‌اند، توافق ندارد؛ از جمله با اين دستور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تكتبوا عنّى شيئا غير القرآن؛ از من چيزى جز قرآن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نوشتن قرآن دستور دادند و از نگارش چيزى همراه با قرآن نهى كردند تا مبادا قرآن با چيز ديگرى آميخته شود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پس بنا به نظر دكتر قفارى، با تعارض روايات منع نگارش غير قرآن، با روايت سليم بن قيس، اعتبارى به گزارش سليم درباره‌ى وجود مصحف امام على عليه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شبهه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روايت كتاب سليم نبود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تنزيل و تأويل و ناسخ و منسوخ نوشته شده، بلكه در روايات اهل سنت نيز اين مضامين يافت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خود قفارى در كتاب اصول مذهب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و ابى بن كعب و عايشه و سالم مولى حذيفه، مصاحفى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مصحفشان تفسير بعضى از آيات را مى‌نوشتند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ثبت مى‌كردند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خطيب بغدادى، تقييد العلم، تحقيق يوسف العش،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افراد دستور پيامبر خدا صلّى اللّه عليه و اله را بر عدم نگارش فراموش كردند يا آن كه اساسا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تكتبوا عنى شيئا غير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خاصى صادر شده و يا به احتمال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شواهد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جعلى است؛ چون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روايت عدم نگارش در كتاب‌هاى اهل سنت، حديثى موقوف است </w:t>
      </w:r>
      <w:r>
        <w:rPr>
          <w:rStyle w:val="FootnoteAnchor"/>
          <w:rtl w:val="true"/>
        </w:rPr>
        <w:footnoteReference w:id="700"/>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 xml:space="preserve">معارض قوى‌ترى هم دارد </w:t>
      </w:r>
      <w:r>
        <w:rPr>
          <w:rStyle w:val="FootnoteAnchor"/>
          <w:rtl w:val="true"/>
        </w:rPr>
        <w:footnoteReference w:id="701"/>
      </w:r>
      <w:r>
        <w:rPr>
          <w:rFonts w:ascii="IRNazanin" w:hAnsi="IRNazanin" w:eastAsia="IRNazanin"/>
          <w:color w:val="111111"/>
          <w:sz w:val="28"/>
          <w:sz w:val="28"/>
          <w:szCs w:val="28"/>
          <w:rtl w:val="true"/>
          <w:lang w:bidi="fa-IR"/>
        </w:rPr>
        <w:t>و در واقع مستمسكى براى توجيه و سرپوش‌گذارى به اجتهاد بى‌مبناى دستگاه‌هاى جائر و حكومت‌هاى ظالم بوده كه بر عدم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رسول خدا صلّى اللّه عليه و اله تا نيمه‌ى اول قرن دوم، دستور دادند و با شدت آن را تعقيب كردند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ابو ريّه، اضواء على السنة المحمدية،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ديگران نيز در برابر اين سنت خلفا و امرا چاره‌اى نديدند جز آن كه به حديث موقوف متشبث شوند، و اگر نه خود خلفا در جلوگيرى‌شان از نگارش و نشر آثار حضرت، هرگز به اين روايت استناد نجسته‌اند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آيا ممكن است خداوند تبيين آياتش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ابعاد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 واگذارد و حضرت به عنوان مبيّن و معلّم وحى، از نگارش سنت جلوگيرى كند؟</w:t>
      </w:r>
    </w:p>
    <w:p>
      <w:pPr>
        <w:pStyle w:val="BookText"/>
        <w:rPr/>
      </w:pPr>
      <w:r>
        <w:rPr>
          <w:rFonts w:ascii="IRNazanin" w:hAnsi="IRNazanin" w:eastAsia="IRNazanin"/>
          <w:color w:val="111111"/>
          <w:sz w:val="28"/>
          <w:sz w:val="28"/>
          <w:szCs w:val="28"/>
          <w:rtl w:val="true"/>
          <w:lang w:bidi="fa-IR"/>
        </w:rPr>
        <w:t>آن هم دينى كه جهان شمول است و بايد پيامش تا قيامت به سراسر گيتى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آيا دستور به منع نگارش حديث، مسأله‌اى ساده است كه تنها يك يا دو روايت آن را گزارش دهند؟ آن هم در شرايطى كه انگيزه براى نقل اين روايت، به لحاظ ابتلاى جامعه به آن، بسيار زياد بوده است </w:t>
      </w:r>
      <w:r>
        <w:rPr>
          <w:rStyle w:val="FootnoteAnchor"/>
          <w:rtl w:val="true"/>
        </w:rPr>
        <w:footnoteReference w:id="703"/>
      </w:r>
      <w:r>
        <w:rPr>
          <w:rFonts w:ascii="IRNazanin" w:hAnsi="IRNazanin" w:eastAsia="IRNazanin"/>
          <w:color w:val="111111"/>
          <w:sz w:val="28"/>
          <w:sz w:val="28"/>
          <w:szCs w:val="28"/>
          <w:rtl w:val="true"/>
          <w:lang w:bidi="fa-IR"/>
        </w:rPr>
        <w:t>و بيش‌تر صحابه نيز با اين فرمان مخالفت كرده‌اند؛ از جمله ابن مسعود، ابى بن كعب و خود ابو بكر كه حديث مى‌نوشته است و دخترش 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پانصد حديث از پيامبر خدا صلّى اللّه عليه و اله نگاشته بود و </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چطور ممكن است چنين دستورى از ناحيه‌ى حضرت صادر شده باشد، در حالى كه اين نقل با ده‌ها روايت از ايشان كه فرمان به نوشتن و تعليم و تعلّم و حتى به صراحت دستور به نگارش حديث مى‌دهند، مخالف است؛ به طور نمونه، فرمان ايشان به</w:t>
      </w:r>
    </w:p>
    <w:p>
      <w:pPr>
        <w:pStyle w:val="BookText"/>
        <w:rPr/>
      </w:pPr>
      <w:r>
        <w:rPr>
          <w:rFonts w:ascii="IRNazanin" w:hAnsi="IRNazanin" w:eastAsia="IRNazanin"/>
          <w:color w:val="111111"/>
          <w:sz w:val="28"/>
          <w:sz w:val="28"/>
          <w:szCs w:val="28"/>
          <w:rtl w:val="true"/>
          <w:lang w:bidi="fa-IR"/>
        </w:rPr>
        <w:t xml:space="preserve">نگارش وصيت‌نامه كه توسط فريقين نقل شده، گواهى روشن بر سنت نگارش حديث از عصر آن گرامى و بعد از ايشان است؛ </w:t>
      </w:r>
      <w:r>
        <w:rPr>
          <w:rStyle w:val="FootnoteAnchor"/>
          <w:rtl w:val="true"/>
        </w:rPr>
        <w:footnoteReference w:id="705"/>
      </w:r>
      <w:r>
        <w:rPr>
          <w:rFonts w:ascii="Amiri" w:hAnsi="Amiri" w:eastAsia="Amiri" w:cs="Amiri"/>
          <w:color w:val="111111"/>
          <w:sz w:val="28"/>
          <w:sz w:val="28"/>
          <w:szCs w:val="28"/>
          <w:rtl w:val="true"/>
          <w:lang w:bidi="ar-SA"/>
        </w:rPr>
        <w:t xml:space="preserve">حتى برخى از دانشمندان اهل سنت با استناد به همين واقعه، جواز نوشتن دانش را در عصر حضرت صلّى اللّه عليه و اله استفاده كرده‌اند؛ مانند ابن حجر عسقلانى </w:t>
      </w:r>
      <w:r>
        <w:rPr>
          <w:rStyle w:val="FootnoteAnchor"/>
          <w:rtl w:val="true"/>
        </w:rPr>
        <w:footnoteReference w:id="706"/>
      </w:r>
      <w:r>
        <w:rPr>
          <w:rFonts w:ascii="IRNazanin" w:hAnsi="IRNazanin" w:eastAsia="IRNazanin"/>
          <w:color w:val="111111"/>
          <w:sz w:val="28"/>
          <w:sz w:val="28"/>
          <w:szCs w:val="28"/>
          <w:rtl w:val="true"/>
          <w:lang w:bidi="fa-IR"/>
        </w:rPr>
        <w:t xml:space="preserve">و رفعت فوزى </w:t>
      </w:r>
      <w:r>
        <w:rPr>
          <w:rStyle w:val="FootnoteAnchor"/>
          <w:rtl w:val="true"/>
        </w:rPr>
        <w:footnoteReference w:id="7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توجيه قفارى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دستور به عدم نگارش دادند، چون ممكن بود قرآن با چيز ديگرى در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توجيهى است كه قبل از وى، نووى در شرح صحيح مسلم آورده است </w:t>
      </w:r>
      <w:r>
        <w:rPr>
          <w:rStyle w:val="FootnoteAnchor"/>
          <w:rtl w:val="true"/>
        </w:rPr>
        <w:footnoteReference w:id="708"/>
      </w:r>
      <w:r>
        <w:rPr>
          <w:rFonts w:ascii="IRNazanin" w:hAnsi="IRNazanin" w:eastAsia="IRNazanin"/>
          <w:color w:val="111111"/>
          <w:sz w:val="28"/>
          <w:sz w:val="28"/>
          <w:szCs w:val="28"/>
          <w:rtl w:val="true"/>
          <w:lang w:bidi="fa-IR"/>
        </w:rPr>
        <w:t>غافل از اين كه اين بزرگ‌ترين وهن به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آيات وحى با سخن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معصوم، مانند حضرت رسول اكرم صلّى اللّه عليه و اله خلط شود و قابل شناسايى و تمايز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مبناى اعجاز قرآن با اين توهّم ويران نمى‌شود؟ افزون بر آن، صحابه در محضر و منظر حضرت رسول اكرم صلّى اللّه عليه و اله، قرآن را تلاوت مى‌كردند، اگر خلطى صورت مى‌گرفت ايشان تذكر مى‌داد و اگر هم چنين احتمال باطلى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آميختن قرآن با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بعثت كه هنوز قرآن تدوين نشده بود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برخى از اهل سنت گفته‌اند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روايت نهى از نوشتن، از اعتبار ساقط مى‌شود؛ چون راويان اين حديث، يعنى ابو سعيد خدرى و ابو هريره نمى‌توانند در اوايل بعثت چنين روايتى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در جنگ احد، سيزده ساله بوده و ابو هريره نيز در سال هفتم هجرى در مدينه ايمان آورده است؛ </w:t>
      </w:r>
      <w:r>
        <w:rPr>
          <w:rStyle w:val="FootnoteAnchor"/>
          <w:rtl w:val="true"/>
        </w:rPr>
        <w:footnoteReference w:id="710"/>
      </w:r>
      <w:r>
        <w:rPr>
          <w:rFonts w:ascii="IRNazanin" w:hAnsi="IRNazanin" w:eastAsia="IRNazanin"/>
          <w:color w:val="111111"/>
          <w:sz w:val="28"/>
          <w:sz w:val="28"/>
          <w:szCs w:val="28"/>
          <w:rtl w:val="true"/>
          <w:lang w:bidi="fa-IR"/>
        </w:rPr>
        <w:t>بنابراين، اين اشكال نيز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درباره‌ى پيامدهاى زيانبار منع نگارش</w:t>
      </w:r>
      <w:bookmarkStart w:id="341" w:name="pg851_14649"/>
    </w:p>
    <w:p>
      <w:pPr>
        <w:pStyle w:val="BookText"/>
        <w:rPr/>
      </w:pPr>
      <w:bookmarkEnd w:id="341"/>
      <w:r>
        <w:rPr>
          <w:rFonts w:ascii="IRNazanin" w:hAnsi="IRNazanin" w:eastAsia="IRNazanin"/>
          <w:color w:val="111111"/>
          <w:sz w:val="28"/>
          <w:sz w:val="28"/>
          <w:szCs w:val="28"/>
          <w:rtl w:val="true"/>
          <w:lang w:bidi="fa-IR"/>
        </w:rPr>
        <w:t>حديث، مجالى ديگر مى‌طلبد و از حيطه‌ى بحث ما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 كه وجود مصحف امام على عليه السّلام در منابع فريقين محرز است و تفاوت آن با قرآن موجود در جوهره‌ى آيات نبوده و نيز جايى براى شبهات و اتهام‌ها درباره‌ى آن نيست</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903683_211673320"/>
      <w:bookmarkStart w:id="343" w:name="_Toc124"/>
      <w:bookmarkEnd w:id="342"/>
      <w:r>
        <w:rPr/>
        <w:t>21</w:t>
      </w:r>
      <w:r>
        <w:rPr>
          <w:rtl w:val="true"/>
        </w:rPr>
        <w:t xml:space="preserve">. </w:t>
      </w:r>
      <w:r>
        <w:rPr>
          <w:rtl w:val="true"/>
        </w:rPr>
        <w:t>مصحف فاطمه عليها السّلام چيست؟ آيا خبر مصحف فاطمه در منابع شيعى حكايت از تحريف قرآن موجود دارد؟</w:t>
      </w:r>
      <w:bookmarkEnd w:id="34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فاطمه عليها السّلام چيست؟ آيا خبر مصحف فاطمه در منابع شيعى حكايت از تحريف قرآن موجود دارد؟</w:t>
      </w:r>
    </w:p>
    <w:p>
      <w:pPr>
        <w:pStyle w:val="BookText"/>
        <w:rPr/>
      </w:pPr>
      <w:r>
        <w:rPr>
          <w:rFonts w:ascii="IRNazanin" w:hAnsi="IRNazanin" w:eastAsia="IRNazanin"/>
          <w:color w:val="111111"/>
          <w:sz w:val="28"/>
          <w:sz w:val="28"/>
          <w:szCs w:val="28"/>
          <w:rtl w:val="true"/>
          <w:lang w:bidi="fa-IR"/>
        </w:rPr>
        <w:t>منابع شيعى حكايت از وجود مصحفى دارند كه در آن مجموعه‌ى حوادث آينده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صلّى اللّه عليه و اله اخبار اين مصحف توسط جبرئيل بر زهراى مرضيه عليها السّلام آورده و به خط امير مؤمنان امام علىّ عليه السّلام ثبت مى‌شده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دليل زهراى مرضيه عليها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يكى از ميراث‌هاى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از امام صادق عليه السّلام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پس از رسول خدا صلّى اللّه عليه و اله هفتاد و پنج روز زندگى كردند و بر اثر از دست دادن پدر، دچار اندوهى شديد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جبرييل براى تعزيت نزد ايشان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از حوادثى كه درباره‌ى فرزندانشان رخ مى‌دهد آگاه مى‌كرد و امام على عليه السّلام آنها را مى‌نگاشت؛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عليها السّلام است</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به همين مضمون روايات زيادى در مدارك شيعه وجود دارد</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به همان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مجموعه‌اى از نوشته‌ها كه بين دو جلد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نيز، گاهى كلمه‌ى مصحف به همين معنا به كار رفته است؛ مانند مصحف خالد بن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وى گفته‌اند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خالد بن معدان در مصحفى ثبت شده بود كه داراى دكمه و دستگيره بود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يا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درباره‌ى كتاب المصاحف ابن ابى داود كه در آن مباحثى درباره‌ى مصاحف صحابه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بحث كه آيا پس از وفات رسول خدا صلّى اللّه عليه و اله امكان فرود جبرييل يا هر فرشته‌ى ديگر وجود دارد و يا اين امر در مورد شخص زهراى مرضيه عليها السّلام به وقوع پيوسته است، مجال ديگرى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مدارك فريقين اين امر در مقام ثبوت و امكان، محرز است و در مقام وقوع و اثبات نيز به صورت صريح در احاديث شيعه وارد شده است و جاى انكار نيست؛ </w:t>
      </w:r>
      <w:r>
        <w:rPr>
          <w:rStyle w:val="FootnoteAnchor"/>
          <w:rtl w:val="true"/>
        </w:rPr>
        <w:footnoteReference w:id="714"/>
      </w:r>
      <w:r>
        <w:rPr>
          <w:rFonts w:ascii="IRNazanin" w:hAnsi="IRNazanin" w:eastAsia="IRNazanin"/>
          <w:color w:val="111111"/>
          <w:sz w:val="28"/>
          <w:sz w:val="28"/>
          <w:szCs w:val="28"/>
          <w:rtl w:val="true"/>
          <w:lang w:bidi="fa-IR"/>
        </w:rPr>
        <w:t>هم چنين به صورت استنتاج از چند مقدمه از مدارك اهل سنت نيز اين امر قابل اثبات است و جايى براى ترديد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خلاصه‌ى اين مقدمات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وجود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فرشته با آنان سخن مى‌گويد بدون آن كه آنان نبىّ باشند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در اين 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حديثى از پيامبر اكرم صلّى اللّه عليه و اله در اين زمينه نقل كرده است </w:t>
      </w:r>
      <w:r>
        <w:rPr>
          <w:rStyle w:val="FootnoteAnchor"/>
          <w:rtl w:val="true"/>
        </w:rPr>
        <w:footnoteReference w:id="716"/>
      </w:r>
      <w:r>
        <w:rPr>
          <w:rFonts w:ascii="IRNazanin" w:hAnsi="IRNazanin" w:eastAsia="IRNazanin"/>
          <w:color w:val="111111"/>
          <w:sz w:val="28"/>
          <w:sz w:val="28"/>
          <w:szCs w:val="28"/>
          <w:rtl w:val="true"/>
          <w:lang w:bidi="fa-IR"/>
        </w:rPr>
        <w:t xml:space="preserve">و از قول ابن عباس نيز نقل مى‌كند كه وى آيه‌ى شريفه‌ى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حج را چنين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قبلك من رسول و لا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تمنّى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اين احاديث در زمره‌ى احاديث صحيح به شمار مى‌آيند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زهراى مرضيه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طرق گوناگون در مدارك اهل سنت وارد شده است؛ از جمله در صحيح بخارى، باب مناقب فاطمه</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حجر نيز در شرح اين حديث به برخى از اسانيد آن اشاره كرده است</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بنابراين، اگر فرشتگان با مريم عليها السّلام سخن مى‌گويند به دليل آن است كه مريم، پاكدامن و سرور زنان عصر خود و برگزيده از ناحيه‌ى خداست؛ همان طور كه قرآن درباره‌ى مريم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Style w:val="FootnoteAnchor"/>
          <w:rtl w:val="true"/>
        </w:rPr>
        <w:footnoteReference w:id="721"/>
      </w:r>
      <w:r>
        <w:rPr>
          <w:rFonts w:ascii="IRNazanin" w:hAnsi="IRNazanin" w:eastAsia="IRNazanin"/>
          <w:color w:val="111111"/>
          <w:sz w:val="28"/>
          <w:sz w:val="28"/>
          <w:szCs w:val="28"/>
          <w:rtl w:val="true"/>
          <w:lang w:bidi="fa-IR"/>
        </w:rPr>
        <w:t>هنگامى كه فرشتگان 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خداوند تو را برگزيد و پاك كرد و بر زنان جهانيان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درباره‌ى زهراى مرضيه عليها السّلام به طريق اولويت چنين امرى امكان داشته است؛ چون هيچ دليلى بر اختصاص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امت‌هاى پيشين ندارد و زهراى مرضيه عليها السّلام سرور بانوان بهشتى و يا طبق روايات ديگر، سرور بانوان جهانيان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با اين وجود برخى از سلفيان، مانند احسان الهى ظهير، </w:t>
      </w:r>
      <w:r>
        <w:rPr>
          <w:rStyle w:val="FootnoteAnchor"/>
          <w:rtl w:val="true"/>
        </w:rPr>
        <w:footnoteReference w:id="723"/>
      </w:r>
      <w:r>
        <w:rPr>
          <w:rFonts w:ascii="IRNazanin" w:hAnsi="IRNazanin" w:eastAsia="IRNazanin"/>
          <w:color w:val="111111"/>
          <w:sz w:val="28"/>
          <w:sz w:val="28"/>
          <w:szCs w:val="28"/>
          <w:rtl w:val="true"/>
          <w:lang w:bidi="fa-IR"/>
        </w:rPr>
        <w:t xml:space="preserve">محمد مال اللّه </w:t>
      </w:r>
      <w:r>
        <w:rPr>
          <w:rStyle w:val="FootnoteAnchor"/>
          <w:rtl w:val="true"/>
        </w:rPr>
        <w:footnoteReference w:id="7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نمى‌توان آنان را محقّقان بى‌طرف ناميد، از كلمه‌ى مصحف كه اشتراك لفظى است سوء استفاده مى‌كنند و آن را حمل بر معناى قرآن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قرآنى دارد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جا كه اين مصحف به لحاظ محتوا با قرآن موجود به كلى متفاوت است، پس قرآن شيعه، قرآنى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مال اللّه مى‌نويسد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نزد شيعه، سه برابر قرآن موجود است و در آن هيچ حرفى از اين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كلينى در كتاب كافى خود از ابو بصير، و وى از ابو عبد اللّه عليه السّلام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مصحف فاطمه است، آنان</w:t>
      </w:r>
    </w:p>
    <w:p>
      <w:pPr>
        <w:pStyle w:val="BookText"/>
        <w:rPr/>
      </w:pPr>
      <w:r>
        <w:rPr>
          <w:rFonts w:ascii="IRNazanin" w:hAnsi="IRNazanin" w:eastAsia="IRNazanin"/>
          <w:color w:val="111111"/>
          <w:sz w:val="28"/>
          <w:sz w:val="28"/>
          <w:szCs w:val="28"/>
          <w:rtl w:val="true"/>
          <w:lang w:bidi="fa-IR"/>
        </w:rPr>
        <w:t>چه مى‌دانند مصحف فاطمه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سه برابر قرآن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مصحف حرفى از اين قرآن نيست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سپس در ادامه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اهل سنت بر اين است كه هر كس حرفى از قرآن را انكار كند، يا بر اين پندار رود كه نقصان و تبديلى در قرآن رخ داده،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ادعاى شيعه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هست كه حرفى واحد از اين قرآن در آن نيست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اين نوع داورى‌ها كه ريشه در جهل يا تجاهل، همراه با كينه‌ورزى دارد، موجب بدبينى مسلمين به يكديگر و آثار بسيار زشت در بين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يكى از منابع شيعى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بيت خبر رسيده كه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رخداد توحيد مصاحف از امام على عليه السّلام مصحف فاطمه را كه با اشاره‌ى پدر تدوين كرده بود، طلب كرد و آن را با مصاحف ديگر كه در دست صحابه بود تطبيق داد و </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اين واقعه را از كتاب ديوان دين، و آن نيز از كتاب تاريخ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محمد بن محمود آملى كه از مورخان قرن هفتم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Style w:val="FootnoteAnchor"/>
          <w:rtl w:val="true"/>
        </w:rPr>
        <w:footnoteReference w:id="728"/>
      </w:r>
      <w:r>
        <w:rPr>
          <w:rFonts w:ascii="IRNazanin" w:hAnsi="IRNazanin" w:eastAsia="IRNazanin"/>
          <w:color w:val="111111"/>
          <w:sz w:val="28"/>
          <w:sz w:val="28"/>
          <w:szCs w:val="28"/>
          <w:rtl w:val="true"/>
          <w:lang w:bidi="fa-IR"/>
        </w:rPr>
        <w:t>هر چند در تاريخ طبرستان چنين مطلبى به چشم نمى‌خورد، ليكن، اگر چنين امرى مسجّل باشد، حكايت از قرآنى دارد كه زهراى مرضيه عليها السّلام در زمان حيات پدر تدوين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همين روست كه ايشان در فرازى از خطبه‌ى خود،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w:t>
      </w:r>
      <w:bookmarkStart w:id="344" w:name="pg851_14653"/>
    </w:p>
    <w:p>
      <w:pPr>
        <w:pStyle w:val="BookText"/>
        <w:rPr/>
      </w:pPr>
      <w:bookmarkEnd w:id="344"/>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را به كار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بايد توجه داشت كه، به طور قطع، اين مصحف كه به اشاره‌ى رسول خدا صلّى اللّه عليه و اله و در زمان حيات ايشان تدوين شده، همين قرآن است و غير از مصحفى است كه پس از وفات رسول خدا صلّى اللّه عليه و اله با املاى حضرت فاطمه عليها السّلام و خط امام على عليه السّلام نگاشته شده و به كلى از قرآن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باز برخى از سلفيان تجاهل مى‌ورزند و با چشم‌پوشى از اين نكته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اسناد و 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مصحف‌اند و هر كدام در زمان و موضوع خاص تدوين شده‌اند، براى رسيدن به نتايج و اهدافى ناشايست و شگفت‌آور، اين دو را با يكديگر خلط مى‌كنند</w:t>
      </w:r>
      <w:r>
        <w:rPr>
          <w:rFonts w:eastAsia="IRNazanin" w:cs="IRNazanin"/>
          <w:color w:val="111111"/>
          <w:sz w:val="28"/>
          <w:szCs w:val="28"/>
          <w:rtl w:val="true"/>
          <w:lang w:bidi="fa-IR"/>
        </w:rPr>
        <w:t xml:space="preserve">. </w:t>
      </w:r>
      <w:r>
        <w:rPr>
          <w:rStyle w:val="FootnoteAnchor"/>
          <w:rtl w:val="true"/>
        </w:rPr>
        <w:footnoteReference w:id="730"/>
      </w:r>
    </w:p>
    <w:p>
      <w:pPr>
        <w:pStyle w:val="Heading4"/>
        <w:numPr>
          <w:ilvl w:val="3"/>
          <w:numId w:val="1"/>
        </w:numPr>
        <w:rPr/>
      </w:pPr>
      <w:bookmarkStart w:id="345" w:name="__RefHeading___Toc6903685_211673320"/>
      <w:bookmarkStart w:id="346" w:name="_Toc125"/>
      <w:bookmarkEnd w:id="345"/>
      <w:r>
        <w:rPr/>
        <w:t>22</w:t>
      </w:r>
      <w:r>
        <w:rPr>
          <w:rtl w:val="true"/>
        </w:rPr>
        <w:t xml:space="preserve">. </w:t>
      </w:r>
      <w:r>
        <w:rPr>
          <w:rtl w:val="true"/>
        </w:rPr>
        <w:t xml:space="preserve">مراد از عنوان </w:t>
      </w:r>
      <w:r>
        <w:rPr>
          <w:rtl w:val="true"/>
        </w:rPr>
        <w:t>«</w:t>
      </w:r>
      <w:r>
        <w:rPr>
          <w:rtl w:val="true"/>
        </w:rPr>
        <w:t>تحريف</w:t>
      </w:r>
      <w:r>
        <w:rPr>
          <w:rtl w:val="true"/>
        </w:rPr>
        <w:t xml:space="preserve">» </w:t>
      </w:r>
      <w:r>
        <w:rPr>
          <w:rtl w:val="true"/>
        </w:rPr>
        <w:t>در برخى از كتاب‌هاى كهن شيعى چيست؟</w:t>
      </w:r>
      <w:bookmarkEnd w:id="346"/>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كتاب‌هاى كهن شيعى چيست؟</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برخى از كتاب‌هاى كهن شيعى، موجب شده تا عده‌اى آن كتاب‌ها را در موضوع تحريف قرآن، به معناى افزايش يا كاهش در متن الفاظ قرآن، به حساب آورند و سپس آنها را در زمره‌ى كتاب‌هايى كه براى اثبات تحريف نوشته شده، قلمداد كرده و صاحبان آنها را در فهرست تحريف گرايان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در اين زمينه چنين نگاشته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شرح حال راويان حديث نشان مى‌دهد كه در ميان آنان گرايش به تحريف قرآن رواج داشته است؛ مانند راوياتى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شيخ طوسى و نجاشى در زمره‌ى كتاب‌هاى او كتاب التحريف را نام برده‌اند و نيز پدرش، يعنى محمد بن خالد برقى كه بنا به قول نجاشى كتاب تنزيل و تغيير را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حسن بن فضّال با كتاب تنزيل من القرآن و تحريف، محمد بن حسن صيرفى با كتاب التحريف و التبديل، احمد بن محمد بن</w:t>
      </w:r>
    </w:p>
    <w:p>
      <w:pPr>
        <w:pStyle w:val="BookText"/>
        <w:rPr/>
      </w:pPr>
      <w:r>
        <w:rPr>
          <w:rFonts w:ascii="Amiri" w:hAnsi="Amiri" w:eastAsia="Amiri" w:cs="Amiri"/>
          <w:color w:val="111111"/>
          <w:sz w:val="28"/>
          <w:sz w:val="28"/>
          <w:szCs w:val="28"/>
          <w:rtl w:val="true"/>
          <w:lang w:bidi="ar-SA"/>
        </w:rPr>
        <w:t>سيار با كتاب القرائات، شيخ حسن بن سليمان حلى با كتاب التنزيل و التحريف، و بالاخره محمد بن العباس بن على بن مروان ماهيار با كتاب قرائة امير المؤمنين عليه السّلام و كتاب قراءة اهل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محدث نورى در ادامه از شهرت قول به تحريف در بين قدما و انحصار افراد معين به تحريف ناپذيرى قرآن در ميان آنان خبر مى‌دهد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در واقع، محدث نورى با طرح اين مسأله، راه را براى ديگران هموار كرده است؛ كسانى كه دنبال بهانه‌اند و بدون تأمل و تعمق در اطراف مسأله، بى‌مهابا به شيعه افترا مى‌بندند و تمام قدماى شيعه را به گرايش به تحريف متهم مى‌كنند </w:t>
      </w:r>
      <w:r>
        <w:rPr>
          <w:rStyle w:val="FootnoteAnchor"/>
          <w:rtl w:val="true"/>
        </w:rPr>
        <w:footnoteReference w:id="733"/>
      </w:r>
      <w:r>
        <w:rPr>
          <w:rFonts w:ascii="IRNazanin" w:hAnsi="IRNazanin" w:eastAsia="IRNazanin"/>
          <w:color w:val="111111"/>
          <w:sz w:val="28"/>
          <w:sz w:val="28"/>
          <w:szCs w:val="28"/>
          <w:rtl w:val="true"/>
          <w:lang w:bidi="fa-IR"/>
        </w:rPr>
        <w:t xml:space="preserve">و سخن كسانى را كه با صراحت بر تحريف ناپذيرى قرآن حكم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سيد مرتضى، شيخ طوسى و شيخ طبرسى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تقيه حمل كرده، </w:t>
      </w:r>
      <w:r>
        <w:rPr>
          <w:rStyle w:val="FootnoteAnchor"/>
          <w:rtl w:val="true"/>
        </w:rPr>
        <w:footnoteReference w:id="734"/>
      </w:r>
      <w:r>
        <w:rPr>
          <w:rFonts w:ascii="IRNazanin" w:hAnsi="IRNazanin" w:eastAsia="IRNazanin"/>
          <w:color w:val="111111"/>
          <w:sz w:val="28"/>
          <w:sz w:val="28"/>
          <w:szCs w:val="28"/>
          <w:rtl w:val="true"/>
          <w:lang w:bidi="fa-IR"/>
        </w:rPr>
        <w:t xml:space="preserve">حتى شيعه را به تحدى فرا مى‌خوانند بر اين كه در بين قدما كسى جز اين چهار نفر را نشان دهد كه بر سلامت قرآن از تحريف گواهى داده باشد؛ </w:t>
      </w:r>
      <w:r>
        <w:rPr>
          <w:rStyle w:val="FootnoteAnchor"/>
          <w:rtl w:val="true"/>
        </w:rPr>
        <w:footnoteReference w:id="735"/>
      </w:r>
      <w:r>
        <w:rPr>
          <w:rFonts w:ascii="IRNazanin" w:hAnsi="IRNazanin" w:eastAsia="IRNazanin"/>
          <w:color w:val="111111"/>
          <w:sz w:val="28"/>
          <w:sz w:val="28"/>
          <w:szCs w:val="28"/>
          <w:rtl w:val="true"/>
          <w:lang w:bidi="fa-IR"/>
        </w:rPr>
        <w:t xml:space="preserve">حال آن كه از قدماى شيعه كه با صراحت بر سلامت قرآن از تحريف حكم كرده‌اند كه در بخش اول اسامى جمعى از آنان را ذكر كرديم؛ هم چنين ادعاى تقيه‌ى در اين مسأله نيز به زودى مورد بحث قرار خواهد گرفت؛ اما آنچه كه در اين جا بايد بدان بپردازيم پاسخ به اين پرسش اساسى است كه آيا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كتاب‌ها، تحريف در الفاظ قرآن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اساسا مكتوبات قدما روايى، و موضوع اصلى كتاب‌هايشان، نگارش و يا تنظيم و تنسيق احاديث به صورت باب‌بندى بوده است، مراد آنان از عنوان تحريف بر نگاشته‌هايشان، همان معناى اصطلاحى تحريف در متن احاديث است كه ظهور در تحريف در معنا و حمل آيات بر خلاف مراد</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به طور قطع مى‌توان ادعا كرد كه ظاهر اكثر احاديث در اين كتاب‌ها، تحريف در الفاظ قرآن نيست، </w:t>
      </w:r>
      <w:r>
        <w:rPr>
          <w:rStyle w:val="FootnoteAnchor"/>
          <w:rtl w:val="true"/>
        </w:rPr>
        <w:footnoteReference w:id="736"/>
      </w:r>
      <w:r>
        <w:rPr>
          <w:rFonts w:ascii="IRNazanin" w:hAnsi="IRNazanin" w:eastAsia="IRNazanin"/>
          <w:color w:val="111111"/>
          <w:sz w:val="28"/>
          <w:sz w:val="28"/>
          <w:szCs w:val="28"/>
          <w:rtl w:val="true"/>
          <w:lang w:bidi="fa-IR"/>
        </w:rPr>
        <w:t xml:space="preserve">بلكه قدر متيقن اصناف گوناگون آنها تحريف به معناى اعم است كه شامل اختلاف قرائت‌ها، حذف و تحريف در وحى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مى‌رسد اين مورد بيش‌تر مدنظر آنان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در تأليف آيات، حمل آياتى كه بنابر شأن نزول‌ها و تبيين پيامبر اكرم صلّى اللّه عليه و اله درباره‌ى ولايت اهل بيت بوده، ولى ديگران بر خلاف آن حمل كرده‌اند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اين مطلب كتاب‌هايى در اين زمينه است كه هم اكنون در دسترس ماست؛ مانند كتاب القراءات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التنزيل و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گسترده‌ترين كتاب در اين‌باره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ديده‌ى انصاف به مضامين احاديث اين كتاب بنگرد، خواهد ديد كه اكثر احاديث اين كتاب از موضع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در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مى‌توان ادعا نمود كه هر چند اكثر اين كتاب‌ها مفقودند، ليكن چون مضامين احاديث آنها در لابه‌لاى كتاب‌ها و نقل قول‌هاى ديگران آمده، مى‌توان حدس زد كه محتواى آنها بيش از آن شش گروه احاديثى كه در ضمن پرسش‌هاى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بررسى شدند،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گرديد مراد از اين احاديث، با توجه به قراين درونى و بيرونى، تحريف در الفاظ آيات قرآنى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نمى‌توان به ضرس قاطع نام اين كتاب‌ها را به همين نامى كه هم‌اكنون مى‌شناسيم دانست؛ چون شرح‌حال‌نويسان، از كتاب‌هاى اين افراد با نام‌هاى گوناگون ياد كرده‌اند؛ به طور نمونه شيخ طوسى از كتاب احمد بن محمد بن خالد برقى، با نام كتاب المعانى و التحريف ياد مى‌كند </w:t>
      </w:r>
      <w:r>
        <w:rPr>
          <w:rStyle w:val="FootnoteAnchor"/>
          <w:rtl w:val="true"/>
        </w:rPr>
        <w:footnoteReference w:id="737"/>
      </w:r>
      <w:r>
        <w:rPr>
          <w:rFonts w:ascii="Amiri" w:hAnsi="Amiri" w:eastAsia="Amiri" w:cs="Amiri"/>
          <w:color w:val="111111"/>
          <w:sz w:val="28"/>
          <w:sz w:val="28"/>
          <w:szCs w:val="28"/>
          <w:rtl w:val="true"/>
          <w:lang w:bidi="ar-SA"/>
        </w:rPr>
        <w:t xml:space="preserve">و نديم در الفهرست با عنوان كتاب المعانى الاحاديث و التحريف </w:t>
      </w:r>
      <w:r>
        <w:rPr>
          <w:rStyle w:val="FootnoteAnchor"/>
          <w:rtl w:val="true"/>
        </w:rPr>
        <w:footnoteReference w:id="738"/>
      </w:r>
      <w:r>
        <w:rPr>
          <w:rFonts w:ascii="Amiri" w:hAnsi="Amiri" w:eastAsia="Amiri" w:cs="Amiri"/>
          <w:color w:val="111111"/>
          <w:sz w:val="28"/>
          <w:sz w:val="28"/>
          <w:szCs w:val="28"/>
          <w:rtl w:val="true"/>
          <w:lang w:bidi="ar-SA"/>
        </w:rPr>
        <w:t xml:space="preserve">از آن نام برده است؛ ابن شهر آشوب از كتاب 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الرد على اهل التبديل و التحريف فيما وقع من اهل التأليف ياد كرده </w:t>
      </w:r>
      <w:r>
        <w:rPr>
          <w:rStyle w:val="FootnoteAnchor"/>
          <w:rtl w:val="true"/>
        </w:rPr>
        <w:footnoteReference w:id="739"/>
      </w:r>
      <w:r>
        <w:rPr>
          <w:rFonts w:ascii="Amiri" w:hAnsi="Amiri" w:eastAsia="Amiri" w:cs="Amiri"/>
          <w:color w:val="111111"/>
          <w:sz w:val="28"/>
          <w:sz w:val="28"/>
          <w:szCs w:val="28"/>
          <w:rtl w:val="true"/>
          <w:lang w:bidi="ar-SA"/>
        </w:rPr>
        <w:t>ليكن نجاشى در ضمن اين كه وى را</w:t>
      </w:r>
      <w:bookmarkStart w:id="347" w:name="pg851_14656"/>
    </w:p>
    <w:p>
      <w:pPr>
        <w:pStyle w:val="BookText"/>
        <w:rPr/>
      </w:pPr>
      <w:bookmarkEnd w:id="347"/>
      <w:r>
        <w:rPr>
          <w:rFonts w:ascii="IRNazanin" w:hAnsi="IRNazanin" w:eastAsia="IRNazanin"/>
          <w:color w:val="111111"/>
          <w:sz w:val="28"/>
          <w:sz w:val="28"/>
          <w:szCs w:val="28"/>
          <w:rtl w:val="true"/>
          <w:lang w:bidi="fa-IR"/>
        </w:rPr>
        <w:t xml:space="preserve">غالى مى‌داند، </w:t>
      </w:r>
      <w:r>
        <w:rPr>
          <w:rStyle w:val="FootnoteAnchor"/>
          <w:rtl w:val="true"/>
        </w:rPr>
        <w:footnoteReference w:id="740"/>
      </w:r>
      <w:r>
        <w:rPr>
          <w:rFonts w:ascii="Amiri" w:hAnsi="Amiri" w:eastAsia="Amiri" w:cs="Amiri"/>
          <w:color w:val="111111"/>
          <w:sz w:val="28"/>
          <w:sz w:val="28"/>
          <w:szCs w:val="28"/>
          <w:rtl w:val="true"/>
          <w:lang w:bidi="ar-SA"/>
        </w:rPr>
        <w:t xml:space="preserve">كتاب وى را با عنوان التبديل و التحريف آورده است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نشان مى‌دهد كه نمى‌توان با عنوان اين كتاب‌ها درباره‌ى محتواى آنها حكم كرد، بلكه بايد با ديدن مضامين احاديثى كه در آنها آمده، به مراد واقعى مؤلف پى برد</w:t>
      </w:r>
      <w:r>
        <w:rPr>
          <w:rFonts w:eastAsia="IRNazanin" w:cs="IRNazanin"/>
          <w:color w:val="111111"/>
          <w:sz w:val="28"/>
          <w:szCs w:val="28"/>
          <w:rtl w:val="true"/>
          <w:lang w:bidi="fa-IR"/>
        </w:rPr>
        <w:t>.</w:t>
      </w:r>
    </w:p>
    <w:p>
      <w:pPr>
        <w:pStyle w:val="Heading4"/>
        <w:numPr>
          <w:ilvl w:val="3"/>
          <w:numId w:val="1"/>
        </w:numPr>
        <w:rPr/>
      </w:pPr>
      <w:bookmarkStart w:id="348" w:name="__RefHeading___Toc6903687_211673320"/>
      <w:bookmarkStart w:id="349" w:name="_Toc126"/>
      <w:bookmarkEnd w:id="348"/>
      <w:r>
        <w:rPr/>
        <w:t>23</w:t>
      </w:r>
      <w:r>
        <w:rPr>
          <w:rtl w:val="true"/>
        </w:rPr>
        <w:t xml:space="preserve">. </w:t>
      </w:r>
      <w:r>
        <w:rPr>
          <w:rtl w:val="true"/>
        </w:rPr>
        <w:t>آيا در كتاب سليم بن قيس اخبار تحريف نما وجود دارد؟</w:t>
      </w:r>
      <w:bookmarkEnd w:id="34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كتاب سليم بن قيس اخبار تحريف نما وجود دارد؟</w:t>
      </w:r>
    </w:p>
    <w:p>
      <w:pPr>
        <w:pStyle w:val="BookText"/>
        <w:rPr/>
      </w:pPr>
      <w:r>
        <w:rPr>
          <w:rFonts w:ascii="IRNazanin" w:hAnsi="IRNazanin" w:eastAsia="IRNazanin"/>
          <w:color w:val="111111"/>
          <w:sz w:val="28"/>
          <w:sz w:val="28"/>
          <w:szCs w:val="28"/>
          <w:rtl w:val="true"/>
          <w:lang w:bidi="fa-IR"/>
        </w:rPr>
        <w:t>دكتر ناصر قفارى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تيره‌ى سلفيان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اكتشافات بارز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نقطه‌ى آغاز تحريف‌گرى را در منابع شيعه شناسايى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بنا به قول اسحاق بن نديم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كتابى كه براى شيعه پديدار شده، كتاب سليم بن قيس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آن گاه دكتر قفارى انگشت بر اين كتاب نهاده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نقطه‌ى آغاز اخبار تحريف در اين كتاب مشاهده مى‌شود</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كه كتاب سليم بن قيس نخستين كتاب شيعه است، بايد در جاى ديگر بررسى شود؛ ليكن دليل قفارى درباره‌ى نقطه‌ى آغاز تحريف در اين كتاب، وجود سه روايت هم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شماره‌ى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مصحف امام على عليه السّلام است </w:t>
      </w:r>
      <w:r>
        <w:rPr>
          <w:rStyle w:val="FootnoteAnchor"/>
          <w:rtl w:val="true"/>
        </w:rPr>
        <w:footnoteReference w:id="744"/>
      </w:r>
      <w:r>
        <w:rPr>
          <w:rFonts w:ascii="IRNazanin" w:hAnsi="IRNazanin" w:eastAsia="IRNazanin"/>
          <w:color w:val="111111"/>
          <w:sz w:val="28"/>
          <w:sz w:val="28"/>
          <w:szCs w:val="28"/>
          <w:rtl w:val="true"/>
          <w:lang w:bidi="fa-IR"/>
        </w:rPr>
        <w:t>، ما پيش از اين، از منابع فريقين، درباره‌ى اصل وجود اين مصحف، كيفيت جمع‌آورى و محتواى آن، به صورت گسترده بحث نموديم و ملاحظه گرديد كه حجم اخبار اهل سنت درباره‌ى اين مصحف، به مراتب از اخبار شيعه بيش‌تر است و از نظر محتوا نيز، طبق شواهد و مدارك، تفاوتى در متن آيات وحى در مصحف امام على عليه السّلام با</w:t>
      </w:r>
      <w:bookmarkStart w:id="350" w:name="pg851_14657"/>
    </w:p>
    <w:p>
      <w:pPr>
        <w:pStyle w:val="BookText"/>
        <w:rPr/>
      </w:pPr>
      <w:bookmarkEnd w:id="350"/>
      <w:r>
        <w:rPr>
          <w:rFonts w:ascii="IRNazanin" w:hAnsi="IRNazanin" w:eastAsia="IRNazanin"/>
          <w:color w:val="111111"/>
          <w:sz w:val="28"/>
          <w:sz w:val="28"/>
          <w:szCs w:val="28"/>
          <w:rtl w:val="true"/>
          <w:lang w:bidi="fa-IR"/>
        </w:rPr>
        <w:t xml:space="preserve">مصحف موجود نيست و وجود مصحف امام على عليه السّلام با مسأله‌ى تحريف قرآن ارتباطى ندارد؛ در واقع آنچه كه سلفيان را درباره‌ى كتاب سليم بن قيس آشفته كرده، تا گزارش نسبتا گسترده‌ى مصحف امام على در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دروغ‌گويى بخوانند </w:t>
      </w:r>
      <w:r>
        <w:rPr>
          <w:rStyle w:val="FootnoteAnchor"/>
          <w:rtl w:val="true"/>
        </w:rPr>
        <w:footnoteReference w:id="745"/>
      </w:r>
      <w:r>
        <w:rPr>
          <w:rFonts w:ascii="IRNazanin" w:hAnsi="IRNazanin" w:eastAsia="IRNazanin"/>
          <w:color w:val="111111"/>
          <w:sz w:val="28"/>
          <w:sz w:val="28"/>
          <w:szCs w:val="28"/>
          <w:rtl w:val="true"/>
          <w:lang w:bidi="fa-IR"/>
        </w:rPr>
        <w:t>، ارائه‌ى اين مصحف توسط امام على به صحابه و سرباز زدن آنان از پذيرش اين مصحف است؛ غافل از اين كه همين گزارش در منابع و مدارك اهل سنت آمده است؛ به طور نمونه عبد الكريم شهرستانى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على از كفن، دفن و نماز بر پيامبر خدا صلّى اللّه عليه و اله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بنا به مأموريتى كه از ناحيه‌ى پيامبر داشت، بدون تبديل و تحريف و زيادت و نقصان جمع‌آورى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چون از جمع قرآن فارغ شد آن را برداشته با غلامش قنبر به سمت مسجد شتافت و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خداست، همان گونه كه بر محمد صلّى اللّه عليه و اله نازل شده آن را بين دو جلد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خود را برگير، ما نيازى به آن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اين، اين مصحف را نخواهيد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خانه بازگشت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قَوْمِي اتَّخَذُوا هذَا الْقُرْآنَ مَهْجُوراً </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باز در همين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آنان جمع على بن ابى طالب را فرو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عهده‌دار جمع قرآن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زيد بن ثابت از على بن ابى طالب به نوشتن آگاه‌تر بود؟ آيا سعيد بن العاص از على بن ابى طالب، به لغت قرآن آشناتر و فصيح‌تر بود؟ آيا على بن ابى طالب از هر كس ديگر به رسول اللّه صلّى اللّه عليه و اله نزديك‌تر نبود؟ بلى آنان هم داستان شدند و مصحف على بن ابى طالب را فرو گذاشتند و مهجور كردند</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1" w:name="__RefHeading___Toc6903689_211673320"/>
      <w:bookmarkStart w:id="352" w:name="_Toc127"/>
      <w:bookmarkEnd w:id="351"/>
      <w:r>
        <w:rPr/>
        <w:t>24</w:t>
      </w:r>
      <w:r>
        <w:rPr>
          <w:rtl w:val="true"/>
        </w:rPr>
        <w:t xml:space="preserve">. </w:t>
      </w:r>
      <w:r>
        <w:rPr>
          <w:rtl w:val="true"/>
        </w:rPr>
        <w:t xml:space="preserve">آيا على بن ابراهيم قمى </w:t>
      </w:r>
      <w:r>
        <w:rPr>
          <w:rtl w:val="true"/>
        </w:rPr>
        <w:t>(</w:t>
      </w:r>
      <w:r>
        <w:rPr>
          <w:rtl w:val="true"/>
        </w:rPr>
        <w:t>از بزرگان شيعه در قرن سوم و چهارم</w:t>
      </w:r>
      <w:r>
        <w:rPr>
          <w:rtl w:val="true"/>
        </w:rPr>
        <w:t xml:space="preserve">) </w:t>
      </w:r>
      <w:r>
        <w:rPr>
          <w:rtl w:val="true"/>
        </w:rPr>
        <w:t>را مى‌توان در زمره‌ى تحريف گرايان به حساب آورد؟</w:t>
      </w:r>
      <w:bookmarkEnd w:id="35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شيعه در قرن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زمره‌ى تحريف گرايان به حساب آورد؟</w:t>
      </w:r>
    </w:p>
    <w:p>
      <w:pPr>
        <w:pStyle w:val="BookText"/>
        <w:rPr/>
      </w:pPr>
      <w:r>
        <w:rPr>
          <w:rFonts w:ascii="IRNazanin" w:hAnsi="IRNazanin" w:eastAsia="IRNazanin"/>
          <w:color w:val="111111"/>
          <w:sz w:val="28"/>
          <w:sz w:val="28"/>
          <w:szCs w:val="28"/>
          <w:rtl w:val="true"/>
          <w:lang w:bidi="fa-IR"/>
        </w:rPr>
        <w:t xml:space="preserve">برخى از محدثان شيعى، مانند محدث نورى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ظاهر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فيض كاشانى، على بن ابراهيم قمى را با استناد به تفسير منسوب به وى، در زمره‌ى تحريف‌گرايان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تفسير على بن ابراهيم قمى كه از اخبار تحريف نما پر است، نشان دهنده‌ى ديدگاه وى درباره‌ى وجود تغيير و نقصان در قرآن است؛ همان گونه كه در مقدمه‌ى تفسيرش نيز، با صراحت، گرايش خود به تحريف را بيان كرده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مرحوم فيض كاشانى نيز همين ديدگاه را درباره‌ى على بن ابراهيم دارد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اين نوع داورى‌ها نيز بهانه‌اى به دست جمعى از سلفيان داده تا از ميان قدماى شيعه، على بن ابراهيم قمى را در زمره‌ى تحريف‌گرايان به حساب آورند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دكتر ناصر قفارى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افزودن اين مطلب نكته‌اى ديگر بر اين مطلب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كتاب تفسير قمى پر از روايات تحريف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خويى روايات تفسير قمى را توثيق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حكايت از صحت احاديث در اين زمينه در كتاب تفسير قمى دارد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سپس در ادامه مى‌گويد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شيعه اين تفسير را ارج مى‌نهند</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بى‌گمان كتابى كه هم اكنون در دسترس ماست، يعنى تفسير روايى پر ارج از قرآن، با يك مقدمه‌ى طولانى كه به نام تفسير على بن ابراهيم قمى مشهور است، از على بن ابراهيم قمى نيست؛ چون در آخر مقدمه‌ى اين تفسير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بسم اللّه الرحمن الرحيم حدثنى ابو الفضل العباس بن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على بن ابراهيم القمى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ابى رحمه اللّه عن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عبارت استفاده مى‌شود كه مقدمه‌ى تفسير، از خود على بن ابراهيم قمى نيست، بلكه از فردى مجهول است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الفضل العباس علوى روايت مى‌كند؛ چه اين كه در كتاب‌هاى رجالى شرح حالى از ابو الفضل العباس علوى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متن تفسير، روشن مى‌گردد كه بيش‌تر روايات اين تفسير، با سند على بن ابراهيم قمى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تفسير كه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است، حداقل از سه تفسيرى كه در اختيارش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همان است كه نديم در كتاب فهرست خود با عنوان كتاب اختيار القرآن نام برده است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ابى الجارود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فرات كوفى كه هم طبقه‌ى ابو جعفر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را تدوين كرده و چون بيش‌تر مطالب وى، آراى على بن ابراهيم و يا با واسطه‌ى سند اوست، به نام تفسير على بن ابراهيم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موارد متعدد،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قمى را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از تفسير على بن ابراهيم قمى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w:t>
      </w:r>
      <w:r>
        <w:rPr>
          <w:rStyle w:val="FootnoteAnchor"/>
          <w:rtl w:val="true"/>
        </w:rPr>
        <w:footnoteReference w:id="756"/>
      </w:r>
      <w:r>
        <w:rPr>
          <w:rFonts w:ascii="IRNazanin" w:hAnsi="IRNazanin" w:eastAsia="IRNazanin"/>
          <w:color w:val="111111"/>
          <w:sz w:val="28"/>
          <w:sz w:val="28"/>
          <w:szCs w:val="28"/>
          <w:rtl w:val="true"/>
          <w:lang w:bidi="fa-IR"/>
        </w:rPr>
        <w:t>و گاهى هم با واسطه‌ى شاگرد ايشان، يعنى ابو الفضل العباس العلوى، روايتى را نقل</w:t>
      </w:r>
    </w:p>
    <w:p>
      <w:pPr>
        <w:pStyle w:val="BookText"/>
        <w:rPr/>
      </w:pPr>
      <w:r>
        <w:rPr>
          <w:rFonts w:ascii="Amiri" w:hAnsi="Amiri" w:eastAsia="Amiri" w:cs="Amiri"/>
          <w:color w:val="111111"/>
          <w:sz w:val="28"/>
          <w:sz w:val="28"/>
          <w:szCs w:val="28"/>
          <w:rtl w:val="true"/>
          <w:lang w:bidi="ar-SA"/>
        </w:rPr>
        <w:t xml:space="preserve">مى‌كند </w:t>
      </w:r>
      <w:r>
        <w:rPr>
          <w:rStyle w:val="FootnoteAnchor"/>
          <w:rtl w:val="true"/>
        </w:rPr>
        <w:footnoteReference w:id="757"/>
      </w:r>
      <w:r>
        <w:rPr>
          <w:rFonts w:ascii="IRNazanin" w:hAnsi="IRNazanin" w:eastAsia="IRNazanin"/>
          <w:color w:val="111111"/>
          <w:sz w:val="28"/>
          <w:sz w:val="28"/>
          <w:szCs w:val="28"/>
          <w:rtl w:val="true"/>
          <w:lang w:bidi="fa-IR"/>
        </w:rPr>
        <w:t>و در مواردى هم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در روايت على بن ابراهيم نيست</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در برخى از موارد ظاهر كلام مؤلف نيز نشان مى‌دهد كه ديدگاه خودش را درباره‌ى تفسير آيات آورده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نمى‌توان با استناد به اين تفسير، على بن ابراهيم قمى را در زمره‌ى تحريف‌گرايان قرار داد؛ اما درباره‌ى توثيق اسانيد روايات اين تفسير توسط آية اللّه خوئى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فرض كه شاگرد بدون واسطه‌ى على بن ابراهيم قمى، يعنى ابو الفضل العباس العلوى و نيز شاگرد با واسطه‌ى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اين تفسير را گرد آورده و مشخص نيست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موثق باشند و بتوان به آنچه هم اكنون از تفسير قمى به دست ما رسيده اعتماد كرد، در اين صورت ديدگاه آية اللّه خوئى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جملگى مشايخ على بن ابراهيم كه در تفسيرش از آنان روايتى با سند از يكى از معصومان نقل مى‌كند، موثق‌اند؛ چون خود على بن ابراهيم در مقدمه‌ى تفسيرش از وثاقت مشايخ خود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تنها درباره‌ى راويان احاديثى خواهد بود كه على بن ابراهيم با سند خود از معصومان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احاديث نسبت به ساير احاديث و اقوال در اين تفسير اندك‌اند و از ميان آنان احاديثى كه ظهور در تحريف قرآن دارند، به مراتب كم‌تر خواهند بود؛ افزون بر آن، هرگز در شيوه‌ى آية اللّه خويى و محققان ديگر، وثاقت راوى و صحت سند به معناى پذيرش متن حديث نيست؛ </w:t>
      </w:r>
      <w:r>
        <w:rPr>
          <w:rStyle w:val="FootnoteAnchor"/>
          <w:rtl w:val="true"/>
        </w:rPr>
        <w:footnoteReference w:id="761"/>
      </w:r>
      <w:r>
        <w:rPr>
          <w:rFonts w:ascii="IRNazanin" w:hAnsi="IRNazanin" w:eastAsia="IRNazanin"/>
          <w:color w:val="111111"/>
          <w:sz w:val="28"/>
          <w:sz w:val="28"/>
          <w:szCs w:val="28"/>
          <w:rtl w:val="true"/>
          <w:lang w:bidi="fa-IR"/>
        </w:rPr>
        <w:t>زيرا اين وثاقت، تنها دروغ‌گويى راوى را برطرف مى‌سازد؛ اما احتمال لغزش، خطا و نسيان راوى هم‌چنان پابرجاست و بايد با فحص از قراين و شواهد درونى و بيرونى، و نيز بررسى معارض‌هاى حديث، به فهم واقعى حديث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پس از بررسى و ژرف نگرى در متن اين احاديث روشن مى‌گردد كه اكثر روايات تحريف قرآن در اين</w:t>
      </w:r>
      <w:bookmarkStart w:id="353" w:name="pg851_14661"/>
    </w:p>
    <w:p>
      <w:pPr>
        <w:pStyle w:val="BookText"/>
        <w:rPr/>
      </w:pPr>
      <w:bookmarkEnd w:id="353"/>
      <w:r>
        <w:rPr>
          <w:rFonts w:ascii="IRNazanin" w:hAnsi="IRNazanin" w:eastAsia="IRNazanin"/>
          <w:color w:val="111111"/>
          <w:sz w:val="28"/>
          <w:sz w:val="28"/>
          <w:szCs w:val="28"/>
          <w:rtl w:val="true"/>
          <w:lang w:bidi="fa-IR"/>
        </w:rPr>
        <w:t xml:space="preserve">تفسير از موضع نزاع بيرون‌اند و درباره‌ى اختلاف قرائت‌ها و تحريف در معناى آيات، اختلاف در تأليف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نيز از آن شش دسته احاديثى كه در بخش اول در ضمن پرسش‌هاى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 بيرون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فيض كاشانى نيز كه تفسير منسوب به على بن ابراهيم را مملوّ از اين روايات مى‌داند، ديدگاه خود را تصحيح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محذوفات، از قبيل تفسير و بيان و تبديل از حيث معناست و از متن قرآن محسوب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انزلت؛ آيه چنين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از اين احاديث آمده، تفسير و بيان قرآن است، نه آن كه در الفاظ قرآن چيزى بوده كه با تحريف ساقط شده باشد </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سپس با بيان قراين و شواهد، به تحكيم اين ديدگاه پرداخته است</w:t>
      </w:r>
      <w:r>
        <w:rPr>
          <w:rFonts w:eastAsia="IRNazanin" w:cs="IRNazanin"/>
          <w:color w:val="111111"/>
          <w:sz w:val="28"/>
          <w:szCs w:val="28"/>
          <w:rtl w:val="true"/>
          <w:lang w:bidi="fa-IR"/>
        </w:rPr>
        <w:t xml:space="preserve">. </w:t>
      </w:r>
      <w:r>
        <w:rPr>
          <w:rStyle w:val="FootnoteAnchor"/>
          <w:rtl w:val="true"/>
        </w:rPr>
        <w:footnoteReference w:id="763"/>
      </w:r>
    </w:p>
    <w:p>
      <w:pPr>
        <w:pStyle w:val="Heading4"/>
        <w:numPr>
          <w:ilvl w:val="3"/>
          <w:numId w:val="1"/>
        </w:numPr>
        <w:rPr/>
      </w:pPr>
      <w:bookmarkStart w:id="354" w:name="__RefHeading___Toc6903691_211673320"/>
      <w:bookmarkStart w:id="355" w:name="_Toc128"/>
      <w:bookmarkEnd w:id="354"/>
      <w:r>
        <w:rPr/>
        <w:t>25</w:t>
      </w:r>
      <w:r>
        <w:rPr>
          <w:rtl w:val="true"/>
        </w:rPr>
        <w:t xml:space="preserve">. </w:t>
      </w:r>
      <w:r>
        <w:rPr>
          <w:rtl w:val="true"/>
        </w:rPr>
        <w:t>ديدگاه ثقة الاسلام ابو جعفر كلينى درباره‌ى سلامت قرآن از تحريف چيست؟</w:t>
      </w:r>
      <w:bookmarkEnd w:id="35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ثقة الاسلام ابو جعفر كلينى درباره‌ى سلامت قرآن از تحريف چيست؟</w:t>
      </w:r>
    </w:p>
    <w:p>
      <w:pPr>
        <w:pStyle w:val="BookText"/>
        <w:rPr/>
      </w:pPr>
      <w:r>
        <w:rPr>
          <w:rFonts w:ascii="Amiri" w:hAnsi="Amiri" w:eastAsia="Amiri" w:cs="Amiri"/>
          <w:color w:val="111111"/>
          <w:sz w:val="28"/>
          <w:sz w:val="28"/>
          <w:szCs w:val="28"/>
          <w:rtl w:val="true"/>
          <w:lang w:bidi="ar-SA"/>
        </w:rPr>
        <w:t xml:space="preserve">سلفيان بسيار كوشيدند تا قول به تحريف قرآن را به ابو جعفر كلينى نسبت دهند، آنان با بيان مقام ارجمند ثقة الاسلام كلينى و كتاب كافى در نزد شيعه، مى‌كوشند به هر شكل ممكن اين نسبت را به اثبات برسانند؛ </w:t>
      </w:r>
      <w:r>
        <w:rPr>
          <w:rStyle w:val="FootnoteAnchor"/>
          <w:rtl w:val="true"/>
        </w:rPr>
        <w:footnoteReference w:id="764"/>
      </w:r>
      <w:r>
        <w:rPr>
          <w:rFonts w:ascii="IRNazanin" w:hAnsi="IRNazanin" w:eastAsia="IRNazanin"/>
          <w:color w:val="111111"/>
          <w:sz w:val="28"/>
          <w:sz w:val="28"/>
          <w:szCs w:val="28"/>
          <w:rtl w:val="true"/>
          <w:lang w:bidi="fa-IR"/>
        </w:rPr>
        <w:t>تلاش اين افراد و ديگران، تنها استناد به مضامين احاديث كتاب كافى و يا بهره جستن از عناوين باب‌هاى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نيز، كه بستر مناسبى براى ديگران در اين زمينه فراهم كرده است، با استفاده از همين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كافى و عناوين ابواب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رواياتى را در كافى، به ويژه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 و 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زمينه‌ى تحريف قرآن آورده و متعرض رد و نقد آنها نشده است؛ چه اين كه محقق سيد</w:t>
      </w:r>
    </w:p>
    <w:p>
      <w:pPr>
        <w:pStyle w:val="BookText"/>
        <w:rPr/>
      </w:pPr>
      <w:r>
        <w:rPr>
          <w:rFonts w:ascii="IRNazanin" w:hAnsi="IRNazanin" w:eastAsia="IRNazanin"/>
          <w:color w:val="111111"/>
          <w:sz w:val="28"/>
          <w:sz w:val="28"/>
          <w:szCs w:val="28"/>
          <w:rtl w:val="true"/>
          <w:lang w:bidi="fa-IR"/>
        </w:rPr>
        <w:t>محسن كاظمى در شرح وافيه نيز از عنوان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يجمع القرآن كلّه إلّا الأئمّة عليهم السّلام؛ هيچ كس جز ائمه عليهم السلام قرآن را گرد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مرحوم كلينى را به تحريف قرآن، استظهار كرده است كه استظهارى درست و قابل قبول است؛ چون ديدگاه‌هاى قدما، غالبا از عناوين باب‌هاى كتاب‌هايشان شناخته مى‌شود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به نظر ما اين استفاده تمام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بر خلاف ادعاى محدث نورى، شيوه‌ى ابو جعفر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بر رد و نقد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كافى روايتى را نياورده كه سپس درباره‌ى آن، بحثى مستقل به عنوان ردّ و قدح يا قبول و مدح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هرگز بيان روايتى در كتاب حديثى، نشان دهنده‌ى اعتقاد مؤلف آن به مضمون آن روايت نيست، هر چند مؤلف ملتزم به آوردن احاديث معتبره باشد؛ چون اعتبار سند حديث، موجب اعتبار مطلق متن آن نمى‌شود؛ به ويژه اگر آن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خاص در خود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متنى ديگر معارض باشد؛ همان گونه كه در كتاب كافى چنين است و به زودى خواهد آمد؛ در غير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 نقل حديثى در كتاب روايى، مانند كافى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باور و التزام مؤلف به مضمون و متن حديث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بررسى 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تمام وهابيانى كه ثقة الاسلام كلينى را تحريف‌گر مى‌نامند، جملگى صاحبان صحاح و كتاب‌هاى تفسيرى روايى اهل سنت كه در آنها از اين نوع احاديث كم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پرسش‌هاى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كه اين كتاب‌ها را تأييد مى‌كنند را تحريف‌گرا به حساب آورند؛ چون در نزد آنان، صرف وجود حديثى در اين زمينه براى اين حكم كافى است؛ البته به نظر مى‌رسد اين نكته براى آنان پوشيده نيست، ليكن بنا به حساب‌هاى ديگرى چنين بى‌مهابا حكم مى‌كنند و اتهام مى‌زنند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بر فرض كه در كافى رواياتى بر تحريف به معناى مورد نزاع دلالت داشته</w:t>
      </w:r>
    </w:p>
    <w:p>
      <w:pPr>
        <w:pStyle w:val="BookText"/>
        <w:rPr/>
      </w:pPr>
      <w:r>
        <w:rPr>
          <w:rFonts w:ascii="IRNazanin" w:hAnsi="IRNazanin" w:eastAsia="IRNazanin"/>
          <w:color w:val="111111"/>
          <w:sz w:val="28"/>
          <w:sz w:val="28"/>
          <w:szCs w:val="28"/>
          <w:rtl w:val="true"/>
          <w:lang w:bidi="fa-IR"/>
        </w:rPr>
        <w:t xml:space="preserve">باشد، اين احاديث با احاديث ديگر كه در همين كتاب‌اند و از نظر كميت، بيش‌تر و از نظر سند و قوت متن، قوى‌ترند و در تحت عناوينى روشن درباره‌ى قرآن قرار دارند، در تعارض‌اند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حامل القرآن، باب من يتعلّم القرآن بمشقّة، باب من حفظ القرآن ثمّ نسيه، باب ثواب قراءة القرآن، باب قراءة القرآن في المصحف، باب البيوت التى يقرأ فيها القرآن و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و بنا به قاعده‌اى كه خود ابو جعفر كلينى با بهره‌گيرى از ائمه‌ى طاهرين عليهم السّلام در مقدمه‌ى كتابش آورده، اين دو دسته روايات بايد به قرآن عرضه شوند و آن دسته كه با قرآن موافق‌اند گرفته شوند و دسته‌ى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تأويلى درست براى آنها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مقدمه‌ى كتابش خطاب به كسى كه اين كتاب را در پاسخ به درخواست او نوشته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مقصد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نرسد كه درباره‌ى روايات متعارض از خودش اظهار نظر كند، جز آن كه به گفته‌ى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بن جعفر عليهما السلام كه 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قرآن عرضه كنيد، هر چه با قرآن سازگار بود بگيريد و هر چه ناسازگار بود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شيوه‌ى ابو جعفر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نقل احاديثى است كه در نظرش معتبر بوده، ليكن چون خود ايشان به اين قاعده‌ى قطعيه ملتزم است، بنابراين، به نظر ايشان رواياتى كه ظاهر در تحريف‌اند، در تعارض با روايات ديگر، يا ساقط و بى‌اعتبارند، يا آن كه براى اين احاديث تأويلى دارند كه به كلى آنها را از دايره‌ى تعارض با احاديث ديگر بيرون مى‌برد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در ابواب كتاب كافى،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نزديك به آن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خواسته‌اند از عناوين باب‌ها چنين استفاده‌اى بكنند، تنها به عنوان</w:t>
      </w:r>
    </w:p>
    <w:p>
      <w:pPr>
        <w:pStyle w:val="BookText"/>
        <w:rPr/>
      </w:pPr>
      <w:r>
        <w:rPr>
          <w:rFonts w:ascii="IRNazanin" w:hAnsi="IRNazanin" w:eastAsia="IRNazanin"/>
          <w:color w:val="111111"/>
          <w:sz w:val="28"/>
          <w:sz w:val="28"/>
          <w:szCs w:val="28"/>
          <w:rtl w:val="true"/>
          <w:lang w:bidi="fa-IR"/>
        </w:rPr>
        <w:t xml:space="preserve">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يجمع القرآن كلّه إلّا الأئمّة عليهم السلام و إنّهم يعلمون علمه كلّه؛ هيچ كس جز ائمه عليهم السّلام قرآن را گرد نياورده‌اند و آنان تمام دانش قرآن را مى‌دانند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تمسك كرده‌اند؛ ليكن به نظر ما اين عنوان با مسأله‌ى تحريف به معناى مورد نزاع ارتباط ندارد، شاهد آن هم شش حديثى است كه در ذيل اين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شماره‌ى يك و دو به صورت مجمل و چهار حديث بعدى در حكم شرح و تفصيل آن دو روايت‌اند؛ چه اين كه خود عنوان باب نيز از اين اجمال و تفصيل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احاديث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علامه طباطبايى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اين نكته‌اند كه تنزيل و تأويل، علوم ظاهرى و باطنى و خلاصه تمام دانش‌هاى قرآن، نزد ائمه‌ى طاهرين عليهم السّلام است و كسى همانند آنان نيست</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شاهد آن هم اين كه، اين حكيم درباره‌ى كل ائمه عليهم السّلام آمده، و الّا تمام آنان در عصر نزول قرآن حضور نداشتند، تا الفاظ و تعابير قرآن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جاى تعجب هم نيست كه فقط آنان مقام معارف قرآن را بدانند؛ چون بنا بر حديث ثقلين، آنان هم‌وزان و هم رديف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خاطر است كه با وجود كتاب كافى در نزد اسطوانه‌هاى شيعه، هم چون شيخ ابو جعفر صدوق، علم الهدى، سيد مرتضى، شيخ الطايفه ابو جعفر طوسى رحمهم اللّه </w:t>
      </w:r>
      <w:r>
        <w:rPr>
          <w:rStyle w:val="FootnoteAnchor"/>
          <w:rtl w:val="true"/>
        </w:rPr>
        <w:footnoteReference w:id="770"/>
      </w:r>
      <w:r>
        <w:rPr>
          <w:rFonts w:ascii="Amiri" w:hAnsi="Amiri" w:eastAsia="Amiri" w:cs="Amiri"/>
          <w:color w:val="111111"/>
          <w:sz w:val="28"/>
          <w:sz w:val="28"/>
          <w:szCs w:val="28"/>
          <w:rtl w:val="true"/>
          <w:lang w:bidi="ar-SA"/>
        </w:rPr>
        <w:t>از روايات و عناوين ابواب آن، تحريف قرآن را استنتاج نكرده‌اند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احاديثى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نكت و نتف من التنزيل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مورد استناد محدث نورى قرار گرفته است،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آن تكرار شده است و علامه مجلسى نيز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آن را صحيح مى‌داند </w:t>
      </w:r>
      <w:r>
        <w:rPr>
          <w:rStyle w:val="FootnoteAnchor"/>
          <w:rtl w:val="true"/>
        </w:rPr>
        <w:footnoteReference w:id="771"/>
      </w:r>
      <w:r>
        <w:rPr>
          <w:rFonts w:ascii="IRNazanin" w:hAnsi="IRNazanin" w:eastAsia="IRNazanin"/>
          <w:color w:val="111111"/>
          <w:sz w:val="28"/>
          <w:sz w:val="28"/>
          <w:szCs w:val="28"/>
          <w:rtl w:val="true"/>
          <w:lang w:bidi="fa-IR"/>
        </w:rPr>
        <w:t>و با رجوع به متن آنها نيز مشخص مى‌شود كه اين احاديث به مسأله‌ى تحريف ربطى ندارد هر چند برخى از سلفيان پاره‌اى</w:t>
      </w:r>
      <w:bookmarkStart w:id="356" w:name="pg851_14665"/>
    </w:p>
    <w:p>
      <w:pPr>
        <w:pStyle w:val="BookText"/>
        <w:rPr/>
      </w:pPr>
      <w:bookmarkEnd w:id="356"/>
      <w:r>
        <w:rPr>
          <w:rFonts w:ascii="Amiri" w:hAnsi="Amiri" w:eastAsia="Amiri" w:cs="Amiri"/>
          <w:color w:val="111111"/>
          <w:sz w:val="28"/>
          <w:sz w:val="28"/>
          <w:szCs w:val="28"/>
          <w:rtl w:val="true"/>
          <w:lang w:bidi="ar-SA"/>
        </w:rPr>
        <w:t xml:space="preserve">از احاديث اين باب را به عنوان احاديث صحيح و صريح در تحريف معرفى مى‌كنند </w:t>
      </w:r>
      <w:r>
        <w:rPr>
          <w:rStyle w:val="FootnoteAnchor"/>
          <w:rtl w:val="true"/>
        </w:rPr>
        <w:footnoteReference w:id="772"/>
      </w:r>
      <w:r>
        <w:rPr>
          <w:rFonts w:ascii="IRNazanin" w:hAnsi="IRNazanin" w:eastAsia="IRNazanin"/>
          <w:color w:val="111111"/>
          <w:sz w:val="28"/>
          <w:sz w:val="28"/>
          <w:szCs w:val="28"/>
          <w:rtl w:val="true"/>
          <w:lang w:bidi="fa-IR"/>
        </w:rPr>
        <w:t>، ولى با مراجعه به اسناد و مضامين آنها، دروغ آنان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تنها حديثى كه مى‌توان از آن تحريف قرآن را استنباط كرد، حديثى است كه با سند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يك احتمال با سند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آمده است كه در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كه جبرائيل براى محمّد صلّى اللّه عليه و اله آورد هفده هزار آيه دارد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معنا و مفهوم اين حديث، با بيان ديدگاه‌هاى بزرگان بحث كرديم و به اين نتيجه رسيديم كه اگر اين حديث تأويل درستى نداشته باشد، چون مخالف صريح قرآن است، ساقط خواهد بود و آن را اشتباه راوى يا ناسخ، كه عدد هفت هزار را هفده هزار آورده، مى‌دانيم</w:t>
      </w:r>
      <w:r>
        <w:rPr>
          <w:rFonts w:eastAsia="IRNazanin" w:cs="IRNazanin"/>
          <w:color w:val="111111"/>
          <w:sz w:val="28"/>
          <w:szCs w:val="28"/>
          <w:rtl w:val="true"/>
          <w:lang w:bidi="fa-IR"/>
        </w:rPr>
        <w:t>.</w:t>
      </w:r>
    </w:p>
    <w:p>
      <w:pPr>
        <w:pStyle w:val="Heading4"/>
        <w:numPr>
          <w:ilvl w:val="3"/>
          <w:numId w:val="1"/>
        </w:numPr>
        <w:rPr/>
      </w:pPr>
      <w:bookmarkStart w:id="357" w:name="__RefHeading___Toc6903693_211673320"/>
      <w:bookmarkStart w:id="358" w:name="_Toc129"/>
      <w:bookmarkEnd w:id="357"/>
      <w:r>
        <w:rPr/>
        <w:t>26</w:t>
      </w:r>
      <w:r>
        <w:rPr>
          <w:rtl w:val="true"/>
        </w:rPr>
        <w:t xml:space="preserve">. </w:t>
      </w:r>
      <w:r>
        <w:rPr>
          <w:rtl w:val="true"/>
        </w:rPr>
        <w:t>آيا در باور شيخ صدوق درباره‌ى سلامت قرآن از تحريف ترديدى وجود دارد؟</w:t>
      </w:r>
      <w:bookmarkEnd w:id="358"/>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باور شيخ صدوق درباره‌ى سلامت قرآن از تحريف ترديدى وجود دارد؟</w:t>
      </w:r>
    </w:p>
    <w:p>
      <w:pPr>
        <w:pStyle w:val="BookText"/>
        <w:rPr/>
      </w:pPr>
      <w:r>
        <w:rPr>
          <w:rFonts w:ascii="IRNazanin" w:hAnsi="IRNazanin" w:eastAsia="IRNazanin"/>
          <w:color w:val="111111"/>
          <w:sz w:val="28"/>
          <w:sz w:val="28"/>
          <w:szCs w:val="28"/>
          <w:rtl w:val="true"/>
          <w:lang w:bidi="fa-IR"/>
        </w:rPr>
        <w:t xml:space="preserve">شيخ ابو جعفر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رساله‌اى كه براى بيان عقايد شيعه نگاشته است، با صراحت باور خود درباره‌ى سلامت قرآن از تحريف را چنين ابراز مى‌كند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خداوند بر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همين قرآن بين دو جلد مرسوم در بين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آياتش بيش از اين نيست </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در كتاب معانى الأخبار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فرق اسلامى بر اين نقطه اتفاق نظر دارند كه اين قرآن بدون تغيير و تبديل است و هيچ زيادى و نقصانى در آن راه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وصف، برخى از بيماردلان وهابى، مانند دكتر ناصر قفارى </w:t>
      </w:r>
      <w:r>
        <w:rPr>
          <w:rStyle w:val="FootnoteAnchor"/>
          <w:rtl w:val="true"/>
        </w:rPr>
        <w:footnoteReference w:id="775"/>
      </w:r>
      <w:r>
        <w:rPr>
          <w:rFonts w:ascii="Amiri" w:hAnsi="Amiri" w:eastAsia="Amiri" w:cs="Amiri"/>
          <w:color w:val="111111"/>
          <w:sz w:val="28"/>
          <w:sz w:val="28"/>
          <w:szCs w:val="28"/>
          <w:rtl w:val="true"/>
          <w:lang w:bidi="ar-SA"/>
        </w:rPr>
        <w:t xml:space="preserve">، احسان الهى ظهير </w:t>
      </w:r>
      <w:r>
        <w:rPr>
          <w:rStyle w:val="FootnoteAnchor"/>
          <w:rtl w:val="true"/>
        </w:rPr>
        <w:footnoteReference w:id="776"/>
      </w:r>
      <w:r>
        <w:rPr>
          <w:rFonts w:ascii="Amiri" w:hAnsi="Amiri" w:eastAsia="Amiri" w:cs="Amiri"/>
          <w:color w:val="111111"/>
          <w:sz w:val="28"/>
          <w:sz w:val="28"/>
          <w:szCs w:val="28"/>
          <w:rtl w:val="true"/>
          <w:lang w:bidi="ar-SA"/>
        </w:rPr>
        <w:t xml:space="preserve">، محمد عبد الرحمن سيف </w:t>
      </w:r>
      <w:r>
        <w:rPr>
          <w:rStyle w:val="FootnoteAnchor"/>
          <w:rtl w:val="true"/>
        </w:rPr>
        <w:footnoteReference w:id="7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مى‌كوشند تا در اين باور ترديد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شيخ صدوق در همين رساله خبر مصحف امام على را پذيرفته، اين از خرافه‌ها و رسوبات اخبار تحريف است كه در ذهن صدوق نقش بسته و ديدگاهش را درباره‌ى صيانت قرآن از تحريف مخدوش مى‌كند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آنگاه انگشت بر كتاب ثواب الاعمال و الخصال شيخ صدوق، مى‌نهند و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صدوق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تحريف قرآن سالم نمانده؛ وى در ثواب الاعمال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احزاب، زنان قريش را رسوا كرد و اين سوره بزرگ‌تر از سوره‌ى بقره بوده، لكن آن را كم كردند و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خصال نيز اين حديث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سه چيز به خدا شكايت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مسجد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سوزاندند و پاره پاره كردند</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مصحف امام على، كه در منابع فريقين به طور فراوان يافت مى‌شود، از خرافه‌ها و رسوبات اخبار تحريف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w:t>
      </w:r>
    </w:p>
    <w:p>
      <w:pPr>
        <w:pStyle w:val="BookText"/>
        <w:rPr/>
      </w:pPr>
      <w:r>
        <w:rPr>
          <w:rFonts w:ascii="IRNazanin" w:hAnsi="IRNazanin" w:eastAsia="IRNazanin"/>
          <w:color w:val="111111"/>
          <w:sz w:val="28"/>
          <w:sz w:val="28"/>
          <w:szCs w:val="28"/>
          <w:rtl w:val="true"/>
          <w:lang w:bidi="fa-IR"/>
        </w:rPr>
        <w:t>را كه اينان الحاد ناميده‌اند، بدون توجه به پاسخ شيخ صدوق به نوع اين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علاج اين اخبار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اخبار تحريف نما آمده و در قرآن نيست، از سنخ وحى قرآن نيست، بلكه مانند احاديث قدسى، وحى غير قرآنى است</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در عرف محققان، هرگز نمى‌توان بين كتاب‌هايى كه براى جمع‌آورى اخبار نگاشته شده، مانند ثواب الاعمال و الخصال و كتاب‌هايى كه در مقام بيان عقايد و يا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تأمل و دقت نظر از رهگذر بررسى أسانيد اخبار، مضامين آنها، علاج تعارض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نگاشته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رساله‌ى اعتقادات، به طور يكسان حكم كرد؛ و اين نكته‌ى بسيار مهمى است كه متأسفانه، يا به آن توجه نمى‌شود، و يا از سر عمد ناديده گرفته مى‌شود؛ همان طور كه خود شيخ صدوق به اين تفاوت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كتاب بنا ندارم مانند مصنّفان، هر چه را كه راويان روايت كرده‌اند، بياورم؛ بلكه تنها احاديثى را مى‌آورم كه به آنها فتوا مى‌دهم و حكم به صحت آنها مى‌كنم</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چشم‌پوشى از اين تفاوت، مشكل كتاب‌هاى اهل سنت در اين زمينه به مراتب بيش‌تر خواهد بود؛ به طور نمونه در سند روايتى كه شيخ درباره‌ى سوره‌ى احزاب نقل كرده، محمد بن حسان قرار دارد كه در كتاب‌هاى رجال از وثاقت وى خبرى نيست؛ و نيز ابن ابى حمزه البطائنى، واقفى، ضعيف و متهم قلمداد شده است </w:t>
      </w:r>
      <w:r>
        <w:rPr>
          <w:rStyle w:val="FootnoteAnchor"/>
          <w:rtl w:val="true"/>
        </w:rPr>
        <w:footnoteReference w:id="782"/>
      </w:r>
      <w:r>
        <w:rPr>
          <w:rFonts w:ascii="IRNazanin" w:hAnsi="IRNazanin" w:eastAsia="IRNazanin"/>
          <w:color w:val="111111"/>
          <w:sz w:val="28"/>
          <w:sz w:val="28"/>
          <w:szCs w:val="28"/>
          <w:rtl w:val="true"/>
          <w:lang w:bidi="fa-IR"/>
        </w:rPr>
        <w:t xml:space="preserve">در عين حال، مضمون اين خبر در كتب اهل سنت از چند طريق از عايشة </w:t>
      </w:r>
      <w:r>
        <w:rPr>
          <w:rStyle w:val="FootnoteAnchor"/>
          <w:rtl w:val="true"/>
        </w:rPr>
        <w:footnoteReference w:id="783"/>
      </w:r>
      <w:r>
        <w:rPr>
          <w:rFonts w:ascii="Amiri" w:hAnsi="Amiri" w:eastAsia="Amiri" w:cs="Amiri"/>
          <w:color w:val="111111"/>
          <w:sz w:val="28"/>
          <w:sz w:val="28"/>
          <w:szCs w:val="28"/>
          <w:rtl w:val="true"/>
          <w:lang w:bidi="ar-SA"/>
        </w:rPr>
        <w:t xml:space="preserve">، حذيفه </w:t>
      </w:r>
      <w:r>
        <w:rPr>
          <w:rStyle w:val="FootnoteAnchor"/>
          <w:rtl w:val="true"/>
        </w:rPr>
        <w:footnoteReference w:id="784"/>
      </w:r>
      <w:r>
        <w:rPr>
          <w:rFonts w:ascii="IRNazanin" w:hAnsi="IRNazanin" w:eastAsia="IRNazanin"/>
          <w:color w:val="111111"/>
          <w:sz w:val="28"/>
          <w:sz w:val="28"/>
          <w:szCs w:val="28"/>
          <w:rtl w:val="true"/>
          <w:lang w:bidi="fa-IR"/>
        </w:rPr>
        <w:t>و</w:t>
      </w:r>
      <w:bookmarkStart w:id="359" w:name="pg851_14668"/>
    </w:p>
    <w:p>
      <w:pPr>
        <w:pStyle w:val="BookText"/>
        <w:rPr/>
      </w:pPr>
      <w:bookmarkEnd w:id="359"/>
      <w:r>
        <w:rPr>
          <w:rFonts w:ascii="Amiri" w:hAnsi="Amiri" w:eastAsia="Amiri" w:cs="Amiri"/>
          <w:color w:val="111111"/>
          <w:sz w:val="28"/>
          <w:sz w:val="28"/>
          <w:szCs w:val="28"/>
          <w:rtl w:val="true"/>
          <w:lang w:bidi="ar-SA"/>
        </w:rPr>
        <w:t xml:space="preserve">ابى بن كعب </w:t>
      </w:r>
      <w:r>
        <w:rPr>
          <w:rStyle w:val="FootnoteAnchor"/>
          <w:rtl w:val="true"/>
        </w:rPr>
        <w:footnoteReference w:id="785"/>
      </w:r>
      <w:r>
        <w:rPr>
          <w:rFonts w:ascii="Amiri" w:hAnsi="Amiri" w:eastAsia="Amiri" w:cs="Amiri"/>
          <w:color w:val="111111"/>
          <w:sz w:val="28"/>
          <w:sz w:val="28"/>
          <w:szCs w:val="28"/>
          <w:rtl w:val="true"/>
          <w:lang w:bidi="ar-SA"/>
        </w:rPr>
        <w:t xml:space="preserve">وارد شده و برخى از اسناد آن، به صورت صحيح مى‌باشد </w:t>
      </w:r>
      <w:r>
        <w:rPr>
          <w:rStyle w:val="FootnoteAnchor"/>
          <w:rtl w:val="true"/>
        </w:rPr>
        <w:footnoteReference w:id="786"/>
      </w:r>
      <w:r>
        <w:rPr>
          <w:rFonts w:ascii="IRNazanin" w:hAnsi="IRNazanin" w:eastAsia="IRNazanin"/>
          <w:color w:val="111111"/>
          <w:sz w:val="28"/>
          <w:sz w:val="28"/>
          <w:szCs w:val="28"/>
          <w:rtl w:val="true"/>
          <w:lang w:bidi="fa-IR"/>
        </w:rPr>
        <w:t xml:space="preserve">هر چند محققان اهل سنت نيز به اين احاديث وقعى ننهاده‌اند و افرادى مانند آلوسى بغدادى آن را حديثى جعلى و يا قابل تأويل مى‌شناسد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آن كه وجه تأويلش را بيان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حديثى كه در كتاب الخصال آمده است، در منابع اهل سنت نيز يافت مى‌شود؛ از جمله در كتاب كنز العمال به نقل از مسند احمد بن حنبل، معجم الطبرانى، سنن سعيد بن منصور و فردوس الاخبار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مصحف و مسجد و عترت مى‌آيند و مصحف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سوزاندند و پاره پاره كردند </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آيا سلفيانى كه درباره‌ى شيخ صدوق چنين داورى مى‌كنند، درباره‌ى احمد حنبل، طبرانى، سعيد بن منصور و حتى عايشه هم همين گونه حكم مى‌رانند؟</w:t>
      </w:r>
    </w:p>
    <w:p>
      <w:pPr>
        <w:pStyle w:val="Heading4"/>
        <w:numPr>
          <w:ilvl w:val="3"/>
          <w:numId w:val="1"/>
        </w:numPr>
        <w:rPr/>
      </w:pPr>
      <w:bookmarkStart w:id="360" w:name="__RefHeading___Toc6903695_211673320"/>
      <w:bookmarkStart w:id="361" w:name="_Toc130"/>
      <w:bookmarkEnd w:id="360"/>
      <w:r>
        <w:rPr/>
        <w:t>27</w:t>
      </w:r>
      <w:r>
        <w:rPr>
          <w:rtl w:val="true"/>
        </w:rPr>
        <w:t xml:space="preserve">. </w:t>
      </w:r>
      <w:r>
        <w:rPr>
          <w:rtl w:val="true"/>
        </w:rPr>
        <w:t>آيا مى‌توان در ديدگاه سيد مرتضى علم الهدى درباره‌ى سلامت قرآن از تحريف ترديد كرد؟</w:t>
      </w:r>
      <w:bookmarkEnd w:id="361"/>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در ديدگاه سيد مرتضى علم الهدى درباره‌ى سلامت قرآن از تحريف ترديد كرد؟</w:t>
      </w:r>
    </w:p>
    <w:p>
      <w:pPr>
        <w:pStyle w:val="BookText"/>
        <w:rPr/>
      </w:pPr>
      <w:r>
        <w:rPr>
          <w:rFonts w:ascii="IRNazanin" w:hAnsi="IRNazanin" w:eastAsia="IRNazanin"/>
          <w:color w:val="111111"/>
          <w:sz w:val="28"/>
          <w:sz w:val="28"/>
          <w:szCs w:val="28"/>
          <w:rtl w:val="true"/>
          <w:lang w:bidi="fa-IR"/>
        </w:rPr>
        <w:t xml:space="preserve">سيد مرتضى علم الهدى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قرآن از تحريف را با استدلال عقلى و شواهد تاريخى، به طور ژرف و همه جانبه،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قفارى در اين جا نيز مى‌كوشد با مناقشات خود و گاهى، متأسفانه، با تحريف عبارات ايشان، در اين ديدگاه ترديد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عبارت سيد مرتضى را بدون شرح نقل مى‌كند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امر سلامت قرآن از تحريف مخالفت ورزيده‌اند تنى چند از اماميه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به آراى آنان هيچ اعتنايى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اخبارى ضعيف كه صحيح پنداشته‌اند، پاى بندند </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سپس چنين نتيجه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سيد مرتضى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 از اخباريون شيعه است كه به تحريف قرآن گرايش دارند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دكتر قفارى، از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معنايى را اراده مى‌كند تا هر طور شده اخبار تحريف نما در كتب اهل سنت و ملتزمين به آنها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تغافل از وى بر خلاف اصطلاح دانشمندانى است كه اين واژه‌ى اصطلاحى را براى گروهى از حنابله مى‌دانند، مانند قاضى عبد الجبار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الحشوية، النوابت من الحنابلة؛ حشويه از بين حنبلى‌ها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جرجانى و صفدى و </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دكتر قفارى سپس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از سيد مرتضى در هيچ كتابى نيامده، جز در مقدمه‌ى تفسير مجمع البيان و اگر سيد مرتضى چنين ديدگاهى داشت، در كتاب‌هاى گوناگون از وى نقل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يا آن است كه اين سخن را بر ايشان بسته‌اند و يا انكار تحريف از ايشان براى تقيه بوده است </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اگر امروز كتاب المسائل الطرابلسيات الاولى از سيد مرتضى كه مؤلف تفسير مجمع البيان از آن نقل كرده در دست‌رس ما نيست، تفسير منهج الصادقين كه از آن نقل كرده </w:t>
      </w:r>
      <w:r>
        <w:rPr>
          <w:rStyle w:val="FootnoteAnchor"/>
          <w:rtl w:val="true"/>
        </w:rPr>
        <w:footnoteReference w:id="793"/>
      </w:r>
      <w:r>
        <w:rPr>
          <w:rFonts w:ascii="Amiri" w:hAnsi="Amiri" w:eastAsia="Amiri" w:cs="Amiri"/>
          <w:color w:val="111111"/>
          <w:sz w:val="28"/>
          <w:sz w:val="28"/>
          <w:szCs w:val="28"/>
          <w:rtl w:val="true"/>
          <w:lang w:bidi="ar-SA"/>
        </w:rPr>
        <w:t>و نيز كتاب الذخيرة فى علم الكلام كه از خود سيد مرتضى است هم اكنون وجود</w:t>
      </w:r>
    </w:p>
    <w:p>
      <w:pPr>
        <w:pStyle w:val="BookText"/>
        <w:rPr/>
      </w:pPr>
      <w:r>
        <w:rPr>
          <w:rFonts w:ascii="IRNazanin" w:hAnsi="IRNazanin" w:eastAsia="IRNazanin"/>
          <w:color w:val="111111"/>
          <w:sz w:val="28"/>
          <w:sz w:val="28"/>
          <w:szCs w:val="28"/>
          <w:rtl w:val="true"/>
          <w:lang w:bidi="fa-IR"/>
        </w:rPr>
        <w:t>دارد و در 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مسائل طرابلسيات درستى قرآن را از هر جهت، روشن ساختيم و گفتيم در اين كتاب نقص، تبديل و تغيير و دگرگونى نيست </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ثانيا، اگر اين ديدگاه را به سيد مرتضى نسبت داده‌اند، پس چطور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معاصر ايشان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مرتضى از اماميه، منكر قول به تحريف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پس به گمان دكتر قفارى، يا بايد اين عبارت را بعدا در كتاب الفصل ابن حزم افزوده باشند، يا آن كه ابن حزم بدون مدرك و دليل سخن گفته است، كه در هر دو صورت، كتاب ابن حزم از اعتبار ساقط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قفارى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رحمه اللّه تقيه كرده است، و دليل آن را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مرتضى در كتاب الشافى درباره‌ى مطاعن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مردم را بر قرائت زيد بن ثابت گرد آورد و ساير مصاحف را كه مشكوك بودند،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اين سخن از شريف مرتضى با ديدگاهش درباره‌ى سلامت قرآن از تحريف تنافى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حكايت از تقيه در ديدگاه وى مى‌كند؛ افزون بر آن كه گفتار وى درباره‌ى سوزاندن مصاحف، طعن در كتاب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 كار عثمان در سوزاندن، از بزرگ‌ترين مناقب وى به حساب مى‌آيد، كارى كه اجماع امت آن را پذيرفته بودند</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زودى درباره‌ى گرايش به تقيه در مسأله‌ى تحريف ناپذيرى قرآن بحث خواهيم كرد؛ ليكن در اين جا از دكتر قفارى مى‌پرسيم چطور اگر سوزاندن مصاحف را از مطاعن عثمان بناميم موجب تناقض در كلام سيد مرتضى و نيز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bookmarkStart w:id="362" w:name="pg851_14671"/>
    </w:p>
    <w:p>
      <w:pPr>
        <w:pStyle w:val="BookText"/>
        <w:rPr/>
      </w:pPr>
      <w:bookmarkEnd w:id="362"/>
      <w:r>
        <w:rPr>
          <w:rFonts w:ascii="IRNazanin" w:hAnsi="IRNazanin" w:eastAsia="IRNazanin"/>
          <w:color w:val="111111"/>
          <w:sz w:val="28"/>
          <w:sz w:val="28"/>
          <w:szCs w:val="28"/>
          <w:rtl w:val="true"/>
          <w:lang w:bidi="fa-IR"/>
        </w:rPr>
        <w:t>ولى اگر اين كار را از مناقب عثمان بناميم، تأييدى بر ديدگاه سيد مرتضى است و جايى براى تقيه و مناقشات ديگر نيست؟ علاوه بر آن، قفارى يا كتاب الشافى را نديده، يا در آن دقت كافى نكرده است؛ چون اين عبارت در كتاب الشافى از سيد مرتضى نيست، بلكه ايشان به نقل از كتاب المغنى تأليف قاضى عبد الجبار آن را آورده و قاضى نيز آن را از قول كسانى كه بر كار عثمان خرده مى‌گيرند مى‌آورد تا پاسخ دهد و از كار عثمان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دفاع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سوزاندن مصاحف مشكوك، موجب حفظ قرآن و پايان بخشيدن به درگيرى‌ها و اختلافات شد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سيد مرتضى با ذكر هر دو عبارت، در مقام داورى بين رأى قاضى عبد الجبار و مخالفان او، وارد پاسخ‌گويى و قضاوت مى‌شود؛ ليكن بنابر ديدگاه خود سيد مرتضى كه با ادلّه‌ى استوار و شواهد متعدد به اثبات رسانيده، قرآن در عصر خود پيامبر اكرم صلّى اللّه عليه و اله جمع‌آورى و تدوين شد و آن همين صورت قرآنى كنونى است كه در بين ما وجود دارد و اخبارى را كه از جمع ابابكر و يا توحيد مصاحف توسط عثمان خبر مى‌دهند، اخبارى ضعيف، غير قابل اعتبار و در تعارض با اين ادلّه‌ى قطعى، ساقط مى‌داند</w:t>
      </w:r>
      <w:r>
        <w:rPr>
          <w:rFonts w:eastAsia="IRNazanin" w:cs="IRNazanin"/>
          <w:color w:val="111111"/>
          <w:sz w:val="28"/>
          <w:szCs w:val="28"/>
          <w:rtl w:val="true"/>
          <w:lang w:bidi="fa-IR"/>
        </w:rPr>
        <w:t xml:space="preserve">. </w:t>
      </w:r>
      <w:r>
        <w:rPr>
          <w:rStyle w:val="FootnoteAnchor"/>
          <w:rtl w:val="true"/>
        </w:rPr>
        <w:footnoteReference w:id="798"/>
      </w:r>
    </w:p>
    <w:p>
      <w:pPr>
        <w:pStyle w:val="Heading4"/>
        <w:numPr>
          <w:ilvl w:val="3"/>
          <w:numId w:val="1"/>
        </w:numPr>
        <w:rPr/>
      </w:pPr>
      <w:bookmarkStart w:id="363" w:name="__RefHeading___Toc6903697_211673320"/>
      <w:bookmarkStart w:id="364" w:name="_Toc131"/>
      <w:bookmarkEnd w:id="363"/>
      <w:r>
        <w:rPr/>
        <w:t>28</w:t>
      </w:r>
      <w:r>
        <w:rPr>
          <w:rtl w:val="true"/>
        </w:rPr>
        <w:t xml:space="preserve">. </w:t>
      </w:r>
      <w:r>
        <w:rPr>
          <w:rtl w:val="true"/>
        </w:rPr>
        <w:t>آيا شيخ مفيد قايل به تحريف است؟ ديدگاه ايشان در اين‌باره چيست؟</w:t>
      </w:r>
      <w:bookmarkEnd w:id="364"/>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شيخ مفيد قايل به تحريف است؟ ديدگاه ايشان در اين‌باره چيست؟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برخى از وهابيان در مورد ديدگاه شيخ مفيد درباره‌ى سلامت قرآن از تحريف دچار خيانت شده، كلام ايشان را تقطيع كرده‌اند تا شيخ مفيد را در جرگه‌ى قايلين به تحريف نشان دهند؛ از جمله دكتر ناصر قفارى كه پس از خيانت در عبارت شيخ مفيد، آن را با ديدگاه شيخ صدوق رحمه اللّه مقايسه كرده و كوشيده است كه دو موضع متناقض از اين دو استوانه‌ى شيعه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شيعه در زمان خودش، يعنى ابن بابويه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درباره‌ى قرآن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خداوند بر پيامبرش محمّد صلّى اللّه عليه و اله نازل كرده همين قرآن كنونى است كه در دست مردم است و بيش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ما شيعه، غير از اين نسبت دهد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متعدد از ائمه‌ى هدى از آل محمّد صلّى اللّه عليه و اله هست كه از دگرگونى قرآن و حذف و نقصان آن توسط ستمگران خبر مى‌دهد و نيز،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اتفاق نظر دارند كه پيشوايان گمراه‌گر، بسيارى از موارد تأليف قرآن را دگرگون ساختند و از آن شكلى كه طبق نزول و سنت پيامبر بوده روى بر تافتند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سپس دكتر قفارى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ديدگاه مختلف و متعارض از دو تن از پيشوايان شيعه در زمان واحد و مكان واحد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كدام يك را تصديق كنيم؟ كداميك مذهب شيعه را نشان مى‌دهد؟ كشف حقيقت در ميان اين ديدگاه‌هاى متعارض و متناقض، ساده و سهل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اگر به مسأله‌ى تقيه توجه كنيم؛ تقيه‌اى كه جزو اركان مذهب شيعه است؛ در اين صورت حقيقت امر در ميان ابرهاى كذب و تزوير و لايه‌هاى تناقض و تعارض هم چنان پنهان مى‌ماند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متأسفانه، دكتر قفارى مانند هم كيشان خود، محمد مال اللّه </w:t>
      </w:r>
      <w:r>
        <w:rPr>
          <w:rStyle w:val="FootnoteAnchor"/>
          <w:rtl w:val="true"/>
        </w:rPr>
        <w:footnoteReference w:id="801"/>
      </w:r>
      <w:r>
        <w:rPr>
          <w:rFonts w:ascii="Amiri" w:hAnsi="Amiri" w:eastAsia="Amiri" w:cs="Amiri"/>
          <w:color w:val="111111"/>
          <w:sz w:val="28"/>
          <w:sz w:val="28"/>
          <w:szCs w:val="28"/>
          <w:rtl w:val="true"/>
          <w:lang w:bidi="ar-SA"/>
        </w:rPr>
        <w:t xml:space="preserve">و محمد عبد الرحمن سيف، </w:t>
      </w:r>
      <w:r>
        <w:rPr>
          <w:rStyle w:val="FootnoteAnchor"/>
          <w:rtl w:val="true"/>
        </w:rPr>
        <w:footnoteReference w:id="802"/>
      </w:r>
      <w:r>
        <w:rPr>
          <w:rFonts w:ascii="IRNazanin" w:hAnsi="IRNazanin" w:eastAsia="IRNazanin"/>
          <w:color w:val="111111"/>
          <w:sz w:val="28"/>
          <w:sz w:val="28"/>
          <w:szCs w:val="28"/>
          <w:rtl w:val="true"/>
          <w:lang w:bidi="fa-IR"/>
        </w:rPr>
        <w:t xml:space="preserve">خيانت كرده و ادامه‌ى كلام شيخ مفيد را نياورده و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ادامه‌ى همان عبارت مى‌گويد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آيات قرآن، طبق نزول وحى نيست و شاهد آن هم خود قرآن است كه در</w:t>
      </w:r>
    </w:p>
    <w:p>
      <w:pPr>
        <w:pStyle w:val="BookText"/>
        <w:rPr/>
      </w:pPr>
      <w:r>
        <w:rPr>
          <w:rFonts w:ascii="IRNazanin" w:hAnsi="IRNazanin" w:eastAsia="IRNazanin"/>
          <w:color w:val="111111"/>
          <w:sz w:val="28"/>
          <w:sz w:val="28"/>
          <w:szCs w:val="28"/>
          <w:rtl w:val="true"/>
          <w:lang w:bidi="fa-IR"/>
        </w:rPr>
        <w:t xml:space="preserve">آن آيه‌اى كه بايد متأخر باشد، متقدم آمده و بالعكس؛ و هر كس ناسخ و منسوخ، مكى و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آيات را بشناسد در اين مطلب ترديد نمى‌كند؛ اما درباره‌ى نقصان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بايد گفت ، گروهى از اماميه گفته‌اند كه از قرآن هيچ كلمه، آيه و يا سوره‌اى حذف نشده، بلكه از تأويل و تفسير واقعى آيات كه آن هم وحى از جانب خداست و وحى غير قرآنى است و در مصحف امام على وجود دارد، از قرآن كنونى،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نزد من معقول‌تر و به حقيقت نزديك‌تر است نسبت به قول كسى كه ادعا مى‌كند از اصل وحى قرآنى چيزى كاسته شده و موجب نقصان قرآن كنونى گرديده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اين تمام عبارت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از دگرگون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تحريف آيات مى‌باشد؟ اگر كسى بگويد تأليف آيات قرآن بر طبق وحى نيست، وى در زمره‌ى تحريف‌گرايان قرار مى‌گيرد؟</w:t>
      </w:r>
    </w:p>
    <w:p>
      <w:pPr>
        <w:pStyle w:val="BookText"/>
        <w:rPr/>
      </w:pPr>
      <w:r>
        <w:rPr>
          <w:rFonts w:ascii="IRNazanin" w:hAnsi="IRNazanin" w:eastAsia="IRNazanin"/>
          <w:color w:val="111111"/>
          <w:sz w:val="28"/>
          <w:sz w:val="28"/>
          <w:szCs w:val="28"/>
          <w:rtl w:val="true"/>
          <w:lang w:bidi="fa-IR"/>
        </w:rPr>
        <w:t>دكتر قفارى براى تأييد خيانت خود، در موضع ديگرى از كتابش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برخى از اخبار تحريف را در برخى از كتاب‌هايش مانند الارشاد آورده و اين كتاب از كتاب‌هاى معتبر نزد شيعه است</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متن روايتى كه در كتاب الارشاد آمده، چنين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ابى جعفر امام باقر عليه السّلام چنين روايت كرده،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قائم آل محمّد ظهور كند، خيمه‌هايى براى آموزگاران قرآن برپا مى‌شود تا قرآن را همان طور كه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اكنون نزد امام زمان است بياموزند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ديگران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براى كسانى كه قرآن را از بردارند، دشوارتر است؛ چون بر خلاف ترتيب آيات كنونى است</w:t>
      </w:r>
      <w:r>
        <w:rPr>
          <w:rFonts w:eastAsia="IRNazanin" w:cs="IRNazanin"/>
          <w:color w:val="111111"/>
          <w:sz w:val="28"/>
          <w:szCs w:val="28"/>
          <w:rtl w:val="true"/>
          <w:lang w:bidi="fa-IR"/>
        </w:rPr>
        <w:t xml:space="preserve">. </w:t>
      </w:r>
      <w:r>
        <w:rPr>
          <w:rStyle w:val="FootnoteAnchor"/>
          <w:rtl w:val="true"/>
        </w:rPr>
        <w:footnoteReference w:id="805"/>
      </w:r>
      <w:bookmarkStart w:id="365" w:name="pg851_14674"/>
    </w:p>
    <w:p>
      <w:pPr>
        <w:pStyle w:val="BookText"/>
        <w:rPr/>
      </w:pPr>
      <w:bookmarkEnd w:id="365"/>
      <w:r>
        <w:rPr>
          <w:rFonts w:ascii="IRNazanin" w:hAnsi="IRNazanin" w:eastAsia="IRNazanin"/>
          <w:color w:val="111111"/>
          <w:sz w:val="28"/>
          <w:sz w:val="28"/>
          <w:szCs w:val="28"/>
          <w:rtl w:val="true"/>
          <w:lang w:bidi="fa-IR"/>
        </w:rPr>
        <w:t>متن اين خبر بدون هيچ شرحى، هر چيز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مى‌فرمايد ترتيب آيات در قرآنى كه طبق نزول جمع‌آورى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اكنون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خلاف ترتيب آيات در قرآن كنونى است و روشن است كه تأليف آيات، ربطى به تحريف آيات ندارد؛ افزون بر اين، اگر بخواهيم عقيده‌ى شيخ مفيد را درباره‌ى قرآن بنگريم، بايد به كتاب تصحيح الاعتقادات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اين كتاب در مقام بيان اعتقادات اماميه، نظر استادش ابو جعفر صدوق را بر سلامت قرآن از تحريف پذيرفته، بدون آن كه بر آن تعليقه‌اى يا مناقشه‌اى داشته باشد</w:t>
      </w:r>
      <w:r>
        <w:rPr>
          <w:rFonts w:eastAsia="IRNazanin" w:cs="IRNazanin"/>
          <w:color w:val="111111"/>
          <w:sz w:val="28"/>
          <w:szCs w:val="28"/>
          <w:rtl w:val="true"/>
          <w:lang w:bidi="fa-IR"/>
        </w:rPr>
        <w:t xml:space="preserve">. </w:t>
      </w:r>
      <w:r>
        <w:rPr>
          <w:rStyle w:val="FootnoteAnchor"/>
          <w:rtl w:val="true"/>
        </w:rPr>
        <w:footnoteReference w:id="806"/>
      </w:r>
    </w:p>
    <w:p>
      <w:pPr>
        <w:pStyle w:val="Heading4"/>
        <w:numPr>
          <w:ilvl w:val="3"/>
          <w:numId w:val="1"/>
        </w:numPr>
        <w:rPr/>
      </w:pPr>
      <w:bookmarkStart w:id="366" w:name="__RefHeading___Toc6903699_211673320"/>
      <w:bookmarkStart w:id="367" w:name="_Toc132"/>
      <w:bookmarkEnd w:id="366"/>
      <w:r>
        <w:rPr/>
        <w:t>29</w:t>
      </w:r>
      <w:r>
        <w:rPr>
          <w:rtl w:val="true"/>
        </w:rPr>
        <w:t xml:space="preserve">. </w:t>
      </w:r>
      <w:r>
        <w:rPr>
          <w:rtl w:val="true"/>
        </w:rPr>
        <w:t xml:space="preserve">آيا نظريه‌ى </w:t>
      </w:r>
      <w:r>
        <w:rPr>
          <w:rtl w:val="true"/>
        </w:rPr>
        <w:t>«</w:t>
      </w:r>
      <w:r>
        <w:rPr>
          <w:rtl w:val="true"/>
        </w:rPr>
        <w:t>نسخ التلاوة</w:t>
      </w:r>
      <w:r>
        <w:rPr>
          <w:rtl w:val="true"/>
        </w:rPr>
        <w:t xml:space="preserve">» </w:t>
      </w:r>
      <w:r>
        <w:rPr>
          <w:rtl w:val="true"/>
        </w:rPr>
        <w:t>قابل دفاع و مورد پذيرش فريقين است؟</w:t>
      </w:r>
      <w:bookmarkEnd w:id="367"/>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دفاع و مورد پذيرش فريقين است؟</w:t>
      </w:r>
    </w:p>
    <w:p>
      <w:pPr>
        <w:pStyle w:val="BookText"/>
        <w:rPr/>
      </w:pPr>
      <w:r>
        <w:rPr>
          <w:rFonts w:ascii="IRNazanin" w:hAnsi="IRNazanin" w:eastAsia="IRNazanin"/>
          <w:color w:val="111111"/>
          <w:sz w:val="28"/>
          <w:sz w:val="28"/>
          <w:szCs w:val="28"/>
          <w:rtl w:val="true"/>
          <w:lang w:bidi="fa-IR"/>
        </w:rPr>
        <w:t>گفتيم ديدگاه دانشمندان اهل سنت درباره‌ى أحاديث تحريف نما در كتاب‌هايشان، يكسان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اول، پرسش‌هاى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بر صحت و اعتبار أسانيد آنها تأكيد مى‌ورزند و گروهى ديگر، آنها را ضعيف و مجعول قلمداد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شيوه‌ى آنان درباره‌ى علاج مضامين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احاديث تحريف به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فراخور مضامين روايات و نوع تلقى آنان، متفاوت است؛ از جمله علاج‌هاى آنان، حمل اين اخبار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تفسير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خطاى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التزام افرادى اندك از آنان به مفاد اين روايات و گرايش به قول به تحريف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علاج‌ها در بين اهل سنت، در مقايسه با نظريه‌ى نسخ التلاوة، رونق كم‌ترى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بررسى گسترده‌ى نظريه نسخ التلاوة ملاحظه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اهل سنت بر اين باورند كه مفاد اين احاديث، آيات قرآن‌اند؛ ليكن بنابر اشاره‌ى خود قرآن، تلاوت اين آيات نسخ شده و به همين دليل در قرآن موجود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نظريه، از يك سو، سلامت قرآن از تحريف مخدوش نمى‌شود و از طرف ديگر، راه خرده‌گيرى بر مؤلفان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صحيحين و منابع معتبر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بيش‌تر اهل سنت، احاديث تحريف نما در</w:t>
      </w:r>
    </w:p>
    <w:p>
      <w:pPr>
        <w:pStyle w:val="BookText"/>
        <w:rPr/>
      </w:pPr>
      <w:r>
        <w:rPr>
          <w:rFonts w:ascii="Amiri" w:hAnsi="Amiri" w:eastAsia="Amiri" w:cs="Amiri"/>
          <w:color w:val="111111"/>
          <w:sz w:val="28"/>
          <w:sz w:val="28"/>
          <w:szCs w:val="28"/>
          <w:rtl w:val="true"/>
          <w:lang w:bidi="ar-SA"/>
        </w:rPr>
        <w:t xml:space="preserve">منابع خود را از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و منكر هر نوع روايت تحريف نما در منابع خود مى‌شوند</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در بررسى نظريه‌ى نسخ التلاوة گفتيم كه اين نظريه در مقام ثبوت، قابل دفاع است؛ اما در مقام تطبيق با موارد و مصاديق آن، با دشوارى‌هاى جدى‌اى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چالش‌هايى كه از چشم پژوهشگران اهل سنت پنهان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مناقشات اهل سنت به اين نظريه،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أخبار آحادند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هرگز نمى‌توان با خبر واحد، آيه‌اى از آيات قرآن و يا نسخ آن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نسخ شده‌اى كه در مضامين اين اخبار به چشم مى‌خورند، با آيات قرآن سنخيتى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آياتى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مى‌شوند، بايد مانند آيات ديگر قرآن از اوصاف و ويژگى‌هاى قرآن از نظر اسلوب و جهات فصاحت و بلاغت در حد اعجاز باشند؛ چون بنابراين نظريه آنها نيز وحى قرآنى بوده و سپس نسخ شده‌اند؛ ليكن آيات مزعومه، از اين جهات تهى و در آنها اضطراب و اختلاف فراوان است و اين حكايت از بيگانگى آنها با آيات وحى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آيات به عصر نزول وحى اختصاص دارد؛ ليكن لحن برخى از اين اخبار از نسخ پس از وفات پيامبر اكرم صلّى اللّه عليه و اله و انقطاع وحى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هرگز راويان اين اخبار از نسخ آنها سخنى نگفته‌اند و در متن اين اخبار نيز نشانى از نسخ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گروه زيادى از اهل سنت با ابداع نظريه‌ى نسخ التلاوة، از اين احاديث دفاع مى‌كنند و حتى برخى از آنان گامى فراتر نهاده،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نسخ التلاوة را باطل بداند، پروردگار جهان را تكذيب كرده است</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خويى، بر اساس همين مناقشات، به شدت بر اين نظريه خرده گرفته و آن را با گرايش به تحريف قرآن يكسان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پاسخ بيش‌تر اهل سنت به اخبار تحريف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قول به تحريف است؛ چون نسخ التلاوة يا در عصر پيغمبر صلّى اللّه عليه و اله و يا پس ايشان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عصر حضرت باشد نيازمند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جملگى دانشمندان، نسخ كتاب را با خبر واحد روا نمى‌دانند، بلكه گروهى مانند شافعى و بيش‌تر يارانش و اهل ظاهر، نسخ كتاب را با خبر متواتر نيز نمى‌پذيرند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چگونه مى‌توان نسخ را به حضرت رسول صلّى اللّه عليه و اله نسبت داد؟ افزون بر آن در برخى از اخبار تحريف نما نشانه‌هاى اسقاط پس از حضرت رسول صلّى اللّه عليه واله وجود دارد؛ و اگر نسخ پس از پيامبر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وحى به وسيله‌ى زمام‌داران صورت گرفته، اين همان قول به تحريف است</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برخى از سلفيان كه در برابر اين استدلال نيرومند آية اللّه خوئى زمين‌گير شده‌اند، چاره در اين مى‌بينند كه هرگز متن استدلال ايشان را در كتاب‌هايشان نياورند تا از چشم خواننده پنهان بماند، </w:t>
      </w:r>
      <w:r>
        <w:rPr>
          <w:rStyle w:val="FootnoteAnchor"/>
          <w:rtl w:val="true"/>
        </w:rPr>
        <w:footnoteReference w:id="810"/>
      </w:r>
      <w:r>
        <w:rPr>
          <w:rFonts w:ascii="Amiri" w:hAnsi="Amiri" w:eastAsia="Amiri" w:cs="Amiri"/>
          <w:color w:val="111111"/>
          <w:sz w:val="28"/>
          <w:sz w:val="28"/>
          <w:szCs w:val="28"/>
          <w:rtl w:val="true"/>
          <w:lang w:bidi="ar-SA"/>
        </w:rPr>
        <w:t>و به جاى آن از اين تعابير استفاده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مى‌توان نسخ التلاوة را مانند قول به تحريف به حساب آورد؟ اين، بيراهه‌اى آشكار و حيله‌اى كارساز است </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در تعبيرى ديگر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خوئى با بستن اين راه و انكار اين قاعده، مى‌خواهد به طور غير مستقيم باور خود را به تحريف قرآن نشان دهد</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اينان مى‌پرسيم، اگر نظريه‌ى نسخ التلاوة پاسخى درست و از ناحيه خدا براى بخشى از احاديث تحريف نماست، پس پاسخ به استدلال آية اللّه خوئى چيست و اين</w:t>
      </w:r>
    </w:p>
    <w:p>
      <w:pPr>
        <w:pStyle w:val="BookText"/>
        <w:rPr/>
      </w:pPr>
      <w:r>
        <w:rPr>
          <w:rFonts w:ascii="IRNazanin" w:hAnsi="IRNazanin" w:eastAsia="IRNazanin"/>
          <w:color w:val="111111"/>
          <w:sz w:val="28"/>
          <w:sz w:val="28"/>
          <w:szCs w:val="28"/>
          <w:rtl w:val="true"/>
          <w:lang w:bidi="fa-IR"/>
        </w:rPr>
        <w:t>همه رد و انكار خود اهل سنت درباره‌ى اين نظريه چه پاسخى دارد؟ و بر فرض محال كه همه‌ى قرائت‌ها و نظريه‌ى نسخ التلاوة از ناحيه‌ى خدا باشد، آيا همه‌ى اصناف احاديث موهومه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بخش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در متن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 شياطين در وحى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قرائت يا نسخ التلاوةاند؟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چاره‌ى ديگر اين افراد، طرح اشتراك نظريه‌ى نسخ التلاوة بين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التلاوة، مورد پذيرش فريقين است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آن گاه نام چهار تن از بزرگان شيعه، يعنى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العتائقى الحلى را مى‌آورند و مى‌گويند اين چهار تن، نظريه‌ى نسخ التلاوة را پذيرفته‌اند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اولا، بر فرض كه اين بزرگان از شيعه و هر كس ديگر، اين نظريه را پذيرفته باشند آيا اين امر موجب اعتبار اين نظريه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اينان با آن كه ادعا مى‌كنند نص عبارات اين افراد را ديده‌اند، ليكن با عدم دقت و حتى عدم رعايت امانت در نقل، در اين نسبت دچار لغزش شده، ديگران را نيز به اشتباه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اين افراد از شيعه در برابر گروهى از معتزله كه منكر وجود نسخ در مقام ثبوت و امكان‌اند، بر امكان نسخ التلاوة استدلال مى‌كنند و آن را محال نمى‌دانند؛ ليكن در مقام تطبيق و اثبات، وقوع آن را به دليل آن كه اخبار آنها اخبار آحاد است انكار مى‌كنند؛ </w:t>
      </w:r>
      <w:r>
        <w:rPr>
          <w:rStyle w:val="FootnoteAnchor"/>
          <w:rtl w:val="true"/>
        </w:rPr>
        <w:footnoteReference w:id="815"/>
      </w:r>
      <w:r>
        <w:rPr>
          <w:rFonts w:ascii="IRNazanin" w:hAnsi="IRNazanin" w:eastAsia="IRNazanin"/>
          <w:color w:val="111111"/>
          <w:sz w:val="28"/>
          <w:sz w:val="28"/>
          <w:szCs w:val="28"/>
          <w:rtl w:val="true"/>
          <w:lang w:bidi="fa-IR"/>
        </w:rPr>
        <w:t xml:space="preserve">بنابراين نبايد امكان نسخ در مقام ثبوت را با وقوع آن در مقام اثبات خلط كرد؛ البته به جز علم الهدى سيد مرتضى كه تنها نسخ در مقام ثبوت را مى‌پذيرد، </w:t>
      </w:r>
      <w:r>
        <w:rPr>
          <w:rStyle w:val="FootnoteAnchor"/>
          <w:rtl w:val="true"/>
        </w:rPr>
        <w:footnoteReference w:id="816"/>
      </w:r>
      <w:r>
        <w:rPr>
          <w:rFonts w:ascii="IRNazanin" w:hAnsi="IRNazanin" w:eastAsia="IRNazanin"/>
          <w:color w:val="111111"/>
          <w:sz w:val="28"/>
          <w:sz w:val="28"/>
          <w:szCs w:val="28"/>
          <w:rtl w:val="true"/>
          <w:lang w:bidi="fa-IR"/>
        </w:rPr>
        <w:t xml:space="preserve">ديگر دانشمندان شيعه در مقام اثبات نيز تنها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آيه‌ى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سنخ نسخ التلاوة</w:t>
      </w:r>
      <w:bookmarkStart w:id="368" w:name="pg851_14678"/>
    </w:p>
    <w:p>
      <w:pPr>
        <w:pStyle w:val="BookText"/>
        <w:rPr/>
      </w:pPr>
      <w:bookmarkEnd w:id="368"/>
      <w:r>
        <w:rPr>
          <w:rFonts w:ascii="IRNazanin" w:hAnsi="IRNazanin" w:eastAsia="IRNazanin"/>
          <w:color w:val="111111"/>
          <w:sz w:val="28"/>
          <w:sz w:val="28"/>
          <w:szCs w:val="28"/>
          <w:rtl w:val="true"/>
          <w:lang w:bidi="fa-IR"/>
        </w:rPr>
        <w:t xml:space="preserve">دون الحكم است و در منابع شيعى نيز آمده، پذيرفته‌اند؛ </w:t>
      </w:r>
      <w:r>
        <w:rPr>
          <w:rStyle w:val="FootnoteAnchor"/>
          <w:rtl w:val="true"/>
        </w:rPr>
        <w:footnoteReference w:id="817"/>
      </w:r>
      <w:r>
        <w:rPr>
          <w:rFonts w:ascii="IRNazanin" w:hAnsi="IRNazanin" w:eastAsia="IRNazanin"/>
          <w:color w:val="111111"/>
          <w:sz w:val="28"/>
          <w:sz w:val="28"/>
          <w:szCs w:val="28"/>
          <w:rtl w:val="true"/>
          <w:lang w:bidi="fa-IR"/>
        </w:rPr>
        <w:t xml:space="preserve">اما درباره‌ى مورد ديگر نسخ التلاوة دون الحكم، يعنى آيه‌ى رضاع، و موارد بسيار متعدد از سنخ نسخ التلاوة مع الحكم كه تنها در منابع و مدارك اهل سنت آمده، قايل به نسخ التلاوة نيستند؛ و در مواردى ديدگاه خود اهل سنت را در اين‌باره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قايل به نسخ التلاوت‌اند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مى‌كنند</w:t>
      </w:r>
      <w:r>
        <w:rPr>
          <w:rFonts w:eastAsia="IRNazanin" w:cs="IRNazanin"/>
          <w:color w:val="111111"/>
          <w:sz w:val="28"/>
          <w:szCs w:val="28"/>
          <w:rtl w:val="true"/>
          <w:lang w:bidi="fa-IR"/>
        </w:rPr>
        <w:t xml:space="preserve">. </w:t>
      </w:r>
      <w:r>
        <w:rPr>
          <w:rStyle w:val="FootnoteAnchor"/>
          <w:rtl w:val="true"/>
        </w:rPr>
        <w:footnoteReference w:id="818"/>
      </w:r>
    </w:p>
    <w:p>
      <w:pPr>
        <w:pStyle w:val="Heading4"/>
        <w:numPr>
          <w:ilvl w:val="3"/>
          <w:numId w:val="1"/>
        </w:numPr>
        <w:rPr/>
      </w:pPr>
      <w:bookmarkStart w:id="369" w:name="__RefHeading___Toc6903701_211673320"/>
      <w:bookmarkStart w:id="370" w:name="_Toc133"/>
      <w:bookmarkEnd w:id="369"/>
      <w:r>
        <w:rPr/>
        <w:t>30</w:t>
      </w:r>
      <w:r>
        <w:rPr>
          <w:rtl w:val="true"/>
        </w:rPr>
        <w:t xml:space="preserve">. </w:t>
      </w:r>
      <w:r>
        <w:rPr>
          <w:rtl w:val="true"/>
        </w:rPr>
        <w:t xml:space="preserve">آيا اماميه درباره‌ى سلامت قرآن از تحريف </w:t>
      </w:r>
      <w:r>
        <w:rPr>
          <w:rtl w:val="true"/>
        </w:rPr>
        <w:t>«</w:t>
      </w:r>
      <w:r>
        <w:rPr>
          <w:rtl w:val="true"/>
        </w:rPr>
        <w:t>تقيّة</w:t>
      </w:r>
      <w:r>
        <w:rPr>
          <w:rtl w:val="true"/>
        </w:rPr>
        <w:t xml:space="preserve">» </w:t>
      </w:r>
      <w:r>
        <w:rPr>
          <w:rtl w:val="true"/>
        </w:rPr>
        <w:t>مى‌كنند؟</w:t>
      </w:r>
      <w:bookmarkEnd w:id="370"/>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اماميه درباره‌ى سلامت قرآن از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مى‌كنند؟</w:t>
      </w:r>
    </w:p>
    <w:p>
      <w:pPr>
        <w:pStyle w:val="BookText"/>
        <w:rPr/>
      </w:pPr>
      <w:r>
        <w:rPr>
          <w:rFonts w:ascii="IRNazanin" w:hAnsi="IRNazanin" w:eastAsia="IRNazanin"/>
          <w:color w:val="111111"/>
          <w:sz w:val="28"/>
          <w:sz w:val="28"/>
          <w:szCs w:val="28"/>
          <w:rtl w:val="true"/>
          <w:lang w:bidi="fa-IR"/>
        </w:rPr>
        <w:t xml:space="preserve">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بهانه‌اى براى جمعى از سلفيان شده تا اعلان صريح و روشن دانشمندان اماميه را بر سلامت قرآن از تحريف، حمل بر تقيه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چشم‌پوشى از حد و حدود تقيه و موارد آن در قرآن </w:t>
      </w:r>
      <w:r>
        <w:rPr>
          <w:rStyle w:val="FootnoteAnchor"/>
          <w:rtl w:val="true"/>
        </w:rPr>
        <w:footnoteReference w:id="819"/>
      </w:r>
      <w:r>
        <w:rPr>
          <w:rFonts w:ascii="IRNazanin" w:hAnsi="IRNazanin" w:eastAsia="IRNazanin"/>
          <w:color w:val="111111"/>
          <w:sz w:val="28"/>
          <w:sz w:val="28"/>
          <w:szCs w:val="28"/>
          <w:rtl w:val="true"/>
          <w:lang w:bidi="fa-IR"/>
        </w:rPr>
        <w:t>و شمارى از بزرگانشان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شعبة </w:t>
      </w:r>
      <w:r>
        <w:rPr>
          <w:rStyle w:val="FootnoteAnchor"/>
          <w:rtl w:val="true"/>
        </w:rPr>
        <w:footnoteReference w:id="820"/>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Style w:val="FootnoteAnchor"/>
          <w:rtl w:val="true"/>
        </w:rPr>
        <w:footnoteReference w:id="821"/>
      </w:r>
      <w:r>
        <w:rPr>
          <w:rFonts w:ascii="IRNazanin" w:hAnsi="IRNazanin" w:eastAsia="IRNazanin"/>
          <w:color w:val="111111"/>
          <w:sz w:val="28"/>
          <w:sz w:val="28"/>
          <w:szCs w:val="28"/>
          <w:rtl w:val="true"/>
          <w:lang w:bidi="fa-IR"/>
        </w:rPr>
        <w:t>، تقيه را همسان با كذب و نفاق و نيرنگ مى‌شناسند</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قطع، تقيه در جايى صدق مى‌كند كه انسان طبق مداركى به باورى رسيده و مخالف او آن باور را باطل بداند و با آن مقابله كند؛ در اين صورت آدمى براى دفع خطر و ترس از زيان، تقيه مى‌كند؛ يعنى خلاف باور قلبى‌اش را بر زبان جارى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Amiri" w:hAnsi="Amiri" w:eastAsia="Amiri" w:cs="Amiri"/>
          <w:color w:val="111111"/>
          <w:sz w:val="28"/>
          <w:sz w:val="28"/>
          <w:szCs w:val="28"/>
          <w:rtl w:val="true"/>
          <w:lang w:bidi="ar-SA"/>
        </w:rPr>
        <w:t>قدر متيقن از تقيه است و بدون آن، تقيه لغو و موضوعش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بعضى از اماميه كه منكر تحريف قرآن‌اند، تقيه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 خود باور دارند قرآن تحريف شده ليكن خلاف آن را بر زبان ابراز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مدركشان در اين باور چيست؟ آيا چيزى غير از روايات است؟ تنها مدرك كسانى كه به تحريف قرآن باور دارند، روايات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دليل ديگرى هم داشته باشند باز منشأ روايى دارد؛ مانند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محدث نورى آن را يكى از ادله‌ى تحريف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نوع اين روايات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در اين مسأله بايد از آنان تقيه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تنوع، مصادر، قوت متن و سند، قوى‌تر از احاديث شيعه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پرسش‌هاى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قول به تحريف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پندارگرايان به تحريف در بين شيعه بيش از آن كه به اخبار شيعه استناد كنند، به احاديث خود اهل سنت براى اثبات پندارشان استناد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بين خود اهل سنت افرادى مانند ابن شنبوذ، شعرانى و ديگران به تحريف گرايش نيافته‌اند؟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چه نيازى به تقيه در مسأله‌ى تحريف قرآن است؟ چه جايى براى اتهام زشت برخى از اينان مى‌ماند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چهار تن از اساطين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سيد مرتضى، شيخ طوسى و شيخ طبرسى درباره‌ى سلامت قرآن از تحريف، چيزى جز تقيه و نفاق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مى‌خواهند مسلمانان را فريب دهند و كار را بر آنان مشتبه سازند</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بهانه‌ى آنان براى كوبيدن بر طبل تقيه چيست؟ چگونه مى‌خواهند با ابزار تقيه اتهام خود را درباره‌ى تحريف گرايى شيعه تحكيم بخشند؟ پندار آنان در اين زمينه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احاديثى كه در كتاب‌هاى اساطين شيعه، يعنى شيخ صدوق، شيخ طوسى و طبرسى است كه به گمان آنان ظهور در تحريف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اين احاديث با ديدگاه صريح اين افراد در عدم تحريف قرآن ناسازگار است، پس قول آنان به عدم تحريف از سر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چه نوع احاديثى در كتاب‌هاى اين اساطين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همين احاديث كه در كتاب‌هاى شيخ صدوق رحمه اللّه است در كتاب‌هاى اهل سنت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كافى است كه از جهل اين افراد به حد و حدود تقيه و تعصب ويرانگر آنان پرده بردارد و إلّا آنان بايد مؤلفان كتاب‌هاى اهل سنت را نيز به تقيه در اين‌باره متهم كنند، درباره‌ى كتاب‌هاى شيخ طوسى نيز به حديثى در كتاب اختيار معرفة الرجال متشبث مى‌شوند كه در آن به نقل از امام باقر عليه 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دين خود را از غير شيعيان ما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امانت‌دار كتاب خدا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آن را تحريف و تبديل كردند </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در تفسير تبيان شيخ الطايفة در ذيل آيه‌ى إِنَّ اللَّهَ اصْطَفى آدَمَ وَ نُوحاً وَ آلَ إِبْراهِيمَ وَ آلَ عِمْرانَ عَلَى الْعالَمِينَ </w:t>
      </w:r>
      <w:r>
        <w:rPr>
          <w:rStyle w:val="FootnoteAnchor"/>
          <w:rtl w:val="true"/>
        </w:rPr>
        <w:footnoteReference w:id="825"/>
      </w:r>
      <w:r>
        <w:rPr>
          <w:rFonts w:ascii="IRNazanin" w:hAnsi="IRNazanin" w:eastAsia="IRNazanin"/>
          <w:color w:val="111111"/>
          <w:sz w:val="28"/>
          <w:sz w:val="28"/>
          <w:szCs w:val="28"/>
          <w:rtl w:val="true"/>
          <w:lang w:bidi="fa-IR"/>
        </w:rPr>
        <w:t>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اهل بيت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محمد على العالمين</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دكتر قفارى با نقل اين دو بند از كتاب‌هاى شيخ طوسى، چنين نتيجه مى‌گيرد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طوسى برخى از روايات اين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اسطوره تحريف را در كتاب اختيار معرفة الرجال و تفسير بيان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قراءات اهل بيت چنين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حيله براى پرده‌پوشى بر رسوايى ديدگاه خود به كار برده است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ما پيش از اين به طور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شواهد و قراين بحث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و 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اين احاديث، تحريف معنوى و حمل آيه بر غير معناى ظاهرى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مساوق با تفسير به رأى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فرض هم كه اين احاديث دلالت بر تحريف به معناى اسقاط الفاظ قرآن داشته باشد، در نزد شيخ الطايفة اعتبارى ندارند؛ چون خود شيخ الطايفة با صراحت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آحادند و علم‌آور نيستند و با احاديثى زياد كه ما را به قرائت و تمسك جستن به همين قرآن فرا خوانده و قرآن را معيار و ميزان صحت و سقم اخبار متعارض قرار داده، در تعارض‌اند و ناگزير، يا بايد تأويل شوند و يا به كلى كنار روند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اين جا لازم است ياد آورى شود كه اهل سنت به طور عام و سلفيان به طور خاص، نمى‌توانند از اين نوع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در معنا و مفاد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بين صحابه چشم بپوشند؛ از جمله ادلّه‌ى بر اين مطلب، احاديث زيادى است كه در صحيحين و سنن اهل سنت آمده و به اعتراف بزرگان آنان، متواترند</w:t>
      </w:r>
      <w:r>
        <w:rPr>
          <w:rFonts w:eastAsia="IRNazanin" w:cs="IRNazanin"/>
          <w:color w:val="111111"/>
          <w:sz w:val="28"/>
          <w:szCs w:val="28"/>
          <w:rtl w:val="true"/>
          <w:lang w:bidi="fa-IR"/>
        </w:rPr>
        <w:t xml:space="preserve">. </w:t>
      </w:r>
      <w:r>
        <w:rPr>
          <w:rStyle w:val="FootnoteAnchor"/>
          <w:rtl w:val="true"/>
        </w:rPr>
        <w:footnoteReference w:id="829"/>
      </w:r>
      <w:r>
        <w:rPr>
          <w:rFonts w:ascii="Amiri" w:hAnsi="Amiri" w:eastAsia="Amiri" w:cs="Amiri"/>
          <w:color w:val="111111"/>
          <w:sz w:val="28"/>
          <w:sz w:val="28"/>
          <w:szCs w:val="28"/>
          <w:rtl w:val="true"/>
          <w:lang w:bidi="ar-SA"/>
        </w:rPr>
        <w:t>اين احاديث به اين مضمون‌اند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نزد حوض پيامبر اكرم صلّى اللّه عليه و اله گروه‌هايى از اصحاب خود را روانه‌ى دوزخ مى‌بينند و فرياد برمى‌آورند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اصحاب من هستند،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پس از تو چه كردند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مرتد شدند و به قهقرا رفتند</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ريشه‌ى ارتداد برخى از صحابه و بروز رخدادهاى تلخ، چيزى جز فاصله‌گيرى از احكام وحى و تحريف در معناى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آياتى كه درباره‌ى ولايت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اهل بيت از آيه‌ى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آل عمران نيز كه دليل سلفيان بر تقيه‌ى شيخ الطايفه به شمار مى‌آيد، مشابه اتهامى است كه آنان درباره‌ى ديدگاه شيخ طبرسى درباره‌ى همين آيه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قفارى درباره‌ى مرحوم طبرسى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مطالعه‌ى تفسير مجمع البيان، متوجه شدم طبرسى به حيله‌اى دست زده و مى‌كوشد ننگ احاديث تحريف نما در منابع شيعه را بپوشاند؛ بنابراين، مانند شيخ طوسى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اهل بيت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ابراهيم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مى‌خواهد اهل سنت را فريب دهد، از اين رو شكل حديث را عوض مى‌كند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اهل بيت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 و حال آن كه در تفسير قمى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اسقطوا آل محمد من الكتاب؛ آل محمد را از قرآن برانداختند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طبرسى درباره‌ى اين آيه يا أَيُّهَا النَّبِيُّ جاهِدِ الْكُفَّارَ وَ الْمُنافِقِينَ </w:t>
      </w:r>
      <w:r>
        <w:rPr>
          <w:rStyle w:val="FootnoteAnchor"/>
          <w:rtl w:val="true"/>
        </w:rPr>
        <w:footnoteReference w:id="83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اهل بيت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بالمنافقين؛ با منافقان بر عليه كفار جهاد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اسطوره‌اى ساختگى است تا با ديدگاه رافضه درباره‌ى نفاق صحابه سازگار افتد و جهاد را بر دوش منافقان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نادانى رسوا نسبت به اسلام و تاريخ مسلمين و تفسير قرآن به زندقه و الحاد نامبردار است</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استناد به اين احاديث از تزوير، حيله، خدعه و تقيه‌ى بزرگان شيعه ياد مى‌كنند؛ در حالى كه همين احاديث در كتاب‌هاى خود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شواهد التنزيل حسكانى </w:t>
      </w:r>
      <w:r>
        <w:rPr>
          <w:rStyle w:val="FootnoteAnchor"/>
          <w:rtl w:val="true"/>
        </w:rPr>
        <w:footnoteReference w:id="834"/>
      </w:r>
      <w:r>
        <w:rPr>
          <w:rFonts w:ascii="Amiri" w:hAnsi="Amiri" w:eastAsia="Amiri" w:cs="Amiri"/>
          <w:color w:val="111111"/>
          <w:sz w:val="28"/>
          <w:sz w:val="28"/>
          <w:szCs w:val="28"/>
          <w:rtl w:val="true"/>
          <w:lang w:bidi="ar-SA"/>
        </w:rPr>
        <w:t xml:space="preserve">و تفسير الكشف و البيان ثعلبى </w:t>
      </w:r>
      <w:r>
        <w:rPr>
          <w:rStyle w:val="FootnoteAnchor"/>
          <w:rtl w:val="true"/>
        </w:rPr>
        <w:footnoteReference w:id="835"/>
      </w:r>
      <w:r>
        <w:rPr>
          <w:rFonts w:ascii="Amiri" w:hAnsi="Amiri" w:eastAsia="Amiri" w:cs="Amiri"/>
          <w:color w:val="111111"/>
          <w:sz w:val="28"/>
          <w:sz w:val="28"/>
          <w:szCs w:val="28"/>
          <w:rtl w:val="true"/>
          <w:lang w:bidi="ar-SA"/>
        </w:rPr>
        <w:t>هست و لابد آنان را نيز بايد با همين</w:t>
      </w:r>
    </w:p>
    <w:p>
      <w:pPr>
        <w:pStyle w:val="BookText"/>
        <w:rPr/>
      </w:pPr>
      <w:r>
        <w:rPr>
          <w:rFonts w:ascii="IRNazanin" w:hAnsi="IRNazanin" w:eastAsia="IRNazanin"/>
          <w:color w:val="111111"/>
          <w:sz w:val="28"/>
          <w:sz w:val="28"/>
          <w:szCs w:val="28"/>
          <w:rtl w:val="true"/>
          <w:lang w:bidi="fa-IR"/>
        </w:rPr>
        <w:t>اوصاف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اگر رواياتى كه درباره‌ى قرائت اهل بيت از آيه‌ى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رسيده، در حكم شرح و تفسير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قابل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شيخ الطايفة و علامه طبرسى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اهل بيت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بر آن استدلال كرده‌اند </w:t>
      </w:r>
      <w:r>
        <w:rPr>
          <w:rStyle w:val="FootnoteAnchor"/>
          <w:rtl w:val="true"/>
        </w:rPr>
        <w:footnoteReference w:id="836"/>
      </w:r>
      <w:r>
        <w:rPr>
          <w:rFonts w:ascii="IRNazanin" w:hAnsi="IRNazanin" w:eastAsia="IRNazanin"/>
          <w:color w:val="111111"/>
          <w:sz w:val="28"/>
          <w:sz w:val="28"/>
          <w:szCs w:val="28"/>
          <w:rtl w:val="true"/>
          <w:lang w:bidi="fa-IR"/>
        </w:rPr>
        <w:t xml:space="preserve">پيش از اين هم مشخص شد، كه گاهى مراد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اول اسلام، تلفظ آيات همراه با شرح و تفسير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برگزيدن خداوند افرادى را از ميان آل ابراهيم، تنها در صلاحيت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اهل بيت از عترت طاهره، معصوم و لايق گزينش‌اند و اين شرح و تفسير در منابع و مدارك فريقين به وفور يافت مى‌شود </w:t>
      </w:r>
      <w:r>
        <w:rPr>
          <w:rStyle w:val="FootnoteAnchor"/>
          <w:rtl w:val="true"/>
        </w:rPr>
        <w:footnoteReference w:id="837"/>
      </w:r>
      <w:r>
        <w:rPr>
          <w:rFonts w:ascii="IRNazanin" w:hAnsi="IRNazanin" w:eastAsia="IRNazanin"/>
          <w:color w:val="111111"/>
          <w:sz w:val="28"/>
          <w:sz w:val="28"/>
          <w:szCs w:val="28"/>
          <w:rtl w:val="true"/>
          <w:lang w:bidi="fa-IR"/>
        </w:rPr>
        <w:t xml:space="preserve">و إلّا اگر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متن آيه‌ى قرآن باشد به دليل اضطراب در متن احاديثى كه از آن خبر مى‌دهند </w:t>
      </w:r>
      <w:r>
        <w:rPr>
          <w:rStyle w:val="FootnoteAnchor"/>
          <w:rtl w:val="true"/>
        </w:rPr>
        <w:footnoteReference w:id="838"/>
      </w:r>
      <w:r>
        <w:rPr>
          <w:rFonts w:ascii="IRNazanin" w:hAnsi="IRNazanin" w:eastAsia="IRNazanin"/>
          <w:color w:val="111111"/>
          <w:sz w:val="28"/>
          <w:sz w:val="28"/>
          <w:szCs w:val="28"/>
          <w:rtl w:val="true"/>
          <w:lang w:bidi="fa-IR"/>
        </w:rPr>
        <w:t>، ساقط خواهند بود؛ چون هرگز نمى‌توان وحى قرآن را با چنين احاديثى به اثبات رساند و در پى آن از تحريف قرآن و تقيه در آن دم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الكفار بالمنافقين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خلاف پندار قفارى و اتهامات وى و بر طبق شواهد و مدارك از آيات و احاديث، منافقان در كنار مسلمين در جبهه‌ى آنان حضور داشته‌اند؛ همان گونه كه قرآن درباره‌ى جنگ احزاب </w:t>
      </w:r>
      <w:r>
        <w:rPr>
          <w:rStyle w:val="FootnoteAnchor"/>
          <w:rtl w:val="true"/>
        </w:rPr>
        <w:footnoteReference w:id="839"/>
      </w:r>
      <w:r>
        <w:rPr>
          <w:rFonts w:ascii="Amiri" w:hAnsi="Amiri" w:eastAsia="Amiri" w:cs="Amiri"/>
          <w:color w:val="111111"/>
          <w:sz w:val="28"/>
          <w:sz w:val="28"/>
          <w:szCs w:val="28"/>
          <w:rtl w:val="true"/>
          <w:lang w:bidi="ar-SA"/>
        </w:rPr>
        <w:t xml:space="preserve">از آن ياد مى‌كند و مفسران نيز در تفسير اين آيات به آن تصريح دارند </w:t>
      </w:r>
      <w:r>
        <w:rPr>
          <w:rStyle w:val="FootnoteAnchor"/>
          <w:rtl w:val="true"/>
        </w:rPr>
        <w:footnoteReference w:id="840"/>
      </w:r>
      <w:r>
        <w:rPr>
          <w:rFonts w:ascii="IRNazanin" w:hAnsi="IRNazanin" w:eastAsia="IRNazanin"/>
          <w:color w:val="111111"/>
          <w:sz w:val="28"/>
          <w:sz w:val="28"/>
          <w:szCs w:val="28"/>
          <w:rtl w:val="true"/>
          <w:lang w:bidi="fa-IR"/>
        </w:rPr>
        <w:t>و يا در جنگ تبوك كه طبق احاديث صحيح در منابع اهل سنت، منافقان در سپاه مسلمين حضور داشته‌اند، محمد بن اسماعيل بخارى در صحيح خود نيز آن را آورده و ابن تيميه هم بر آن مهر صحت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حديث صحيح بخارى، حذيفه بن يمان اسرارى را مى‌دانست كه ديگران از آن بى‌خبر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روايت كرده كه جمعى از منافقان پس از بازگشت از</w:t>
      </w:r>
    </w:p>
    <w:p>
      <w:pPr>
        <w:pStyle w:val="BookText"/>
        <w:rPr/>
      </w:pPr>
      <w:r>
        <w:rPr>
          <w:rFonts w:ascii="IRNazanin" w:hAnsi="IRNazanin" w:eastAsia="IRNazanin"/>
          <w:color w:val="111111"/>
          <w:sz w:val="28"/>
          <w:sz w:val="28"/>
          <w:szCs w:val="28"/>
          <w:rtl w:val="true"/>
          <w:lang w:bidi="fa-IR"/>
        </w:rPr>
        <w:t>تبوك در شبانگاه، تصميم بر باز كردن بند شتر پيامبر صلّى اللّه عليه و اله گرفتند تا حضرت از شتر بيفتند و از دنيا بروند، ليكن خداوند از طريق وحى، حضرت را آگاه نمود و پيامبر نيز اين منافقان را با نام حذيفه كه نزديك ايشان بود، معرفى كرد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بنابراين، بر خلاف پندار دكتر قفارى و ديگران،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الكفار بالمنافقين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اسطوره‌اى كه رافضه ساخته باشند و يا از زندقه و الحاد حكايت كند 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نتيجه دهد،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بهانه براى كوبيدن طبل تقيه، تشبث به ديدگاه دو تن از محدثان شيعى درباره‌ى ديدگاه أساطين از قدماى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شيخ صدوق، سيد مرتضى، شيخ طوسى و شيخ طبرسى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سلامت قرآن از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 دو تن بهانه‌اى براى سلفيان شده تا از آن براى اثبات نيت سوء خود استفاده كنند، بدون آن كه به رسوايى زاييده از آن در حق خودشان پى‌برند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جزائرى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تصريح سيد مرتضى و شيخ صدوق و شيخ طوسى درباره‌ى سلامت قرآن از 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مصالحى بوده كه از جمله‌ى آنها بستن طعن بر آنان درباره‌ى قرآن است، چون ممكن بود به آنان گفته شود با قول به تحريف چگونه به قواعد و احكام اين قرآن عمل مى‌كنيد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محدث نورى نيز در اين زمينه مى‌نويسد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تفسير تبيان شيخ طوسى درنگ كند، خواهد ديد شيوه‌ى شيخ در اين تفسير بر مبناى سازش و مماشات با مخالفان است؛ از اين رو در تفسير آيات تنها به نقل كلام حسن و قتاده و ضحاك و 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مى‌كند؛ بنابراين احتمال دارد ديدگاه شيخ طوسى در مقدمه‌ى اين تفسير، بر نفى تحريف قرآن، به خاطر</w:t>
      </w:r>
    </w:p>
    <w:p>
      <w:pPr>
        <w:pStyle w:val="BookText"/>
        <w:rPr/>
      </w:pPr>
      <w:r>
        <w:rPr>
          <w:rFonts w:ascii="Amiri" w:hAnsi="Amiri" w:eastAsia="Amiri" w:cs="Amiri"/>
          <w:color w:val="111111"/>
          <w:sz w:val="28"/>
          <w:sz w:val="28"/>
          <w:szCs w:val="28"/>
          <w:rtl w:val="true"/>
          <w:lang w:bidi="ar-SA"/>
        </w:rPr>
        <w:t>همين تساهل و سازش باشد</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غير از اين دو محدث و اين دو عبارت، هيچ كس ديگر از متقدمان و متأخران شيعه گرايش به تقيه را در قول به عدم تحريف نگفته است و بهانه‌ى اين افراد نيز غير از اين دو عبارت چيز ديگرى نيست؛ ليكن اين تير هرگز به هدف نمى‌نشيند؛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بزرگان شيعه درباره‌ى عدم تحريف قرآن تقيه كنند، نبايد محدث نورى در اين مسير خود را تنها ببيند و اعتراف كند كه گرايش به تحريف تنهاست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ثانيا، خود محدث جزائرى و نيز محدث نورى اقرار دارند كه قول آنان درباره‌ى اساطين مذكور از شيعه تنها در حد احتمال است و جزم و يقينى به تقيه‌ى آنان در اين‌باره ندارند</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ثالثا، اگر اساطين شيعه به خاطر جلوگيرى از طعن بر شيعه به سلامت قرآن گواهى مى‌دهند، اين طعن، پيش از هر كس ديگرى، متوجه خود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 از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بيان بخشى از احاديث تحريف‌نما در كتب اهل سنت بر آنان طعن زده و به شدت خرده گرفته است؛ </w:t>
      </w:r>
      <w:r>
        <w:rPr>
          <w:rStyle w:val="FootnoteAnchor"/>
          <w:rtl w:val="true"/>
        </w:rPr>
        <w:footnoteReference w:id="846"/>
      </w:r>
      <w:r>
        <w:rPr>
          <w:rFonts w:ascii="IRNazanin" w:hAnsi="IRNazanin" w:eastAsia="IRNazanin"/>
          <w:color w:val="111111"/>
          <w:sz w:val="28"/>
          <w:sz w:val="28"/>
          <w:szCs w:val="28"/>
          <w:rtl w:val="true"/>
          <w:lang w:bidi="fa-IR"/>
        </w:rPr>
        <w:t xml:space="preserve">و نيز اين ابن شنبوذ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سنت است كه پيش از آنان مى‌زيسته و قايل به تحريف قرآن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شماره‌ى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با وجود اين تعريض‌ها و اين افراد، جايى براى طعن در كتاب‌هاى شيعه و شيعيان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محدث نورى تنها در ميان اين بزرگان درباره‌ى شيخ طوسى اين احتمال را داده آن هم با استناد به شيوه‌ى شيخ در تفسير تبيان، كه در واقع، اين احتمال لغزشى از اوست؛ چون شيوه‌ى شيخ در تفسير ربطى به ديدگاه ايشان در مقدمه‌ى تفسير درباره‌ى سلامت قرآن از تحريف كه با دليل بيان كرده ندارد</w:t>
      </w:r>
      <w:r>
        <w:rPr>
          <w:rFonts w:eastAsia="IRNazanin" w:cs="IRNazanin"/>
          <w:color w:val="111111"/>
          <w:sz w:val="28"/>
          <w:szCs w:val="28"/>
          <w:rtl w:val="true"/>
          <w:lang w:bidi="fa-IR"/>
        </w:rPr>
        <w:t xml:space="preserve">. </w:t>
      </w:r>
      <w:r>
        <w:rPr>
          <w:rStyle w:val="FootnoteAnchor"/>
          <w:rtl w:val="true"/>
        </w:rPr>
        <w:footnoteReference w:id="847"/>
      </w:r>
      <w:r>
        <w:rPr>
          <w:rFonts w:ascii="Amiri" w:hAnsi="Amiri" w:eastAsia="Amiri" w:cs="Amiri"/>
          <w:color w:val="111111"/>
          <w:sz w:val="28"/>
          <w:sz w:val="28"/>
          <w:szCs w:val="28"/>
          <w:rtl w:val="true"/>
          <w:lang w:bidi="ar-SA"/>
        </w:rPr>
        <w:t>افزون بر آن، شيخ الطائفه در</w:t>
      </w:r>
    </w:p>
    <w:p>
      <w:pPr>
        <w:pStyle w:val="BookText"/>
        <w:rPr/>
      </w:pPr>
      <w:r>
        <w:rPr>
          <w:rFonts w:ascii="IRNazanin" w:hAnsi="IRNazanin" w:eastAsia="IRNazanin"/>
          <w:color w:val="111111"/>
          <w:sz w:val="28"/>
          <w:sz w:val="28"/>
          <w:szCs w:val="28"/>
          <w:rtl w:val="true"/>
          <w:lang w:bidi="fa-IR"/>
        </w:rPr>
        <w:t xml:space="preserve">كتاب‌هاى ديگر خود، مانند عدة الاصول نيز كه از قوى‌تر بودن دلالت قرآن نسبت به سنت براى جواز نسخ سنت با قرآن سخن گفته </w:t>
      </w:r>
      <w:r>
        <w:rPr>
          <w:rStyle w:val="FootnoteAnchor"/>
          <w:rtl w:val="true"/>
        </w:rPr>
        <w:footnoteReference w:id="848"/>
      </w:r>
      <w:r>
        <w:rPr>
          <w:rFonts w:ascii="IRNazanin" w:hAnsi="IRNazanin" w:eastAsia="IRNazanin"/>
          <w:color w:val="111111"/>
          <w:sz w:val="28"/>
          <w:sz w:val="28"/>
          <w:szCs w:val="28"/>
          <w:rtl w:val="true"/>
          <w:lang w:bidi="fa-IR"/>
        </w:rPr>
        <w:t>و در علاج بسيارى از احاديث متعارض در كتاب الاستبصار نيز به قرآن استناد كرده است، چگونه امكان دارد درباره‌ى سلامت قرآن از تحريف تقيه كرده باشد؟</w:t>
      </w:r>
    </w:p>
    <w:p>
      <w:pPr>
        <w:pStyle w:val="BookText"/>
        <w:rPr/>
      </w:pPr>
      <w:r>
        <w:rPr>
          <w:rFonts w:ascii="IRNazanin" w:hAnsi="IRNazanin" w:eastAsia="IRNazanin"/>
          <w:color w:val="111111"/>
          <w:sz w:val="28"/>
          <w:sz w:val="28"/>
          <w:szCs w:val="28"/>
          <w:rtl w:val="true"/>
          <w:lang w:bidi="fa-IR"/>
        </w:rPr>
        <w:t>بهانه‌ى ديگر در اثبات گرايش شيعه به تقيه در تحريف‌ناپذيرى قرآن، مقايسه‌ى دوران حكومت صفوى با دوره‌هاى پيش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قفارى در اين‌باره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سايه‌ى حكومت صفوى، اسطوره‌ى تحريف رونق گرفت و رواياتى در اين باب، بيش از آن مقدارى كه در قرن سوم بود، پديد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گونه‌اى كه شيوخ دولت صفوى، مانند مجلسى در بحار، بحرانى در برهان و نعمة اللّه جزايرى در الأنوار النعمانية و ديگران در سايه‌ى حكومت صفوى كه تقيه تا حدى برداشته شده بود، به نشر و گسترش اين اخبار همت گماردند </w:t>
      </w:r>
      <w:r>
        <w:rPr>
          <w:rFonts w:eastAsia="IRNazanin" w:cs="IRNazanin"/>
          <w:color w:val="111111"/>
          <w:sz w:val="28"/>
          <w:szCs w:val="28"/>
          <w:rtl w:val="true"/>
          <w:lang w:bidi="fa-IR"/>
        </w:rPr>
        <w:t xml:space="preserve">.... </w:t>
      </w:r>
      <w:r>
        <w:rPr>
          <w:rStyle w:val="FootnoteAnchor"/>
          <w:rtl w:val="true"/>
        </w:rPr>
        <w:footnoteReference w:id="84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صفوى از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دانشمندان زيادى زندگى مى‌كردند و جملگى آنان سلامت قرآن از تحريف را باور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القضاة على بن عبد العالى </w:t>
      </w:r>
      <w:r>
        <w:rPr>
          <w:rStyle w:val="FootnoteAnchor"/>
          <w:rtl w:val="true"/>
        </w:rPr>
        <w:footnoteReference w:id="850"/>
      </w:r>
      <w:r>
        <w:rPr>
          <w:rFonts w:ascii="Amiri" w:hAnsi="Amiri" w:eastAsia="Amiri" w:cs="Amiri"/>
          <w:color w:val="111111"/>
          <w:sz w:val="28"/>
          <w:sz w:val="28"/>
          <w:szCs w:val="28"/>
          <w:rtl w:val="true"/>
          <w:lang w:bidi="ar-SA"/>
        </w:rPr>
        <w:t xml:space="preserve">معروف به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ابراهيم صدر الدين شيرازى </w:t>
      </w:r>
      <w:r>
        <w:rPr>
          <w:rStyle w:val="FootnoteAnchor"/>
          <w:rtl w:val="true"/>
        </w:rPr>
        <w:footnoteReference w:id="851"/>
      </w:r>
      <w:r>
        <w:rPr>
          <w:rFonts w:ascii="Amiri" w:hAnsi="Amiri" w:eastAsia="Amiri" w:cs="Amiri"/>
          <w:color w:val="111111"/>
          <w:sz w:val="28"/>
          <w:sz w:val="28"/>
          <w:szCs w:val="28"/>
          <w:rtl w:val="true"/>
          <w:lang w:bidi="ar-SA"/>
        </w:rPr>
        <w:t xml:space="preserve">معروف به ملاصدرا،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فتح اللّه كاشانى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محقق شيخ احمد اردبيلى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النقى الشيبانى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ابو فيض</w:t>
      </w:r>
      <w:bookmarkStart w:id="371" w:name="pg851_14687"/>
    </w:p>
    <w:p>
      <w:pPr>
        <w:pStyle w:val="BookText"/>
        <w:rPr/>
      </w:pPr>
      <w:bookmarkEnd w:id="371"/>
      <w:r>
        <w:rPr>
          <w:rFonts w:ascii="Amiri" w:hAnsi="Amiri" w:eastAsia="Amiri" w:cs="Amiri"/>
          <w:color w:val="111111"/>
          <w:sz w:val="28"/>
          <w:sz w:val="28"/>
          <w:szCs w:val="28"/>
          <w:rtl w:val="true"/>
          <w:lang w:bidi="ar-SA"/>
        </w:rPr>
        <w:t xml:space="preserve">ناكورى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نور اللّه تسترى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الاسلام محمد بن حسين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بهائى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محمد بن حسن حر عاملى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الدين محمد بن مرتضى كاشانى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ادعاى دكتر قفارى، تقيه در عصر صفوى برداشته شد، چطور اين افراد به صيانت قرآن از تحريف تصريح دارند؟ آنان در سايه‌ى حكومت صفوى مى‌توانستند پرده‌ى تقيه را كنار زنند و آنچه در دلشان بوده اظهار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اماميه در زمان صفويه مجالى يافتند تا روايات شيعه را از كتاب‌هاى متفرقه جمع‌آورى كنند و به همين دليل تدوين كتب حديثى و تفسيرى بالمأثور و شرح آنها در اين عصر رونق گرفت؛ بنابراين، طبيعى است حجم اخبار در اين كتاب‌ها به مراتب از كتاب‌هاى ديگر بيش‌تر شود؛ به طور نمونه بحار الأنوار مشتمل بر حدود چهار صد كتاب از كتاب‌هاى شيعه و هشتاد و پنج كتاب از كتاب‌هاى اهل سنت است؛ مانند كتاب كنز العمال في سنن الاقوال و الافعال از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مجموعه‌اى از كتاب‌هاى اهل سنت در آن گرد آمده و روايات هر باب از آن به مراتب از باب‌هاى كتاب‌هاى متفرق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در تفاسير بالمأثور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مؤلفان آنها در گردآورى اخبار پراكنده از كتاب‌هاى گوناگون در موضوع تفسير است؛ مانند كتاب البرهان فى تفسير القرآن از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اماميه و كتاب الدر المنثور فى التفسير بالمأثور از 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پس مجالى براى اتهام دكتر قفارى به شيعه درباره‌ى كتاب‌هاى حديثى، مانند بحار الانوار و يا تفسيرى بالمأثور، مانند البرهان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 گونه كه گفتيم، اين افراد از حد و حدود تقيه بى‌خبرند و تنها براى رسيدن به اهداف نارواى خود بر طبل تقيه مى‌كوبند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2" w:name="__RefHeading___Toc6903703_211673320"/>
      <w:bookmarkStart w:id="373" w:name="_Toc134"/>
      <w:bookmarkEnd w:id="372"/>
      <w:r>
        <w:rPr>
          <w:rtl w:val="true"/>
        </w:rPr>
        <w:t>منابع‌</w:t>
      </w:r>
      <w:bookmarkEnd w:id="373"/>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آشتيانى، محمد حسن؛ بحر الفوائد فى شرح الفرائد، قم، مكتبة آيت الله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آلوسى، محمد؛ روح المعانى فى تفسير القرآن العظيم و السبع المثانى، تصحيح محمد حسين العرب، بيروت، دار الفكر العربى،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اسحاق، محمد؛ كتاب الفهرست، قاهره، 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اشته، فضائل القرآن، بيروت، دار الفكر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اشعث، سليمان؛ كتاب المصاحف، تصحيح آرتور جفرى، مصر،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الجزرى، محمد بن محمد؛ النشر فى قرائات العشر، تصحيح على محمد الصّباع، تهران، كتاب‌فروشى جفرى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على بن محمد الشافعى؛ مناقب الامام على بن ابيطالب، تحقيق محمد باقر البهبودى، بيروت، دار الاضواء،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انس، مالك؛ الموطأ، تصحيح و تعليق محمد فؤاد عبد الباقى،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احمد بن عبد الحليم؛ التفسير الكبير، تحقيق عبد الرحمن عميره،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جرير، محمد، تاريخ الامم و الملوك، تحقيق محمد ابو الفضل ابراهيم،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جزى الكلبى؛ التسهيل فى علوم التنزيل، بيروت، دار الكتاب العربى،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حجاج، مسلم؛ صحيح مسلم، تحقيق محمد فؤاد عبد الباقى،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احمد؛ لسان الميزان، با اشراف عبد الرحمان المرعشلى، بيروت، دار احياء التراث العربى،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اندلسى، على بن احمد؛ المحلى، تحقيق لجنة احياء التراث العربى،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احمد؛ مسند، بيروت، دار صادر و مكتبة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الطبقات الكبرى،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سلام، قاسم؛ فضائل القرآن، تحقيق و تعليق وهبى سليمان خارجى،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سلامة، حمد بن محمد؛ مشكل الاثار، تصحيح محمد عبد السلام شاهين،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 فضل؛ الايضاح، تحقيق ارموى، تهران، منشورات جامعه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شبّه، عمر؛ تاريخ مدينة المنورة، تحقيق فهيم محمد الندوة،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محمد بن على؛ متشابه القرآن و مختلفه، قم، انتشارات بيدار،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مثالب النواصب، مخطوط، نسخه‌ى لكنهو و نسخه‌ى مدرسه‌ى سپهسالار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آل ابى طالب، تحقيق يوسف البقاعى،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العلماء،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ضريس، محمد بن ايوب؛ فضائل القرآن، تحقيق عروة بدير، دمشق،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سعد السعود، قم، المنشورات الرضى،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 يوسف؛ الاستيعاب فى معرفة الاصحاب، تحقيق على محمد البجاوى، 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 بيان العلم و فضله،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على بن الحسن؛ ترجمة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تحقيق محمد باقر المحمودى، طبع الثالث،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احمد؛ معجم مقاييس اللغة، تحقيق عبد السلام محمد هارون، مكتبة الاعلام الاسلامى،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ابو محمد عبد الله بن مسلم؛ تأويل مختلف الحديث، بيروت، دار 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تأويل مشكل القرآن،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الدمشقى؛ تفسير القرآن العظيم،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جعفر النحاس، محمد بن احمد؛ كتاب الناسخ و المنسوخ، ط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ابوريه، محمود؛ اضواء على السنة المحمديه، قم، انتشارات انصاريان،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زهره، محمد؛ الحديث و المحدثون،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المعجزة الكبرى القرآن، بيروت، دار الفكر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الراغب الاصفهانى، حسين بن محمد؛ محاضرات الادباء و محاورات الشعراء و البلغاء،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مفردات الفاظ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اردبيلى، احمد؛ مجمع الفوائد و البرهان فى شرح ارشاد الاذهان، قم، منشورات جامعة المدرسين،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اسفنديار، كيخسرو؛ دبستان مذاهب، به اهتمام، رحيم رضازاده ملك، تهران، كتابخانه‌ى طهورى،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اشعرى، ابو الحسن؛ مقالات الاسلاميين، تحقيق محمد محى الدين عبد الحميد، بيروت، المكتبه العصرية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افندى، ميرزا عبد الله؛ رياض العلماء و حياض الفضلاء، تحقيق سيد احمد حسينى، قم، مطبعة 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الإربلى، على بن عيسى؛ كشف الغمة فى معرفة الائمة، تعليق سيد هاشم رسولى،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الاصبهانى، ابو نعيم احمد بن عبد الله؛ حيلة الاولياء و طبقات الاصفياء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الثعلبى، احمد بن محمد؛ الكشف و البيان فى تفسير القرآن، مخطوط، قم، مكتبة آية الله</w:t>
      </w:r>
    </w:p>
    <w:p>
      <w:pPr>
        <w:pStyle w:val="BookText"/>
        <w:rPr/>
      </w:pPr>
      <w:r>
        <w:rPr>
          <w:rFonts w:ascii="IRNazanin" w:hAnsi="IRNazanin" w:eastAsia="IRNazanin"/>
          <w:color w:val="111111"/>
          <w:sz w:val="28"/>
          <w:sz w:val="28"/>
          <w:szCs w:val="28"/>
          <w:rtl w:val="true"/>
          <w:lang w:bidi="fa-IR"/>
        </w:rPr>
        <w:t>المرعشى النجفى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الخفاجى، احمد؛ نسيم الرياض فى شرح الشفا للقاضى عياض،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الخمينى الموسوى، روح الله؛ انوار الهداية، قم، مؤسسه‌ى نشر و تنظيم آثار 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الاصول، تقرير شيخ جعفر سبحانى،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الرسى، قاسم بن ابراهيم؛ مجموع كتب و رسائل، تحقيق عبد الكريم احمد جدبان، دار الحكمه اليمانية،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الرضى، سيد شريف؛ حقائق التأويل فى متشابه التنزيل، شرح محمد رضا كاشف الغطاء، قم، دار 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الشيبانى، ابو عبد الله، المسند،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الصنعانى، ابن همام؛ المصنف، تحقيق حبيب الرحمن الاعظمى،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القفارى، ناصر بن عبد الله؛ اصول مذهب الشيعة الامامية الاثنى عشرية، بى‌جا،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القندوزى الحنفى، سليمان بن ابراهيم؛ ينابيع المودة، چ استانبول و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الكلينى، محمد بن يعقوب؛ الروضة من الكافى،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تهران، دار الكتب الاسلاميه،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الكافى، تهران، دار الكتب الاسلاميه،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المتقى الهندى، علاء الدين على؛ كنز العمال فى سنن الاقوال و الافعال، بيروت، مؤسسه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النجاشى، احمد بن على؛ رجال النجاشى، تحقيق محمد جواد النائينى،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الهيثمى، ابو بكر؛ مجمع الزوائد و منبع الفوائد، بتحرير العراقى و ابن حجر،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ظهير، احسان؛ السنة و الشيعه، قاهره، 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سيد محسن؛ اعيان الشيعه، تحقيق حسن الامين، بيروت، دار التعاريف،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امينى، عبد الحسين؛ الغدير فى الكتاب و السنة و الادب، 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اندلسى، ابن عطيه؛ المحرر الوجيز فى تفسير كتاب العزيز، تحقيق عبد السلام عبد الشافى،</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اندلسى، ابو حيان؛ بحر المحيط فى التفسير، بيروت، دار الفكر العربى،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انصارى، شيخ مرتضى؛ فرائد الاصول، تحقيق عبد الله نورانى، قم، موسسة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انيس، ابراهيم و عبد الحليم منتصر؛ المعجم الوسيط، مكتب نشر الثقافة الاسلاميه،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باقلانى، ابو بكر؛ نكت الانتصار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محمد بن اسماعيل؛ صحيح بخارى، بيروت، دار 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احمد بن يحيى؛ انساب الاشراف، تحقيق شيخ محمد باقر محمودى،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بلاغى، محمد جواد؛ آلاء الرحمن فى تفسير القرآن، چ سوم، قم، مكتبه الوجدانى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بياضى، زين العابدين؛ الصراط المستقيم الى مستحقى التقديم، تصحيح محمد باقر بهبودى، المكتبة المرتضويه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احمد بن حسين؛ دلائل النبوة ومعرفة احوال الشريعة، تخريج عبد العطى قلعجى،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تبريزى، موسى؛ اوثق الوسائل بشرح الرسائل، انتشارات كتبى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حكيم؛ نوادر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محمد بن عيسى بن سورة؛ الجامع الصحيح، تحقيق احمد محمد شاكر،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 الله، موسى؛ الوشيعة فى نقد عقائد الشيعه، مطبعة الگيلانى، بى‌جا،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جزايرى، نعمة الله؛ الانوار النعمانيه، شركت چاپ تبريز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جفرى، آرتور؛ مقدمتان فى علوم القرآن،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جلى، احمد محمد؛ دراسة من الفرق فى تاريخ الاسلام، قاهره، مكتبة السلفيه،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جوادى آملى، عبد اللّه، قرآن در قرآن، قم، مركز نشر اسراء؛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جيلانى، عبد القادر؛ الغنية، بيروت، دار الكتب العلميه،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سيد جوادى، سيد كمال؛ فهرست واره‌ى ايرادات و شبهات عليه شيعيان در هند و</w:t>
      </w:r>
    </w:p>
    <w:p>
      <w:pPr>
        <w:pStyle w:val="BookText"/>
        <w:rPr/>
      </w:pPr>
      <w:r>
        <w:rPr>
          <w:rFonts w:ascii="IRNazanin" w:hAnsi="IRNazanin" w:eastAsia="IRNazanin"/>
          <w:color w:val="111111"/>
          <w:sz w:val="28"/>
          <w:sz w:val="28"/>
          <w:szCs w:val="28"/>
          <w:rtl w:val="true"/>
          <w:lang w:bidi="fa-IR"/>
        </w:rPr>
        <w:t xml:space="preserve">پاكستان، تهران، وزارت فرهنگ و ارشاد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ابو عبد الله؛ المستدرك على الصحيحين، با اشراف يوسف عبد الرحمن مرعشى،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معرفة علوم الحديث، تصحيح سيد المعظم حسين، المدينة المنورة،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حامد، مير حسين؛ عبقات الانوار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وسائل الشيعه الى تحصيل مسائل الشريعة، قم، موسسه‌ى آل البيت،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حسكانى، عبيد الله؛ شواهد التنزيل لقواعد التفضيل، تحقيق محمد باقر محمودى،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زين الدين؛ معالم الدين و ملاذ المجتهدين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حسنى، محمد بن ابو الفضل؛ تفسير البلابل و القلاقل، چ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حسينى ميلانى، سيد على؛ اشارات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التحقيق فى نفى التحريف عن القرآن الشريف، انتشارات شريف رضى،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حكيمى، محمد رضا؛ الحياة، دفتر نشر فرهنگ اسلامى،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احمد بن محمد، عدة الداعى و نجاح الساعى، قم، مؤسسة المعارف الاسلاميه،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حسن بن يوسف بن مطهر؛ اجوبة المسائل المهنائية، قم، موسسة آل البيت،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المسائل المهنائية، قم، موسسه‌ى 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الفقهاء، قم، موسسه‌ى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محمد ادريس؛ المنتخب من تفسير القرآن و النكت المستخرجة من كتاب التبيان، تحقيق رجالى،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حمصى، محمود؛ المنقذ من التقليد، قم، موسسه‌ى نشر اسلامى،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خاتون آبادى، سيد محمد حسين؛ رساله بيان عدد تأليفات علامه مجلسى، تحقيق سيد</w:t>
      </w:r>
    </w:p>
    <w:p>
      <w:pPr>
        <w:pStyle w:val="BookText"/>
        <w:rPr/>
      </w:pPr>
      <w:r>
        <w:rPr>
          <w:rFonts w:ascii="Amiri" w:hAnsi="Amiri" w:eastAsia="Amiri" w:cs="Amiri"/>
          <w:color w:val="111111"/>
          <w:sz w:val="28"/>
          <w:sz w:val="28"/>
          <w:szCs w:val="28"/>
          <w:rtl w:val="true"/>
          <w:lang w:bidi="ar-SA"/>
        </w:rPr>
        <w:t xml:space="preserve">مهدى رجايى، قم، كتابخانه‌ى آيت الله مرعشى النجفى،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خراسانى،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 الاصول، انتشارات علميه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خزاعى،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 الجنان و روح الجنان، بنياد پژوهش‌هاى اسلامى،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احمد بن على؛ تاريخ بغداد و مدينة السلام، انتشارات مكتبة الكفيه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محب الدين؛ الخطوط العريضة، عمان، المكتبة المكيه،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خوئى، سيد ابو القاسم؛ معجم رجال الحديث،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البيان فى تفسير القرآن، تهران، نشر مروى،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خوئى، ميرزا حبيب الله؛ منهاج البراعة فى شرح نهج البلاغة، تصحيح سيد ابراهيم ميانجى، قم،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خوارزمى، محمد بن احمد؛ المناقب، تحقيق محمد مالك محمودى،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دارمى، عبد الله؛ سنن دارمى، دار احياء السنة النبويه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دهلوى، شاه عبد العزيز؛ تحفة اثنى عشرية، تهذيب سيد محمود شكرى آلوسى، تحقيق محب الدين خطيب، قاهره، المكتبة السلفيه،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شمس الدين؛ تذكرة الحفاظ،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عبد الرحمن؛ الجرح و التعديل، ط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راضى، حسين، الهوامش التحقيقية لكتاب المراجعات، عبد الحسين شرف الدين، المجمع العالمى لاهل البيت،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راوندى، قطب الدين؛ الخرائج و الجرائح، تحقيق مؤسسة الامام المهدى،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رضا، محمد؛ المنار فى تفسير القرآن، مصر،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زرقانى، محمد بن عبد العظيم؛ مناهل العرفان،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زركشى، بدر الدين؛ البرهان فى علوم القرآن، تحقيق محمد ابو الفضل ابراهيم، بيروت، دار المعرفة،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زمخشرى، جار الله؛ الكشاف فى حقائق غوامض التنزيل و عيون الاقاويل فى وجوه التأويل، قم، نشر ادب حوزه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مصطفى؛ النسخ فى القرآن الكريم، دراسة تشريعية تاريخية نقديه، بيروت،</w:t>
      </w:r>
    </w:p>
    <w:p>
      <w:pPr>
        <w:pStyle w:val="BookText"/>
        <w:rPr/>
      </w:pPr>
      <w:r>
        <w:rPr>
          <w:rFonts w:ascii="Amiri" w:hAnsi="Amiri" w:eastAsia="Amiri" w:cs="Amiri"/>
          <w:color w:val="111111"/>
          <w:sz w:val="28"/>
          <w:sz w:val="28"/>
          <w:szCs w:val="28"/>
          <w:rtl w:val="true"/>
          <w:lang w:bidi="ar-SA"/>
        </w:rPr>
        <w:t>دار الفكر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سالوس، احمد؛ مع الشيعة الاثنى عشرية فى الاصول و الفروع، قطر، دار الثقافة،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سبحانى، جعفر؛ كليات فى علم الرجال،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ابن قيس؛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انصارى زنجانى،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سيورى، مقداد؛ كنز العمال فى فقه القرآن، تصحيح محمد باقر شريف زاده، تهران،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الاتقان فى علوم القرآن، دار الندوة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الدر المنثور فى تفسير المأثور،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تدريب الراوى فى شرح تقريب النواوى،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الجوامع،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سيد عبد الله؛ تفسير القرآن الكريم، چ 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شبرونى، عبدالله؛ الوافيه عن الاصول، قم، مكتبة آية الله مرعشى النجفى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شربينى، خطيب؛ السراج المنير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عبد الحسين؛ اجوبة المسائل جار الله، نجف، 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المهمة فى تأليف الامة،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شعرانى، عبد الوهاب، بن احمد؛ الكبريت الاحمر، هامش اليواقيت و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شعرانى، ميرزا ابو الحسن؛ مقدمه‌ى الوافى، قم، مكتبة آية الله المرعشى النجفى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الحق، محمد و ابن قيّم الجوزيه؛ عون المعبود فى شرح سنن ابى داود، بيروت، دار الكتب العلميه،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شوشترى، قاضى نور الله؛ مصائب النواصب، تهران، مكتبة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شهرستانى، سيد عبد الرضا؛ المعارف الجليّة فى تبويب اجوبة المسائل الدينية،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شهرستانى، محمد ابن عبد الكريم؛ مفاتيح الاسرار و مصابيح الانوار، تحقيق محمد على آذرشب،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شيبانى، محمد بن حسن؛ نهج البيان عن كشف معانى القرآن، تحقيق درگاهى، قم، نشر الهادى،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شيبانى، محمد بن على نقى؛ مختصر نهج البيان عن كشف معانى القرآن، تحقيق درگاهى، دار الاسوة،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بهايى، محمد بن حسن حارثى؛ رسالة 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سوره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بى‌تا،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محمد بن محمد بن نعمان؛ الارشاد فى معرفة حجج العباد، قم، المؤتمر العالمى لالفية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المسائل السروية، تحقيق صائب عبد الحميد، قم، 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اوائل المقالات و مذاهب المختارات، تعليق زنجانى، تبريز،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الاعتقادات، تحقيق حسين درگاهى، قم، المؤتمر العالمى ألفية الشيخ المفيد،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شيرازى، صدر الدين؛ تفسير القرآن الكريم، تصحيح محمد خواجوى، قم، انتشارات بيدار،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شيرازى، محمد بن ابراهيم؛ شرح اصول كافى، تهران، مكتبة محمودى،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صبحى، صالح؛ مباحث فى علوم القرآن،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ابو جعفر؛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موسسة الامام الخمينى،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 تعليق حسن موسوى خرسان،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الاعتقادات، تصحيح عصام عبد السيد،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التوحيد، تصحيح سيد هاشم طهرانى، قم، منشورات جامعة المدرسين،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تصحيح على اكبر الغفارى،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فى فضائل آل محمد، تصحيح محسن كوچه باغى،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طباطبايى، محمد حسين؛ الميزان فى تفسير القرآن، بيروت، موسسه الاعلمى للمطبوعات،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محمد؛ مفاتيح الاصول، قم، مؤسسه‌ى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المعجم الكبير، تحقيق حمدى عبد المجيد السلفى،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احمد بن على؛ الاحتجاج على اهل اللجاج، تحقيق بهادرى،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فضل بن الحسن؛ جوامع الجامع فى تفسير القرآن الكريم، تهران، مكتبة الكعبه،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البيان فى علوم القرآن،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البيان لعلوم القرآن، تحقيق محلاتى و طباطبايى،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 بن جرير؛ تاريخ الامم و الملوك، تحقيق محمد ابو الفضل ابراهيم، 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 البيان فى تأويل آى القرآن،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ابو جعفر؛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حسن المصطفوى، مشهد، دانشكده‌ى الهيات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العدة فى الاصول، تحقيق محمد رضا انصارى،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الفهرست،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حسن؛ الاستبصار فيما اختلف فيه من الاخبار، تحقيق حسن موسوى خراسانى،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الامالى، قم، موسسة البعثة،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البيان فى تفسير القرآن،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الاحكام فى شرح المقنعة، تحقيق حسن موسوى الخراسانى،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طهرانى، آغا بزرگ؛ الذريعة الى تصانيف الشيعة، تهران،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طيفور، ابن ابى طاهر؛ بلاغات النساء، قم، انتشارات 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ظاهرى، على ابن حزم؛ الفصل فى الملل و الاهواء و نحل، تحقيق محمد ابراهيم نصر، بيروت، دار الجيل،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عاملى بياضى، زين الدين؛ الصراط المستقيم الى مستحقى التقديم، تصحيح محمد باقر</w:t>
      </w:r>
    </w:p>
    <w:p>
      <w:pPr>
        <w:pStyle w:val="BookText"/>
        <w:rPr/>
      </w:pPr>
      <w:r>
        <w:rPr>
          <w:rFonts w:ascii="Amiri" w:hAnsi="Amiri" w:eastAsia="Amiri" w:cs="Amiri"/>
          <w:color w:val="111111"/>
          <w:sz w:val="28"/>
          <w:sz w:val="28"/>
          <w:szCs w:val="28"/>
          <w:rtl w:val="true"/>
          <w:lang w:bidi="ar-SA"/>
        </w:rPr>
        <w:t>بهبودى، مكتبه الرضويه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عاملى، محمد امين؛ نقض الوشيعة او الشيعة بين الحقائق و الاوهام،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اللطيف، محمد؛ الفرقان، قاهره، مطبعة دار الكتب المصريه،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محمد؛ رسالة فى الردّ على الرافضة، تحقيق ناصر بن سعد الرشيد، مكة المكرمة، مركز البحث العلمى و احياء التراث،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عسقلانى، ابن حجر؛ فتح البارى، به شرح صحيح بخارى،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الميزان، تحقيق به اشراف محمد بن عبد الرحمن مرعشى،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عسكرى، سيد مرتضى؛ القرآن الكريم و روايات المدرستين،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حسين؛ الذخيرة فى علم الكلام، تحقيق سيد احمد حسينى، قم، موسسه‌ى نشر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الذريعة الى اصول الشريعة، تصحيح ابو القاسم گرجى، تهران، جامعة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رسائل الشريف المرتضى، اعداد سيد مهدى رجايى، قم، نشر دار الفكر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عياشى، محمد بن مسعود؛ كتاب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رسولى محلاتى،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عينى، محمود بن احمد؛ عمدة القارى شرح صحيح بخارى،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غياث الدين، حبيب السير،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ابن ابراهيم؛ تفسير فرات الكوفى، تحقيق محمد الكاظمى، قم، مجمع احياء الثقافة الاسلاميه،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فوزى، رفعت؛ توثيق السنة فى القرن الثانى الهجرى،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 آبادى، سيد مرتضى؛ فضائل الخمسة من الصحاح الستة و غيرها من الكتب المعتبرة عند اهل السنة و الجماعة،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الاصفى فى تفسير القرآن، تحقيق محمد حسين درايتى، مركز النشر التابع</w:t>
      </w:r>
    </w:p>
    <w:p>
      <w:pPr>
        <w:pStyle w:val="BookText"/>
        <w:rPr/>
      </w:pPr>
      <w:r>
        <w:rPr>
          <w:rFonts w:ascii="Amiri" w:hAnsi="Amiri" w:eastAsia="Amiri" w:cs="Amiri"/>
          <w:color w:val="111111"/>
          <w:sz w:val="28"/>
          <w:sz w:val="28"/>
          <w:szCs w:val="28"/>
          <w:rtl w:val="true"/>
          <w:lang w:bidi="ar-SA"/>
        </w:rPr>
        <w:t xml:space="preserve">لمكتب الاعلام الاسلامى،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كاشانى، محمد محسن؛ الوافى، قم، منشورات مكتبة آيت الله المرعشى النجفى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الصافى، نشر دار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عياض؛ الشفا بتعريف حقوق المصطفى، تحقيق محمد على البجاوى،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قرطبى، محمد بن احمد؛ الجامع الاحكام القرآن، قاهره، دار الكتب العربى،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قفازى، ناصر؛ مسألة التقريب بين اهل السنة و الشيعة، رياض، دار طيبه، ط الرابعة،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على ابن ابراهيم؛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القمى، تصحيح سيد طيب موسوى،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محمد بن محمد رضا؛ كنز الدقائق و بحر الغرائب، تحقيق حسين درگاهى، تهران،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كاشانى، فتح الله؛ خلاصة الصادقين، تصحيح شعرانى، تهران، انتشارات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الصادقين در الزام مخالفين، تهران، انتشارات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كاشانى، محمد بن مرتضى؛ تفسير المعين، تصحيح على اكبر غفارى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الغطاء، محمد حسين؛ اصل الشيعة و اصولها،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كاشفى، كمال الدين حسين؛ مراهب علية، تصحيح سيد محمد رضا جلالى،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كبير، شيخ جعفر؛ كاشف الغطاء، دار طباعة مرتضى،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كراجكى، محمد بن على؛ كنز الفوائد، تحقيق عبد الله نعمه،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گلدزيهر، ايگناز؛ مذاهب التفسير الاسلامى، مصر، مكتبة الخانجى،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لاهيجى، محمد باقر؛ تذكرة الائمة، نشر مولانا،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مازندرانى، محمد صالح؛ شرح جامع على الكافى، تعليق ميرزا ابو الحسن شعرانى، 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الله، محمد؛ الشيعة و تحريف القرآن، مكتبة ابن تيميه،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بحار الانوار، تهران، المكتبة الاسلاميه،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مرآة العقول، تهران، دار الكتب الاسلاميه،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مجله رسالة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محمد على؛ ريحانة الادب در شرح احوال و آثار علما، عرفا، فقها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نشر خيام،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الثقافة و المعارف القرآنية، علوم القرآن عند المفسرين، قم، مكتبة الاعلام الاسلامى،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مشكور، محمد جواد؛ تاريخ شيعه و فرقه‌هاى اسلامى تا قرن چهارم، تهران، انتشارات اشراق،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مصطفوى، حسن؛ التحقيق فى كلمات القرآن، تهران، 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محمد هادى؛ صيانة القرآن عن التحريف، قم، مؤسسه‌ى نشر اسلامى،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مقدسى، عبد الرحمن؛ المرشد الوجز الى علوم تتعلق بالكتاب العزيز، تحقيق طيار قولاج، بيروت، دار صادر،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727272727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الاعلام الاسلامى؛ المعجم المفهرس لالفاظ احاديث بحار الانوار، مركز الدراسات الاسلاميه،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مؤدب، سيد رضا؛ نزول قرآن و رؤياى هفت حرف، قم، انتشارات دفتر تبليغات اسلامى،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موسوى خوانسارى، محمد صادق؛ ضياء التفاسير،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محمدى، ابو الفضل؛ بحوث فى تاريخ القرآن و علومه،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ناكورى، ابو الفيض؛ سواطع الالهام، تحقيق سيد مرتضى آيت الله زاده‌ى شيرازى، انتشارات ياران،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ناهيجى، محمد بن شريف؛ تفسير شريف لاهيجى، تصحيح جلال الدين ارموى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الله؛ بررسى و نقد مصحف امام على در منابع فريقين، مجله‌ى مقالات و بررسى‌ها، تهران، دانشكده‌ى الهيات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سلامة القرآن عن التحريف، قم، انتشارات پيام آزادى،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نسائى، احمد بن شعيب؛ خصائص امير المؤمنين على بن ابيطالب، تحقيق محمد الكاظم المحمودى،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نقى پور، ولى الله؛ بررسى شخصيت اهل بيت در قرآن، مركز آموزش مديريت دولتى،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نوبخت، حبيب الله؛ ديوان دين در تفسير قرآن مبين، تهران،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ميرزا حسين؛ الفيض القدسى فى ترجمة العلامة المجلسى، مطبوع در بحار الانوار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الخطاب، چاپ سنگى، قم، كتابخانه‌ى مركز فرهنگ و معارف قرآن دفتر تبليغات اسلامى حوزه‌ى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نووى؛ صحيح مسلم بشرح النووى،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نهاوندى، محمد؛ نفحات الرحمن فى تفسير القرآن،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حجرى، بى‌جا، بى‌تا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ابراهيم،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طور، آيه‌ى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شعراء، آيه‌ى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تحقيق عبد السلام محمد هارون،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راغب اصفهانى، معجم مفردات الفاظ قرآن،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ماده‌ى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بخارى، صحيح بخارى، كتاب التوحيد،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ماده‌ى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جواد بلاغى نجفى، الرحلة المدرسيه،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الهدى الى دين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دعاى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باقر مجلسى،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مسعود عياشى،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حسن طوسى، امالى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 اهل البيت فى حديث الثقلين؛ راضى،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الهوامش التحقيقية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 حامد حسين، عبقات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طيغور، بلاغات النساء،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عيسى اربلى،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نامه‌ى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قرطبى، الجامع لاحكام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احمد بن على خطيب، تاريخ بغداد و مدينة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مقدسى، المرشد الوجيز الى علوم تتعلق بالكتاب العزيز، تحقيق طيار قولاج،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الموطاء، تصحيح و تعليق محمد فؤاد عبد الباقى،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الرضاع،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تحقيق و تعليق وهبى سليمان خارجى،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الايضاح، تحقيق ارموى،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اماميه، ديگران نيز مانند زيديه چنين واكنش‌هايى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 قاسم بن ابراهيم، مجموع كتب و رسائل، تحقيق عبد الكريم احمد جدبان،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خدا محفوظ است كه به عنايت خدا چيزى از آيات آن فرو نيفتاده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قومى باطل گرا، كوران بى‌انديش بر اين پندارند كه بخشى از قرآن از دست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آنان كلام خدا را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نَحْنُ نَزَّلْنَا الذِّكْرَ وَ إِنَّا لَهُ لَحافِظُونَ نشنيده‌اند و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ابو جعفر صدوق، الاعتقادات، تصحيح عصام عبد السيد،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علم الهدى، الذخيرة فى علم الكلام، تحقيق سيد احمد حسينى،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التبيان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فى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ادريس حلى، المنتخب من تفسير القرآن و النكت المستخرجة من كتاب التبيان، تحقيق رجالى،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شيبانى، نهج البيان عن كشف معانى القرآن، تحقيق درگاهى،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حسين كاشفى، مواهب عليّة، تصحيح سيد محمد رضا جلالى،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نقى شيبانى، مختصر نهج البيان عن كشف معانى القرآن، تحقيق درگاهى،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كاشانى، منهج الصادقين در الزام مخالفين،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منهج الصادقين تصحيح شعرانى،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الفيض ناكورى، سواطع الالهام، تحقيق سيد مرتضى آيت اللّه زاده شيرازى،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حارثى، رسالة العروة الوثقى تفسير سوره‌ى حمد،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محمد جواد بلاغى، آلاء الرحمن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شيرازى، تفسير القرآن الكريم، تصحيح محمد خواجوى،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شبرونى، الوافية عن الاصول،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فيض كاشانى، تفسير الصافى،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الاصفى فى تفسير القرآن، تحقيق محمد حسين داريتى،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شريف لاهيجى، تفسير شريف لاهيجى، تصحيح جلال الدين ارموى،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مرتضى كاشانى، تفسير المعين، تصحيح على اكبر غفارى،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رضا قمى، كنز الدقائق و بحر الغرائب، تحقيق حسين درگاهى،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كبير، كشف الغطاء، كتاب القرآن،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الله شبّر، تفسير القرآن الكريم،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حسينى ميلانى، التحقيق فى نفى التحريف عن القرآن الشريف،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سلامة القرآن عن التحريف،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فرقان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سجده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حسين حامد، عبقات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راضى، الهوامش التحقيقية لكتاب المراجعات، و عبد الحسين شرف الدين، المجمع العالمى لاهل البيت،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اصطلاحى در عرف حديث پژوهان شيعى است و به نوشته‌اى گويند كه از كتابى ديگر گرفته نشده و نويسنده آن را بدون واسطه از معصوم فراهم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المعجم المفهرس لالفاظ احاديث بحار الانوار،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الاصول الستة عشر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سند صحيح آورده شده است؛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ايوب الضريس از دانشمندان اهل سنت،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القرآن، تحقيق غزوة بدير،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دو سند از ابن مسعود چنين نقل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شما زمانى خواهد رسيد كه در آن حروف قرآن حفظ مى‌شود، ليكن حدود آن تباه مى‌گردد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صيانة القرآن عن التحريف،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عياشى، تفسير العياشى، تصحيح رسولى محلاتى،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نهج البلاغه، خطبه‌ى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رضا حكيمى، الحياة، باب السادس،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ابو جعفر صدوق، الاعتقادات،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ابو فضل حسنى، تفسير البلابل و القلاقل،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بلاغى، آلاء الرحمن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شيرازى، شرح اصول الكافى،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في علم الاصول،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حسينى ميلانى، التحقيق فى نفى التحريف عن القرآن الشريف،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كبير، كشف الغطاء،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بشرى الوصول الى اسرار علم الاصول،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حسينى ميلانى،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خوئى، البيان فى تفسير القرآن،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ابو الفضل مير محمدى، بحوث فى تاريخ القرآن و علومه،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هادى معرفت، صيانة القرآن عن التحريف،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طباطبائى، الميزان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علم الهدى، الذخيرة فى علم الكلام،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شهر آشوب، مثالب النواصب، مخطوط، ورقه‌ى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نسخه‌ى لكنهو و ورقه‌ى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نسخه‌ى مدرسه‌ى سپهسالار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حمصى، المنقذ من التقليد،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مطهر، أجوبة المسائل المهنائية،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حلى، عدّة الداعى و نجاح الساعى،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عاملى بياضى، الصراط المستقيم الى مستحقى التقديم، تصحيح محمد باقر بهبودى،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اردبيلى، مجمع الفوائد و البرهان فى شرح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زين الدين، معالم الدين و ملاذ المجتهدين،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شرف الدين، الفصول المهمة فى تأليف الامة،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شيخ حر عاملى، رساله‌اى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تواتر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الى تحصيل مسائل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طباطبايى، مفاتيح الاصول،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تبريزى، اوثق الوسائل بشرح الرسائل،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شرف الدين، أجوبة مسائل جار اللّه،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تهذيب الاصول، تقرير شيخ جعفر سبحانى،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خوئى، البيان فى تفسير القرآن،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جوادى آملى، قرآن در قرآن،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علم الهدى، 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الفن الخامس،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كبير،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حسينى ميلانى، 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خوئى، 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آشتيانى، بحر الفوائد فى شرح الفرائد،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عاملى، نقض الوشيعة أو الشيعة بين الحقائق و الأوهام،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اصل الشيعة و اصولها،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امينى، الغدير فى الكتاب و السنة و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سندها و منابع حديث ثقلين،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التحقيق في مسألة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أهل البيت في حديث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مير حامد حسين هندى،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شيخ حسين راضى، الهوامش التحقيقية لكتاب المراجعات،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طباطبائى، الميزان فى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اللّه نقى‌پور، بررسى شخصيّت اهل بيت در قرآن،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فصل الخطاب،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طباطبائى،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تنها در كتاب الاحتجاج با سند مرسل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طبرسى، الاحتجاج على اهل اللجاج، تحقيق بهادرى،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شبّه، تاريخ المدينة المنورة، تحقيق فهيم محمد شلتوت،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جلال الدين سيوطى، 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ابو عبد اللّه حاكم نيشابورى، المستدرك على الصحيحين، با اشراف يوسف عبد الرحمن مرعشلى،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احمد حزم، المحلى، تحقيق لجنة احياء التراث العربى،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مقدسى، المرشد الوجيز الى علوم تتعلق بالكتاب العزيز، تحقيق طيّار قولاچ،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جلال الدين سيوطى،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كبير، 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وسائل الشيعه الى تحصيل مسائل الشريعة،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ابواب صفات قاضى،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عياشى،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الامالى،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الاستبصار فيما اختلف فيه من الأخبار، تحقيق حسن موسوى خراسانى،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مسلم بن قتيبة، تأويل مختلف الحديث،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ابن عبد البر، جامع بيان العلم و 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فى شرح سنن ابن ابى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حسين بيهقى، دلائل النبوة و معرفة احوال صاحب الشريعة، تخريج عبد المعطى قلعجى،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بر تو نازل كرديم تا براى مردم آنچه را بر آنان فرود آمده تبيين كنى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 ريّة، اضواء على السنة المحمدية،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انيس عبد الحليم منتصر، المعجم الوسيط، ماده‌ى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عسكرى، القرآن الكريم و روايات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فى التفسير بالمأثور،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عيسى اربلى، كشف الغمّة فى معرفة الأئمة، تعليق سيد هاشم رسولى،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 البر، الاستيعاب فى معرفة الاصحاب، تحقيق على محمد البجاوى،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سورة ترمذى، الجامع الصحيح، تحقيق احمد محمد شاكر،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مسأله‌ى تجريد قرآن از تفسير و تبيين، مانند شعارى در عصر خلفا به ويژه خليفه‌ى دوم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انيس، همان، ماده‌ى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قيامة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النجم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روى هوى سخن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نيست جز وحى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امينى، الغدير فى الكتاب و السنة و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دارمى، سنن الدارمى،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قاضية على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ملك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خواهيد دانست چه كسى در بيراهه‌ى آشكار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چيزى از بين مى‌رود جز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چهره او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ابو جعفر صدوق، التوحيد، تصحيح سيد هاشم طهرانى،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فى فضائل آل محمد، تصحيح محسن كوچه باغى،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طبرسى، الاحتجاج على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تصحيح سيد طيب موسوى،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ابن شهر آشوب، مناقب آل ابى طالب، تحقيق يوسف البقاعى،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صيانة القرآن عن التحريف،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خوئى، البيان فى تفسير القرآن،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سلامة القرآن عن التحريف،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فصل الخطاب، پيشين،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التبيان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بخارى، صحيح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صحيح مسلم، تحقيق محمد فؤاد عبد الباقى،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مالك بن انس،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العدّة فى الاصول، تحقيق محمد رضا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 در حاشيه، مصادر اين حديث را از فريقين آورده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براى تفصيل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عسكرى، القرآن الكريم و روايات المدرستين،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تمام سندهاى روايات مورد بحث و بررسى قرار گرفته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نعمة اللّه جزايرى، الانوار النعمانية،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محمد صالح مازندرانى، شرح جامع على الكافى، تعليق ميرزا ابو الحسن شعرانى،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مجلسى،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رو علامه مجلسى در بحار الانوار بابى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القرآن و اعجازه و أنّه لا يتبدّل بتغير الأزمان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محمد صالح مازندرانى،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نعمان شيخ مفيد، المسائل السروية، تحقيق صائب عبد الحميد،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نجاشى، رجال النجاشى، تحقيق محمد جواد نائينى،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ابو جعفر طوسى، الفهرست،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ابن حجر عسقلانى، لسان الميزان، تحقيق با اشراف محمد عبد الرحمن مرعشلى،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الكافى، كتاب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عياشى،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صدوق، الاعتقادات،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شهر آشوب،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ايوب بن ضريس، فضائل القرآن، تحقيق عروة بدير،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كتاب المصاحف، تصحيح آتور جفرى،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كتاب الفهرست،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اصفهانى، حلية الاولياء و طبقات الاصفياء،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 البر، الإستيعاب فى معرفة الاصحاب، تحقيق محمد على بجاوى، القسم الثالث،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حسكانى، شواهد التنزيل لقواعد التفضيل، تحقيق محمد باقر محمودى،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شهرستانى، مفاتيح الاسرار و مصابيح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خوارزمى، المناقب، تحقيق محمد مالك محمودى،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عند المفسرين،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الثقافة و المعارف القرآنية،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كتاب المصاحف،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ايوب بن ضريس،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احمد عينى، عمدة القارى شرح صحيح البخارى،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ايوب بن ضريس،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حيان توحيدى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آلوسى، روح المعانى،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منبع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از آن جهت كه مؤيد مضمون حديثى ديگر است مورد توجه قرار دارد و صحت سند در آنها زياد ملحوظ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تدريب الراوى في شرح تقريب النواوى،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ابن عطيه اندلسى، تحقيق محمد عبد السلام عبد الشافى،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در عصر خلافتشان تفسير آيات و بيان روايات را به ويژه در خطبه‌ها از حضرت رسول صلّى اللّه عليه و اله ارائه كرده‌اند؛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خليفه‌ى سوم كه در عصر خليفه‌ى اول و دوم از خلافت به دور بود، تنها روايت در تفسير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على المتقى الهندى، كنز العمال في سنن الاقوال و الافعال، فصل في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جامع البيان في تأويل آى القرآن معروف به تفسير طبرى،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بيش‌تر درباره‌ى اسناد و مدارك اين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البلاذرى، انساب الاشراف، تحقيق شيخ محمد باقر محمودى،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على در شهر دانش پيامبر خداست و هيچ كس از پيشينيان و پسينيان از ايشان در دانش پيشى نگرفته است و خودش نيز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هيچ آيه‌اى فرود نيامد، جز آن كه مى‌دانم درباره‌ى چه و در كجا بوده و در مورد چه كسى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عبد الحسين شرف الدين در كتاب پر ارج المراجعات به اين احاديث استناد كرده و محقق كتاب، يعنى شيخ حسين الراضى نيز در الهوامش التحقيقية به پيوست كتاب، مدارك و طرق آنها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الراضى، الهوامش التحقيقية ملحق كتاب المراجعات،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داود، كتاب المصاحف،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ابن ابى داود اين حديث را از پنج طريق ذكر مى‌كند؛ ليكن طريق همه‌ى آنها به سفيان، از سدى، از عبد خير، از امام على عليه السّلام مى‌رسد و از اين رو حديثى واحد خواهد بود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خبرى صحيح است كه با راجح‌تر از خود معارض باشد؛ هم چنين متن اين حديث با واقعيات تاريخى نيز ناسازگار است؛ چون پيش از جمع‌آورى مصحف توسط زيد بن ثابت، ديگران نيز مانند ابن مسعود، ابى بن كعب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خود مصحفى داشته‌اند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درباره‌ى بررسى أسناد مصحف امام على عليه 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مقالات و بررسى‌ها دانشكده الهيات دانشگاه تهران،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و نقد أسناد مصحف امام على عليه السّلام در منابع فريقين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على القفارى، 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المسائل السروية، المسألة التاسعة،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طباطبائى،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شهرستانى، 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منيع،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و ابن جزى الكلبى نيز همين مضمون را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فى علوم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يوسف بن عبد البر، الاستيعاب فى معرفة الاصحاب، القسم الثالث،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ضريس، همان، تحقيق غزوة بدير،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اشته، فضائل القرآن،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شهرستانى،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صدوق، الاعتقادات،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اوائل المقالات و مذاهب المختارات،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السروية،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فيض،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القسم الثالث من الجزء الخامس،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الوافيه فى علم الاصول،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فصل الخطاب،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كبير،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خوئى، 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طباطبائى،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خوئى، 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همان،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شهرستانى،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فصل الخطاب،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جامع البيان عن تأويل آى القران،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غافر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الإرشاد،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صفار، بصائر الدرجات، تصحيح محسن كوچه باغى،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اختيار معرفة الرجال،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فيض، 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ابو جعفر طوسى، اختيار معرفة الرجال رجال الكشى، تصحيح حسن المصطفوى،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صدوق، كتاب الخصال، تصحيح على اكبر الغفارى، باب الثلاثة،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جمع الجوامع،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الهندى،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31190</w:t>
      </w:r>
      <w:r>
        <w:rPr>
          <w:rFonts w:ascii="IRNazanin" w:hAnsi="IRNazanin" w:eastAsia="IRNazanin"/>
          <w:b w:val="false"/>
          <w:b w:val="false"/>
          <w:bCs w:val="false"/>
          <w:i w:val="false"/>
          <w:i w:val="false"/>
          <w:iCs w:val="false"/>
          <w:color w:val="333333"/>
          <w:sz w:val="20"/>
          <w:sz w:val="20"/>
          <w:szCs w:val="20"/>
          <w:rtl w:val="true"/>
        </w:rPr>
        <w:t>، به نقل از مسند احمد بن حنبل، معجم الطبرانى و سنن سعيد بن منصور و سنن ديلمى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البيان،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قولويه، كامل الزيارات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الروضة من الكافى،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الفرقان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بلاغى،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امينى،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صيانة القرآن عن التحريف،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شيخ طوسى، تهذيب الاحكام فى شرح المقنعة، تعليق حسن الموسوى الخرسان،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باكى نيست لباسشان را برگيرند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كلينى،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ماست كه به حق بر زبان شما سخن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جاثيه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المسائل السروية، المسألة التاسعة،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فى معرفة حجج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الحاكم الحسكانى، شواهد التنزيل لقواعد التفضيل، تحقيق محمد باقر المحمودى،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الحاكم النيسابورى، معرفة علوم الحديث، تصحيح المعظم حسين، النوع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الحسن المعروف بابن عساكر ترجمة الامام على عليه السّلام من تاريخ دمشق، تحقيق محمد باقر المحمودى،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الخوارزمى، المناقب، تحقيق مالك المحمودى،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الثعلبى، الكشف و البيان فى تفسير القرآن،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فضل القرآن،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كراجكى، كنز الفوائد، تحقيق عبد الله نعمه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ابراهيم، تفسير فرات كوفى، تحقيق محمد الكاظم،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شافعى، مشهور به ابن مغازلى، مناقب الامام على بن ابى طالب، تحقيق محمد باقر البهبودى،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ابراهيم القندوزى الحنفى، ينابيع المودة، ج اسلامبول،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 نجف،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الدين، 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الحسكانى،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حسكانى، وى ده‌ها روايت در كتاب شواهد التنزيل خود در اين زمينه آورده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ترجمة الامام على بن ابى طالب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11687</w:t>
      </w:r>
      <w:r>
        <w:rPr>
          <w:rFonts w:ascii="IRNazanin" w:hAnsi="IRNazanin" w:eastAsia="IRNazanin"/>
          <w:b w:val="false"/>
          <w:b w:val="false"/>
          <w:bCs w:val="false"/>
          <w:i w:val="false"/>
          <w:i w:val="false"/>
          <w:iCs w:val="false"/>
          <w:color w:val="333333"/>
          <w:sz w:val="20"/>
          <w:sz w:val="20"/>
          <w:szCs w:val="20"/>
          <w:rtl w:val="true"/>
        </w:rPr>
        <w:t xml:space="preserve">؛ خوارزمى، المناقب،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الكوفى، مناقب الامام امير المؤمنين على بن ابى طالب، تحقيق محمد باقر المحمودى،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ابو نعيم اصفهانى،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شعيب نسائى، خصائص امير المؤمنين على بن ابى طالب، تحقيق محمد الكاظم المحمودى،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مدارك و سندهاى متعددى دارد كه محقق كتاب در پانوشت‌ها به آنها اشاره كرده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حديثى كه عياشى از امام باقر عليه السّلام به اين صورت نقل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ان الآية اذا نزلت فى قوم ثم مات اولئك القوم ماتت الآية لما بقى من القرآن شي‌ء، و لكن القرآن يجرى أوّله على آخره ماداّمت السماوات و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آيه‌اى تنها درباره‌ى قومى نازل شده باشد، آن قوم كه بميرند آيه هم مى‌ميرد و از قرآن چيزى باقى نمى‌ماند، ليكن قرآن دايم در جريان است تا زمانى كه آسمان‌ها و زمين برپاست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انوار الهداية،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سوره‌ى نساء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كلينى،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فيض كاشانى، الوافى،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صيانة القرآن عن التحريف،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كاشانى، الصافى فى تفسير القرآن، تصحيح شيخ حسين الأعلمى،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 الحسن شعرانى، مقدمه‌ى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شعرانى در تعليقه بر شرح كافى ملا صالح مازندرانى، بر اين باورند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لغزش‌هاى نسخه‌نويسان كتاب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و يا از راوى اين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المازندرانى، شرح جامع على الكافى، تعليق ميرزا ابو الحسن الشعرانى،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خويى، 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شريف رضى، حقائق التأويل فى متشابه التنزيل، شرح محمد رضا آل كاشف الغطاء،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الخرائج و الجرائح، تحقيق مؤسسة الامام المهدى،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سيورى، كنز العرفان فى فقه القرآن، تصحيح محمد باقر شريف‌زاده،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ميلانى، اشارات الاصول،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موسوى خوانسارى، ضياء التفاسير،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نهاوندى، نفحات الرحمن في تفسير القرآن،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رسالة الاسلام،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بخش دوم به طور مبسوط به بررسى ترديدها و افتراهاى اين گروه خواهيم پرداخت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درباره‌ى اين دو دسته از روايات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 القاسم خويى، البيان فى تفسير القرآن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عبد اللّه على القفارى، اصول مذهب الشيعة الامامية الاثنى عشرية،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تحقيق وهبى سليمان خارجى،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مؤمنون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ابو عبد اللّه الشيبانى،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جامع البيان عن تأويل آى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شبّه، تاريخ المدينة المنورة، تحقيق فهيم محمد شلتوت،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الراغب الاصفهانى، محاضرات الادباء و محاورات الشعراء و البلغاء،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شربينى، السراج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ابن حجر العسقلانى، فتح البارى بشرح صحيح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جزى كلبى، التسهيل،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اسماعيل بن كثير الدمشقى،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محمود بن عمر زمخشرى، الكشاف عن حقائق غوامض التنزيل و عيون الأقاويل فى وجوه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باقلانى، نكت الانتصار،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الآلوسى، روح المعانى فى تفسير القرآن العظيم و السبع المثانى، تصحيح محمد حسين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ترمذى،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اندلسى، 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زهرة، المعجزة الكبرى،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العينى، عمدة القارى شرح صحيح البخارى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على التميمى معروف به ابو يعلى موصلى دانشمند بزرگ و مؤلف كتاب المسند مسند ابو يعلى موصلى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درباره‌ى شرح 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قتيبة، تأويل مشكل القرآن،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الصحيح، كتاب الصلاة، باب حجة من قال لا يجهر بالبسملة،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ترمذى، الجامع الصحيح سنن الترمذى، تحقيق احمد محمد شاكر،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عبد الرزاق بن همام الصنعانى، المصنّف، تحقيق حبيب الرحمن الاعظمى،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ليل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حاشيه تأويل مشكل القرآن،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تأويل مشكل القرآن،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ضريس، فضائل القرآن،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صحيح صحيح مسلم، كتاب الصلاة، باب حجة من قال ان البسملة آية من كل سورة سوى براءة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احمد بن شعيب نسائى، السنن الكبرى، كتاب الافتتاح، باب قراءة البسملة،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حاكم نيشابورى،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شافعى،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مالك بن انس و اوزاعى،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خزيمة،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البسملة، و خطيب بغدادى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الجهر بالبسملة، و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نجم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غرانيق،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پرنده‌اى سفيد رنگ و زيبا با گردنى دراز كه به صورت استعاره براى بت‌ها به كار مى‌رود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جامع البيان،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محمد بن احمد القرطبى، الجامع لاحكام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اسطوره از كتاب‌هاى اهل سنت به تفسير جوامع الجامع طبرسى نيز راه يافته و به صورت مرسل آن را نقل كرده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جوامع الجامع،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بخارى، 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الشفا بتعريف حقوق المصطفى، تحقيق، على محمد البجاوى،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ابو جعفر النحاس، الناسخ و المنسوخ،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جيلانى، الغنية،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الخفاجى، نسيم الرياض فى شرح الشفا للقاضى عياض،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التفسير الكبير، تحقيق، عبد الرحمن عميره،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يونس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يوسف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مؤمنون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شعراء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شعراء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محمد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تكوير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ابو داود سجستانى، المصاحف، تصحيح، آرتور جفرى،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الرازى، الجرح و التعديل،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الضريس، فضائل القرآن،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التاسع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قاسم بن سلّام، فضائل القرآن،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ابن شبّه، تاريخ المدينة المنورة،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الدين زركشى، البرهان فى علوم القرآن، تحقيق محمد ابو الفضل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الهندى،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الدين زركشى،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صحيح، كتاب الزكاة،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سلام،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ابن شبّه، تاريخ المدينة المنورة،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حاكم نيشابورى،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الهندى،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محمود آلوسى،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الهيثمى، مجمع الزوائد و منبع الفوائد، بتحرير العراقى و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معاذ و زيد و 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طحاوى، شرح معانى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داود، المصاحف،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الموطأ، تصحيح و تعليق محمد فؤاد عبد الباقى، كتاب الرضاع،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شعيب نسائى، سنن، كتاب النكاح،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يعلى موصلى، مسند،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بخارى، صحيح،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كتاب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اين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شعيب نسائى،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الهندى،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xml:space="preserve">، و ابن شبّه، تاريخ المدينة المنورة،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ذاريات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آلوسى،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جفرى،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جفرى،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اندلسى، المحلى، تحقيق لجنة احياء التراث العربى،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مشكل الآثار، تصحيح محمد عبد السلام شاهين،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ابو جعفر نحاس، الناسخ و المنسوخ،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سرخسى،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زمخشرى،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زيد، النسخ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اندلسى، المحلى،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زركشى، البرهان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اللطيف ابن الخطيب، الفرقان،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فى علوم القرآن، به نقل از آرتور جفرى،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توضيخ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سلامة القرآن،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الناسخ و المنسوخ،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جفرى،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احمد بن عبد اللّه الاصبهانى، حلية الأولياء و طبقات الأصفياء،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تأويل مختلف الحديث،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جفرى،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العاصمى، المبانى لنظم المعانى، المخطوط، الورقة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فى علوم القرآن،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جفرى،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الجامع لاحكام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خطيب بغداد،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شهاب الدين مقدسى، المرشد الوجيز الى علوم تتعلق بالكتاب العزيز، تحقيق طيار آلتى قولاج،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احمد شعرانى، الكبريت الاحمر هامش اليواقيت و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المرشد الوجيز،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العظيم زرقانى، 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قفارى، اصول مذهب الشيعة،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زركشى،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الناسخ و المنسوخ،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مباحث فى علوم القرآن،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ابن الجزرى، النشر فى قراءات العشر، تصحيح على محمد الضبّاع،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سلامة القرآن،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مباحث فى علوم القرآن،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خطيب، الفرقان،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مباحث فى علوم القرآن،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بلاغى، آلاء الرحمن،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الموطأ، كتاب الرضاع،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ابن سلّام، فضائل القرآن،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سيوطى،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فضائل القرآن،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الموطأ، كتاب الرضاع،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كتاب الرضاع، باب رضاعة الكبير،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الناسخ و المنسوخ،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الايضاح،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مفتاح الكرامة، محمد جواد حسينى عاملى، از دانشمندان قرن سيزدهم نيز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معوذتان بدون خلاف بين دانشمندان جزو قرآن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الايضاح،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مفتاح الكرامة، محمد جواد حسينى عاملى، از دانشمندان قرن سيزدهم نيز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معوذتان بدون خلاف بين دانشمندان جزو قرآن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غرر الفوائد و درر القلائد الامالى، تحقيق محمد ابو الفضل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طاووس، سعد السعود،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حلى،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بلاغى، آلاء الرحمن،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الى دين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نقد اين اسطوره پرداخته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طباطبايى،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البيان،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عسكرى، القرآن الكريم و روايات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ميرزا حسين، فصل الخطاب،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جامع البيان فى تأويل آى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حسن طوسى، التبيان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جلال الدين،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جلال الدين،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ابو جعفر صدوق، الامالى المجالس، المجلس الثلاثون، الحديث الاول، 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عياشى، كتاب التفسير تفسير العياشى،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درباره‌ى منابع اين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حنبل، مسند،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ضمن آن كه تصريح به صحت اين حديث شده به اسانيد و مدارك اين حديث نيز اشاره شده است؛ محمد باقر مجلسى،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افتراق الامة بعد النبى ص على ثلاث و سبعين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محمد بن حسن طوسى،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العدة فى الاصول، تحقيق محمد رضا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 در حاشيه مصادر اين حديث را از منابع فريقين آورده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موارد اختلاف مصحف ابن مسعود با قرآن موجود بر شمرده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منابع اهل سنت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منابع اماميه، 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الجزرى، النشر فى القرائات العشر،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الضياع،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مضمون آن نيز از قاضى ابو بكر باقلانى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 زركشى، البرهان فى علوم القرآن، تحقيق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يعقوب كلينى، الكافى،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الغفارى،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الدين زركشى،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عبد الرحمن مقدسى، المرشد الوجيز،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القاسم خويى،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تصريحات دانشمندان را بر عدم تواتر قرائات هفتگانه آورده‌اند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العظيم زرقانى، 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مقدسى، 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على النجاشى، رجال النجاشى، تحقيق محمد جواد النائينى،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ابو القاسم خويى، 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العسقلانى،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سيد ابو القاسم خويى،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الجامعة لدرر اخبار الائمة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ايشان مى‌گويد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النجاشى،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الفهرست،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ابو القاسم خويى،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النجاشى، همان؛ ابو جعفر طوسى، همان و سيد ابو القاسم خويى، همان،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لعلوم القرآن، تحقيق محلاتى و طباطبائى،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شماره‌هاى اين احاديث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سبحانى، كليات فى علم الرجال،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ابراهيم قمى،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المنسوب الى القمى، تصحيح السيد طيب الموسوى،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مقدمه‌ى تفسير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عسگرى، القرآن الكريم و روايات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بلاغى نجفى، آلاء الرحمن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كاشانى، كتاب الوافى،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الرضا شهرستانى، المعارف الجلية فى تبويب اجوبة المسائل الدينية،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محمد هادى معرفت، صيانة القرآن عن التحريف،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امام خمينى، تهذيب الاصول، تقرير الشيخ جعفر السبحانى،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بن حسن حر عاملى، وسائل الشيعة الى تحصيل مسائل الشريعة،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حبيب اللّه خويى، منهاج البراعة فى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سوره‌ى بقره و آيه‌ى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سوره‌ى إسراء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كاشانى، الصافى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الفضل ميرمحمدى، بحوث فى تاريخ القرآن و علومه،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مرتضى انصارى، فرائد الاصول،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نورانى،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كاظم خراسانى آخوند خراسانى، كفاية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فرائد الاصول،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كاظم خراسانى،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ايگناز گلدزيهر، مذاهب التفسير الاسلامى،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صبيح،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عزت دروزه، تاريخ قرآن، ترجمه‌ى محمد على فشاريك،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خطيب، الخطوط العريضة،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آشتيانى، غرر الفوائد فى شرح الفرائد،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سيد محمد حسين شهرستانى، حفظ الكتاب الشريف من شبهة التحريف،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محمد جواد بلاغى، الآء الرحمن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 الدجوى، الجواب المنيف فى الرد على مدعى التحريف فى القرآن الشريف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المصاحف،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گفته‌ى عبد الرحمن بدوى نولدكه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مقدمه‌ى المصاحف سجستانى،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گلدزيهر نيز از وى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پيشواى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مى‌كند مذاهب التفسير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شخصيت علمى و آثار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آراء المستشرقين حول القرآن الكريم و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گلدزيهر، مذاهب التفسير الاسلامى،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 Tome XIII may 2481, PP. 134- 63"" chapitre inconnu du coran</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4, 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Tome XIII December, 3481, PP 414- 91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كه كاظم بيك ديدگاه شيخ صدوق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را درباره‌ى صيانت قرآن از تحريف در باور شيعه آورده است </w:t>
      </w:r>
      <w:r>
        <w:rPr>
          <w:rFonts w:eastAsia="IRNazanin" w:cs="IRNazanin"/>
          <w:b w:val="false"/>
          <w:bCs w:val="false"/>
          <w:i w:val="false"/>
          <w:iCs w:val="false"/>
          <w:color w:val="333333"/>
          <w:sz w:val="20"/>
          <w:szCs w:val="20"/>
        </w:rPr>
        <w:t>Ibid, P. 104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Shiah Additions to the koran "MW ,III ,July 3191 ,PP .132 -432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922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صبيح، تاريخ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مشكور، تاريخ شيعه و فرقه‌هاى اسلامى تا قرن چهارم،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لاهيجى، تذكرة الائمة،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Shiah Additions to the koran "MW ,III ,July 3191 ,PP .132 -432</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الوهاب، رسالة في الردّ على الرافضة، تحقيق ناصر بن سعد الرشيد،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عبد العزيز دهلوى، تحفة اثنى عشرية، تهذيب سيد محمود شكرى آلوسى، تحقيق محب الدين خطيب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سالوس، مع الشيعة الاثنى عشرية فى الاصول و الفروع،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خطيب، الخطوط العريضة،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جار اللّه، الوشيعة فى نقد عقائد الشيعة،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الشيعة الاماميه الاثنى عشريه،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مسألة التقريب بين اهل السنة و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الشيعة و تحريف القرآن،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السنة و الشيعة،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جلى، دراسة من الفرق في تاريخ الاسلام،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الشيعة الاماميه الاثنى عشريه،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خطيب، الخطوط العريضة،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شواهد بر إلحاد وى عبارت‌هايى است در انكار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پيرامون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گمان مسلمانان كسى را كه خدا برگزيند، جبرائيل به او نمودار گردد و با وى سخن راند و از ميانه‌ى او و خدا پرده برخيزد و پياپى فرشته‌ها به نزد او در آمد و رفت باشند و آن برانگيخته بايد در نزد مردم دعوى كند و آنان براى آزمايش معجزه از او طلبند و چون توانست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آورند و پس از آن هر چه گفت بپذيرند، اين‌هاست دانسته‌هاى آنان درباره‌ى برانگيخته كه مى‌بايد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سراپا پوچ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در انكار ختم رسالت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خواست خداست كه هر چند يك‌بار جنبش خدايى رخ دهد و</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راه رستگارى بر روى جهانيان بازگردد و گمراهى‌ها از ميان رود، ليكن مسلمانان آن را با اسلام پايان يافته مى‌شمرند و بى‌خردانه دست خدا را بسته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اوصاف، آراى كسروى براى برخى از وهابيان، مثل دكتر ناصر قفارى، مانند وحى منزل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قرطبى، الجامع لاحكام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احمد خطيب بغدادى، تاريخ بغداد او مدينة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مقدس ابو شامه، المرشد الوجيز الى علوم تتعلق بالكتاب العزيز،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اشعرى، مقالات الاسلاميين، تحقيق محمد محيى الدين عبد الحميد،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حزم ظاهرى، الفصل فى الملل و الاهواء و النحل، تحقيق محمد ابراهيم نصر،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بى‌پايگى ادعاى ابن حزم همين مقدار كافى است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ديدگاه اماميه قرآن محرّف است و آياتى بر قرآن افزوده شده و آياتى كاسته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هيچ كس از اماميه و غير اماميه متهم به تحريف به زياده در قرآن نيست، اگر سخنى است همه بر محور تحريف به نقيصه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سلامة القرآن عن التحريف و تفنيد الافتراءات على الشيعة الامامية،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النواقض، مخطوط، ورقه‌ى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تكفير الشيعة، مخطوط، ورقه‌ى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الاعتقادات،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المسائل السروية، تحقيق صائب عبد الحميد،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سيد مرتضى، الذخيرة فى علم الكلام، تحقيق سيد احمد حسينى،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طوسى، 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لعلوم القرآن، تحقيق محلاتى و طباطبائى،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طاووس، سعد السعود،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المسائل المهنائية، مسأله‌ى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بياضى، الصراط المستقيم الى مستحقى التقديم، تصحيح محمد باقر بهبودى،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نور اللّه شوشترى، مصائب النواصب،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كيخسرو اسفنديار، دبستان مذاهب، به اهتمام رحيم رضا زاده ملك،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ص 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سيد مرتضى، الذخيرة فى علم الكلام،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مثالب النواصب، مخطوط، كتابخانه‌ى مدرسه‌ى سپهسالار، 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مكتبة الناصرية لكنهو، رقم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ورقه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نسخه در مركز احياء ميراث اسلامى قم موجود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متشابه القرآن و 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آلوسى، روح المعانى فى تفسير القرآن العظيم و السبع المثانى، تصحيح محمد حسين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الائمة، نشر مولانا، بى‌تا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خطيب، الخطوط العريضة،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شرح حال‌نگاران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تصوف گرايش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الشيعة، تحقيق حسن الامين،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ديگرى كه در پى‌نوشت شماره‌ى بعد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باقر خوانسارى، روضات الجنات فى أحوال العلماء و 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سيد محسن امين، اعيان الشيعة، تحقيق حسن الامين،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آغا بزرگ طهرانى، الذريعة الى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ميرزا عبد اللّه افندى، رياض العلماء و حياض الفضلاء، تحقيق سيد احمد حسينى،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منابع شرح حال محمد باقر بن محمد تقى لاهيجى تا حدودى آمده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بيان عدد تأليفات علامه مجلسى ضمن كتاب بيست و پنج رساله‌ى فارسى از علامه مجلسى تحقيق سيد مهدى رجايى</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بزرگ طهرانى، الذريعة الى تصانيف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مدرس، ريحانة الادب در شرح احوال و آثار علما، عرفا، فقها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الائمة،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مفردات الفاظ غريب القرآن، ماده‌ى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ح،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محمد بن مكرم ابن منظور، فصل الصاد المهملة،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نديم، الفن الثالث من المقالة الاولى،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ابن داود، كتاب المصاحف، تصحيح دكتر ارتور جفرى،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جلال الدين سيوطى، 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جمع‌آورى قرآن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و مدارك تاريخ قرآن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الاتقان، النوع الثامن عشر،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عده‌اى از دانشمندان در اين مطلب ترديد كرده و اختلاف و اضطراب در متن اخبار مربوط به آن را تأييدى براى آن ترديد به حساب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خوئى، البيان،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حذيقة بن 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بزرگوار رسول گرامى اسلامى صلّى اللّه عليه و اله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كه اختلاف سربازان شامى و عراقى را بر سر قراءات مشاهده كرد، بيمناك شد و نزد عثمان شتافت و عثمان را از سرانجام سوء و فرجام نامطلوب اين اختلاف آگاه ساخت؛ عثمان نيز براى پايان دادن به اين اختلاف‌ها دست به توحيد مصاحف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نديم، الفهرست،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ابى داود، كتاب المصاحف،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القفارى، اصول مذهب الشيعة الامامية الاثنى عشرية،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حديث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به زيد بن ثابت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قرآنى تأليف كرده كه در آن فضايح مهاجران و انصار آمده و ما بايد قرآنى تأليف كنيم كه از اين رسوايى‌ها، تهى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احمد الطبرسى، تحقيق بهادرى و هادى 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مساوق با رواياتى است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مصحف امام على عليه السّلام از منافقان سخن به ميان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 روايت ابو جعفر كلينى 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الاعتقادات،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شيخ مفيد، اوائل المقالات فى المذاهب و المختارات،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شيخ جعفر كبير كاشف الغطاء، كشف الغطاء،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سيد ابو القاسم خويى، البيان،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محمد حسين طباطبائى، الميزان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الاعتقادات،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زيد عمر ابن شبه، تاريخ المدينة المنورة،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القفارى،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القفارى،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ابو سعيد خدرى است و شبيه به آن نيز از ابو هريره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بخارى اين حديث را موقوف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همان،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و الاخبار الواردة عن اباحة كتاب العلم،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مسلّمات تاريخ اسلام است و شواهد و مدارك فراوانى بر آن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مسأله‌اى مورد ابتلاى جامعه باشد، لكن تنها يك نفر آن را نقل كند، دليل بر خطاى راوى و يا جعل و يا لااقل بيانگر واقعه‌اى ويژه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بخارى،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مسلم ابن حجاج، صحيح مسلم، تحقيق محمد فؤاد عبد الباقى،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كامل سند و متن حادثه دستور به نگارش وصيتنامه از سوى پيامبر اكرم صلّى اللّه عليه و اله و جلوگيرى برخى از افراد،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راضى، الهوامش التحقيقية ملحق به كتاب المراجعات،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عسقلانى، فتح البارى بشرح صحيح البخارى،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فوزى، توثيق السنة فى القرن الثانى الهجرى،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صحيح مسلم بشرح النووى،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زهرة، الحديث و المحدثون،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ابن قتيبة،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نيز اين قول را به عده‌اى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تقييد العلم،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سير اعلام النبلاء، تحقيق شعيى الأرنووط،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كلينى،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داود سجستانى، كتاب المصاحف، تصحيح ارتور جفرى،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سليمان بن اشعث، كتاب المصاحف، تصحيح آرتور جفرى،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حجر،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درباره‌ى امكان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امت و مسائل جانبى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حجر،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مناقب فاطمه، رقم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فيروز آبادى، فضائل الخمسة من الصحاح الستة و غيرها من الكتب المعتبرة عند اهل السنة و الجماعة،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فاطمة سيدة النساء و افضلهن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الشيعة و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الشيعة و تحريف القرآن،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الرضا شهرستانى، المعارف الجلية،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نوبخت، ديوان دين در تفسير قرآن مبين،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طاهر طيفور، كتاب بلاغات النساء،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عيسى الإربلى، كشف الغمة فى معرفة الائمة، تعليق سيد هاشم رسولى،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الفيض القدسى فى ترجمة العلامة المجلسى،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الشيعة و تحريف القرآن،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الشيعه و تحريف القرآن،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الفهرست،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رقم ترجمه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النديم، الفهرست،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معالم العلماء،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ترجمه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نجاشى، رجال النجاشى،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اسرار آل محمد، تحقيق محمد باقر انصارى زنجانى،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الكريم شهرستانى، مفاتيح الاسرار و مصابيح الانوار، تحقيق محمد على آذرشب،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الفيض القدسى فى ترجمة العلامه المجلسى،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كاشانى، الصافى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الشيعة و القرآن،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محمد مال اللّه، الشيعة و تحريف القرآن،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السيف محمد عبد الرحمن، شيعة الاثنى عشرية و تحريف القرآن،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بزرگ تهرانى، الذريعة الى تصانيف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نديم، الفهرست،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البيان فى تفسير القرآن،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صيانة القرآن عن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كاشانى، الصافى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الوافى،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احسان الهى ظهير، الشيعة و القرآن،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محمد مال اللّه، الشيعة و تحريف القرآن،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محمد عمر سيف، همان،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الفيض القدسى فى ترجمة العلامة المجلسى،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كتاب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حاشيه‌ى علامه طباطبائى بر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تعليق حسن موسوى خرسان،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شريف مرتضى، رسائل الشريف المرتضى، اعداد سيد مهدى رجائى،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ابو جعفر طوسى، الفهرست،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مذاهب الشيعة،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روايات تحريف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 و 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كافى را، 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شماره‌ى اين احاديث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ليكن با مراجعه به مرآة العقول خواهيم ديد كه علامه مجلسى هيچ كدام از اين احاديث را در زمره‌ى حديث صحيح نشمرده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مال اللّه، الشيعه و تحريف القرآن، وى نيز به دروغ، ارقامى از احاديث جلد اول و دوم كافى را آدرس مى‌دهد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احاديث دلالت بر تحريف و نقصان قرآن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ليكن با مراجعه به كافى روشن مى‌شود احاديثى كه از جلد اول آدرس داده به بحث تحريف به معناى مورد نزاع ارتباطى ندارد و جملگى آنها به لحاظ سند ضعيف و يا مجهول‌اند و ارقام احاديث جلد دوم نيز اساسا با موضوع بحث تحريف بكلى بيگانه‌اند و اين نشان مى‌دهد كه اين افراد در پى كشف حقيقت نيستند، بلكه تنها به تعصب ويرانگر خود و اختلاف مسلمين دامن مى‌زنند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صدوق، الاعتقادات،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السنة و الشيعه،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سيف،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صدوق،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صدوق، مقدمه‌ى من لا يحضره الفقيه، تصحيح على اكبر غفارى،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خويى،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ابن سلام، فضائل القرآن، تحقيق وهبى سليمان خارجى،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جلال الدين سيوطى،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حسين راغب اصفهانى، محاضرات الادباء و محاورات الشعراء و البلغاء،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ابن سلام، 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ابو عبد اللّه حاكم نيشابورى، المستدرك على الصحيحين، تحقيق باشراف يوسف عبد الرحمن مرعشلى،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حزم، المحلى، تحقيق لجنة احياء التراث العربى،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آلوسى، روح المعانى فى تفسير القرآن العظيم و السبع المثانى، تصحيح محمد حسين 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كنز العمال فى سنن الاقوال و الافعال، تصحيح صفوة السقا،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31190</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راغب اصفهانى، 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جرجانى، تعريفات،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صفدى، الغيث المسجم،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 اللّه كاشانى، منهج الصادقين در الزام المخالفين،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شريف مرتضى، الذخيره فى علم الكلام، تحقيق سيد احمد حسينى،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حزم، الفصل فى الملل و الاهواء و النحل، تحقيق محمد بن ابراهيم نصر،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علم الهدى شريف مرتضى، الشافى فى الامامة، تحقيق عبد الزهراء حسينى،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علم الهدى، الذخيرة فى علم الكلام،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الشيعه و تحريف القرآن،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سيف،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اوائل المقالات و مذاهب المختارات، تعليق زنجانى،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مذاهب الشيعه،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فى معرفة حجج العباد،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تصحيح الاعتقادات، تحقيق حسين درگاهى،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حزم، 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مقدسى، المرشد الوجيز،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محمود آلوسى،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محمد مال اللّه، 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القاسم خويى، البيان،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قفارى، همان، و عبد الرحمن سيف، همان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عبد الرحمن سيف،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 عبد الرحمن سيف،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علم الهدى شريف مرتضى، الذريعة الى اصول الشريعة، تصحيح ابو القاسم گرجى،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همان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ابن العتائقى، به نقل از عبد الرحمن سيف،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شعبة به صعصعة بن صوحان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فضايل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را آشكارا مى‌گويى من از تو درباره‌ى فضايل على آگاه‌ترم، ليكن معاويه ما را وادار كرده عيب او كنيم و مناقب او را پنهان نماييم، ما نيز ناچاريم براى حفظ خود تقيه كنيم و به فرمان وى گوش دهيم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جرير، تاريخ الامم و الملوك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حنبل مى‌پرسند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درباره‌ى قرآن چه مى‌گويى؟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قرآن مخلوق است؟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كلام خداست بر اين عبارت چيزى نمى‌افزايم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جرير، تاريخ الامم و الملوك، تحقيق محمد ابو الفضل ابراهيم،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همين كه احمد بن حنبل در عصر متوكل عباسى قدرتى يافت، چنين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 كسى كه مى‌گويد قرآن كلام خداست و چيزى به آن نيفزايد و نگويد قرآن مخلوق نيست از كسى كه مى‌گويد قرآن مخلوق است خبيث‌تر است و از واقفه به شمار مى‌آيد كه ملعون‌اند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ابى يعلى، طبقات الحنابلة،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احسان الهى ظهير، السنة و الشيعه،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الهى ظهير، همان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حجر، فتح البارى، كتاب الرقاق، باب فى الحوض،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حاكم نيشابورى، 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حسكانى، شواهد التنزيل لقواعد التفضيل، تحقيق محمد باقر محمودى،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الكشف و البيان، مخطوط،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اول، از تفسير ثعلبى، يحيى بن الحسن معروف به ابن بطريق اسدى، در كتاب خصاص الوحى المبين، تحقيق شيخ محمد باقر محمودى،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نقل كرده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حسن بن فضل طبرسى،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صدوق،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صدوق، الامالى،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تفسير القمى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المنسوب الى القمى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محمد بن مسعود العياشى، كتاب التفسير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سورى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تيميه، التفسير الكبير، تحقيق عبد الرحمن عميره،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رخداد را از صحيح بخارى، كتاب فضائل الصحابة، باب مناقب عمار و حذيفه، رقم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نقل مى‌كند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نعمة اللّه جزائرى، الانوار النعمانيه،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نعمة اللّه جزائرى، الانوار النعمانية،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ميرزا حسين نورى،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ابن شاذان، الايضاح، تحقيق جلال الدين حسينى ارموى،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طوسى، العدّة فى الاصول، تحقيق محمد رضا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قفارى، اصول مذهب الشيعه،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بلاغى نجفى، آلاء الرحمن فى تفسير القرآن،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صدر الدين شيرازى ملا صدرا، تفسير القرآن الكريم، تصحيح محمد خواجوى،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 اللّه كاشانى، منهج الصادقين،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اردبيلى، مجمع الفوائد و البرهان فى شرح ارشاد الاذهان، تصحيح مجتبى عراقى،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الشيبانى، مختصر نهج البيان فى تفسير القرآن، تحقيق حسين درگاهى،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فيض ناكورى، سواطع الالهام، تحقيق آية اللّه زاده شيرازى،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بلاغى نجفى،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الحارثى شيخ بهائى، العروة الوثقى فى تفسير سورة الحمد،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العاملى، رسالة تواتر القرآن و عدم نقصه و تحريفه، مخطوط، فهرست نسخه‌هاى خطى كتابخانه مركزى و اسناد دانشگاه تهران،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مرتضى كاشانى، تفسير المعين، تصحيح على اكبر غفارى،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42061</Words>
  <Characters>164309</Characters>
  <CharactersWithSpaces>204782</CharactersWithSpaces>
  <Paragraphs>1589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2026-08-16T09:09:08Z</dcterms:created>
  <dc:creator>ghaemiyeh.com</dc:creator>
  <dc:description/>
  <dc:language>en-US</dc:language>
  <cp:lastModifiedBy/>
  <dcterms:modified xsi:type="dcterms:W3CDTF">2026-08-16T12:39:18Z</dcterms:modified>
  <cp:revision>1</cp:revision>
  <dc:subject/>
  <dc:title>تحریف ناپذیری قرآن نجار زادگان</dc:title>
</cp:coreProperties>
</file>

<file path=docProps/custom.xml><?xml version="1.0" encoding="utf-8"?>
<Properties xmlns="http://schemas.openxmlformats.org/officeDocument/2006/custom-properties" xmlns:vt="http://schemas.openxmlformats.org/officeDocument/2006/docPropsVTypes"/>
</file>