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مقبول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3972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31397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13976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313978_211673320">
            <w:r>
              <w:rPr>
                <w:webHidden/>
                <w:rStyle w:val="IndexLink"/>
                <w:rtl w:val="true"/>
              </w:rPr>
              <w:t>بخش اوّل برخى از اسرار و آثار حج‌</w:t>
            </w:r>
            <w:r>
              <w:rPr>
                <w:rStyle w:val="IndexLink"/>
                <w:rtl w:val="true"/>
              </w:rPr>
              <w:tab/>
            </w:r>
            <w:r>
              <w:rPr>
                <w:rStyle w:val="IndexLink"/>
              </w:rPr>
              <w:t>17</w:t>
            </w:r>
          </w:hyperlink>
        </w:p>
        <w:p>
          <w:pPr>
            <w:pStyle w:val="Contents3"/>
            <w:tabs>
              <w:tab w:val="clear" w:pos="8459"/>
              <w:tab w:val="right" w:pos="9026" w:leader="dot"/>
            </w:tabs>
            <w:rPr/>
          </w:pPr>
          <w:hyperlink w:anchor="__RefHeading___Toc6313980_21167332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6313982_211673320">
            <w:r>
              <w:rPr>
                <w:webHidden/>
                <w:rStyle w:val="IndexLink"/>
                <w:rtl w:val="true"/>
              </w:rPr>
              <w:t>حج در شريعت عملى اسلام‌</w:t>
            </w:r>
            <w:r>
              <w:rPr>
                <w:rStyle w:val="IndexLink"/>
                <w:rtl w:val="true"/>
              </w:rPr>
              <w:tab/>
            </w:r>
            <w:r>
              <w:rPr>
                <w:rStyle w:val="IndexLink"/>
              </w:rPr>
              <w:t>17</w:t>
            </w:r>
          </w:hyperlink>
        </w:p>
        <w:p>
          <w:pPr>
            <w:pStyle w:val="Contents4"/>
            <w:tabs>
              <w:tab w:val="clear" w:pos="8176"/>
              <w:tab w:val="right" w:pos="9026" w:leader="dot"/>
            </w:tabs>
            <w:rPr/>
          </w:pPr>
          <w:hyperlink w:anchor="__RefHeading___Toc6313984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313986_211673320">
            <w:r>
              <w:rPr>
                <w:webHidden/>
                <w:rStyle w:val="IndexLink"/>
              </w:rPr>
              <w:t>1</w:t>
            </w:r>
            <w:r>
              <w:rPr>
                <w:rStyle w:val="IndexLink"/>
                <w:rtl w:val="true"/>
              </w:rPr>
              <w:t>-</w:t>
            </w:r>
            <w:r>
              <w:rPr>
                <w:rStyle w:val="IndexLink"/>
                <w:rtl w:val="true"/>
              </w:rPr>
              <w:t>نقش مكتبى حج‌</w:t>
            </w:r>
            <w:r>
              <w:rPr>
                <w:rStyle w:val="IndexLink"/>
                <w:rtl w:val="true"/>
              </w:rPr>
              <w:tab/>
            </w:r>
            <w:r>
              <w:rPr>
                <w:rStyle w:val="IndexLink"/>
              </w:rPr>
              <w:t>21</w:t>
            </w:r>
          </w:hyperlink>
        </w:p>
        <w:p>
          <w:pPr>
            <w:pStyle w:val="Contents5"/>
            <w:tabs>
              <w:tab w:val="clear" w:pos="7892"/>
              <w:tab w:val="right" w:pos="9026" w:leader="dot"/>
            </w:tabs>
            <w:rPr/>
          </w:pPr>
          <w:hyperlink w:anchor="__RefHeading___Toc6313988_211673320">
            <w:r>
              <w:rPr>
                <w:webHidden/>
                <w:rStyle w:val="IndexLink"/>
                <w:rtl w:val="true"/>
              </w:rPr>
              <w:t>الف</w:t>
            </w:r>
            <w:r>
              <w:rPr>
                <w:rStyle w:val="IndexLink"/>
                <w:rtl w:val="true"/>
              </w:rPr>
              <w:t>:</w:t>
            </w:r>
            <w:r>
              <w:rPr>
                <w:rStyle w:val="IndexLink"/>
                <w:rtl w:val="true"/>
              </w:rPr>
              <w:t>حج يكى از پايه ها و اركان اسلام است‌</w:t>
            </w:r>
            <w:r>
              <w:rPr>
                <w:rStyle w:val="IndexLink"/>
                <w:rtl w:val="true"/>
              </w:rPr>
              <w:tab/>
            </w:r>
            <w:r>
              <w:rPr>
                <w:rStyle w:val="IndexLink"/>
              </w:rPr>
              <w:t>21</w:t>
            </w:r>
          </w:hyperlink>
        </w:p>
        <w:p>
          <w:pPr>
            <w:pStyle w:val="Contents5"/>
            <w:tabs>
              <w:tab w:val="clear" w:pos="7892"/>
              <w:tab w:val="right" w:pos="9026" w:leader="dot"/>
            </w:tabs>
            <w:rPr/>
          </w:pPr>
          <w:hyperlink w:anchor="__RefHeading___Toc6313990_211673320">
            <w:r>
              <w:rPr>
                <w:webHidden/>
                <w:rStyle w:val="IndexLink"/>
                <w:rtl w:val="true"/>
              </w:rPr>
              <w:t>ب</w:t>
            </w:r>
            <w:r>
              <w:rPr>
                <w:rStyle w:val="IndexLink"/>
                <w:rtl w:val="true"/>
              </w:rPr>
              <w:t>:</w:t>
            </w:r>
            <w:r>
              <w:rPr>
                <w:rStyle w:val="IndexLink"/>
                <w:rtl w:val="true"/>
              </w:rPr>
              <w:t>حج پرچم و نشانه دين اسلام است‌</w:t>
            </w:r>
            <w:r>
              <w:rPr>
                <w:rStyle w:val="IndexLink"/>
                <w:rtl w:val="true"/>
              </w:rPr>
              <w:tab/>
            </w:r>
            <w:r>
              <w:rPr>
                <w:rStyle w:val="IndexLink"/>
              </w:rPr>
              <w:t>22</w:t>
            </w:r>
          </w:hyperlink>
        </w:p>
        <w:p>
          <w:pPr>
            <w:pStyle w:val="Contents5"/>
            <w:tabs>
              <w:tab w:val="clear" w:pos="7892"/>
              <w:tab w:val="right" w:pos="9026" w:leader="dot"/>
            </w:tabs>
            <w:rPr/>
          </w:pPr>
          <w:hyperlink w:anchor="__RefHeading___Toc6313992_211673320">
            <w:r>
              <w:rPr>
                <w:webHidden/>
                <w:rStyle w:val="IndexLink"/>
                <w:rtl w:val="true"/>
              </w:rPr>
              <w:t>ج</w:t>
            </w:r>
            <w:r>
              <w:rPr>
                <w:rStyle w:val="IndexLink"/>
                <w:rtl w:val="true"/>
              </w:rPr>
              <w:t>:</w:t>
            </w:r>
            <w:r>
              <w:rPr>
                <w:rStyle w:val="IndexLink"/>
                <w:rtl w:val="true"/>
              </w:rPr>
              <w:t>كعبه ضامن بقاى جامعه اسلامى است‌</w:t>
            </w:r>
            <w:r>
              <w:rPr>
                <w:rStyle w:val="IndexLink"/>
                <w:rtl w:val="true"/>
              </w:rPr>
              <w:tab/>
            </w:r>
            <w:r>
              <w:rPr>
                <w:rStyle w:val="IndexLink"/>
              </w:rPr>
              <w:t>23</w:t>
            </w:r>
          </w:hyperlink>
        </w:p>
        <w:p>
          <w:pPr>
            <w:pStyle w:val="Contents5"/>
            <w:tabs>
              <w:tab w:val="clear" w:pos="7892"/>
              <w:tab w:val="right" w:pos="9026" w:leader="dot"/>
            </w:tabs>
            <w:rPr/>
          </w:pPr>
          <w:hyperlink w:anchor="__RefHeading___Toc6313994_211673320">
            <w:r>
              <w:rPr>
                <w:webHidden/>
                <w:rStyle w:val="IndexLink"/>
                <w:rtl w:val="true"/>
              </w:rPr>
              <w:t>د</w:t>
            </w:r>
            <w:r>
              <w:rPr>
                <w:rStyle w:val="IndexLink"/>
                <w:rtl w:val="true"/>
              </w:rPr>
              <w:t>:</w:t>
            </w:r>
            <w:r>
              <w:rPr>
                <w:rStyle w:val="IndexLink"/>
                <w:rtl w:val="true"/>
              </w:rPr>
              <w:t>كعبه پناه گاه مسلمانان و خانه امن الهى است‌</w:t>
            </w:r>
            <w:r>
              <w:rPr>
                <w:rStyle w:val="IndexLink"/>
                <w:rtl w:val="true"/>
              </w:rPr>
              <w:tab/>
            </w:r>
            <w:r>
              <w:rPr>
                <w:rStyle w:val="IndexLink"/>
              </w:rPr>
              <w:t>25</w:t>
            </w:r>
          </w:hyperlink>
        </w:p>
        <w:p>
          <w:pPr>
            <w:pStyle w:val="Contents5"/>
            <w:tabs>
              <w:tab w:val="clear" w:pos="7892"/>
              <w:tab w:val="right" w:pos="9026" w:leader="dot"/>
            </w:tabs>
            <w:rPr/>
          </w:pPr>
          <w:hyperlink w:anchor="__RefHeading___Toc6313996_211673320">
            <w:r>
              <w:rPr>
                <w:webHidden/>
                <w:rStyle w:val="IndexLink"/>
                <w:rtl w:val="true"/>
              </w:rPr>
              <w:t>ه</w:t>
            </w:r>
            <w:r>
              <w:rPr>
                <w:rStyle w:val="IndexLink"/>
                <w:rtl w:val="true"/>
              </w:rPr>
              <w:t>:</w:t>
            </w:r>
            <w:r>
              <w:rPr>
                <w:rStyle w:val="IndexLink"/>
                <w:rtl w:val="true"/>
              </w:rPr>
              <w:t>حجّ عامل تقويت و نيرومندى دين است‌</w:t>
            </w:r>
            <w:r>
              <w:rPr>
                <w:rStyle w:val="IndexLink"/>
                <w:rtl w:val="true"/>
              </w:rPr>
              <w:tab/>
            </w:r>
            <w:r>
              <w:rPr>
                <w:rStyle w:val="IndexLink"/>
              </w:rPr>
              <w:t>27</w:t>
            </w:r>
          </w:hyperlink>
        </w:p>
        <w:p>
          <w:pPr>
            <w:pStyle w:val="Contents4"/>
            <w:tabs>
              <w:tab w:val="clear" w:pos="8176"/>
              <w:tab w:val="right" w:pos="9026" w:leader="dot"/>
            </w:tabs>
            <w:rPr/>
          </w:pPr>
          <w:hyperlink w:anchor="__RefHeading___Toc6313998_211673320">
            <w:r>
              <w:rPr>
                <w:webHidden/>
                <w:rStyle w:val="IndexLink"/>
              </w:rPr>
              <w:t>2</w:t>
            </w:r>
            <w:r>
              <w:rPr>
                <w:rStyle w:val="IndexLink"/>
                <w:rtl w:val="true"/>
              </w:rPr>
              <w:t>-</w:t>
            </w:r>
            <w:r>
              <w:rPr>
                <w:rStyle w:val="IndexLink"/>
                <w:rtl w:val="true"/>
              </w:rPr>
              <w:t>فلسفه و اسرار عبادى حج‌</w:t>
            </w:r>
            <w:r>
              <w:rPr>
                <w:rStyle w:val="IndexLink"/>
                <w:rtl w:val="true"/>
              </w:rPr>
              <w:tab/>
            </w:r>
            <w:r>
              <w:rPr>
                <w:rStyle w:val="IndexLink"/>
              </w:rPr>
              <w:t>30</w:t>
            </w:r>
          </w:hyperlink>
        </w:p>
        <w:p>
          <w:pPr>
            <w:pStyle w:val="Contents4"/>
            <w:tabs>
              <w:tab w:val="clear" w:pos="8176"/>
              <w:tab w:val="right" w:pos="9026" w:leader="dot"/>
            </w:tabs>
            <w:rPr/>
          </w:pPr>
          <w:hyperlink w:anchor="__RefHeading___Toc6314000_211673320">
            <w:r>
              <w:rPr>
                <w:webHidden/>
                <w:rStyle w:val="IndexLink"/>
              </w:rPr>
              <w:t>3</w:t>
            </w:r>
            <w:r>
              <w:rPr>
                <w:rStyle w:val="IndexLink"/>
                <w:rtl w:val="true"/>
              </w:rPr>
              <w:t>-</w:t>
            </w:r>
            <w:r>
              <w:rPr>
                <w:rStyle w:val="IndexLink"/>
                <w:rtl w:val="true"/>
              </w:rPr>
              <w:t>اسرار سياسى حج‌</w:t>
            </w:r>
            <w:r>
              <w:rPr>
                <w:rStyle w:val="IndexLink"/>
                <w:rtl w:val="true"/>
              </w:rPr>
              <w:tab/>
            </w:r>
            <w:r>
              <w:rPr>
                <w:rStyle w:val="IndexLink"/>
              </w:rPr>
              <w:t>39</w:t>
            </w:r>
          </w:hyperlink>
        </w:p>
        <w:p>
          <w:pPr>
            <w:pStyle w:val="Contents5"/>
            <w:tabs>
              <w:tab w:val="clear" w:pos="7892"/>
              <w:tab w:val="right" w:pos="9026" w:leader="dot"/>
            </w:tabs>
            <w:rPr/>
          </w:pPr>
          <w:hyperlink w:anchor="__RefHeading___Toc6314002_2116733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314004_211673320">
            <w:r>
              <w:rPr>
                <w:webHidden/>
                <w:rStyle w:val="IndexLink"/>
                <w:rtl w:val="true"/>
              </w:rPr>
              <w:t>هان اى مشركان</w:t>
            </w:r>
            <w:r>
              <w:rPr>
                <w:rStyle w:val="IndexLink"/>
                <w:rtl w:val="true"/>
              </w:rPr>
              <w:t>!</w:t>
              <w:tab/>
            </w:r>
            <w:r>
              <w:rPr>
                <w:rStyle w:val="IndexLink"/>
              </w:rPr>
              <w:t>42</w:t>
            </w:r>
          </w:hyperlink>
        </w:p>
        <w:p>
          <w:pPr>
            <w:pStyle w:val="Contents4"/>
            <w:tabs>
              <w:tab w:val="clear" w:pos="8176"/>
              <w:tab w:val="right" w:pos="9026" w:leader="dot"/>
            </w:tabs>
            <w:rPr/>
          </w:pPr>
          <w:hyperlink w:anchor="__RefHeading___Toc6314006_211673320">
            <w:r>
              <w:rPr>
                <w:webHidden/>
                <w:rStyle w:val="IndexLink"/>
              </w:rPr>
              <w:t>4</w:t>
            </w:r>
            <w:r>
              <w:rPr>
                <w:rStyle w:val="IndexLink"/>
                <w:rtl w:val="true"/>
              </w:rPr>
              <w:t>-</w:t>
            </w:r>
            <w:r>
              <w:rPr>
                <w:rStyle w:val="IndexLink"/>
                <w:rtl w:val="true"/>
              </w:rPr>
              <w:t>حج عامل تقويّت ايمان‌</w:t>
            </w:r>
            <w:r>
              <w:rPr>
                <w:rStyle w:val="IndexLink"/>
                <w:rtl w:val="true"/>
              </w:rPr>
              <w:tab/>
            </w:r>
            <w:r>
              <w:rPr>
                <w:rStyle w:val="IndexLink"/>
              </w:rPr>
              <w:t>45</w:t>
            </w:r>
          </w:hyperlink>
        </w:p>
        <w:p>
          <w:pPr>
            <w:pStyle w:val="Contents4"/>
            <w:tabs>
              <w:tab w:val="clear" w:pos="8176"/>
              <w:tab w:val="right" w:pos="9026" w:leader="dot"/>
            </w:tabs>
            <w:rPr/>
          </w:pPr>
          <w:hyperlink w:anchor="__RefHeading___Toc6314008_211673320">
            <w:r>
              <w:rPr>
                <w:webHidden/>
                <w:rStyle w:val="IndexLink"/>
              </w:rPr>
              <w:t>5</w:t>
            </w:r>
            <w:r>
              <w:rPr>
                <w:rStyle w:val="IndexLink"/>
                <w:rtl w:val="true"/>
              </w:rPr>
              <w:t>-</w:t>
            </w:r>
            <w:r>
              <w:rPr>
                <w:rStyle w:val="IndexLink"/>
                <w:rtl w:val="true"/>
              </w:rPr>
              <w:t>اسرار اخلاقى حج‌</w:t>
            </w:r>
            <w:r>
              <w:rPr>
                <w:rStyle w:val="IndexLink"/>
                <w:rtl w:val="true"/>
              </w:rPr>
              <w:tab/>
            </w:r>
            <w:r>
              <w:rPr>
                <w:rStyle w:val="IndexLink"/>
              </w:rPr>
              <w:t>48</w:t>
            </w:r>
          </w:hyperlink>
        </w:p>
        <w:p>
          <w:pPr>
            <w:pStyle w:val="Contents4"/>
            <w:tabs>
              <w:tab w:val="clear" w:pos="8176"/>
              <w:tab w:val="right" w:pos="9026" w:leader="dot"/>
            </w:tabs>
            <w:rPr/>
          </w:pPr>
          <w:hyperlink w:anchor="__RefHeading___Toc6314010_211673320">
            <w:r>
              <w:rPr>
                <w:webHidden/>
                <w:rStyle w:val="IndexLink"/>
              </w:rPr>
              <w:t>6</w:t>
            </w:r>
            <w:r>
              <w:rPr>
                <w:rStyle w:val="IndexLink"/>
                <w:rtl w:val="true"/>
              </w:rPr>
              <w:t>-</w:t>
            </w:r>
            <w:r>
              <w:rPr>
                <w:rStyle w:val="IndexLink"/>
                <w:rtl w:val="true"/>
              </w:rPr>
              <w:t>بعد فرهنگى حج‌</w:t>
            </w:r>
            <w:r>
              <w:rPr>
                <w:rStyle w:val="IndexLink"/>
                <w:rtl w:val="true"/>
              </w:rPr>
              <w:tab/>
            </w:r>
            <w:r>
              <w:rPr>
                <w:rStyle w:val="IndexLink"/>
              </w:rPr>
              <w:t>50</w:t>
            </w:r>
          </w:hyperlink>
        </w:p>
        <w:p>
          <w:pPr>
            <w:pStyle w:val="Contents4"/>
            <w:tabs>
              <w:tab w:val="clear" w:pos="8176"/>
              <w:tab w:val="right" w:pos="9026" w:leader="dot"/>
            </w:tabs>
            <w:rPr/>
          </w:pPr>
          <w:hyperlink w:anchor="__RefHeading___Toc6314012_211673320">
            <w:r>
              <w:rPr>
                <w:webHidden/>
                <w:rStyle w:val="IndexLink"/>
              </w:rPr>
              <w:t>7</w:t>
            </w:r>
            <w:r>
              <w:rPr>
                <w:rStyle w:val="IndexLink"/>
                <w:rtl w:val="true"/>
              </w:rPr>
              <w:t>-</w:t>
            </w:r>
            <w:r>
              <w:rPr>
                <w:rStyle w:val="IndexLink"/>
                <w:rtl w:val="true"/>
              </w:rPr>
              <w:t>بعد اقتصادى حج‌</w:t>
            </w:r>
            <w:r>
              <w:rPr>
                <w:rStyle w:val="IndexLink"/>
                <w:rtl w:val="true"/>
              </w:rPr>
              <w:tab/>
            </w:r>
            <w:r>
              <w:rPr>
                <w:rStyle w:val="IndexLink"/>
              </w:rPr>
              <w:t>55</w:t>
            </w:r>
          </w:hyperlink>
        </w:p>
        <w:p>
          <w:pPr>
            <w:pStyle w:val="Contents2"/>
            <w:tabs>
              <w:tab w:val="clear" w:pos="8743"/>
              <w:tab w:val="right" w:pos="9026" w:leader="dot"/>
            </w:tabs>
            <w:rPr/>
          </w:pPr>
          <w:hyperlink w:anchor="__RefHeading___Toc6314014_211673320">
            <w:r>
              <w:rPr>
                <w:webHidden/>
                <w:rStyle w:val="IndexLink"/>
                <w:rtl w:val="true"/>
              </w:rPr>
              <w:t>بخش دوّم مقدمات و آداب سفر</w:t>
            </w:r>
            <w:r>
              <w:rPr>
                <w:rStyle w:val="IndexLink"/>
                <w:rtl w:val="true"/>
              </w:rPr>
              <w:tab/>
            </w:r>
            <w:r>
              <w:rPr>
                <w:rStyle w:val="IndexLink"/>
              </w:rPr>
              <w:t>58</w:t>
            </w:r>
          </w:hyperlink>
        </w:p>
        <w:p>
          <w:pPr>
            <w:pStyle w:val="Contents3"/>
            <w:tabs>
              <w:tab w:val="clear" w:pos="8459"/>
              <w:tab w:val="right" w:pos="9026" w:leader="dot"/>
            </w:tabs>
            <w:rPr/>
          </w:pPr>
          <w:hyperlink w:anchor="__RefHeading___Toc6314016_211673320">
            <w:r>
              <w:rPr>
                <w:webHidden/>
                <w:rStyle w:val="IndexLink"/>
                <w:rtl w:val="true"/>
              </w:rPr>
              <w:t>مقدّمات سفر</w:t>
            </w:r>
            <w:r>
              <w:rPr>
                <w:rStyle w:val="IndexLink"/>
                <w:rtl w:val="true"/>
              </w:rPr>
              <w:tab/>
            </w:r>
            <w:r>
              <w:rPr>
                <w:rStyle w:val="IndexLink"/>
              </w:rPr>
              <w:t>58</w:t>
            </w:r>
          </w:hyperlink>
        </w:p>
        <w:p>
          <w:pPr>
            <w:pStyle w:val="Contents4"/>
            <w:tabs>
              <w:tab w:val="clear" w:pos="8176"/>
              <w:tab w:val="right" w:pos="9026" w:leader="dot"/>
            </w:tabs>
            <w:rPr/>
          </w:pPr>
          <w:hyperlink w:anchor="__RefHeading___Toc6314018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314020_211673320">
            <w:r>
              <w:rPr>
                <w:webHidden/>
                <w:rStyle w:val="IndexLink"/>
              </w:rPr>
              <w:t>1</w:t>
            </w:r>
            <w:r>
              <w:rPr>
                <w:rStyle w:val="IndexLink"/>
                <w:rtl w:val="true"/>
              </w:rPr>
              <w:t>-</w:t>
            </w:r>
            <w:r>
              <w:rPr>
                <w:rStyle w:val="IndexLink"/>
                <w:rtl w:val="true"/>
              </w:rPr>
              <w:t>وصيّت كردن‌</w:t>
            </w:r>
            <w:r>
              <w:rPr>
                <w:rStyle w:val="IndexLink"/>
                <w:rtl w:val="true"/>
              </w:rPr>
              <w:tab/>
            </w:r>
            <w:r>
              <w:rPr>
                <w:rStyle w:val="IndexLink"/>
              </w:rPr>
              <w:t>61</w:t>
            </w:r>
          </w:hyperlink>
        </w:p>
        <w:p>
          <w:pPr>
            <w:pStyle w:val="Contents4"/>
            <w:tabs>
              <w:tab w:val="clear" w:pos="8176"/>
              <w:tab w:val="right" w:pos="9026" w:leader="dot"/>
            </w:tabs>
            <w:rPr/>
          </w:pPr>
          <w:hyperlink w:anchor="__RefHeading___Toc6314022_211673320">
            <w:r>
              <w:rPr>
                <w:webHidden/>
                <w:rStyle w:val="IndexLink"/>
              </w:rPr>
              <w:t>2</w:t>
            </w:r>
            <w:r>
              <w:rPr>
                <w:rStyle w:val="IndexLink"/>
                <w:rtl w:val="true"/>
              </w:rPr>
              <w:t>-</w:t>
            </w:r>
            <w:r>
              <w:rPr>
                <w:rStyle w:val="IndexLink"/>
                <w:rtl w:val="true"/>
              </w:rPr>
              <w:t>اصلاح نيت و اخلاص در عمل‌</w:t>
            </w:r>
            <w:r>
              <w:rPr>
                <w:rStyle w:val="IndexLink"/>
                <w:rtl w:val="true"/>
              </w:rPr>
              <w:tab/>
            </w:r>
            <w:r>
              <w:rPr>
                <w:rStyle w:val="IndexLink"/>
              </w:rPr>
              <w:t>62</w:t>
            </w:r>
          </w:hyperlink>
        </w:p>
        <w:p>
          <w:pPr>
            <w:pStyle w:val="Contents4"/>
            <w:tabs>
              <w:tab w:val="clear" w:pos="8176"/>
              <w:tab w:val="right" w:pos="9026" w:leader="dot"/>
            </w:tabs>
            <w:rPr/>
          </w:pPr>
          <w:hyperlink w:anchor="__RefHeading___Toc6314024_211673320">
            <w:r>
              <w:rPr>
                <w:webHidden/>
                <w:rStyle w:val="IndexLink"/>
              </w:rPr>
              <w:t>3</w:t>
            </w:r>
            <w:r>
              <w:rPr>
                <w:rStyle w:val="IndexLink"/>
                <w:rtl w:val="true"/>
              </w:rPr>
              <w:t>-</w:t>
            </w:r>
            <w:r>
              <w:rPr>
                <w:rStyle w:val="IndexLink"/>
                <w:rtl w:val="true"/>
              </w:rPr>
              <w:t>تحصيل مال حلال‌</w:t>
            </w:r>
            <w:r>
              <w:rPr>
                <w:rStyle w:val="IndexLink"/>
                <w:rtl w:val="true"/>
              </w:rPr>
              <w:tab/>
            </w:r>
            <w:r>
              <w:rPr>
                <w:rStyle w:val="IndexLink"/>
              </w:rPr>
              <w:t>63</w:t>
            </w:r>
          </w:hyperlink>
        </w:p>
        <w:p>
          <w:pPr>
            <w:pStyle w:val="Contents4"/>
            <w:tabs>
              <w:tab w:val="clear" w:pos="8176"/>
              <w:tab w:val="right" w:pos="9026" w:leader="dot"/>
            </w:tabs>
            <w:rPr/>
          </w:pPr>
          <w:hyperlink w:anchor="__RefHeading___Toc6314026_211673320">
            <w:r>
              <w:rPr>
                <w:webHidden/>
                <w:rStyle w:val="IndexLink"/>
              </w:rPr>
              <w:t>4</w:t>
            </w:r>
            <w:r>
              <w:rPr>
                <w:rStyle w:val="IndexLink"/>
                <w:rtl w:val="true"/>
              </w:rPr>
              <w:t>-</w:t>
            </w:r>
            <w:r>
              <w:rPr>
                <w:rStyle w:val="IndexLink"/>
                <w:rtl w:val="true"/>
              </w:rPr>
              <w:t>طلب حلاليت‌</w:t>
            </w:r>
            <w:r>
              <w:rPr>
                <w:rStyle w:val="IndexLink"/>
                <w:rtl w:val="true"/>
              </w:rPr>
              <w:tab/>
            </w:r>
            <w:r>
              <w:rPr>
                <w:rStyle w:val="IndexLink"/>
              </w:rPr>
              <w:t>64</w:t>
            </w:r>
          </w:hyperlink>
        </w:p>
        <w:p>
          <w:pPr>
            <w:pStyle w:val="Contents4"/>
            <w:tabs>
              <w:tab w:val="clear" w:pos="8176"/>
              <w:tab w:val="right" w:pos="9026" w:leader="dot"/>
            </w:tabs>
            <w:rPr/>
          </w:pPr>
          <w:hyperlink w:anchor="__RefHeading___Toc6314028_211673320">
            <w:r>
              <w:rPr>
                <w:webHidden/>
                <w:rStyle w:val="IndexLink"/>
              </w:rPr>
              <w:t>5</w:t>
            </w:r>
            <w:r>
              <w:rPr>
                <w:rStyle w:val="IndexLink"/>
                <w:rtl w:val="true"/>
              </w:rPr>
              <w:t>-</w:t>
            </w:r>
            <w:r>
              <w:rPr>
                <w:rStyle w:val="IndexLink"/>
                <w:rtl w:val="true"/>
              </w:rPr>
              <w:t>خلق حسن‌</w:t>
            </w:r>
            <w:r>
              <w:rPr>
                <w:rStyle w:val="IndexLink"/>
                <w:rtl w:val="true"/>
              </w:rPr>
              <w:tab/>
            </w:r>
            <w:r>
              <w:rPr>
                <w:rStyle w:val="IndexLink"/>
              </w:rPr>
              <w:t>66</w:t>
            </w:r>
          </w:hyperlink>
        </w:p>
        <w:p>
          <w:pPr>
            <w:pStyle w:val="Contents2"/>
            <w:tabs>
              <w:tab w:val="clear" w:pos="8743"/>
              <w:tab w:val="right" w:pos="9026" w:leader="dot"/>
            </w:tabs>
            <w:rPr/>
          </w:pPr>
          <w:hyperlink w:anchor="__RefHeading___Toc6314030_211673320">
            <w:r>
              <w:rPr>
                <w:webHidden/>
                <w:rStyle w:val="IndexLink"/>
                <w:rtl w:val="true"/>
              </w:rPr>
              <w:t>بخش سوّم مواقف و مناسك حج و عمره‌</w:t>
            </w:r>
            <w:r>
              <w:rPr>
                <w:rStyle w:val="IndexLink"/>
                <w:rtl w:val="true"/>
              </w:rPr>
              <w:tab/>
            </w:r>
            <w:r>
              <w:rPr>
                <w:rStyle w:val="IndexLink"/>
              </w:rPr>
              <w:t>69</w:t>
            </w:r>
          </w:hyperlink>
        </w:p>
        <w:p>
          <w:pPr>
            <w:pStyle w:val="Contents3"/>
            <w:tabs>
              <w:tab w:val="clear" w:pos="8459"/>
              <w:tab w:val="right" w:pos="9026" w:leader="dot"/>
            </w:tabs>
            <w:rPr/>
          </w:pPr>
          <w:hyperlink w:anchor="__RefHeading___Toc6314032_211673320">
            <w:r>
              <w:rPr>
                <w:webHidden/>
                <w:rStyle w:val="IndexLink"/>
                <w:rtl w:val="true"/>
              </w:rPr>
              <w:t>مواقف و مناسك‌</w:t>
            </w:r>
            <w:r>
              <w:rPr>
                <w:rStyle w:val="IndexLink"/>
                <w:rtl w:val="true"/>
              </w:rPr>
              <w:tab/>
            </w:r>
            <w:r>
              <w:rPr>
                <w:rStyle w:val="IndexLink"/>
              </w:rPr>
              <w:t>69</w:t>
            </w:r>
          </w:hyperlink>
        </w:p>
        <w:p>
          <w:pPr>
            <w:pStyle w:val="Contents3"/>
            <w:tabs>
              <w:tab w:val="clear" w:pos="8459"/>
              <w:tab w:val="right" w:pos="9026" w:leader="dot"/>
            </w:tabs>
            <w:rPr/>
          </w:pPr>
          <w:hyperlink w:anchor="__RefHeading___Toc6314034_211673320">
            <w:r>
              <w:rPr>
                <w:webHidden/>
                <w:rStyle w:val="IndexLink"/>
                <w:rtl w:val="true"/>
              </w:rPr>
              <w:t>مقدمه‌</w:t>
            </w:r>
            <w:r>
              <w:rPr>
                <w:rStyle w:val="IndexLink"/>
                <w:rtl w:val="true"/>
              </w:rPr>
              <w:tab/>
            </w:r>
            <w:r>
              <w:rPr>
                <w:rStyle w:val="IndexLink"/>
              </w:rPr>
              <w:t>69</w:t>
            </w:r>
          </w:hyperlink>
        </w:p>
        <w:p>
          <w:pPr>
            <w:pStyle w:val="Contents4"/>
            <w:tabs>
              <w:tab w:val="clear" w:pos="8176"/>
              <w:tab w:val="right" w:pos="9026" w:leader="dot"/>
            </w:tabs>
            <w:rPr/>
          </w:pPr>
          <w:hyperlink w:anchor="__RefHeading___Toc6314036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314038_211673320">
            <w:r>
              <w:rPr>
                <w:webHidden/>
                <w:rStyle w:val="IndexLink"/>
                <w:rtl w:val="true"/>
              </w:rPr>
              <w:t>موقف اول</w:t>
            </w:r>
            <w:r>
              <w:rPr>
                <w:rStyle w:val="IndexLink"/>
                <w:rtl w:val="true"/>
              </w:rPr>
              <w:t xml:space="preserve">: </w:t>
            </w:r>
            <w:r>
              <w:rPr>
                <w:rStyle w:val="IndexLink"/>
                <w:rtl w:val="true"/>
              </w:rPr>
              <w:t>ميقات و احرام در آن‌</w:t>
            </w:r>
            <w:r>
              <w:rPr>
                <w:rStyle w:val="IndexLink"/>
                <w:rtl w:val="true"/>
              </w:rPr>
              <w:tab/>
            </w:r>
            <w:r>
              <w:rPr>
                <w:rStyle w:val="IndexLink"/>
              </w:rPr>
              <w:t>73</w:t>
            </w:r>
          </w:hyperlink>
        </w:p>
        <w:p>
          <w:pPr>
            <w:pStyle w:val="Contents5"/>
            <w:tabs>
              <w:tab w:val="clear" w:pos="7892"/>
              <w:tab w:val="right" w:pos="9026" w:leader="dot"/>
            </w:tabs>
            <w:rPr/>
          </w:pPr>
          <w:hyperlink w:anchor="__RefHeading___Toc6314040_2116733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314042_211673320">
            <w:r>
              <w:rPr>
                <w:webHidden/>
                <w:rStyle w:val="IndexLink"/>
                <w:rtl w:val="true"/>
              </w:rPr>
              <w:t>حرم‌</w:t>
            </w:r>
            <w:r>
              <w:rPr>
                <w:rStyle w:val="IndexLink"/>
                <w:rtl w:val="true"/>
              </w:rPr>
              <w:tab/>
            </w:r>
            <w:r>
              <w:rPr>
                <w:rStyle w:val="IndexLink"/>
              </w:rPr>
              <w:t>81</w:t>
            </w:r>
          </w:hyperlink>
        </w:p>
        <w:p>
          <w:pPr>
            <w:pStyle w:val="Contents4"/>
            <w:tabs>
              <w:tab w:val="clear" w:pos="8176"/>
              <w:tab w:val="right" w:pos="9026" w:leader="dot"/>
            </w:tabs>
            <w:rPr/>
          </w:pPr>
          <w:hyperlink w:anchor="__RefHeading___Toc6314044_211673320">
            <w:r>
              <w:rPr>
                <w:webHidden/>
                <w:rStyle w:val="IndexLink"/>
                <w:rtl w:val="true"/>
              </w:rPr>
              <w:t>موقف دوم</w:t>
            </w:r>
            <w:r>
              <w:rPr>
                <w:rStyle w:val="IndexLink"/>
                <w:rtl w:val="true"/>
              </w:rPr>
              <w:t xml:space="preserve">: </w:t>
            </w:r>
            <w:r>
              <w:rPr>
                <w:rStyle w:val="IndexLink"/>
                <w:rtl w:val="true"/>
              </w:rPr>
              <w:t>مطاف، طواف و نماز آن‌</w:t>
            </w:r>
            <w:r>
              <w:rPr>
                <w:rStyle w:val="IndexLink"/>
                <w:rtl w:val="true"/>
              </w:rPr>
              <w:tab/>
            </w:r>
            <w:r>
              <w:rPr>
                <w:rStyle w:val="IndexLink"/>
              </w:rPr>
              <w:t>85</w:t>
            </w:r>
          </w:hyperlink>
        </w:p>
        <w:p>
          <w:pPr>
            <w:pStyle w:val="Contents5"/>
            <w:tabs>
              <w:tab w:val="clear" w:pos="7892"/>
              <w:tab w:val="right" w:pos="9026" w:leader="dot"/>
            </w:tabs>
            <w:rPr/>
          </w:pPr>
          <w:hyperlink w:anchor="__RefHeading___Toc6314046_211673320">
            <w:r>
              <w:rPr>
                <w:webHidden/>
                <w:rStyle w:val="IndexLink"/>
                <w:rtl w:val="true"/>
              </w:rPr>
              <w:t>مكّه</w:t>
            </w:r>
            <w:r>
              <w:rPr>
                <w:rStyle w:val="IndexLink"/>
                <w:rtl w:val="true"/>
              </w:rPr>
              <w:t>:</w:t>
              <w:tab/>
            </w:r>
            <w:r>
              <w:rPr>
                <w:rStyle w:val="IndexLink"/>
              </w:rPr>
              <w:t>85</w:t>
            </w:r>
          </w:hyperlink>
        </w:p>
        <w:p>
          <w:pPr>
            <w:pStyle w:val="Contents5"/>
            <w:tabs>
              <w:tab w:val="clear" w:pos="7892"/>
              <w:tab w:val="right" w:pos="9026" w:leader="dot"/>
            </w:tabs>
            <w:rPr/>
          </w:pPr>
          <w:hyperlink w:anchor="__RefHeading___Toc6314048_211673320">
            <w:r>
              <w:rPr>
                <w:webHidden/>
                <w:rStyle w:val="IndexLink"/>
                <w:rtl w:val="true"/>
              </w:rPr>
              <w:t>«</w:t>
            </w:r>
            <w:r>
              <w:rPr>
                <w:rStyle w:val="IndexLink"/>
                <w:rtl w:val="true"/>
              </w:rPr>
              <w:t>مسجد الحرام‌و كعبه</w:t>
            </w:r>
            <w:r>
              <w:rPr>
                <w:rStyle w:val="IndexLink"/>
                <w:rtl w:val="true"/>
              </w:rPr>
              <w:t>»</w:t>
              <w:tab/>
            </w:r>
            <w:r>
              <w:rPr>
                <w:rStyle w:val="IndexLink"/>
              </w:rPr>
              <w:t>88</w:t>
            </w:r>
          </w:hyperlink>
        </w:p>
        <w:p>
          <w:pPr>
            <w:pStyle w:val="Contents5"/>
            <w:tabs>
              <w:tab w:val="clear" w:pos="7892"/>
              <w:tab w:val="right" w:pos="9026" w:leader="dot"/>
            </w:tabs>
            <w:rPr/>
          </w:pPr>
          <w:hyperlink w:anchor="__RefHeading___Toc6314050_211673320">
            <w:r>
              <w:rPr>
                <w:webHidden/>
                <w:rStyle w:val="IndexLink"/>
                <w:rtl w:val="true"/>
              </w:rPr>
              <w:t>كعبه و آيات بيّنات‌</w:t>
            </w:r>
            <w:r>
              <w:rPr>
                <w:rStyle w:val="IndexLink"/>
                <w:rtl w:val="true"/>
              </w:rPr>
              <w:tab/>
            </w:r>
            <w:r>
              <w:rPr>
                <w:rStyle w:val="IndexLink"/>
              </w:rPr>
              <w:t>92</w:t>
            </w:r>
          </w:hyperlink>
        </w:p>
        <w:p>
          <w:pPr>
            <w:pStyle w:val="Contents5"/>
            <w:tabs>
              <w:tab w:val="clear" w:pos="7892"/>
              <w:tab w:val="right" w:pos="9026" w:leader="dot"/>
            </w:tabs>
            <w:rPr/>
          </w:pPr>
          <w:hyperlink w:anchor="__RefHeading___Toc6314052_211673320">
            <w:r>
              <w:rPr>
                <w:webHidden/>
                <w:rStyle w:val="IndexLink"/>
                <w:rtl w:val="true"/>
              </w:rPr>
              <w:t>اركان كعبه‌</w:t>
            </w:r>
            <w:r>
              <w:rPr>
                <w:rStyle w:val="IndexLink"/>
                <w:rtl w:val="true"/>
              </w:rPr>
              <w:tab/>
            </w:r>
            <w:r>
              <w:rPr>
                <w:rStyle w:val="IndexLink"/>
              </w:rPr>
              <w:t>93</w:t>
            </w:r>
          </w:hyperlink>
        </w:p>
        <w:p>
          <w:pPr>
            <w:pStyle w:val="Contents5"/>
            <w:tabs>
              <w:tab w:val="clear" w:pos="7892"/>
              <w:tab w:val="right" w:pos="9026" w:leader="dot"/>
            </w:tabs>
            <w:rPr/>
          </w:pPr>
          <w:hyperlink w:anchor="__RefHeading___Toc6314054_211673320">
            <w:r>
              <w:rPr>
                <w:webHidden/>
                <w:rStyle w:val="IndexLink"/>
                <w:rtl w:val="true"/>
              </w:rPr>
              <w:t>حجر الاسود</w:t>
            </w:r>
            <w:r>
              <w:rPr>
                <w:rStyle w:val="IndexLink"/>
                <w:rtl w:val="true"/>
              </w:rPr>
              <w:tab/>
            </w:r>
            <w:r>
              <w:rPr>
                <w:rStyle w:val="IndexLink"/>
              </w:rPr>
              <w:t>94</w:t>
            </w:r>
          </w:hyperlink>
        </w:p>
        <w:p>
          <w:pPr>
            <w:pStyle w:val="Contents5"/>
            <w:tabs>
              <w:tab w:val="clear" w:pos="7892"/>
              <w:tab w:val="right" w:pos="9026" w:leader="dot"/>
            </w:tabs>
            <w:rPr/>
          </w:pPr>
          <w:hyperlink w:anchor="__RefHeading___Toc6314056_211673320">
            <w:r>
              <w:rPr>
                <w:webHidden/>
                <w:rStyle w:val="IndexLink"/>
                <w:rtl w:val="true"/>
              </w:rPr>
              <w:t>ناودان‌</w:t>
            </w:r>
            <w:r>
              <w:rPr>
                <w:rStyle w:val="IndexLink"/>
                <w:rtl w:val="true"/>
              </w:rPr>
              <w:tab/>
            </w:r>
            <w:r>
              <w:rPr>
                <w:rStyle w:val="IndexLink"/>
              </w:rPr>
              <w:t>96</w:t>
            </w:r>
          </w:hyperlink>
        </w:p>
        <w:p>
          <w:pPr>
            <w:pStyle w:val="Contents5"/>
            <w:tabs>
              <w:tab w:val="clear" w:pos="7892"/>
              <w:tab w:val="right" w:pos="9026" w:leader="dot"/>
            </w:tabs>
            <w:rPr/>
          </w:pPr>
          <w:hyperlink w:anchor="__RefHeading___Toc6314058_211673320">
            <w:r>
              <w:rPr>
                <w:webHidden/>
                <w:rStyle w:val="IndexLink"/>
                <w:rtl w:val="true"/>
              </w:rPr>
              <w:t>شاذِرْوان‌</w:t>
            </w:r>
            <w:r>
              <w:rPr>
                <w:rStyle w:val="IndexLink"/>
                <w:rtl w:val="true"/>
              </w:rPr>
              <w:tab/>
            </w:r>
            <w:r>
              <w:rPr>
                <w:rStyle w:val="IndexLink"/>
              </w:rPr>
              <w:t>96</w:t>
            </w:r>
          </w:hyperlink>
        </w:p>
        <w:p>
          <w:pPr>
            <w:pStyle w:val="Contents5"/>
            <w:tabs>
              <w:tab w:val="clear" w:pos="7892"/>
              <w:tab w:val="right" w:pos="9026" w:leader="dot"/>
            </w:tabs>
            <w:rPr/>
          </w:pPr>
          <w:hyperlink w:anchor="__RefHeading___Toc6314060_211673320">
            <w:r>
              <w:rPr>
                <w:webHidden/>
                <w:rStyle w:val="IndexLink"/>
                <w:rtl w:val="true"/>
              </w:rPr>
              <w:t>مُلْتَزَم‌</w:t>
            </w:r>
            <w:r>
              <w:rPr>
                <w:rStyle w:val="IndexLink"/>
                <w:rtl w:val="true"/>
              </w:rPr>
              <w:tab/>
            </w:r>
            <w:r>
              <w:rPr>
                <w:rStyle w:val="IndexLink"/>
              </w:rPr>
              <w:t>96</w:t>
            </w:r>
          </w:hyperlink>
        </w:p>
        <w:p>
          <w:pPr>
            <w:pStyle w:val="Contents5"/>
            <w:tabs>
              <w:tab w:val="clear" w:pos="7892"/>
              <w:tab w:val="right" w:pos="9026" w:leader="dot"/>
            </w:tabs>
            <w:rPr/>
          </w:pPr>
          <w:hyperlink w:anchor="__RefHeading___Toc6314062_211673320">
            <w:r>
              <w:rPr>
                <w:webHidden/>
                <w:rStyle w:val="IndexLink"/>
                <w:rtl w:val="true"/>
              </w:rPr>
              <w:t>مُسْتَجار</w:t>
            </w:r>
            <w:r>
              <w:rPr>
                <w:rStyle w:val="IndexLink"/>
                <w:rtl w:val="true"/>
              </w:rPr>
              <w:tab/>
            </w:r>
            <w:r>
              <w:rPr>
                <w:rStyle w:val="IndexLink"/>
              </w:rPr>
              <w:t>97</w:t>
            </w:r>
          </w:hyperlink>
        </w:p>
        <w:p>
          <w:pPr>
            <w:pStyle w:val="Contents5"/>
            <w:tabs>
              <w:tab w:val="clear" w:pos="7892"/>
              <w:tab w:val="right" w:pos="9026" w:leader="dot"/>
            </w:tabs>
            <w:rPr/>
          </w:pPr>
          <w:hyperlink w:anchor="__RefHeading___Toc6314064_211673320">
            <w:r>
              <w:rPr>
                <w:webHidden/>
                <w:rStyle w:val="IndexLink"/>
                <w:rtl w:val="true"/>
              </w:rPr>
              <w:t>حَطيم‌</w:t>
            </w:r>
            <w:r>
              <w:rPr>
                <w:rStyle w:val="IndexLink"/>
                <w:rtl w:val="true"/>
              </w:rPr>
              <w:tab/>
            </w:r>
            <w:r>
              <w:rPr>
                <w:rStyle w:val="IndexLink"/>
              </w:rPr>
              <w:t>97</w:t>
            </w:r>
          </w:hyperlink>
        </w:p>
        <w:p>
          <w:pPr>
            <w:pStyle w:val="Contents5"/>
            <w:tabs>
              <w:tab w:val="clear" w:pos="7892"/>
              <w:tab w:val="right" w:pos="9026" w:leader="dot"/>
            </w:tabs>
            <w:rPr/>
          </w:pPr>
          <w:hyperlink w:anchor="__RefHeading___Toc6314066_211673320">
            <w:r>
              <w:rPr>
                <w:webHidden/>
                <w:rStyle w:val="IndexLink"/>
                <w:rtl w:val="true"/>
              </w:rPr>
              <w:t>حِجْر اسماعيل‌</w:t>
            </w:r>
            <w:r>
              <w:rPr>
                <w:rStyle w:val="IndexLink"/>
                <w:rtl w:val="true"/>
              </w:rPr>
              <w:tab/>
            </w:r>
            <w:r>
              <w:rPr>
                <w:rStyle w:val="IndexLink"/>
              </w:rPr>
              <w:t>97</w:t>
            </w:r>
          </w:hyperlink>
        </w:p>
        <w:p>
          <w:pPr>
            <w:pStyle w:val="Contents5"/>
            <w:tabs>
              <w:tab w:val="clear" w:pos="7892"/>
              <w:tab w:val="right" w:pos="9026" w:leader="dot"/>
            </w:tabs>
            <w:rPr/>
          </w:pPr>
          <w:hyperlink w:anchor="__RefHeading___Toc6314068_211673320">
            <w:r>
              <w:rPr>
                <w:webHidden/>
                <w:rStyle w:val="IndexLink"/>
                <w:rtl w:val="true"/>
              </w:rPr>
              <w:t>مَقام ابراهيم‌</w:t>
            </w:r>
            <w:r>
              <w:rPr>
                <w:rStyle w:val="IndexLink"/>
                <w:rtl w:val="true"/>
              </w:rPr>
              <w:tab/>
            </w:r>
            <w:r>
              <w:rPr>
                <w:rStyle w:val="IndexLink"/>
              </w:rPr>
              <w:t>97</w:t>
            </w:r>
          </w:hyperlink>
        </w:p>
        <w:p>
          <w:pPr>
            <w:pStyle w:val="Contents5"/>
            <w:tabs>
              <w:tab w:val="clear" w:pos="7892"/>
              <w:tab w:val="right" w:pos="9026" w:leader="dot"/>
            </w:tabs>
            <w:rPr/>
          </w:pPr>
          <w:hyperlink w:anchor="__RefHeading___Toc6314070_211673320">
            <w:r>
              <w:rPr>
                <w:webHidden/>
                <w:rStyle w:val="IndexLink"/>
                <w:rtl w:val="true"/>
              </w:rPr>
              <w:t>زَمْزَم‌</w:t>
            </w:r>
            <w:r>
              <w:rPr>
                <w:rStyle w:val="IndexLink"/>
                <w:rtl w:val="true"/>
              </w:rPr>
              <w:tab/>
            </w:r>
            <w:r>
              <w:rPr>
                <w:rStyle w:val="IndexLink"/>
              </w:rPr>
              <w:t>98</w:t>
            </w:r>
          </w:hyperlink>
        </w:p>
        <w:p>
          <w:pPr>
            <w:pStyle w:val="Contents5"/>
            <w:tabs>
              <w:tab w:val="clear" w:pos="7892"/>
              <w:tab w:val="right" w:pos="9026" w:leader="dot"/>
            </w:tabs>
            <w:rPr/>
          </w:pPr>
          <w:hyperlink w:anchor="__RefHeading___Toc6314072_211673320">
            <w:r>
              <w:rPr>
                <w:webHidden/>
                <w:rStyle w:val="IndexLink"/>
                <w:rtl w:val="true"/>
              </w:rPr>
              <w:t>مَطاف‌</w:t>
            </w:r>
            <w:r>
              <w:rPr>
                <w:rStyle w:val="IndexLink"/>
                <w:rtl w:val="true"/>
              </w:rPr>
              <w:tab/>
            </w:r>
            <w:r>
              <w:rPr>
                <w:rStyle w:val="IndexLink"/>
              </w:rPr>
              <w:t>98</w:t>
            </w:r>
          </w:hyperlink>
        </w:p>
        <w:p>
          <w:pPr>
            <w:pStyle w:val="Contents5"/>
            <w:tabs>
              <w:tab w:val="clear" w:pos="7892"/>
              <w:tab w:val="right" w:pos="9026" w:leader="dot"/>
            </w:tabs>
            <w:rPr/>
          </w:pPr>
          <w:hyperlink w:anchor="__RefHeading___Toc6314074_211673320">
            <w:r>
              <w:rPr>
                <w:webHidden/>
                <w:rStyle w:val="IndexLink"/>
                <w:rtl w:val="true"/>
              </w:rPr>
              <w:t>كعبه در طول تاريخ‌</w:t>
            </w:r>
            <w:r>
              <w:rPr>
                <w:rStyle w:val="IndexLink"/>
                <w:rtl w:val="true"/>
              </w:rPr>
              <w:tab/>
            </w:r>
            <w:r>
              <w:rPr>
                <w:rStyle w:val="IndexLink"/>
              </w:rPr>
              <w:t>98</w:t>
            </w:r>
          </w:hyperlink>
        </w:p>
        <w:p>
          <w:pPr>
            <w:pStyle w:val="Contents5"/>
            <w:tabs>
              <w:tab w:val="clear" w:pos="7892"/>
              <w:tab w:val="right" w:pos="9026" w:leader="dot"/>
            </w:tabs>
            <w:rPr/>
          </w:pPr>
          <w:hyperlink w:anchor="__RefHeading___Toc6314076_211673320">
            <w:r>
              <w:rPr>
                <w:webHidden/>
                <w:rStyle w:val="IndexLink"/>
                <w:rtl w:val="true"/>
              </w:rPr>
              <w:t>راز عظمت و شرافت كعبه‌</w:t>
            </w:r>
            <w:r>
              <w:rPr>
                <w:rStyle w:val="IndexLink"/>
                <w:rtl w:val="true"/>
              </w:rPr>
              <w:tab/>
            </w:r>
            <w:r>
              <w:rPr>
                <w:rStyle w:val="IndexLink"/>
              </w:rPr>
              <w:t>104</w:t>
            </w:r>
          </w:hyperlink>
        </w:p>
        <w:p>
          <w:pPr>
            <w:pStyle w:val="Contents5"/>
            <w:tabs>
              <w:tab w:val="clear" w:pos="7892"/>
              <w:tab w:val="right" w:pos="9026" w:leader="dot"/>
            </w:tabs>
            <w:rPr/>
          </w:pPr>
          <w:hyperlink w:anchor="__RefHeading___Toc6314078_211673320">
            <w:r>
              <w:rPr>
                <w:webHidden/>
                <w:rStyle w:val="IndexLink"/>
                <w:rtl w:val="true"/>
              </w:rPr>
              <w:t>طواف‌</w:t>
            </w:r>
            <w:r>
              <w:rPr>
                <w:rStyle w:val="IndexLink"/>
                <w:rtl w:val="true"/>
              </w:rPr>
              <w:tab/>
            </w:r>
            <w:r>
              <w:rPr>
                <w:rStyle w:val="IndexLink"/>
              </w:rPr>
              <w:t>111</w:t>
            </w:r>
          </w:hyperlink>
        </w:p>
        <w:p>
          <w:pPr>
            <w:pStyle w:val="Contents5"/>
            <w:tabs>
              <w:tab w:val="clear" w:pos="7892"/>
              <w:tab w:val="right" w:pos="9026" w:leader="dot"/>
            </w:tabs>
            <w:rPr/>
          </w:pPr>
          <w:hyperlink w:anchor="__RefHeading___Toc6314080_211673320">
            <w:r>
              <w:rPr>
                <w:webHidden/>
                <w:rStyle w:val="IndexLink"/>
                <w:rtl w:val="true"/>
              </w:rPr>
              <w:t>نماز طواف‌</w:t>
            </w:r>
            <w:r>
              <w:rPr>
                <w:rStyle w:val="IndexLink"/>
                <w:rtl w:val="true"/>
              </w:rPr>
              <w:tab/>
            </w:r>
            <w:r>
              <w:rPr>
                <w:rStyle w:val="IndexLink"/>
              </w:rPr>
              <w:t>111</w:t>
            </w:r>
          </w:hyperlink>
        </w:p>
        <w:p>
          <w:pPr>
            <w:pStyle w:val="Contents4"/>
            <w:tabs>
              <w:tab w:val="clear" w:pos="8176"/>
              <w:tab w:val="right" w:pos="9026" w:leader="dot"/>
            </w:tabs>
            <w:rPr/>
          </w:pPr>
          <w:hyperlink w:anchor="__RefHeading___Toc6314082_211673320">
            <w:r>
              <w:rPr>
                <w:webHidden/>
                <w:rStyle w:val="IndexLink"/>
                <w:rtl w:val="true"/>
              </w:rPr>
              <w:t>موقف سوّم</w:t>
            </w:r>
            <w:r>
              <w:rPr>
                <w:rStyle w:val="IndexLink"/>
                <w:rtl w:val="true"/>
              </w:rPr>
              <w:t xml:space="preserve">: </w:t>
            </w:r>
            <w:r>
              <w:rPr>
                <w:rStyle w:val="IndexLink"/>
                <w:rtl w:val="true"/>
              </w:rPr>
              <w:t>مَسْعى سعى و تقصير</w:t>
            </w:r>
            <w:r>
              <w:rPr>
                <w:rStyle w:val="IndexLink"/>
                <w:rtl w:val="true"/>
              </w:rPr>
              <w:tab/>
            </w:r>
            <w:r>
              <w:rPr>
                <w:rStyle w:val="IndexLink"/>
              </w:rPr>
              <w:t>114</w:t>
            </w:r>
          </w:hyperlink>
        </w:p>
        <w:p>
          <w:pPr>
            <w:pStyle w:val="Contents5"/>
            <w:tabs>
              <w:tab w:val="clear" w:pos="7892"/>
              <w:tab w:val="right" w:pos="9026" w:leader="dot"/>
            </w:tabs>
            <w:rPr/>
          </w:pPr>
          <w:hyperlink w:anchor="__RefHeading___Toc6314084_2116733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6314086_211673320">
            <w:r>
              <w:rPr>
                <w:webHidden/>
                <w:rStyle w:val="IndexLink"/>
                <w:rtl w:val="true"/>
              </w:rPr>
              <w:t>«</w:t>
            </w:r>
            <w:r>
              <w:rPr>
                <w:rStyle w:val="IndexLink"/>
                <w:rtl w:val="true"/>
              </w:rPr>
              <w:t>تقصير</w:t>
            </w:r>
            <w:r>
              <w:rPr>
                <w:rStyle w:val="IndexLink"/>
                <w:rtl w:val="true"/>
              </w:rPr>
              <w:t>»</w:t>
              <w:tab/>
            </w:r>
            <w:r>
              <w:rPr>
                <w:rStyle w:val="IndexLink"/>
              </w:rPr>
              <w:t>121</w:t>
            </w:r>
          </w:hyperlink>
        </w:p>
        <w:p>
          <w:pPr>
            <w:pStyle w:val="Contents5"/>
            <w:tabs>
              <w:tab w:val="clear" w:pos="7892"/>
              <w:tab w:val="right" w:pos="9026" w:leader="dot"/>
            </w:tabs>
            <w:rPr/>
          </w:pPr>
          <w:hyperlink w:anchor="__RefHeading___Toc6314088_211673320">
            <w:r>
              <w:rPr>
                <w:webHidden/>
                <w:rStyle w:val="IndexLink"/>
                <w:rtl w:val="true"/>
              </w:rPr>
              <w:t>«</w:t>
            </w:r>
            <w:r>
              <w:rPr>
                <w:rStyle w:val="IndexLink"/>
                <w:rtl w:val="true"/>
              </w:rPr>
              <w:t>ايام فراغت</w:t>
            </w:r>
            <w:r>
              <w:rPr>
                <w:rStyle w:val="IndexLink"/>
                <w:rtl w:val="true"/>
              </w:rPr>
              <w:t>»</w:t>
              <w:tab/>
            </w:r>
            <w:r>
              <w:rPr>
                <w:rStyle w:val="IndexLink"/>
              </w:rPr>
              <w:t>121</w:t>
            </w:r>
          </w:hyperlink>
        </w:p>
        <w:p>
          <w:pPr>
            <w:pStyle w:val="Contents4"/>
            <w:tabs>
              <w:tab w:val="clear" w:pos="8176"/>
              <w:tab w:val="right" w:pos="9026" w:leader="dot"/>
            </w:tabs>
            <w:rPr/>
          </w:pPr>
          <w:hyperlink w:anchor="__RefHeading___Toc6314090_211673320">
            <w:r>
              <w:rPr>
                <w:webHidden/>
                <w:rStyle w:val="IndexLink"/>
                <w:rtl w:val="true"/>
              </w:rPr>
              <w:t>موقف چهارم</w:t>
            </w:r>
            <w:r>
              <w:rPr>
                <w:rStyle w:val="IndexLink"/>
                <w:rtl w:val="true"/>
              </w:rPr>
              <w:t xml:space="preserve">: </w:t>
            </w:r>
            <w:r>
              <w:rPr>
                <w:rStyle w:val="IndexLink"/>
                <w:rtl w:val="true"/>
              </w:rPr>
              <w:t>عرفات و وقوف در آن‌</w:t>
            </w:r>
            <w:r>
              <w:rPr>
                <w:rStyle w:val="IndexLink"/>
                <w:rtl w:val="true"/>
              </w:rPr>
              <w:tab/>
            </w:r>
            <w:r>
              <w:rPr>
                <w:rStyle w:val="IndexLink"/>
              </w:rPr>
              <w:t>125</w:t>
            </w:r>
          </w:hyperlink>
        </w:p>
        <w:p>
          <w:pPr>
            <w:pStyle w:val="Contents5"/>
            <w:tabs>
              <w:tab w:val="clear" w:pos="7892"/>
              <w:tab w:val="right" w:pos="9026" w:leader="dot"/>
            </w:tabs>
            <w:rPr/>
          </w:pPr>
          <w:hyperlink w:anchor="__RefHeading___Toc6314092_2116733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314094_211673320">
            <w:r>
              <w:rPr>
                <w:webHidden/>
                <w:rStyle w:val="IndexLink"/>
                <w:rtl w:val="true"/>
              </w:rPr>
              <w:t>عرفات، سرزمين خواستن و دعا</w:t>
            </w:r>
            <w:r>
              <w:rPr>
                <w:rStyle w:val="IndexLink"/>
                <w:rtl w:val="true"/>
              </w:rPr>
              <w:tab/>
            </w:r>
            <w:r>
              <w:rPr>
                <w:rStyle w:val="IndexLink"/>
              </w:rPr>
              <w:t>129</w:t>
            </w:r>
          </w:hyperlink>
        </w:p>
        <w:p>
          <w:pPr>
            <w:pStyle w:val="Contents5"/>
            <w:tabs>
              <w:tab w:val="clear" w:pos="7892"/>
              <w:tab w:val="right" w:pos="9026" w:leader="dot"/>
            </w:tabs>
            <w:rPr/>
          </w:pPr>
          <w:hyperlink w:anchor="__RefHeading___Toc6314096_211673320">
            <w:r>
              <w:rPr>
                <w:webHidden/>
                <w:rStyle w:val="IndexLink"/>
                <w:rtl w:val="true"/>
              </w:rPr>
              <w:t>دعا</w:t>
            </w:r>
            <w:r>
              <w:rPr>
                <w:rStyle w:val="IndexLink"/>
                <w:rtl w:val="true"/>
              </w:rPr>
              <w:t xml:space="preserve">: </w:t>
            </w:r>
            <w:r>
              <w:rPr>
                <w:rStyle w:val="IndexLink"/>
                <w:rtl w:val="true"/>
              </w:rPr>
              <w:t>طريق مستقل براى جلب رحمت الهى‌</w:t>
            </w:r>
            <w:r>
              <w:rPr>
                <w:rStyle w:val="IndexLink"/>
                <w:rtl w:val="true"/>
              </w:rPr>
              <w:tab/>
            </w:r>
            <w:r>
              <w:rPr>
                <w:rStyle w:val="IndexLink"/>
              </w:rPr>
              <w:t>132</w:t>
            </w:r>
          </w:hyperlink>
        </w:p>
        <w:p>
          <w:pPr>
            <w:pStyle w:val="Contents5"/>
            <w:tabs>
              <w:tab w:val="clear" w:pos="7892"/>
              <w:tab w:val="right" w:pos="9026" w:leader="dot"/>
            </w:tabs>
            <w:rPr/>
          </w:pPr>
          <w:hyperlink w:anchor="__RefHeading___Toc6314098_211673320">
            <w:r>
              <w:rPr>
                <w:webHidden/>
                <w:rStyle w:val="IndexLink"/>
                <w:rtl w:val="true"/>
              </w:rPr>
              <w:t>بعضى از دعاهاى وارده در روز عرفه‌</w:t>
            </w:r>
            <w:r>
              <w:rPr>
                <w:rStyle w:val="IndexLink"/>
                <w:rtl w:val="true"/>
              </w:rPr>
              <w:tab/>
            </w:r>
            <w:r>
              <w:rPr>
                <w:rStyle w:val="IndexLink"/>
              </w:rPr>
              <w:t>137</w:t>
            </w:r>
          </w:hyperlink>
        </w:p>
        <w:p>
          <w:pPr>
            <w:pStyle w:val="Contents4"/>
            <w:tabs>
              <w:tab w:val="clear" w:pos="8176"/>
              <w:tab w:val="right" w:pos="9026" w:leader="dot"/>
            </w:tabs>
            <w:rPr/>
          </w:pPr>
          <w:hyperlink w:anchor="__RefHeading___Toc6314100_211673320">
            <w:r>
              <w:rPr>
                <w:webHidden/>
                <w:rStyle w:val="IndexLink"/>
                <w:rtl w:val="true"/>
              </w:rPr>
              <w:t>موقف پنجم</w:t>
            </w:r>
            <w:r>
              <w:rPr>
                <w:rStyle w:val="IndexLink"/>
                <w:rtl w:val="true"/>
              </w:rPr>
              <w:t xml:space="preserve">: </w:t>
            </w:r>
            <w:r>
              <w:rPr>
                <w:rStyle w:val="IndexLink"/>
                <w:rtl w:val="true"/>
              </w:rPr>
              <w:t>مشعر الحرام و وقوف در آن‌</w:t>
            </w:r>
            <w:r>
              <w:rPr>
                <w:rStyle w:val="IndexLink"/>
                <w:rtl w:val="true"/>
              </w:rPr>
              <w:tab/>
            </w:r>
            <w:r>
              <w:rPr>
                <w:rStyle w:val="IndexLink"/>
              </w:rPr>
              <w:t>140</w:t>
            </w:r>
          </w:hyperlink>
        </w:p>
        <w:p>
          <w:pPr>
            <w:pStyle w:val="Contents4"/>
            <w:tabs>
              <w:tab w:val="clear" w:pos="8176"/>
              <w:tab w:val="right" w:pos="9026" w:leader="dot"/>
            </w:tabs>
            <w:rPr/>
          </w:pPr>
          <w:hyperlink w:anchor="__RefHeading___Toc6314102_211673320">
            <w:r>
              <w:rPr>
                <w:webHidden/>
                <w:rStyle w:val="IndexLink"/>
                <w:rtl w:val="true"/>
              </w:rPr>
              <w:t>موقف ششم</w:t>
            </w:r>
            <w:r>
              <w:rPr>
                <w:rStyle w:val="IndexLink"/>
                <w:rtl w:val="true"/>
              </w:rPr>
              <w:t xml:space="preserve">: </w:t>
            </w:r>
            <w:r>
              <w:rPr>
                <w:rStyle w:val="IndexLink"/>
                <w:rtl w:val="true"/>
              </w:rPr>
              <w:t>مِنا و اعمال پنجگانه آن‌</w:t>
            </w:r>
            <w:r>
              <w:rPr>
                <w:rStyle w:val="IndexLink"/>
                <w:rtl w:val="true"/>
              </w:rPr>
              <w:tab/>
            </w:r>
            <w:r>
              <w:rPr>
                <w:rStyle w:val="IndexLink"/>
              </w:rPr>
              <w:t>145</w:t>
            </w:r>
          </w:hyperlink>
        </w:p>
        <w:p>
          <w:pPr>
            <w:pStyle w:val="Contents5"/>
            <w:tabs>
              <w:tab w:val="clear" w:pos="7892"/>
              <w:tab w:val="right" w:pos="9026" w:leader="dot"/>
            </w:tabs>
            <w:rPr/>
          </w:pPr>
          <w:hyperlink w:anchor="__RefHeading___Toc6314104_21167332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314106_211673320">
            <w:r>
              <w:rPr>
                <w:webHidden/>
                <w:rStyle w:val="IndexLink"/>
                <w:rtl w:val="true"/>
              </w:rPr>
              <w:t>واجبات روز عيد</w:t>
            </w:r>
            <w:r>
              <w:rPr>
                <w:rStyle w:val="IndexLink"/>
                <w:rtl w:val="true"/>
              </w:rPr>
              <w:tab/>
            </w:r>
            <w:r>
              <w:rPr>
                <w:rStyle w:val="IndexLink"/>
              </w:rPr>
              <w:t>146</w:t>
            </w:r>
          </w:hyperlink>
        </w:p>
        <w:p>
          <w:pPr>
            <w:pStyle w:val="Contents6"/>
            <w:tabs>
              <w:tab w:val="clear" w:pos="7609"/>
              <w:tab w:val="right" w:pos="9026" w:leader="dot"/>
            </w:tabs>
            <w:rPr/>
          </w:pPr>
          <w:hyperlink w:anchor="__RefHeading___Toc6314108_211673320">
            <w:r>
              <w:rPr>
                <w:webHidden/>
                <w:rStyle w:val="IndexLink"/>
              </w:rPr>
              <w:t>1</w:t>
            </w:r>
            <w:r>
              <w:rPr>
                <w:rStyle w:val="IndexLink"/>
                <w:rtl w:val="true"/>
              </w:rPr>
              <w:t xml:space="preserve">- </w:t>
            </w:r>
            <w:r>
              <w:rPr>
                <w:rStyle w:val="IndexLink"/>
                <w:rtl w:val="true"/>
              </w:rPr>
              <w:t>رمى جمره، يا سنّت طرد شيطان‌</w:t>
            </w:r>
            <w:r>
              <w:rPr>
                <w:rStyle w:val="IndexLink"/>
                <w:rtl w:val="true"/>
              </w:rPr>
              <w:tab/>
            </w:r>
            <w:r>
              <w:rPr>
                <w:rStyle w:val="IndexLink"/>
              </w:rPr>
              <w:t>146</w:t>
            </w:r>
          </w:hyperlink>
        </w:p>
        <w:p>
          <w:pPr>
            <w:pStyle w:val="Contents6"/>
            <w:tabs>
              <w:tab w:val="clear" w:pos="7609"/>
              <w:tab w:val="right" w:pos="9026" w:leader="dot"/>
            </w:tabs>
            <w:rPr/>
          </w:pPr>
          <w:hyperlink w:anchor="__RefHeading___Toc6314110_211673320">
            <w:r>
              <w:rPr>
                <w:webHidden/>
                <w:rStyle w:val="IndexLink"/>
              </w:rPr>
              <w:t>2</w:t>
            </w:r>
            <w:r>
              <w:rPr>
                <w:rStyle w:val="IndexLink"/>
                <w:rtl w:val="true"/>
              </w:rPr>
              <w:t>-</w:t>
            </w:r>
            <w:r>
              <w:rPr>
                <w:rStyle w:val="IndexLink"/>
                <w:rtl w:val="true"/>
              </w:rPr>
              <w:t>قربانى‌</w:t>
            </w:r>
            <w:r>
              <w:rPr>
                <w:rStyle w:val="IndexLink"/>
                <w:rtl w:val="true"/>
              </w:rPr>
              <w:tab/>
            </w:r>
            <w:r>
              <w:rPr>
                <w:rStyle w:val="IndexLink"/>
              </w:rPr>
              <w:t>149</w:t>
            </w:r>
          </w:hyperlink>
        </w:p>
        <w:p>
          <w:pPr>
            <w:pStyle w:val="Contents6"/>
            <w:tabs>
              <w:tab w:val="clear" w:pos="7609"/>
              <w:tab w:val="right" w:pos="9026" w:leader="dot"/>
            </w:tabs>
            <w:rPr/>
          </w:pPr>
          <w:hyperlink w:anchor="__RefHeading___Toc6314112_211673320">
            <w:r>
              <w:rPr>
                <w:webHidden/>
                <w:rStyle w:val="IndexLink"/>
              </w:rPr>
              <w:t>3</w:t>
            </w:r>
            <w:r>
              <w:rPr>
                <w:rStyle w:val="IndexLink"/>
                <w:rtl w:val="true"/>
              </w:rPr>
              <w:t>-</w:t>
            </w:r>
            <w:r>
              <w:rPr>
                <w:rStyle w:val="IndexLink"/>
                <w:rtl w:val="true"/>
              </w:rPr>
              <w:t>حلق و تقصير</w:t>
            </w:r>
            <w:r>
              <w:rPr>
                <w:rStyle w:val="IndexLink"/>
                <w:rtl w:val="true"/>
              </w:rPr>
              <w:tab/>
            </w:r>
            <w:r>
              <w:rPr>
                <w:rStyle w:val="IndexLink"/>
              </w:rPr>
              <w:t>156</w:t>
            </w:r>
          </w:hyperlink>
        </w:p>
        <w:p>
          <w:pPr>
            <w:pStyle w:val="Contents6"/>
            <w:tabs>
              <w:tab w:val="clear" w:pos="7609"/>
              <w:tab w:val="right" w:pos="9026" w:leader="dot"/>
            </w:tabs>
            <w:rPr/>
          </w:pPr>
          <w:hyperlink w:anchor="__RefHeading___Toc6314114_211673320">
            <w:r>
              <w:rPr>
                <w:webHidden/>
                <w:rStyle w:val="IndexLink"/>
              </w:rPr>
              <w:t>4</w:t>
            </w:r>
            <w:r>
              <w:rPr>
                <w:rStyle w:val="IndexLink"/>
                <w:rtl w:val="true"/>
              </w:rPr>
              <w:t>-</w:t>
            </w:r>
            <w:r>
              <w:rPr>
                <w:rStyle w:val="IndexLink"/>
                <w:rtl w:val="true"/>
              </w:rPr>
              <w:t>بيتوته در مِنا در شبهاى تشريق‌</w:t>
            </w:r>
            <w:r>
              <w:rPr>
                <w:rStyle w:val="IndexLink"/>
                <w:rtl w:val="true"/>
              </w:rPr>
              <w:tab/>
            </w:r>
            <w:r>
              <w:rPr>
                <w:rStyle w:val="IndexLink"/>
              </w:rPr>
              <w:t>160</w:t>
            </w:r>
          </w:hyperlink>
        </w:p>
        <w:p>
          <w:pPr>
            <w:pStyle w:val="Contents6"/>
            <w:tabs>
              <w:tab w:val="clear" w:pos="7609"/>
              <w:tab w:val="right" w:pos="9026" w:leader="dot"/>
            </w:tabs>
            <w:rPr/>
          </w:pPr>
          <w:hyperlink w:anchor="__RefHeading___Toc6314116_211673320">
            <w:r>
              <w:rPr>
                <w:webHidden/>
                <w:rStyle w:val="IndexLink"/>
              </w:rPr>
              <w:t>5</w:t>
            </w:r>
            <w:r>
              <w:rPr>
                <w:rStyle w:val="IndexLink"/>
                <w:rtl w:val="true"/>
              </w:rPr>
              <w:t>-</w:t>
            </w:r>
            <w:r>
              <w:rPr>
                <w:rStyle w:val="IndexLink"/>
                <w:rtl w:val="true"/>
              </w:rPr>
              <w:t>رمى جمرات در ايّام تشريق‌</w:t>
            </w:r>
            <w:r>
              <w:rPr>
                <w:rStyle w:val="IndexLink"/>
                <w:rtl w:val="true"/>
              </w:rPr>
              <w:tab/>
            </w:r>
            <w:r>
              <w:rPr>
                <w:rStyle w:val="IndexLink"/>
              </w:rPr>
              <w:t>166</w:t>
            </w:r>
          </w:hyperlink>
        </w:p>
        <w:p>
          <w:pPr>
            <w:pStyle w:val="Contents5"/>
            <w:tabs>
              <w:tab w:val="clear" w:pos="7892"/>
              <w:tab w:val="right" w:pos="9026" w:leader="dot"/>
            </w:tabs>
            <w:rPr/>
          </w:pPr>
          <w:hyperlink w:anchor="__RefHeading___Toc6314118_211673320">
            <w:r>
              <w:rPr>
                <w:webHidden/>
                <w:rStyle w:val="IndexLink"/>
                <w:rtl w:val="true"/>
              </w:rPr>
              <w:t>موقف هفتم</w:t>
            </w:r>
            <w:r>
              <w:rPr>
                <w:rStyle w:val="IndexLink"/>
                <w:rtl w:val="true"/>
              </w:rPr>
              <w:t xml:space="preserve">: </w:t>
            </w:r>
            <w:r>
              <w:rPr>
                <w:rStyle w:val="IndexLink"/>
                <w:rtl w:val="true"/>
              </w:rPr>
              <w:t>مكّه و انجام واجبات پنجگانه‌</w:t>
            </w:r>
            <w:r>
              <w:rPr>
                <w:rStyle w:val="IndexLink"/>
                <w:rtl w:val="true"/>
              </w:rPr>
              <w:tab/>
            </w:r>
            <w:r>
              <w:rPr>
                <w:rStyle w:val="IndexLink"/>
              </w:rPr>
              <w:t>166</w:t>
            </w:r>
          </w:hyperlink>
        </w:p>
        <w:p>
          <w:pPr>
            <w:pStyle w:val="Contents3"/>
            <w:tabs>
              <w:tab w:val="clear" w:pos="8459"/>
              <w:tab w:val="right" w:pos="9026" w:leader="dot"/>
            </w:tabs>
            <w:rPr/>
          </w:pPr>
          <w:hyperlink w:anchor="__RefHeading___Toc6314120_211673320">
            <w:r>
              <w:rPr>
                <w:webHidden/>
                <w:rStyle w:val="IndexLink"/>
                <w:rtl w:val="true"/>
              </w:rPr>
              <w:t>بهره‌گيرى از مناسك حجّ در طول زندگى‌</w:t>
            </w:r>
            <w:r>
              <w:rPr>
                <w:rStyle w:val="IndexLink"/>
                <w:rtl w:val="true"/>
              </w:rPr>
              <w:tab/>
            </w:r>
            <w:r>
              <w:rPr>
                <w:rStyle w:val="IndexLink"/>
              </w:rPr>
              <w:t>168</w:t>
            </w:r>
          </w:hyperlink>
        </w:p>
        <w:p>
          <w:pPr>
            <w:pStyle w:val="Contents2"/>
            <w:tabs>
              <w:tab w:val="clear" w:pos="8743"/>
              <w:tab w:val="right" w:pos="9026" w:leader="dot"/>
            </w:tabs>
            <w:rPr/>
          </w:pPr>
          <w:hyperlink w:anchor="__RefHeading___Toc6314122_211673320">
            <w:r>
              <w:rPr>
                <w:webHidden/>
                <w:rStyle w:val="IndexLink"/>
                <w:rtl w:val="true"/>
              </w:rPr>
              <w:t>بخش چهارم به سوى حرم رسول اللَّه صلى الله عليه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6314124_211673320">
            <w:r>
              <w:rPr>
                <w:webHidden/>
                <w:rStyle w:val="IndexLink"/>
                <w:rtl w:val="true"/>
              </w:rPr>
              <w:t>مدينه، حرم رسول اللَّه صلى الله عليه و آله‌</w:t>
            </w:r>
            <w:r>
              <w:rPr>
                <w:rStyle w:val="IndexLink"/>
                <w:rtl w:val="true"/>
              </w:rPr>
              <w:tab/>
            </w:r>
            <w:r>
              <w:rPr>
                <w:rStyle w:val="IndexLink"/>
              </w:rPr>
              <w:t>172</w:t>
            </w:r>
          </w:hyperlink>
        </w:p>
        <w:p>
          <w:pPr>
            <w:pStyle w:val="Contents4"/>
            <w:tabs>
              <w:tab w:val="clear" w:pos="8176"/>
              <w:tab w:val="right" w:pos="9026" w:leader="dot"/>
            </w:tabs>
            <w:rPr/>
          </w:pPr>
          <w:hyperlink w:anchor="__RefHeading___Toc6314126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314128_211673320">
            <w:r>
              <w:rPr>
                <w:webHidden/>
                <w:rStyle w:val="IndexLink"/>
              </w:rPr>
              <w:t>1</w:t>
            </w:r>
            <w:r>
              <w:rPr>
                <w:rStyle w:val="IndexLink"/>
                <w:rtl w:val="true"/>
              </w:rPr>
              <w:t>-</w:t>
            </w:r>
            <w:r>
              <w:rPr>
                <w:rStyle w:val="IndexLink"/>
                <w:rtl w:val="true"/>
              </w:rPr>
              <w:t>مودّت اهل بيت، پاداشِ اجر رسالت است‌</w:t>
            </w:r>
            <w:r>
              <w:rPr>
                <w:rStyle w:val="IndexLink"/>
                <w:rtl w:val="true"/>
              </w:rPr>
              <w:tab/>
            </w:r>
            <w:r>
              <w:rPr>
                <w:rStyle w:val="IndexLink"/>
              </w:rPr>
              <w:t>178</w:t>
            </w:r>
          </w:hyperlink>
        </w:p>
        <w:p>
          <w:pPr>
            <w:pStyle w:val="Contents4"/>
            <w:tabs>
              <w:tab w:val="clear" w:pos="8176"/>
              <w:tab w:val="right" w:pos="9026" w:leader="dot"/>
            </w:tabs>
            <w:rPr/>
          </w:pPr>
          <w:hyperlink w:anchor="__RefHeading___Toc6314130_211673320">
            <w:r>
              <w:rPr>
                <w:webHidden/>
                <w:rStyle w:val="IndexLink"/>
              </w:rPr>
              <w:t>2</w:t>
            </w:r>
            <w:r>
              <w:rPr>
                <w:rStyle w:val="IndexLink"/>
                <w:rtl w:val="true"/>
              </w:rPr>
              <w:t>-</w:t>
            </w:r>
            <w:r>
              <w:rPr>
                <w:rStyle w:val="IndexLink"/>
                <w:rtl w:val="true"/>
              </w:rPr>
              <w:t>اهل بيت پيامبر صراط مستقيم هستند</w:t>
            </w:r>
            <w:r>
              <w:rPr>
                <w:rStyle w:val="IndexLink"/>
                <w:rtl w:val="true"/>
              </w:rPr>
              <w:tab/>
            </w:r>
            <w:r>
              <w:rPr>
                <w:rStyle w:val="IndexLink"/>
              </w:rPr>
              <w:t>180</w:t>
            </w:r>
          </w:hyperlink>
        </w:p>
        <w:p>
          <w:pPr>
            <w:pStyle w:val="Contents4"/>
            <w:tabs>
              <w:tab w:val="clear" w:pos="8176"/>
              <w:tab w:val="right" w:pos="9026" w:leader="dot"/>
            </w:tabs>
            <w:rPr/>
          </w:pPr>
          <w:hyperlink w:anchor="__RefHeading___Toc6314132_211673320">
            <w:r>
              <w:rPr>
                <w:webHidden/>
                <w:rStyle w:val="IndexLink"/>
              </w:rPr>
              <w:t>3</w:t>
            </w:r>
            <w:r>
              <w:rPr>
                <w:rStyle w:val="IndexLink"/>
                <w:rtl w:val="true"/>
              </w:rPr>
              <w:t>-</w:t>
            </w:r>
            <w:r>
              <w:rPr>
                <w:rStyle w:val="IndexLink"/>
                <w:rtl w:val="true"/>
              </w:rPr>
              <w:t>تمسّك به اهل بيت، راه نجات از گمراهى است‌</w:t>
            </w:r>
            <w:r>
              <w:rPr>
                <w:rStyle w:val="IndexLink"/>
                <w:rtl w:val="true"/>
              </w:rPr>
              <w:tab/>
            </w:r>
            <w:r>
              <w:rPr>
                <w:rStyle w:val="IndexLink"/>
              </w:rPr>
              <w:t>182</w:t>
            </w:r>
          </w:hyperlink>
        </w:p>
        <w:p>
          <w:pPr>
            <w:pStyle w:val="Contents4"/>
            <w:tabs>
              <w:tab w:val="clear" w:pos="8176"/>
              <w:tab w:val="right" w:pos="9026" w:leader="dot"/>
            </w:tabs>
            <w:rPr/>
          </w:pPr>
          <w:hyperlink w:anchor="__RefHeading___Toc6314134_211673320">
            <w:r>
              <w:rPr>
                <w:webHidden/>
                <w:rStyle w:val="IndexLink"/>
              </w:rPr>
              <w:t>4</w:t>
            </w:r>
            <w:r>
              <w:rPr>
                <w:rStyle w:val="IndexLink"/>
                <w:rtl w:val="true"/>
              </w:rPr>
              <w:t>-</w:t>
            </w:r>
            <w:r>
              <w:rPr>
                <w:rStyle w:val="IndexLink"/>
                <w:rtl w:val="true"/>
              </w:rPr>
              <w:t>ولايت اهل بيت، شرط قبول عبادات است‌</w:t>
            </w:r>
            <w:r>
              <w:rPr>
                <w:rStyle w:val="IndexLink"/>
                <w:rtl w:val="true"/>
              </w:rPr>
              <w:tab/>
            </w:r>
            <w:r>
              <w:rPr>
                <w:rStyle w:val="IndexLink"/>
              </w:rPr>
              <w:t>184</w:t>
            </w:r>
          </w:hyperlink>
        </w:p>
        <w:p>
          <w:pPr>
            <w:pStyle w:val="Contents4"/>
            <w:tabs>
              <w:tab w:val="clear" w:pos="8176"/>
              <w:tab w:val="right" w:pos="9026" w:leader="dot"/>
            </w:tabs>
            <w:rPr/>
          </w:pPr>
          <w:hyperlink w:anchor="__RefHeading___Toc6314136_211673320">
            <w:r>
              <w:rPr>
                <w:webHidden/>
                <w:rStyle w:val="IndexLink"/>
              </w:rPr>
              <w:t>5</w:t>
            </w:r>
            <w:r>
              <w:rPr>
                <w:rStyle w:val="IndexLink"/>
                <w:rtl w:val="true"/>
              </w:rPr>
              <w:t>-</w:t>
            </w:r>
            <w:r>
              <w:rPr>
                <w:rStyle w:val="IndexLink"/>
                <w:rtl w:val="true"/>
              </w:rPr>
              <w:t>پيامبر و عترت او، واسطه‌هاى فيض الهيند</w:t>
            </w:r>
            <w:r>
              <w:rPr>
                <w:rStyle w:val="IndexLink"/>
                <w:rtl w:val="true"/>
              </w:rPr>
              <w:tab/>
            </w:r>
            <w:r>
              <w:rPr>
                <w:rStyle w:val="IndexLink"/>
              </w:rPr>
              <w:t>187</w:t>
            </w:r>
          </w:hyperlink>
        </w:p>
        <w:p>
          <w:pPr>
            <w:pStyle w:val="Contents2"/>
            <w:tabs>
              <w:tab w:val="clear" w:pos="8743"/>
              <w:tab w:val="right" w:pos="9026" w:leader="dot"/>
            </w:tabs>
            <w:rPr/>
          </w:pPr>
          <w:hyperlink w:anchor="__RefHeading___Toc6314138_211673320">
            <w:r>
              <w:rPr>
                <w:webHidden/>
                <w:rStyle w:val="IndexLink"/>
                <w:rtl w:val="true"/>
              </w:rPr>
              <w:t>خاتمه تذكرات و پيشنهادهاى ضرورى‌</w:t>
            </w:r>
            <w:r>
              <w:rPr>
                <w:rStyle w:val="IndexLink"/>
                <w:rtl w:val="true"/>
              </w:rPr>
              <w:tab/>
            </w:r>
            <w:r>
              <w:rPr>
                <w:rStyle w:val="IndexLink"/>
              </w:rPr>
              <w:t>191</w:t>
            </w:r>
          </w:hyperlink>
        </w:p>
        <w:p>
          <w:pPr>
            <w:pStyle w:val="Contents3"/>
            <w:tabs>
              <w:tab w:val="clear" w:pos="8459"/>
              <w:tab w:val="right" w:pos="9026" w:leader="dot"/>
            </w:tabs>
            <w:rPr/>
          </w:pPr>
          <w:hyperlink w:anchor="__RefHeading___Toc6314140_211673320">
            <w:r>
              <w:rPr>
                <w:webHidden/>
                <w:rStyle w:val="IndexLink"/>
                <w:rtl w:val="true"/>
              </w:rPr>
              <w:t>تذكرات و پيشنهادهاى ضرورى‌</w:t>
            </w:r>
            <w:r>
              <w:rPr>
                <w:rStyle w:val="IndexLink"/>
                <w:rtl w:val="true"/>
              </w:rPr>
              <w:tab/>
            </w:r>
            <w:r>
              <w:rPr>
                <w:rStyle w:val="IndexLink"/>
              </w:rPr>
              <w:t>191</w:t>
            </w:r>
          </w:hyperlink>
        </w:p>
        <w:p>
          <w:pPr>
            <w:pStyle w:val="Contents3"/>
            <w:tabs>
              <w:tab w:val="clear" w:pos="8459"/>
              <w:tab w:val="right" w:pos="9026" w:leader="dot"/>
            </w:tabs>
            <w:rPr/>
          </w:pPr>
          <w:hyperlink w:anchor="__RefHeading___Toc6314142_211673320">
            <w:r>
              <w:rPr>
                <w:webHidden/>
                <w:rStyle w:val="IndexLink"/>
                <w:rtl w:val="true"/>
              </w:rPr>
              <w:t>فهرست منابع‌</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_9327"/>
      <w:bookmarkStart w:id="1" w:name="pg756_9327"/>
      <w:bookmarkEnd w:id="1"/>
    </w:p>
    <w:p>
      <w:pPr>
        <w:pStyle w:val="Heading2"/>
        <w:numPr>
          <w:ilvl w:val="1"/>
          <w:numId w:val="1"/>
        </w:numPr>
        <w:rPr/>
      </w:pPr>
      <w:bookmarkStart w:id="2" w:name="pg756_9327"/>
      <w:bookmarkStart w:id="3" w:name="__RefHeading___Toc6313972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ادياني، ابوالحسن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ابوالحسن حسيني ادياني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نقشه</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ريال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همچنين به 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3974_211673320"/>
      <w:bookmarkStart w:id="6" w:name="_Toc2"/>
      <w:bookmarkEnd w:id="5"/>
      <w:r>
        <w:rPr>
          <w:rtl w:val="true"/>
        </w:rPr>
        <w:t>اشاره</w:t>
      </w:r>
      <w:bookmarkStart w:id="7" w:name="pg756_932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313976_211673320"/>
      <w:bookmarkStart w:id="9" w:name="_Toc3"/>
      <w:bookmarkEnd w:id="7"/>
      <w:bookmarkEnd w:id="8"/>
      <w:r>
        <w:rPr>
          <w:rtl w:val="true"/>
        </w:rPr>
        <w:t>مقدمه‌</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وَاذِّنْ فِى النَّاسِ بِالْحَجِّ يَأْتُونَ رِجالًا وَ عَلى كُلِّ ضامِرٍ يَأْتينَ مِنْ كُلِّ فَجٍّ عَميقٍ لِيَشْهَدُوا مَنافِعَ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حجّ، 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حج دعوت عمومى كن تا پياده و سواره بر مركبهاى لاغر از هر راهِ دورى به سوى تو بيايند و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فرقه برآنند كه اين همّت بود گويند گروهى كه ترا قسمت بود</w:t>
      </w:r>
    </w:p>
    <w:p>
      <w:pPr>
        <w:pStyle w:val="BookText"/>
        <w:rPr/>
      </w:pPr>
      <w:r>
        <w:rPr>
          <w:rFonts w:ascii="IRNazanin" w:hAnsi="IRNazanin" w:eastAsia="IRNazanin"/>
          <w:color w:val="111111"/>
          <w:sz w:val="28"/>
          <w:sz w:val="28"/>
          <w:szCs w:val="28"/>
          <w:rtl w:val="true"/>
          <w:lang w:bidi="fa-IR"/>
        </w:rPr>
        <w:t>اى آمده در ديار وحى آگه باش نى همّت و نى قسمت و اين دعوت بود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 المبرورَ لايَعْدِلُهُ شئٌ وَ لا جَزاءَ لَهُ الَّا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چيزى با حج خالص برابرى نكند و پاداشى مگر بهشت براى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حديثى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اسلام صلى الله عليه و آله، مستدرك الوسائل،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گرچه ملاك عمل به دستورات دينى و شرط صحت عبادات شناختن فلسفه و اسرار آن احكام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بدون شك آشنايى با حكمتها و مصالح احكام براى انسان با ايمان، موجب طمأنينه و آرامش نفس مى‌شود و در نتيجه اشتياق شديدتر به شناخت احكام خدا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شناخت نسبت به دين احساس نياز حتمى مى‌كند و با آغوش باز آن را در متن زندگى خويش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سوى ديگر، آگاهى به فوايد و منافع عظيم احكام خدا از لحاظ بهداشت و تهذيب نفس، ترويج اخلاق و تطهير اجتماع، تأمين اقتصاد فراگير و تطبيق تحقيقات دانشمندان و صاحبنظران در فنون مختلف دانش با آن، موجب مى‌شود ارزش و اهميّت احكام، قاطعيت و واقع‌بينى بيانات اولياى دين و معجزات خاتم النبيّين و قرآن شريف روشن‌تر مى‌شود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بسيارى از احكام در قرآن و روايات همراه با سرّ و حكمت</w:t>
      </w:r>
    </w:p>
    <w:p>
      <w:pPr>
        <w:pStyle w:val="BookText"/>
        <w:rPr/>
      </w:pPr>
      <w:r>
        <w:rPr>
          <w:rFonts w:ascii="IRNazanin" w:hAnsi="IRNazanin" w:eastAsia="IRNazanin"/>
          <w:color w:val="111111"/>
          <w:sz w:val="28"/>
          <w:sz w:val="28"/>
          <w:szCs w:val="28"/>
          <w:rtl w:val="true"/>
          <w:lang w:bidi="fa-IR"/>
        </w:rPr>
        <w:t>آن بيان مى‌شود، تا با اين روش، مسلمانان به صراط تحقيق و تعمّق هدايت و با بصيرت و آگاهى و روشن بينى و هدف جويى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قرآن پس از بيان حكم روزه ماه رمضان،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سرّ وجوب و حكمت اين حكم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براى آن است كه شما روح تقوا و ملكه خوددارى از گناه را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فلسفه نماز 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اقِمِ الصَّلوةَ لِذِكْرى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ياد خدا و توجّه دايم به او ذكر مى‌كند و نشان مى‌دهد كه غفلت از خدا منشأ هرگونه پليدى و آلودگى به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در آيه مربوط به حج، با جمله كوتاه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به اسرار و آثار عظيم اجتماع امّت اسلامى در مركز توحيد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 مربوط به حجاب زن و لزوم فاصله گرفتن مردان و زنان از يكديگر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اطْهَرُ لِقُلُوبِكُمْ وَ قُلُوبِهِنَّ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روش براى حفظ طهارت و پاكى دلهاى مردان و زنان مؤثرتر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و احاديث بسيار، رسول اكرم صلى الله عليه و آله و ائمه اطهار عليه السلام از اسرار و منافع احكام سخن گفته‌اند و هرگز راه سؤال و فهم اسرار را به روى مردم نبسته‌اند، بلكه به سؤالات مردم در اين زمينه‌ها پاسخ داده و تا آنجا</w:t>
      </w:r>
    </w:p>
    <w:p>
      <w:pPr>
        <w:pStyle w:val="BookText"/>
        <w:rPr/>
      </w:pPr>
      <w:r>
        <w:rPr>
          <w:rFonts w:ascii="Amiri" w:hAnsi="Amiri" w:eastAsia="Amiri" w:cs="Amiri"/>
          <w:color w:val="111111"/>
          <w:sz w:val="28"/>
          <w:sz w:val="28"/>
          <w:szCs w:val="28"/>
          <w:rtl w:val="true"/>
          <w:lang w:bidi="ar-SA"/>
        </w:rPr>
        <w:t>كه مستلزم فسادى نبوده منعى نفرموده‌اند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صدوق، در همين زمينه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هرگز توقع نداريم كه به تمام مصالح و مفاسد احكام پى ببريم، چرا كه مصالح و مفاسد مادى و معنوى احكام، به تدريج در طول زمان با پيشرفت علوم و دانش بشر و بالا رفتن سطح افكار و عقول كشف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بيان اين نكته، به اين موضوع مى‌پردازيم كه سالكان طريق عبوديت و بندگى، عبادات را از نظر خاصيّت اثر گذارى در روح و تكميل نفس متفاوت مى‌دانند</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به طورى كه بعضى، اثر تطهير و تخليه دارند و موجب تزيين و تحليّه جان مى‌شوند، برخى تاريكيهاى روح را مى‌زدايند و برخى بر نور و صفا مى‌افزايند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اثر انفاقها و صدقه‌هايى چون زكات، خمس، كفّارات، مظالم و خلاصه اداى حقوق مالى تطهير قلب از پليدى و آلودگى حبّ مال است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امْوالِهِمْ صَدَقَةً تُطَهِّرُهُمْ وَ تُزَكِّيهِمْ بِها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اموال مردم را بگير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قلوب آنان را از پليديهاى 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كنى و بر رشد معنوى‌شان بيفزايى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موجب تقويّت اراده و نيروى مقاومت در برابر تمايلات نفسانى و تحصيل ملكه تقوا و مصونيّت از غلبه شهوات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مانند امّتهاى پيشين واجب شد تا پرهيزگار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خاصيّت نماز منوّر ساختن جان آدمى به نور ذكر و مناجات با خدا و جلا يافتن صفحه روح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 الصَّلوةَ لِذِكْرِى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بپاى دار تا به ياد من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حج در ميان عبادات، اين است كه جامع الامرين است، يعنى هم خاصيّت تطهير دارد و هم مايه تزيين است؛ هم ظلمت حبّ مال را رفع مى‌كند و هم نورانيت قلب را با ذكر و انس با خداى متعال، فراهم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 مال، دور افتادن از اهل و عيال، جدا شدن از آسايش وطن مألوف، تعطيل كردن كسب و كار، تحمل رنج سفر و بى‌خوابيها، تحمل ناملايمات از افراد بد خو، احياناً تشنگيها و گرمازدگيها و انجام اعمال نامأنوسى كه طبع آنها را نمى پسندد وعقل سطحى فايده‌اى براى آنها نمى‌بيند، مانند سنگ زدن به ستونهاى بيابان منا، هروله كردن، از لباس معمولى خود درآمدن، سرتراشيدن و امثال اينها، نمونه‌اى از ويژگيهاى طهارت بخشى حج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كسب نورانّيت، صفات فاضله روحى و اخلاقى، تقويّت روح ايمان و تسليم، اطّلاع از وضعيّت مسلمانان سراسر عالم،</w:t>
      </w:r>
    </w:p>
    <w:p>
      <w:pPr>
        <w:pStyle w:val="BookText"/>
        <w:rPr/>
      </w:pPr>
      <w:r>
        <w:rPr>
          <w:rFonts w:ascii="Amiri" w:hAnsi="Amiri" w:eastAsia="Amiri" w:cs="Amiri"/>
          <w:color w:val="111111"/>
          <w:sz w:val="28"/>
          <w:sz w:val="28"/>
          <w:szCs w:val="28"/>
          <w:rtl w:val="true"/>
          <w:lang w:bidi="ar-SA"/>
        </w:rPr>
        <w:t xml:space="preserve">تحصيل عزّت و شرف براى جامعه مسلمانان، ايجاد وحدت كلمه وتأليف قلوب، نشان دادن سيادت و حاكميّت دين، شكستن شوكت دشمنان 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نمونه‌اى از خصيصه تزيين روح به نورانيّت و ملكات فاضله و صدق و صفاى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اين نوشتار آن است كه به قدر استطاعت گوشه‌اى از اسرار و رموز بى‌شمار اين سفر پر از عجايب معنوى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 حجّى، منشأ اين همه آثار عظيم حياتى است كه داراى روح و مغز باشد و با توجّه به اسرار و رموز آن انجام گيرد وگرنه هرگز نبايد متوقّع باشيم كه يك سلسله اعمال خشك و تشريفات عارى از حقيقت، خلّاق سعادت و آفريننده عزّت و 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روايات اسلامى ضمن تأكيد فراوان به شناخت اسرار و شگفتيهاى حج، از مردم خواسته شده است كه اين فريضه بزرگ الهى را با توجّه به اسرار و آثار آن انجام دهند و مناسك و اعمالى كه بدون توجه به آثار و اسرار و اهداف مترتّب برآن گزارده شود بدون ارزش آنچنانى و تنها ساقط كننده تكليف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براى انجام فريضه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كوهى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 بالاى كوه رفتند و به جمعيّت نظر افكندند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اكثَرَ الضَّجِيجَ وَ اقَلَّ الحَجَيج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زياد است ناله چقدر كمند حاجيان واقعى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در ميان همين مردم مكّه رفته و عمره و حج بجاى آورده و قبر مطهّر رسول اللَّه صلى الله عليه و آله و ائمه اطهار عليه السلام را زيارت كرده، مشاهده</w:t>
      </w:r>
    </w:p>
    <w:p>
      <w:pPr>
        <w:pStyle w:val="BookText"/>
        <w:rPr/>
      </w:pPr>
      <w:r>
        <w:rPr>
          <w:rFonts w:ascii="IRNazanin" w:hAnsi="IRNazanin" w:eastAsia="IRNazanin"/>
          <w:color w:val="111111"/>
          <w:sz w:val="28"/>
          <w:sz w:val="28"/>
          <w:szCs w:val="28"/>
          <w:rtl w:val="true"/>
          <w:lang w:bidi="fa-IR"/>
        </w:rPr>
        <w:t>مى‌شود كه گاهى كجرويها و بى‌تقواييهايى وجود دارد كه هيچ گونه تناسب با روح حج، احرام و طواف، حضور در موقف عرفات، مشعر الحرام و رمى جمرات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باقر عليه السلام به انبوه جمعيت كه در حال انجام اعمال حج بودند نگريست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 كَفِعالِ الْجاهِليَّة، اما وَ اللَّه ما امِرُوا بِهذا وَ ما امِرُوا الَّا انْ يَقْضُوا تَفَثَهُمْ وَ لْيوُفُوا نُذُورَهُمْ فَيَمُرُّوا بِنا فَيُخْبِرُونا بِوِلايَتِهِمْ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است همانند كارهاى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چنين دستور ندارند، آنچه به آنها امر شده اين است كه حج خود را انجام دهند و به نذر خود وفا كنند و نزد ما بيايند و ولايت و يارى خود را به ما خبر دهند و حمايت خويش را بر ما عرضه 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بى‌توجهى به اسرار و فلسفه و رسالت حج و انجام دادن آن با اهداف مادى، يا شهرت طلبى و كسب و تجارت است كه هرساله ميليونها تن از مسلمانان از ملّيتهاى مختلف از اطراف و اكناف عالم با خرج كردن ميلياردها تومان، با شور و حرارت زايد الوصف در آن اماكن مقدّس تجمّع مى‌كنند، اما با كمال تأسف بدون اينكه ميانشان تفاهمى حاصل شود و افكار يكديگر را بخوانند و از دردهاى درونى هم باخبر گردند و از آنچه در داخل كشورهاى اسلامى مى‌گذرد و از نقشه هاى خائنانه‌اى كه از خارج براى نابودى آنها طرح مى‌شود مطلع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سوءظنّ و بدبينى نسبت به هم، با هم روبه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دلهاى رميده و ترسيده از</w:t>
      </w:r>
    </w:p>
    <w:p>
      <w:pPr>
        <w:pStyle w:val="BookText"/>
        <w:rPr/>
      </w:pPr>
      <w:r>
        <w:rPr>
          <w:rFonts w:ascii="IRNazanin" w:hAnsi="IRNazanin" w:eastAsia="IRNazanin"/>
          <w:color w:val="111111"/>
          <w:sz w:val="28"/>
          <w:sz w:val="28"/>
          <w:szCs w:val="28"/>
          <w:rtl w:val="true"/>
          <w:lang w:bidi="fa-IR"/>
        </w:rPr>
        <w:t>يكديگر، صورت بى‌روحى از اعمال حج را انجام مى‌دهند، و با سرعت هر چه تمامتر از هم جدا مى‌شوند، و به كشورهايشان بر مى‌گردند و در نتيجه آن سرمايه بزرگ و آن نيروى كوبنده و قهّار بدون برنامه ريزى از دست مى‌رود و متلاشى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جمعيت مسلمين، همانند درياى بيكرانى است كه از به هم پيوستن رودها و نهرها و درياچه‌ها به وجود مى‌آيد، و امواج پر جوش و خروشش چشمها راخيره و گوشها را پر مى‌سازد و دلها را مالامال از وجد وسرور و بهجت مى‌كند، ولى ناگهان يكباره بخار و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است كه نيروى عظيم دين وايمان، آن مجمع بزرگ و آن كنگره عظيم را در زمان و مكان واحدى با سهولت و بى‌زحمت تشكيل مى‌دهد و به دست جامعه مسلمانان مى‌سپارد؛ امّا تأثير تبليغات سوء بيگانگان و نقشه هاى مخرّب دشمنان داخلى و خارجى از راههاى گوناگون موجب تفرقه و تشتّت يا بى‌اعتنايى آنها به هم مى‌شود و شكافهاى عميق بين امّت واحده آنچنان خود را نشان مى‌دهد كه اصلًا به هم نمى‌پيوندند به طورى كه در عين اجتماع از هم متفرّقند و در عين وصل از هم جدايند و درعين نزديكى از هم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عَلى انْ لايَجْتَمِعُوا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متفق شده‌اند كه هيچ گاه با هم متّحد نشوندً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آنچنان دردناك و اسف انگيز است كه دورنماى آن در چهارده قرن پيش، رسول گرامى اسلام صلى الله عليه و آله را متأثّر و غمگين ساخت، به طورى كه آن روز در مجمع عمومى مسلمانانى كه در ملازمت حضرتش به حج آمده و در مسجد الحرام جمع شده بودند، نگرانى خود را از آينده امّت اسلامى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حوادث و وقايع تلخ و غم انگيز</w:t>
      </w:r>
    </w:p>
    <w:p>
      <w:pPr>
        <w:pStyle w:val="BookText"/>
        <w:rPr/>
      </w:pPr>
      <w:r>
        <w:rPr>
          <w:rFonts w:ascii="IRNazanin" w:hAnsi="IRNazanin" w:eastAsia="IRNazanin"/>
          <w:color w:val="111111"/>
          <w:sz w:val="28"/>
          <w:sz w:val="28"/>
          <w:szCs w:val="28"/>
          <w:rtl w:val="true"/>
          <w:lang w:bidi="fa-IR"/>
        </w:rPr>
        <w:t>بسيار، به مردم چنين گوشزد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اغْنِياءُ امَّتِى لِلْنُزّهَةَ وَ يَحُجُّ اوْساطُها لِلْتِّجارَةِ وَ يَحُجُّ فُقَرائُهُمْ لِلْرِّياءِ 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ها يَكُونُ اقْوامٌ يَتَعَلَّمُونَ الْقُرْآنَ لِغَيْرِاللَّه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يَتَّخِذُونَهُ مَزامِيرَ وَ اقْوامٌ يتفَقَّهُونَ لِغَيراللَّه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امّت من براى تفريح و تفرّج به مكه مى‌روند و متوسّطان آنها براى خريد و فروش و تجارت و فقرا و مستمندان براى ريا و كسب آوازه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قرآن را براى غير خدا فرا گيرند و آن را به شيوه غنا تلاوت كنند و براى رسيدن به منافع مادى و شؤون دنيوى در احكام بحث و فحص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امّت‌اسلامى موظّفند بمراتب بيش از آن‌مقداركه به‌تعليم ويادگيرى ظواهر دستورات دينى مى‌پردازند، به درك و فرا گرفتن و فهميدن مقصدها و هدفهاى انسانى و حياتى آن برنامه هاى حكيمانه آسمانى همّت گمارند و در اين راه از خود سعى بليغ و اهتمام كافى نشان دهند و اين جمله امام سيّد السّاجدين عليه السلام را به خاطر داشته باشند كه آن حضرت ضمن تشريح مقاصد عالى اعمال حج، از شخصى كه مكّه رفته و اعمال حج را بجاى آورده بود،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حين انجام آن عمل و اين عمل متوجّه معنى و مقصد كار بودى؟ به هنگام خلع لباس از تن و پوشيدن جامه احرام و گفتن لبيك، عزم خلع لباس گناه از روح و پوشيدن جامه تقوا تا آخر عمر را در دل داشتى؟ همچنين در طواف، سعى، وقوف در عرفات، مشعر، منا، رمى جمرات، بيتوته در منا و كشتن قربانى چنين و چنان بودى؟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تمام سؤالات امام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چنين كه شما</w:t>
      </w:r>
    </w:p>
    <w:p>
      <w:pPr>
        <w:pStyle w:val="BookText"/>
        <w:rPr/>
      </w:pPr>
      <w:r>
        <w:rPr>
          <w:rFonts w:ascii="IRNazanin" w:hAnsi="IRNazanin" w:eastAsia="IRNazanin"/>
          <w:color w:val="111111"/>
          <w:sz w:val="28"/>
          <w:sz w:val="28"/>
          <w:szCs w:val="28"/>
          <w:rtl w:val="true"/>
          <w:lang w:bidi="fa-IR"/>
        </w:rPr>
        <w:t>مى‌فرماييد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پايان سخن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وَصَلْتَ مِنا، وَ لارَمَيْتَ الْجِمارِ وَ لاحَلَقْتَ رَأْسَكَ، وَلاادَّيْتَ نُسُكَكَ وَ لاصَلَّيْتَ فِى مسجدِ الْخِيفِ وَ لاطُفْتَ طوافَ الافاضَةَ وَ لاتَقَرَّبْتَ، ارْجِعْ فَانَّكَ لَمْ تَحُجْ</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نه به منا رفته و نه رمى جمرات نموده‌اى، نه سرتراشيده‌اى و نه قربانى كرده‌اى، نه در مسجد خيف نماز خوانده و نه طواف بيت انجام داده‌اى و بالاخره به مقام قرب خدا نرسيده‌اى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چه آن كه تو حج بجا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امام عليه السلام آن است كه اين اعمال را چون به قصد تحقّق اهداف حجّ انجام نداده‌اى در حقيقت كارى نكرده‌اى و حجّى بجاى نياورده‌اى و گرنه مسلّم است اعمال اين چنينى اگر ظاهر آن صحيح باشد موجب اسقاط تكليف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با اين مقدمه كوتاه، ترديدى در ضرورت توجّه به اهداف و اسرار و آثار حجّ باقى نمانده باشد؛ حجّى كه از صورت اعمال خشك، بى‌روح و خسته كننده درآيد و انقلابى روحى، اخلاقى و اجتماعى در حاجى و زاير خانه خدا به وجود آورد؛ حجّى كه داراى معناو روح و محتوا شود و از صورت يكسرى اعمال ظاهرى و سطحى و تكرارى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حجى كه حاجى در تمام عمرش يكبار مى‌خواهد آن را انجام دهد، بايد در يكسرى آداب و اعمال ظاهرى خلاصه شود؟ مناسك و اعمالى كه در شرايط عادى و طبيعى بسيار آسان است و چرا نبايد توجّهى به روح و معناى آن شود؟</w:t>
      </w:r>
      <w:bookmarkStart w:id="10" w:name="pg756_9342"/>
    </w:p>
    <w:p>
      <w:pPr>
        <w:pStyle w:val="BookText"/>
        <w:rPr/>
      </w:pPr>
      <w:bookmarkEnd w:id="10"/>
      <w:r>
        <w:rPr>
          <w:rFonts w:ascii="IRNazanin" w:hAnsi="IRNazanin" w:eastAsia="IRNazanin"/>
          <w:color w:val="111111"/>
          <w:sz w:val="28"/>
          <w:sz w:val="28"/>
          <w:szCs w:val="28"/>
          <w:rtl w:val="true"/>
          <w:lang w:bidi="fa-IR"/>
        </w:rPr>
        <w:t>كتاب حاضر، نه توضيح مناسك حج و نه معرّفى اماكن آن و نه سفرنامه حج است، تا به ذكر خاطرات تلخ و شيرين و يا كم و كاستيهاى كاروان و يا برخورد غير اخلاقى همسفران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سفر، نه سفر خوشگذرانى است و نه جاى گله و شكايت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در باره اهداف و آثار اين كنگره عظيم اسلامى است كه بايد اعمال و مناسك حج در راستاى تأمين آن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ايفاى رسالت فوق بى‌نياز از اشاره‌اى هر چند مختصر، به مواقف و مناسك حج نيست، به همين جهت تنها به ذكر كليّاتى در زمينه مناسك و اماكن اكتفاء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برگ سبز را به همه روحانيان محترم كاروانهاى حجّ كه مسؤوليت خطير آموزش زايران خانه خدا و صحّت اعمال آنان را بر عهده دارند تقديم مى‌دارم كه اميد است مورد قبول آنان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اميدوارم اين اثر ناچيز گامى در نزديك شدن به اسرار و فلسفه واقعى سفر حج و پربارتر شدن و با شكوهتر برگزار كردن اين كنگره عظيم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سيد ابوالحسن حسينى اديانى‌</w:t>
      </w:r>
    </w:p>
    <w:p>
      <w:pPr>
        <w:pStyle w:val="Heading2"/>
        <w:numPr>
          <w:ilvl w:val="1"/>
          <w:numId w:val="1"/>
        </w:numPr>
        <w:rPr/>
      </w:pPr>
      <w:bookmarkStart w:id="11" w:name="__RefHeading___Toc6313978_211673320"/>
      <w:bookmarkStart w:id="12" w:name="_Toc4"/>
      <w:bookmarkEnd w:id="11"/>
      <w:r>
        <w:rPr>
          <w:rtl w:val="true"/>
        </w:rPr>
        <w:t>بخش اوّل برخى از اسرار و آثار حج‌</w:t>
      </w:r>
      <w:bookmarkEnd w:id="12"/>
    </w:p>
    <w:p>
      <w:pPr>
        <w:pStyle w:val="Heading3"/>
        <w:numPr>
          <w:ilvl w:val="2"/>
          <w:numId w:val="1"/>
        </w:numPr>
        <w:rPr/>
      </w:pPr>
      <w:bookmarkStart w:id="13" w:name="__RefHeading___Toc6313980_211673320"/>
      <w:bookmarkStart w:id="14" w:name="_Toc5"/>
      <w:bookmarkEnd w:id="13"/>
      <w:r>
        <w:rPr>
          <w:rtl w:val="true"/>
        </w:rPr>
        <w:t>مقدمه‌</w:t>
      </w:r>
      <w:bookmarkEnd w:id="14"/>
    </w:p>
    <w:p>
      <w:pPr>
        <w:pStyle w:val="Heading3"/>
        <w:numPr>
          <w:ilvl w:val="2"/>
          <w:numId w:val="1"/>
        </w:numPr>
        <w:rPr/>
      </w:pPr>
      <w:bookmarkStart w:id="15" w:name="__RefHeading___Toc6313982_211673320"/>
      <w:bookmarkStart w:id="16" w:name="_Toc6"/>
      <w:bookmarkEnd w:id="15"/>
      <w:r>
        <w:rPr>
          <w:rtl w:val="true"/>
        </w:rPr>
        <w:t>حج در شريعت عملى اسلام‌</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6313984_211673320"/>
      <w:bookmarkStart w:id="18" w:name="_Toc7"/>
      <w:bookmarkEnd w:id="17"/>
      <w:r>
        <w:rPr>
          <w:rtl w:val="true"/>
        </w:rPr>
        <w:t>اشاره</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برخى از اسرار و آثار حج</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حج در شريعت عملى اسلام</w:t>
      </w:r>
    </w:p>
    <w:p>
      <w:pPr>
        <w:pStyle w:val="BookText"/>
        <w:rPr/>
      </w:pPr>
      <w:r>
        <w:rPr>
          <w:rFonts w:ascii="IRNazanin" w:hAnsi="IRNazanin" w:eastAsia="IRNazanin"/>
          <w:color w:val="111111"/>
          <w:sz w:val="28"/>
          <w:sz w:val="28"/>
          <w:szCs w:val="28"/>
          <w:rtl w:val="true"/>
          <w:lang w:bidi="fa-IR"/>
        </w:rPr>
        <w:t>فقهاى بزرگ شيعه ابواب مختلف فقه را چهار بخش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عقود، ايقاعات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تقسيم بندى اعمال شرعى انسان يا به نحوى است كه قصد تقرّب به خدا در آنها شرط شده است و صرفاً بايد به اين قصد انجام شود و اگر به قصد و غرض ديگرى آورده شود تكليف ساقط نمى شود، يا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نوع اول باشد عبادت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خمس، زكات، حج،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نوع دوّم باشد يعنى قصد قربت شرط صحّت آن نباشد و اگر به قصد و غرض ديگرى هم آورده شود صحيح است، آن نيز بر دو قسم است، يا وقوع آن متوقّف به اجراى صيغه خاصّى است يا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متوقّف به صيغه خاصّى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ارث، حدود، ديات و غيره و اگر متوقّف به اجراى صيغه باشد؛ اين نيز به دو نوع است، يا صيغه آن بايد به وسيله دو طرف خوانده شود؛ طرف</w:t>
      </w:r>
    </w:p>
    <w:p>
      <w:pPr>
        <w:pStyle w:val="BookText"/>
        <w:rPr/>
      </w:pPr>
      <w:r>
        <w:rPr>
          <w:rFonts w:ascii="Amiri" w:hAnsi="Amiri" w:eastAsia="Amiri" w:cs="Amiri"/>
          <w:color w:val="111111"/>
          <w:sz w:val="28"/>
          <w:sz w:val="28"/>
          <w:szCs w:val="28"/>
          <w:rtl w:val="true"/>
          <w:lang w:bidi="ar-SA"/>
        </w:rPr>
        <w:t>ايجاب و طرف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نيازى به دو طرف ندارد، صيغه‌اى يكجانبه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نوع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بيع، اجاره، نكاح، وكالت،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نوع دوم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طلاق، عتق، نذر و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شكّى نيست كه حجّ جزو عبادات است يعنى قصد قربت و اتيان عمل فقط براى نزديك شدن به خدا، در همه اعمال حج شرط است و همه اعمال حجّ از احرام گرفته تا طواف نسا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عبادات در اسلام از جهت اهداف و آثار اقسامى دارند و هر يك از آنها به تناسب شرايط زمانى، مكانى، مقدّمات و اجزا، تأثير بسزايى در تربيت و تكامل و تعالى انسان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عينى و تعيينى است، كه بايد در هر شبانه روز پنج بار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و اعضا و جوارح در نماز بايد به طور هماهنگ عمل كنند و دهها شرط و مقدّمه در آن لازم است تا بمنزله ستون خيمه دين و چشمه پاك و زلال جهت شست وشو از رذايل و مفاسد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آداب و شرايطش، عامل تقويت اراده و تقوا، تضعيف انگيزه هاى گناه و تقويت عواطف و احساسات پاك انسانى، همچنين عامل سلامت و تندرستى و سپرى در برابر آتش جهنّم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عبادت مالى و دو نوع ماليات بر سرمايه و درامدند كه فرد مسلمان بايد از طريق دادن آنها به خدا نزديك شود</w:t>
      </w:r>
      <w:r>
        <w:rPr>
          <w:rFonts w:eastAsia="Amiri" w:cs="Amiri" w:ascii="Amiri" w:hAnsi="Amiri"/>
          <w:color w:val="111111"/>
          <w:sz w:val="28"/>
          <w:szCs w:val="28"/>
          <w:rtl w:val="true"/>
          <w:lang w:bidi="ar-SA"/>
        </w:rPr>
        <w:t>.</w:t>
      </w:r>
      <w:bookmarkStart w:id="19" w:name="pg756_9347"/>
    </w:p>
    <w:p>
      <w:pPr>
        <w:pStyle w:val="BookText"/>
        <w:rPr/>
      </w:pPr>
      <w:bookmarkEnd w:id="19"/>
      <w:r>
        <w:rPr>
          <w:rFonts w:ascii="IRNazanin" w:hAnsi="IRNazanin" w:eastAsia="IRNazanin"/>
          <w:color w:val="111111"/>
          <w:sz w:val="28"/>
          <w:sz w:val="28"/>
          <w:szCs w:val="28"/>
          <w:rtl w:val="true"/>
          <w:lang w:bidi="fa-IR"/>
        </w:rPr>
        <w:t>پرداخت خمس و زكات موجب پاكى اموال و مصونيّت بخشيدن به نفس از ابتلا به مال پرستى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است كه انسان بايد با فداكارى و ايثار و از خود گذشتگى و كشتن و كشته شدن به خدا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است كه در آن هم تعب و رنج نفس است و هم محروميت از محرّمات احرام، هم عبادت بدنى است و هم مالى، هم عبادت قولى است و هم عملى؛ قلب و زبان و جوارح بايد در آن هماهنگ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عبادت حج، مشروط به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مكانهاى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ميقاتها، مكه، صفا، مروه، عرفات،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جمعيت ميليونى مسلمانان را در ايّام معيّنى از سال و در جاهاى معينى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و امور ديگر، به اين عمل عبادى ابعاد مختلفى بخشيده است؛ ابعاد و جنبه هايى چون عبادت خدا، خالص كردن نيّت و عمل، سياست و تدبير جوامع اسلامى، بررسى وضعيّت دشمنان داخلى و خارجى، ابعاد فرهنگى، اخلاقى، اجتماعى، اقتصادى، تربيتى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ابعاد گوناگون در اعمال حج، آنچنان در هم آميخته است كه تفكيك آنها از هم امرى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نگريستن به حج تنها از دريچه عبادت فردى و يا اقتصادى، مُثلَه كردن اين عمل بزرگ عبادى و از اثر انداختن آن است و لازم است كه مسلمانان آن را با توجه به ابعاد و جنبه‌هاى گوناگونش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 رعايت اختصار، به بعضى از اين جنبه ها و آثار و اسرار اين كنگره عظيم و باشكوه اسلامى اشاره مى‌كنيم</w:t>
      </w:r>
      <w:r>
        <w:rPr>
          <w:rFonts w:eastAsia="IRNazanin" w:cs="IRNazanin"/>
          <w:color w:val="111111"/>
          <w:sz w:val="28"/>
          <w:szCs w:val="28"/>
          <w:rtl w:val="true"/>
          <w:lang w:bidi="fa-IR"/>
        </w:rPr>
        <w:t>.</w:t>
      </w:r>
    </w:p>
    <w:p>
      <w:pPr>
        <w:pStyle w:val="Heading4"/>
        <w:numPr>
          <w:ilvl w:val="3"/>
          <w:numId w:val="1"/>
        </w:numPr>
        <w:rPr/>
      </w:pPr>
      <w:bookmarkStart w:id="20" w:name="__RefHeading___Toc6313986_211673320"/>
      <w:bookmarkStart w:id="21" w:name="_Toc8"/>
      <w:bookmarkEnd w:id="20"/>
      <w:r>
        <w:rPr/>
        <w:t>1</w:t>
      </w:r>
      <w:r>
        <w:rPr>
          <w:rtl w:val="true"/>
        </w:rPr>
        <w:t>-</w:t>
      </w:r>
      <w:r>
        <w:rPr>
          <w:rtl w:val="true"/>
        </w:rPr>
        <w:t>نقش مكتبى حج‌</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 w:name="__RefHeading___Toc6313988_211673320"/>
      <w:bookmarkStart w:id="23" w:name="_Toc9"/>
      <w:bookmarkEnd w:id="22"/>
      <w:r>
        <w:rPr>
          <w:rtl w:val="true"/>
        </w:rPr>
        <w:t>الف</w:t>
      </w:r>
      <w:r>
        <w:rPr>
          <w:rtl w:val="true"/>
        </w:rPr>
        <w:t>:</w:t>
      </w:r>
      <w:r>
        <w:rPr>
          <w:rtl w:val="true"/>
        </w:rPr>
        <w:t>حج يكى از پايه ها و اركان اسلام است‌</w:t>
      </w:r>
      <w:bookmarkStart w:id="24" w:name="pg756_9348"/>
      <w:bookmarkEnd w:id="23"/>
    </w:p>
    <w:p>
      <w:pPr>
        <w:pStyle w:val="BookText"/>
        <w:rPr/>
      </w:pPr>
      <w:bookmarkEnd w:id="2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مكتبى حج</w:t>
      </w:r>
    </w:p>
    <w:p>
      <w:pPr>
        <w:pStyle w:val="BookText"/>
        <w:rPr/>
      </w:pPr>
      <w:r>
        <w:rPr>
          <w:rFonts w:ascii="IRNazanin" w:hAnsi="IRNazanin" w:eastAsia="IRNazanin"/>
          <w:color w:val="111111"/>
          <w:sz w:val="28"/>
          <w:sz w:val="28"/>
          <w:szCs w:val="28"/>
          <w:rtl w:val="true"/>
          <w:lang w:bidi="fa-IR"/>
        </w:rPr>
        <w:t>در اينجا به نقش مهمّ و اساسى حج در برپايى اسلام و جامعه اسلامى و تقويت و نيرومندى دين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يكى از پايه ها و اركان اسلام است</w:t>
      </w:r>
    </w:p>
    <w:p>
      <w:pPr>
        <w:pStyle w:val="BookText"/>
        <w:rPr/>
      </w:pPr>
      <w:r>
        <w:rPr>
          <w:rFonts w:ascii="IRNazanin" w:hAnsi="IRNazanin" w:eastAsia="IRNazanin"/>
          <w:color w:val="111111"/>
          <w:sz w:val="28"/>
          <w:sz w:val="28"/>
          <w:szCs w:val="28"/>
          <w:rtl w:val="true"/>
          <w:lang w:bidi="fa-IR"/>
        </w:rPr>
        <w:t>ترك عمدى حج از گناهان كبيره و انكار آن، انكار ضرورى اسلام و موجب خروج از دين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 الزَّكاةِ وَ الصَّومِ وَالْحَجِّ وَ الْولاية وَ لَمْ يُنادَ بِشَي‌ءٍ كما نُودِىَ بِالولاية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پايه بنياد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برنماز، زكات، روزه، حج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چنانكه براى ولايت سفارش شده است براى هيچ چيز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نيز همانند نماز برافراد واجد شرايط و مستطيع واجب و ترك آن از گناهان كبيره است</w:t>
      </w:r>
      <w:r>
        <w:rPr>
          <w:rFonts w:eastAsia="IRNazanin" w:cs="IRNazanin"/>
          <w:color w:val="111111"/>
          <w:sz w:val="28"/>
          <w:szCs w:val="28"/>
          <w:rtl w:val="true"/>
          <w:lang w:bidi="fa-IR"/>
        </w:rPr>
        <w:t>.</w:t>
      </w:r>
    </w:p>
    <w:p>
      <w:pPr>
        <w:pStyle w:val="Heading5"/>
        <w:numPr>
          <w:ilvl w:val="4"/>
          <w:numId w:val="1"/>
        </w:numPr>
        <w:rPr/>
      </w:pPr>
      <w:bookmarkStart w:id="25" w:name="__RefHeading___Toc6313990_211673320"/>
      <w:bookmarkStart w:id="26" w:name="_Toc10"/>
      <w:bookmarkEnd w:id="25"/>
      <w:r>
        <w:rPr>
          <w:rtl w:val="true"/>
        </w:rPr>
        <w:t>ب</w:t>
      </w:r>
      <w:r>
        <w:rPr>
          <w:rtl w:val="true"/>
        </w:rPr>
        <w:t>:</w:t>
      </w:r>
      <w:r>
        <w:rPr>
          <w:rtl w:val="true"/>
        </w:rPr>
        <w:t>حج پرچم و نشانه دين اسلام است‌</w:t>
      </w:r>
      <w:bookmarkEnd w:id="26"/>
    </w:p>
    <w:p>
      <w:pPr>
        <w:pStyle w:val="BookText"/>
        <w:rPr/>
      </w:pPr>
      <w:r>
        <w:rPr>
          <w:rFonts w:ascii="Amiri" w:hAnsi="Amiri" w:eastAsia="Amiri" w:cs="Amiri"/>
          <w:color w:val="111111"/>
          <w:sz w:val="28"/>
          <w:sz w:val="28"/>
          <w:szCs w:val="28"/>
          <w:rtl w:val="true"/>
          <w:lang w:bidi="ar-SA"/>
        </w:rPr>
        <w:t>امير مؤمِنان على عليه السلام در نهج البلاغه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 تَعالى لِلِاسْلامِ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را پرچم</w:t>
      </w:r>
      <w:bookmarkStart w:id="27" w:name="pg756_9349"/>
    </w:p>
    <w:p>
      <w:pPr>
        <w:pStyle w:val="BookText"/>
        <w:rPr/>
      </w:pPr>
      <w:bookmarkEnd w:id="27"/>
      <w:r>
        <w:rPr>
          <w:rFonts w:ascii="IRNazanin" w:hAnsi="IRNazanin" w:eastAsia="IRNazanin"/>
          <w:color w:val="111111"/>
          <w:sz w:val="28"/>
          <w:sz w:val="28"/>
          <w:szCs w:val="28"/>
          <w:rtl w:val="true"/>
          <w:lang w:bidi="fa-IR"/>
        </w:rPr>
        <w:t>و نشانه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برپايى پرچم در ميدانهاى جنگ براى حفظ روحيه سربازان و تقويت و ايستادگى آنان در برابر دشمن بركسى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به زمين افتد سپاه شكست مى‌خورد، سربازان روحيه خود را از دست مى‌دهند و فرار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وجود نشانه ها و علامتها در بيابانها براى هدايت و راهيابى گمگشتگان امرى حياتى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عَلَم و نشانه اسلام قرار داده است تا كسانى كه در شناخت اسلام و برنامه هاى تربيتى آن دچار اشتباه و انحراف مى‌شوند، با ديده تحقيق در مناسك حج و موقعيّت خانه خدا از نظر تحوّلى كه در افكار و اخلاق و كردار مسلمانان به وجود مى‌آورد بنگرند و مشخصات اسلام واقعى را عارى از هرگونه پيرايه هاى بى‌اساس در چهره حج بخوانند</w:t>
      </w:r>
      <w:r>
        <w:rPr>
          <w:rFonts w:eastAsia="IRNazanin" w:cs="IRNazanin"/>
          <w:color w:val="111111"/>
          <w:sz w:val="28"/>
          <w:szCs w:val="28"/>
          <w:rtl w:val="true"/>
          <w:lang w:bidi="fa-IR"/>
        </w:rPr>
        <w:t>.</w:t>
      </w:r>
    </w:p>
    <w:p>
      <w:pPr>
        <w:pStyle w:val="Heading5"/>
        <w:numPr>
          <w:ilvl w:val="4"/>
          <w:numId w:val="1"/>
        </w:numPr>
        <w:rPr/>
      </w:pPr>
      <w:bookmarkStart w:id="28" w:name="__RefHeading___Toc6313992_211673320"/>
      <w:bookmarkStart w:id="29" w:name="_Toc11"/>
      <w:bookmarkEnd w:id="28"/>
      <w:r>
        <w:rPr>
          <w:rtl w:val="true"/>
        </w:rPr>
        <w:t>ج</w:t>
      </w:r>
      <w:r>
        <w:rPr>
          <w:rtl w:val="true"/>
        </w:rPr>
        <w:t>:</w:t>
      </w:r>
      <w:r>
        <w:rPr>
          <w:rtl w:val="true"/>
        </w:rPr>
        <w:t>كعبه ضامن بقاى جامعه اسلامى است‌</w:t>
      </w:r>
      <w:bookmarkEnd w:id="29"/>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وَالْهَدْىَ وَالْقَلائِدَ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خانه محترم كعبه را، بر 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قرار داده است و همچنين ماههاى حرام و قربانيهاى بى‌نشان و قربانيهاى نشاندار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قيام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وَالْقِيامُ وَالْقِوام اسْمٌ لِما يَقُوم بِه الشَّىُ اى يَثْبُتُ كَالْعِمادِ وَ السناد لِما يُعْمَدُ وَ يُسْنَدُ بِه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قوام و</w:t>
      </w:r>
    </w:p>
    <w:p>
      <w:pPr>
        <w:pStyle w:val="BookText"/>
        <w:rPr/>
      </w:pPr>
      <w:r>
        <w:rPr>
          <w:rFonts w:ascii="IRNazanin" w:hAnsi="IRNazanin" w:eastAsia="IRNazanin"/>
          <w:color w:val="111111"/>
          <w:sz w:val="28"/>
          <w:sz w:val="28"/>
          <w:szCs w:val="28"/>
          <w:rtl w:val="true"/>
          <w:lang w:bidi="fa-IR"/>
        </w:rPr>
        <w:t xml:space="preserve">قيام چيزى است كه انسان يا هرچيز ديگرى به وسيله آن بر پا مى‌شود، و قوام و قيام هر دو اسمند براى چند چيز مانند ستون و تكيه‌گاه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كعبه در آيه شريفه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ماه تجمع مسلمين در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به عنوان احترام و تجليل از آن خانه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اين اوصاف و عناوين، اين مطلب استفاده مى‌شود كه علت و سبب و ملاك قيام بودن آنخانه و تكيه گاه بودنش براى حيات و بقاى مردم، همانا حرمت و جلالت و قداستى است كه در نظر مردم 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عبارت ديگر هرچه كه محبوب عموم باشد، وسيله اتّحاد اجتماعى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خانه‌اى كه مورد تقديس و احترام همگانى است، مركزى كه قبله است و تمام مسلمانان از تمام نقاط جهان به هنگام نماز و عرض بندگى رو به‌سوى او مى‌ايستند، و ذبائح خود را وقتى پاك و حلال مى‌دانند كه رو به سمت كعبه سربريده شود، مردگان خود را، به سمت كعبه در قبر مى‌خوابانند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شريفه و اعمال صالحه خود را، از هر قبيل كه باشد، وقتى در درجه كمال فضيلت مى‌شناسند، كه در حال مواجهه به سمت كعبه انجام شود و آنچنان قداست و حرمتى براى كعبه قايلند كه در دورترين نقاط عالم و در مخفى‌ترين مكانها هم مراقبند به هنگام قضاى حاجت، روبه سمت قبله يا پشت به سمت قبله نباشند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چنين نقطه‌اى كه بيت حرام و خانه محترم و مورد احترام عمومى است بدون ترديد، عامل ابقاى امّت و جامع شَمْلِ جمعيت و مرجع و پناهگاه ستمديدگان و خانه امن ترسيدگان خواهد بود</w:t>
      </w:r>
      <w:r>
        <w:rPr>
          <w:rFonts w:eastAsia="IRNazanin" w:cs="IRNazanin"/>
          <w:color w:val="111111"/>
          <w:sz w:val="28"/>
          <w:szCs w:val="28"/>
          <w:rtl w:val="true"/>
          <w:lang w:bidi="fa-IR"/>
        </w:rPr>
        <w:t>.</w:t>
      </w:r>
      <w:bookmarkStart w:id="30" w:name="pg756_9351"/>
    </w:p>
    <w:p>
      <w:pPr>
        <w:pStyle w:val="BookText"/>
        <w:rPr/>
      </w:pPr>
      <w:bookmarkEnd w:id="30"/>
      <w:r>
        <w:rPr>
          <w:rFonts w:ascii="Amiri" w:hAnsi="Amiri" w:eastAsia="Amiri" w:cs="Amiri"/>
          <w:color w:val="111111"/>
          <w:sz w:val="28"/>
          <w:sz w:val="28"/>
          <w:szCs w:val="28"/>
          <w:rtl w:val="true"/>
          <w:lang w:bidi="ar-SA"/>
        </w:rPr>
        <w:t>بديهى است كه اين همه آثار حياتى، معلول همان حرمت و قداستى است كه خدا براى آن خانه قرار داده و آن را به طور خارق العاده و اعجازآميزى، محبوب و محترم ساخته و دلها را به سوى آن متمايل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ازين جهت قرآن در ادامه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لِتَعْلَمُوا انَّ اللَّه يَعلمُ ما فِى السَّمواتِ وَ ما فِى اْلَارْضِ وَ انَّ اللَّه بِكُلِّ شَىٍ عَلِيمٍ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امور را قرار داد تا بدانيد كه خداوند به هرچه در آسمان و زمين است آگاه و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مى‌داند كه جامعه بشر، به مركز و مرجع واحدى نياز دارد كه مورد احترام همه و محبوب جهانى باشد، تا همه در آنجا گرد آيند، يكدل و دست در دست هم، با نيروى شگرف اتّحاد، گره مشكلات را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متفكّر بزرگ جهان اسلام علّامه اقبال لاهورى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دار و رازما بيت الحرام سوزما، هم سازما بيت الحرام</w:t>
      </w:r>
    </w:p>
    <w:p>
      <w:pPr>
        <w:pStyle w:val="BookText"/>
        <w:rPr/>
      </w:pPr>
      <w:r>
        <w:rPr>
          <w:rFonts w:ascii="IRNazanin" w:hAnsi="IRNazanin" w:eastAsia="IRNazanin"/>
          <w:color w:val="111111"/>
          <w:sz w:val="28"/>
          <w:sz w:val="28"/>
          <w:szCs w:val="28"/>
          <w:rtl w:val="true"/>
          <w:lang w:bidi="fa-IR"/>
        </w:rPr>
        <w:t>چون نفس درسينه او پروريم جان شيرين است او، ماپيكريم</w:t>
      </w:r>
    </w:p>
    <w:p>
      <w:pPr>
        <w:pStyle w:val="BookText"/>
        <w:rPr/>
      </w:pPr>
      <w:r>
        <w:rPr>
          <w:rFonts w:ascii="IRNazanin" w:hAnsi="IRNazanin" w:eastAsia="IRNazanin"/>
          <w:color w:val="111111"/>
          <w:sz w:val="28"/>
          <w:sz w:val="28"/>
          <w:szCs w:val="28"/>
          <w:rtl w:val="true"/>
          <w:lang w:bidi="fa-IR"/>
        </w:rPr>
        <w:t>تازه رو بستان ما از شبنمش مزرع ماآبگيرِ زمزمش</w:t>
      </w:r>
    </w:p>
    <w:p>
      <w:pPr>
        <w:pStyle w:val="BookText"/>
        <w:rPr/>
      </w:pPr>
      <w:r>
        <w:rPr>
          <w:rFonts w:ascii="Amiri" w:hAnsi="Amiri" w:eastAsia="Amiri" w:cs="Amiri"/>
          <w:color w:val="111111"/>
          <w:sz w:val="28"/>
          <w:sz w:val="28"/>
          <w:szCs w:val="28"/>
          <w:rtl w:val="true"/>
          <w:lang w:bidi="ar-SA"/>
        </w:rPr>
        <w:t>دعوى او رادليلستيم ما از براهيم خليلستيم ما</w:t>
      </w:r>
    </w:p>
    <w:p>
      <w:pPr>
        <w:pStyle w:val="BookText"/>
        <w:rPr/>
      </w:pPr>
      <w:r>
        <w:rPr>
          <w:rFonts w:ascii="IRNazanin" w:hAnsi="IRNazanin" w:eastAsia="IRNazanin"/>
          <w:color w:val="111111"/>
          <w:sz w:val="28"/>
          <w:sz w:val="28"/>
          <w:szCs w:val="28"/>
          <w:rtl w:val="true"/>
          <w:lang w:bidi="fa-IR"/>
        </w:rPr>
        <w:t>تو زپيوند حريمى‌زنده‌اى تاطواف او كنى پاينده‌اى</w:t>
      </w:r>
    </w:p>
    <w:p>
      <w:pPr>
        <w:pStyle w:val="BookText"/>
        <w:rPr/>
      </w:pPr>
      <w:r>
        <w:rPr>
          <w:rFonts w:ascii="IRNazanin" w:hAnsi="IRNazanin" w:eastAsia="IRNazanin"/>
          <w:color w:val="111111"/>
          <w:sz w:val="28"/>
          <w:sz w:val="28"/>
          <w:szCs w:val="28"/>
          <w:rtl w:val="true"/>
          <w:lang w:bidi="fa-IR"/>
        </w:rPr>
        <w:t>پيرهن را جامه احرام كن صبح پيدا از غبار شام كن</w:t>
      </w:r>
    </w:p>
    <w:p>
      <w:pPr>
        <w:pStyle w:val="BookText"/>
        <w:rPr/>
      </w:pPr>
      <w:r>
        <w:rPr>
          <w:rFonts w:ascii="IRNazanin" w:hAnsi="IRNazanin" w:eastAsia="IRNazanin"/>
          <w:color w:val="111111"/>
          <w:sz w:val="28"/>
          <w:sz w:val="28"/>
          <w:szCs w:val="28"/>
          <w:rtl w:val="true"/>
          <w:lang w:bidi="fa-IR"/>
        </w:rPr>
        <w:t xml:space="preserve">مثل آبا غرق اندر سجده شو آنچنان گم شو كه يكسر سجده شو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 w:name="__RefHeading___Toc6313994_211673320"/>
      <w:bookmarkStart w:id="32" w:name="_Toc12"/>
      <w:bookmarkEnd w:id="31"/>
      <w:r>
        <w:rPr>
          <w:rtl w:val="true"/>
        </w:rPr>
        <w:t>د</w:t>
      </w:r>
      <w:r>
        <w:rPr>
          <w:rtl w:val="true"/>
        </w:rPr>
        <w:t>:</w:t>
      </w:r>
      <w:r>
        <w:rPr>
          <w:rtl w:val="true"/>
        </w:rPr>
        <w:t>كعبه پناه گاه مسلمانان و خانه امن الهى است‌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جَعَلْنا الْبَيْتَ مَثابَةً لِلنَّاسِ وَ امْناً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خاطر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خانه كعبه را مركز امن و امان براى مردم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از ثابَ يَثُوبُ، به معناى مرجع و محل بازگشت و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مكه و بخصوص كعبه از طرف خداوند به عنوان پناهگاه و مركز امن اعلام شده است و مقررات شديدى براى اجتناب از هر گونه نزاع و كشمكش و برخورد، در اين سرزمين مقدّس وضع گرديده است، به طورى كه نه تنها افراد انسان از هر نژاد و هر قبيله و در هر شرايط بايد در آنجا در امنيّت بسر ببرند، بلكه حيوانات و پرندگان نيز در آنجا بايد در امن و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دنيايى كه هميشه جنگ و نزاع وجود داشته و خواهد داشت، وجود چنين مركزى، اثر عميق و خاصى براى حل مشكلات دنيوى مردم دارد؛ زيرا چه بسا طرفين نزاع يا دولتها علاقه به رفع خصومت و آغاز مذاكره دارند، اما محلّى كه براى هر دو طرف مقدّس و محترم و امن و امان باشد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احتياج، بشر متمدّن را وادار به تشكيل سازمان ملل متّحد و شوراى امنيّت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 مقدّس اسلام، مكه به عنوان چنين مركزى اعلام شده است و مسلمانان مى‌توانند با استفاده از قداست و امنيّت مطلق اين سرزمين، در</w:t>
      </w:r>
      <w:bookmarkStart w:id="33" w:name="pg756_9353"/>
    </w:p>
    <w:p>
      <w:pPr>
        <w:pStyle w:val="BookText"/>
        <w:rPr/>
      </w:pPr>
      <w:bookmarkEnd w:id="33"/>
      <w:r>
        <w:rPr>
          <w:rFonts w:ascii="IRNazanin" w:hAnsi="IRNazanin" w:eastAsia="IRNazanin"/>
          <w:color w:val="111111"/>
          <w:sz w:val="28"/>
          <w:sz w:val="28"/>
          <w:szCs w:val="28"/>
          <w:rtl w:val="true"/>
          <w:lang w:bidi="fa-IR"/>
        </w:rPr>
        <w:t>اين حرم امن الهى، كنار هم بنشينند و از طريق مذاكرات صريح و دوستانه به هرگونه نزاع پايان دهند</w:t>
      </w:r>
      <w:r>
        <w:rPr>
          <w:rFonts w:eastAsia="IRNazanin" w:cs="IRNazanin"/>
          <w:color w:val="111111"/>
          <w:sz w:val="28"/>
          <w:szCs w:val="28"/>
          <w:rtl w:val="true"/>
          <w:lang w:bidi="fa-IR"/>
        </w:rPr>
        <w:t>.</w:t>
      </w:r>
    </w:p>
    <w:p>
      <w:pPr>
        <w:pStyle w:val="Heading5"/>
        <w:numPr>
          <w:ilvl w:val="4"/>
          <w:numId w:val="1"/>
        </w:numPr>
        <w:rPr/>
      </w:pPr>
      <w:bookmarkStart w:id="34" w:name="__RefHeading___Toc6313996_211673320"/>
      <w:bookmarkStart w:id="35" w:name="_Toc13"/>
      <w:bookmarkEnd w:id="34"/>
      <w:r>
        <w:rPr>
          <w:rtl w:val="true"/>
        </w:rPr>
        <w:t>ه</w:t>
      </w:r>
      <w:r>
        <w:rPr>
          <w:rtl w:val="true"/>
        </w:rPr>
        <w:t>:</w:t>
      </w:r>
      <w:r>
        <w:rPr>
          <w:rtl w:val="true"/>
        </w:rPr>
        <w:t>حجّ عامل تقويت و نيرومندى دين است‌</w:t>
      </w:r>
      <w:bookmarkEnd w:id="35"/>
    </w:p>
    <w:p>
      <w:pPr>
        <w:pStyle w:val="BookText"/>
        <w:rPr/>
      </w:pPr>
      <w:r>
        <w:rPr>
          <w:rFonts w:ascii="Amiri" w:hAnsi="Amiri" w:eastAsia="Amiri" w:cs="Amiri"/>
          <w:color w:val="111111"/>
          <w:sz w:val="28"/>
          <w:sz w:val="28"/>
          <w:szCs w:val="28"/>
          <w:rtl w:val="true"/>
          <w:lang w:bidi="ar-SA"/>
        </w:rPr>
        <w:t>امير مؤمِنان على عليه السلام در اين مورد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براى تقويت و نيرومندى دين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بنياد و سازمانى كه به اقتضاى طبيعت اين عالم، بر اثر عوامل مخرّب روبه ضعف و سستى مى‌گذارد نيازمند به عوامل تقويت و ترميم كننده‌اى است تا ضعف آن را جبران كند و به حال اوّلش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هم كه سرمايه سعادت دو جهان انسان است، براثر تبليغات بيگانگان از خارج و طغيان تمايلات و شهوات از داخل و فراهم بودن زمينه براى اجراى هوسها و تمنيّات نفس از طريق انگيزه هاى گناه، قهراً قدرت معنوى خود را در انسان از دست مى‌دهد و در زير پرده‌هايى از غفلت و دنياپرستى رو به زوال و نابودى مى‌رود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ناگهان نسيم لطف و عنايت مى‌وزد و نداى روحبخش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حج را از تمام بلاد اسلامى به راه مى‌اندازد و بار ديگر مكه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 همچون مادرى مهربان، فرزندان دورافتاده خود را به دامن مى‌گيرد و در طى چند روز محدود، خاطرات روح‌افزاى عبادت و بندگى خدا را با نشان دادن جنبه هاى زندگى بخش در دلها تجديد مى‌كند، و سفر پر خطر مرگ، بى‌اعتبارى دنيا، جدايى از مال و فرزند و عيال و خاندان، مراحل هولناك برزخ و محشر و قيامت را مقابل چشمها مى‌آورد، زحمات طاقتفرساى انبيا و اولياى خدا را در راه تأسيس و تحكيم مبانى دين تذكّر مى‌دهد و خلاصه پرده‌هاى</w:t>
      </w:r>
    </w:p>
    <w:p>
      <w:pPr>
        <w:pStyle w:val="BookText"/>
        <w:rPr/>
      </w:pPr>
      <w:r>
        <w:rPr>
          <w:rFonts w:ascii="IRNazanin" w:hAnsi="IRNazanin" w:eastAsia="IRNazanin"/>
          <w:color w:val="111111"/>
          <w:sz w:val="28"/>
          <w:sz w:val="28"/>
          <w:szCs w:val="28"/>
          <w:rtl w:val="true"/>
          <w:lang w:bidi="fa-IR"/>
        </w:rPr>
        <w:t>ضخيم غفلت را از دلها مى‌زدايد ونور ايمان و توجّه به خدا و آخرت را در جانها روشن مى‌سازد و فرزندان خود را با ايمان قوى و عقيده محكم به اوطان خودشان برمى گرداند تا براى مبارزه با دشمنان داخلى و خارجى كاملًا مجهّز و آماده و با نشاط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امّتكم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مكه محل تجلّى امّت واحده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بقاى مكه و احياى مناسك حج نقش بسزايى در بقاى دين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امام صادق عليه 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همواره، برپاست مادامى‌كه كعبه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وقت بريتانياى كبير، در ايام صدارتش، روزى در حالى كه كلوچه نان لندنى را در يك دست و قرآن را در دستى ديگر داشت، وارد پارلمان شد و پشت تريبون قرار گرفت و نان را به نمايندگان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نفريم و اين نان را داريم در حالى كه دو نفر مى‌توانند با خوردنش سير شوند، اگر به دو نفر بدهيم هشت نفر باقيمانده خواهند مرد، و اگر بر سر آن دعوا كنيم هر ده نفر از ميان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مى‌فهميم كه تنها راه نجات، بزرگ كردن نان است و بزرگ كردن نان موادّ اوليّه مى‌خواهد كه آن هم در مشرق زمين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تازمانى كه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در ميان مسلمانان است اين عمل غير ممكن است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تعطيل حج مستلزم ضعف نيروى دين و استيلاى كفّار بر</w:t>
      </w:r>
    </w:p>
    <w:p>
      <w:pPr>
        <w:pStyle w:val="BookText"/>
        <w:rPr/>
      </w:pPr>
      <w:r>
        <w:rPr>
          <w:rFonts w:ascii="IRNazanin" w:hAnsi="IRNazanin" w:eastAsia="IRNazanin"/>
          <w:color w:val="111111"/>
          <w:sz w:val="28"/>
          <w:sz w:val="28"/>
          <w:szCs w:val="28"/>
          <w:rtl w:val="true"/>
          <w:lang w:bidi="fa-IR"/>
        </w:rPr>
        <w:t>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اكتفا به يكسرى اعمال و مناسك بدون توجه به روح آنها و غفلت از رسالت و آثار حياتبخش آن نيز موجب ضعف روحيه دينى از جامعه اسلامى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اهميّت فريضه حج و جنبه حياتى آن از نظر سياست جهانى اسلام تا حدّى 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النَّاسَ تَرَكُوا الحَجَّ لَكانَ عَلَى الوالِى انْ يُجْبِرَهُمْ عَلى ذلِكَ وَعَلَى الْمَقامِ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لَهُمْ امْوالٌ انْفَقَ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از انجام حج رو برگردانند، بر زمامدار مسلمين است كه آنها را به حج و اقامت در مكه مجبور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قدرت مالى نداشته باشند بر حاكم اسلامى لازم است كه از بيت المال هزينه سفر حجّاج را تأمين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زيادى تهديد شده است كه در صورت تعطيل حج، عذاب خداوند نازل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بَيْتِ رَبِّكُمْ لاتُخَلُّوهُ ما بَقِيْتُمْ، فَانَّهُ انْ تُرِكَ لَمْ تُناظَرُوا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خدا بترسيد درباره خانه پروردگارتان، آن را تا زنده هستيد خالى نگذاريد كه اگر آنجا، رها شود مهلت داده نخواهيد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 روشن بر اينكه، حج در حفظ اساس دين و احياى جامعه اسلامى، نقش مهمّى ايفا مى‌كند و در هيچ شرايطى نبايد تعطيل يا تضعيف شود، وجود رواياتى بدين مضمون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w:t>
      </w:r>
      <w:bookmarkStart w:id="36" w:name="pg756_9356"/>
    </w:p>
    <w:p>
      <w:pPr>
        <w:pStyle w:val="BookText"/>
        <w:rPr/>
      </w:pPr>
      <w:bookmarkEnd w:id="36"/>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 مستحّبى نمى‌تواند جاى حجّ استحبابى را بگيرد، كه از بيان آن روايات خودارى مى‌شود</w:t>
      </w:r>
      <w:r>
        <w:rPr>
          <w:rFonts w:eastAsia="IRNazanin" w:cs="IRNazanin"/>
          <w:color w:val="111111"/>
          <w:sz w:val="28"/>
          <w:szCs w:val="28"/>
          <w:rtl w:val="true"/>
          <w:lang w:bidi="fa-IR"/>
        </w:rPr>
        <w:t>.</w:t>
      </w:r>
    </w:p>
    <w:p>
      <w:pPr>
        <w:pStyle w:val="Heading4"/>
        <w:numPr>
          <w:ilvl w:val="3"/>
          <w:numId w:val="1"/>
        </w:numPr>
        <w:rPr/>
      </w:pPr>
      <w:bookmarkStart w:id="37" w:name="__RefHeading___Toc6313998_211673320"/>
      <w:bookmarkStart w:id="38" w:name="_Toc14"/>
      <w:bookmarkEnd w:id="37"/>
      <w:r>
        <w:rPr/>
        <w:t>2</w:t>
      </w:r>
      <w:r>
        <w:rPr>
          <w:rtl w:val="true"/>
        </w:rPr>
        <w:t>-</w:t>
      </w:r>
      <w:r>
        <w:rPr>
          <w:rtl w:val="true"/>
        </w:rPr>
        <w:t>فلسفه و اسرار عبادى حج‌</w:t>
      </w:r>
      <w:bookmarkEnd w:id="38"/>
    </w:p>
    <w:p>
      <w:pPr>
        <w:pStyle w:val="BookText"/>
        <w:rPr/>
      </w:pPr>
      <w:r>
        <w:rPr>
          <w:rFonts w:ascii="IRNazanin" w:hAnsi="IRNazanin" w:eastAsia="IRNazanin"/>
          <w:color w:val="111111"/>
          <w:sz w:val="28"/>
          <w:sz w:val="28"/>
          <w:szCs w:val="28"/>
          <w:rtl w:val="true"/>
          <w:lang w:bidi="fa-IR"/>
        </w:rPr>
        <w:t>يكى از امتيازات انسان بر ساير حيوانات، همان فضيلت حق شناسى و اظهار تشكر و سپاس در برابر انعام منعم و احسان محسن است، كه حيوانات فاقد اين خصيصه والا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بعضى از حيوانات، اين خصيصه تا حدّى مشاهده مى‌شود، ولى به هر حال از ويژگيهاى ضرورى نوع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شرط سلامت فطرت و وجدان، ممكن نيست اين فضيلت ممتاز را نداشته باشد، مگر اينكه در اثر فرو رفتن در شهوات نفسانى و تمايلات حيوانى، فطرت انسانى‌ش واژگون و به حيوانات ملحق شده باشد كه قرآن در مورد آنان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كَالانْعامِ بَلْ هُمْ اضَلُّ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بسان چهارپايان، بلكه گمراه‌تر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غفلت زدگان بى‌خبرند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بزرگ خداوند درباره بشر، آن است كه او را به نماز و روزه و حج و ساير اعمال عبادى كه هر يك راهى از راههاى شكرگزارى و حق‌شناسى انسان در برابر خداوند است مأمور فرموده است تا بدين وسيله او را در رتبه انسانى خود نگهدارد و شرف انسانيش را حفظ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الحسين عليه السلام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للَّه‌الّذِى لَو حَبَس عَنْ عباده مَعْرفَةَ حَمْدِه عَلى ما ابْلاهُمْ مِنْ مِنَنِهِ المُتَتابعَة وَ اسْبَغَ عَلَيْهِمْ مِنْ نِعَمِهِ الْمُتَظاهِرَة لتصرّفُوا فى مِنَنِه فَلَمْ يَجْهَدُوهُ وَ تَوَسَّعُوا فى رِزْقِهِ فَلَمْ يَشْكُرُوهُ وَ لو كانوا كذلك لَخرجُوا مِنْ حُدُودِ الانسانية الى حَدِّ البَهِيمَةِ فكانُوا كَما وصَفَ فى مُحْكَمِ كتابِه انْ هُمْ كَالانْعام بَلْ هُمْ اضَلُّ سَبيلًا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اگر بندگانش را، به شناختن راه سپاسگزارى بر نعمتهاى پى در پى كه به ايشان داد و عطيّات پيوسته كه به آنان عنايت فرموده وا نمى‌داشت، در نعمتهاى خدا تصرف مى‌كردند بدون آنكه شكر آنها را بجاى آورند و روزيهاى سرشار خدا را با كمال وسعت و فراغت مى‌خوردند بدون آنكه به درگاه او سپاسگزارى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مى‌شدند از حدّ انسانيت خارج مى‌گشتند و به مرز حيوانات داخل مى‌شدند همان طور كه خدا در كتاب محكم خود حالشان را چنين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 پايان بلكه از چهارپايان نيز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يكى از عباداتى است كه خداوند بندگانش را به آن فراخوانده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عهده مردم مستطيع است كه براى خدا قصد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و هر كس كفر ورزد و از انجام حج سرباز زند، قطعاً خداوند از جهانيان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زيارت كعبه و اجتماع برگرد آن خانه، حقّ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پيشتر اشاره شد، تمامى اعمال حج و عمره، عبادت و بندگى خداست؛ زيرا عبادت يا قولى است و يا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اعمال حج نيز از احرام، تلبيّه، طواف، نماز، سعى، وقوف، قربانى، حلق و رمى جمرات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هستند و انسان بايد آنها را به قصد قربت و نزديك شدن به خدا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مناسك حج، ياد خدا، بندگى و عبوديت او و اظهار خضوع و كرنش در برابر فرامين و دستورات اوست؛ ياد قلبى، زبانى، عملى و جوارحى هماهنگ با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فُرِضَتِ الصَّلوةُ وَ امِر بالحَجِّ وَ الطَّوافِ وَ اشْعَرَتِ المَناسك لِاقامَةِ ذِكْرِاللَّه، فَاذا لم يكن فى قلبك لِلمذكورِ الذى هو المقصود وَ المُبتغى عظمةٌ وَ لا هَيْبَةٌ فَما قِيْمةُ ذِكْرِكَ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منظور از وجوب نماز، حج، طواف و ديگر مناسك بپا داشتن ذكر و ياد خداست، پس وقتى قلب تو از هيبت و عظمت خدا كه مقصود و مطلوب اصلى از عبادات است خالى باشد، در اين صورت تنها 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واعمال خشك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ارزشى خواهد داشت؟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گونه‌هاى مختلفى از عبادت و بندگى خدا وجود دارد؛ در آن شفاعت و دعا در حق ديگران، توبه و استغفار از گذشته، تصميم نسبت به آينده و تقاضاى خواسته‌هاى مشروع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حاج و معتمر</w:t>
      </w:r>
    </w:p>
    <w:p>
      <w:pPr>
        <w:pStyle w:val="BookText"/>
        <w:rPr/>
      </w:pPr>
      <w:r>
        <w:rPr>
          <w:rFonts w:ascii="IRNazanin" w:hAnsi="IRNazanin" w:eastAsia="IRNazanin"/>
          <w:color w:val="111111"/>
          <w:sz w:val="28"/>
          <w:sz w:val="28"/>
          <w:szCs w:val="28"/>
          <w:rtl w:val="true"/>
          <w:lang w:bidi="fa-IR"/>
        </w:rPr>
        <w:t>مهمان خداوندند و خواسته هاى مهمان نزد ميزبان كريم و بزرگوار برآورده و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 اللَّه، انْ سَأَلُوهُ اعْطاهُم وَانْ دَعَوْهُ اجابَهُمْ وَ انْ شَفَّعُوا شَفَّعَهُمْ وَ انْ سَكَتُوا ابْتَدَأَهُمْ وَ يُعَوَّضُون بِالدِّرْهَمِ الْفَ الْف دِرْهَم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و معتمر وارد بر خدا هستند، اگر درخواستى كنند عطايشان فرمايد، و اگر دعا كنند اجابتشان نمايد و اگر از كسى شفاعت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كسى طلب آمرزش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شفاعتشان را بپذيرد، و اگر هم سكوت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بذل عنايت آغاز كند و در ازاى هر درهم، هزار هزار درهم عوض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حجّاج، به جهت اختلاف در نيّت، و تفاوت در معرفت ربّ البيت، و درك لطائف و اسرار عبادت و تأثير پذيرى روح از مناسك حج، در بهره‌گيرى از رحمت و مواهب الهى مختلف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يَصْدُرُونَ عَلى ثلاثةِ اصْنافٍ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 صِنْفٌ يَخْرُجُ مِنْ ذُنُوبِهِ كَهَيْئَةِ يَوْمٍ وَلَدَتْهُ امُّهُ وَ صِنْفٌ يُحْفَظُ فِى اهْلِه وَ مالِه فَذلِكَ ادْنى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حاجيانى كه باز مى‌گردند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آتش آزاد مى‌شوند، و دسته‌اى از گناهان خود خارج مى‌گردند مانند روزى كه از مادر متولّد شده‌اند</w:t>
      </w:r>
    </w:p>
    <w:p>
      <w:pPr>
        <w:pStyle w:val="BookText"/>
        <w:rPr/>
      </w:pPr>
      <w:r>
        <w:rPr>
          <w:rFonts w:ascii="IRNazanin" w:hAnsi="IRNazanin" w:eastAsia="IRNazanin"/>
          <w:color w:val="111111"/>
          <w:sz w:val="28"/>
          <w:sz w:val="28"/>
          <w:szCs w:val="28"/>
          <w:rtl w:val="true"/>
          <w:lang w:bidi="fa-IR"/>
        </w:rPr>
        <w:t>و دسته سوّم با مصونيّت مال و عيال بر مى‌گردند و اين كمترين بهره‌اى است كه عايد حاجى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بُعْد عبادى حج، تأثير فراوان آن در ايجاد روحيه انقياد و تسليم در مقابل خداست؛ زيرا اعمال عبادى اقسام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در عين حال كه عبادت است و براى اطاعت امر خدا آورده مى‌شود، داراى حظّ نفسانى و موافق با طبع انسانى است، مانند ازدواج و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اين امور هم به عنوان عبادت آورده شود و هم به عنوان ارضاى تمايلات نفسانى انجام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امورى هستند كه لذّت نفسانى ندارند ولى از نظر عقلى مورد رغبت انسان است، مثل تحصيل علم، احسان به مستمندان و راهنمايى گمگشتگان و ترك بسيارى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وقتى براى جلب رضاى خدا انجام شد، جنبه عبادت و مطلوبيت الهى آن با جنبه مطلوبيّت عقلى توأم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قسم عبادت، چون با حظّ نفسانى و عقلانى توأم است طبعاً تحصيل اخلاص در آنها مشكل است و سهم نفس و عقل در اين گونه اعمال بيش از خداست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سوم از عبادات، از حظوظ نفسانى و فايده هاى عقلانى خبرى نيست، مانند بسيارى از اعمال و مناسك حج؛ زيرا بيرون آمدن از لباس متعارف و رسمى و پوشيدن دو قطعه پارچه ندوخته، برهنه كردن سر و پا، ترك بسيارى از عادات و كارها در حال احرام، طواف دور خانه سنگى، بوسيدن سنگ سياه، هفت بار رفتن و برگشتن در صفا و مروه، وقوف در سرزمين سوزان عرفات، مشعر، منا، پرتاب كردن چندين</w:t>
      </w:r>
    </w:p>
    <w:p>
      <w:pPr>
        <w:pStyle w:val="BookText"/>
        <w:rPr/>
      </w:pPr>
      <w:r>
        <w:rPr>
          <w:rFonts w:ascii="IRNazanin" w:hAnsi="IRNazanin" w:eastAsia="IRNazanin"/>
          <w:color w:val="111111"/>
          <w:sz w:val="28"/>
          <w:sz w:val="28"/>
          <w:szCs w:val="28"/>
          <w:rtl w:val="true"/>
          <w:lang w:bidi="fa-IR"/>
        </w:rPr>
        <w:t>سنگريزه و بسيارى از كارهاى ديگر، نه محبوب نفس است و نه مطلوب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نه نفس از انجام آنها لذتى مى‌برد و نه عقل براى آنها فايده و فلسفه‌اى مى‌فهمد، بلكه تنها امر خداى متعال انسان را وادار به انجام اين اعمال مى‌سازد، زيرا در منطق يك مسلمان تربيت يافته در مكتب قرآن، تنها عامل تأمين سعادت و كمال نهايى انسان، اسلام‌است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انَ‌الدّينَ عِنْدَاللَّه الاسلامُ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اسلام يعنى تسليم خدا شدن و مطيع صرف او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عاليترين فلسفه اوامر و نواهى در شرع مقدّس، از نظر روشندلان واقعبين همان به دست آوردن روح تسليم و خضوع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فرضاً حلال و حرام حج و غير حج هيچ فايده اجتماعى، سياسى، اقتصادى و بهداشتى جز همين يك فايده عظيم، يعنى تسليم شدن در مقابل ولى نعمت و بخشنده عقل و هوش نداشت، كافى بود كه انسان عاقل و عارف را با شوق وافر و اهتمام كامل به انجام اعمال عبادى و ترك معاصى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تعبّد و تسليم، تبعيّت خشك و بى‌منطق يك زير دست از مافوق خود، براى اشباع هوس رياست طلبى مقام مافوق نيست، بلكه مقصود از تعبّد در دين اين است كه وقتى انسان از سويى به محدوديت نيروى عقل و درك خود اعتراف كرد و از سوى ديگر فهميد و معتقد شد كه احكام دين از مصالح و مفاسد واقعى سرچشمه گرفته از علم نامحدود خداست، و هرگز نيروى تفكّر محدود نمى‌تواند حقايق نامحدود را درك كند، طبعاً خود را موظّف به تسليم محض در برابر احكام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امتحانى خدا، هميشه براى ظاهر ساختن روح تسليم و انقياد بشر در برابر مبدأ هستى و كمال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اين انسان بينوا و بى‌خبر از رمز كار، پيوسته از فلسفه احكام دم مى‌زند و از فوايد بهداشتى و اقتصادى و اجتماعى سوأل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 جاهلانه و ماديگريانه، ويژه عصر معيّنى نيست، بلكه در تمام اعصار گذشته بوده و احياناً آثار شومى نيز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مردوديّت اصحاب سبت، و لشكريان طالوت و قوم بنى اسرائيل خواندن دارد و در مقابل، سرافرازى ابراهيم خليل الرحمان عليه السلام از امتحان بزرگ الهى مبنى بر ذبح فرزند و اطاعت و انقياد فرزند در برابر فرمان الهى نيز درس بزرگى به همه طالبان و عاشقان اطاعت و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در اوامر امتحانى، اگر به نحوه كار بنگريم، چه بسا مصلحتى در آن نبينيم، بلكه احياناً ضرر و زيانى هم از بعض جهات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صيد ماهى در شنبه، لطمه اقتصادى به دنبال داشت، همچنين تحريم خوردن آب از نهر معهود، براى لشكريان گرما زده طالوت كه كنار آب روان رسيده بودند و مأموريت پيدا كردند كه تشنگى را تحمل كنند همچنين وارد شدن بنى اسرائيل از در تنگ و كوتاه شهر و نرفتن به سمت دروازه هاى بلند و فراخ ديگر و مأموريت ابراهيم به ذبح فرزندش اسماعيل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نمونه‌اند، اما عاليترين فايده و مصلحت در اين گونه موارد در خود امر يا نهى الهى است كه اطاعت و تسليم بنده را در پى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حج و مناسك آن نيز دستوراتى داده شده كه براى پرورش اخلاص و تسليم بندگان خدا، عامل بسيار قوىّ و ميزان فوق العاده دقيقى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امتيازات حج بر ساير عبادات، همين است كه جنبه تعبّد در آن روشن‌تر است و عبوديّت در خلال امتثال اوامر الهى ظهور بيشترى دارد، زيرا بسيارى از اعمال و مناسك حج، نشانه‌هايى از تسليم و اطاعت ابراهيم عليه السلام و هاجر در اجراى اوامر خداوند و مبارزاتشان با شيطان درون و بيرون است و انجام اين مناسك تحصيل رضاى خدا و مبارزه با شيطان است زيرا اين طواف، سعى، قربانى، حلق و رمى جمرات پيروى از امر خدا و دماغ شيطان را به خاك ماليدن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بظاهر، تو سنگريزه‌ها را به جمره عقبه مى‌زنى، امّا در حقيقت با همان سنگريزه‌ها به صورت شيطان مى‌كوبى و پشت او را مى‌شكنى، زيرا يگانه راه به خاك ماليدن بينى شيطان، امتثال محض از فرمان خداست بدون اينكه حظّى از حظوظ نفسانى يا فايده‌اى از فوايد عقلانى در آن ملحوظ شده 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مناسك حج، وسيله امتحان و صحنه آزمايش عظيمى براى مدّعيان اسلام و ايمان و محكى است تا نفس پرستان و عقل باوران را از خداپرستان جدا سازد، زيرا بيابان عرفات و مشعر و منا، نه رياكاريهاى نفس پرستان را مى‌پذيرد و نه فلسفه بافيهاى عقل پرستان را؛ آنجا جولانگاه توسن عشق و جلوه گاه محبّت معبود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الَّا لِيَعْبُدُوا اللَّه مخلِصِينَ لَهُ الدِّين</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غفلت از اين نكته و وجود ديدگاه مادّيگرايانه نسبت به مناسك حج بعضى از ماترياليستها و روشنفكرنمايان، خرده گيريها و</w:t>
      </w:r>
    </w:p>
    <w:p>
      <w:pPr>
        <w:pStyle w:val="BookText"/>
        <w:rPr/>
      </w:pPr>
      <w:r>
        <w:rPr>
          <w:rFonts w:ascii="Amiri" w:hAnsi="Amiri" w:eastAsia="Amiri" w:cs="Amiri"/>
          <w:color w:val="111111"/>
          <w:sz w:val="28"/>
          <w:sz w:val="28"/>
          <w:szCs w:val="28"/>
          <w:rtl w:val="true"/>
          <w:lang w:bidi="ar-SA"/>
        </w:rPr>
        <w:t>اشكال‌تراشيهائى را متوجّه آن كرده‌اند كه به يك نمونه آن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فردى متهم به الحاد و زندقه، از طرفى سخنور و بى‌باك و هتّاك و بدزبان بود، از امام صادق عليه السلام رخصت سوأل طلبيد و سپس با كمال وقاحت، با الفاظى مسجّع و عباراتى فريبنده و گيرا، تمام مناسك حج را به تمسخر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كَمْ تَدُوسُونَ هذَا البَيْدَر، وَتَلُوذُونَ بِهذا الْحَجَر، وَ تَعْبُدُونَ هذا البيتَ المرفوع بالطوب وَالْمَدَر، وَ تُهَرْوِلُونَ حَوْلَه هَرْوَلَةَ الْبَعير اذا نَفَرَ مَن فكَّر فى هذا وَ قَدَّرَ عَلِمَ انَّهُ فِعْلُ غير حَكيمٍ وَلاذِى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فانَّكَ رَأْسُ هذا الامرِ وَ سَنامُهُ وَ ابوكَ اسُّهُ و نَظامُهُ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شما اين خرمن را مى‌كوبيد و به اين سنگ پناهنده مى‌شويد و اين خانه گِلى و سنگى را مى‌پرستيد و همچون شتران رميده برگرد آن جست و خيز مى‌كنيد؟ هر كس در اين برنامه و تشريفات اين خانه بينديشد مى‌فهمد كه اين كارى است كه دستور دهنده‌اش خالى از حكمت و بينش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جوابم بده كه تو در رأس اين امر واقع شده‌اى و شخصيّت برجسته اين قومى و پدرت بنيانگذار اين مسلك و نگهدار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نخست، ريشه خباثت نفس او و همفكران او را نشان داد و از پايان شوم و عاقبت وخيمى كه در انتظار آنان است با خبرش گردانيد كه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اضلَّهُ اللَّه وَ اعْمى قَلْبَه اسْتَوخم الحَقَّ وَ لَمْ يَسْتَعْذِبْهُ وَ صارَ الشيطانُ وَلِيَّهُ وَ رَبَّهُ وَ يُورِدُهُ مَناهِلَ الهَلَكَةِ وَ لا يُصْدِرُه</w:t>
      </w:r>
      <w:r>
        <w:rPr>
          <w:rFonts w:eastAsia="Amiri" w:cs="Amiri" w:ascii="Amiri" w:hAnsi="Amiri"/>
          <w:color w:val="111111"/>
          <w:sz w:val="28"/>
          <w:szCs w:val="28"/>
          <w:rtl w:val="true"/>
          <w:lang w:bidi="ar-SA"/>
        </w:rPr>
        <w:t xml:space="preserve">». </w:t>
      </w:r>
      <w:r>
        <w:rPr>
          <w:rStyle w:val="FootnoteAnchor"/>
          <w:rtl w:val="true"/>
        </w:rPr>
        <w:footnoteReference w:id="38"/>
      </w:r>
      <w:bookmarkStart w:id="39" w:name="pg756_9365"/>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كه خدا گمراهش گرداند و چشم دلش راكور كند حق در ذايقه او تلخ و ناگوار مى‌آيد و شيطان ولىّ و صاحب اختيار او مى‌شود و او را بر چشمه هاى هلاكت وارد مى‌سازد و از آن مهلكه برنمى‌گرداند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در حكمت مناسك حجّ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بيتٌ استعبد اللَّه به خَلْقَهُ ليَخْتَبِرَ طاعَتهُم فى اتْيانِهِ، فَحَثَّهُمْ عَلى تعظيمِه وَ زيارته، وَ جَعَلَهُ قِبْلَةً لِلْمُصَلِّينَ له، فهو شُعْبَةٌ مِن رضوانه، و طريقٌ يؤدّى الى‌غُفْرانِه، منصُوبٌ‌على‌استواءِ الكمالِ‌وَمَجْمَعُ العظمة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تعالى قبل دَحْوِ الارض بِالْفَىِ عامٍ، فَاحَقُّ مَنْ اطيع فيما امَرَوَ انْتَهى فيما زجر، اللَّه المُنْشى لِلَارْواحِ و الصُّوَرِ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خداوند، آن را وسيله امتحان بندگان قرار داده و آنان را مأمور به تعظيم و زيارت آن فرموده است، تا ميزانِ روشنى براى اخلاص و تسليم در پيشگاه خدا در ميان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قبله گاه نمازگزاران و راه رسيدن به مغفرت و رضاى حضرت ايزد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استوارى بر پا و در آن عظمت و جلال جمع شد و خداوند آن را دوهزار سال پيش از گسترش زمين ايجاد كرده است، پس خداى خالق جسم و جان شايسته‌ترين كسى است كه بايد فرمانش اطاعت و نهيش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بُعد عبادى مناسك حج، موجب تقويت روحيّه تعبّد و تسليم در برابر فرامين الهى و نجات از وسوسه‌ها و بيمارى روشنفكرنمايى و مانع پيدايش ديدگاه ماديگرايانه در احكام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جامعترين بيان در اين زمينه، خطبه قاصعه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به جهت پرهيز از طولانى شدن مطلب، به همين مقدار بسنده مى‌شود</w:t>
      </w:r>
      <w:r>
        <w:rPr>
          <w:rFonts w:eastAsia="IRNazanin" w:cs="IRNazanin"/>
          <w:color w:val="111111"/>
          <w:sz w:val="28"/>
          <w:szCs w:val="28"/>
          <w:rtl w:val="true"/>
          <w:lang w:bidi="fa-IR"/>
        </w:rPr>
        <w:t>.</w:t>
      </w:r>
    </w:p>
    <w:p>
      <w:pPr>
        <w:pStyle w:val="Heading4"/>
        <w:numPr>
          <w:ilvl w:val="3"/>
          <w:numId w:val="1"/>
        </w:numPr>
        <w:rPr/>
      </w:pPr>
      <w:bookmarkStart w:id="40" w:name="__RefHeading___Toc6314000_211673320"/>
      <w:bookmarkStart w:id="41" w:name="_Toc15"/>
      <w:bookmarkEnd w:id="40"/>
      <w:r>
        <w:rPr/>
        <w:t>3</w:t>
      </w:r>
      <w:r>
        <w:rPr>
          <w:rtl w:val="true"/>
        </w:rPr>
        <w:t>-</w:t>
      </w:r>
      <w:r>
        <w:rPr>
          <w:rtl w:val="true"/>
        </w:rPr>
        <w:t>اسرار سياسى حج‌</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 w:name="__RefHeading___Toc6314002_21167332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از ميان واجبات و فرايض اسلامى، حج در عين اينكه خالصترين و عميقترين عبادت است، مؤثرترين وسيله براى پيشبرد اهداف سياسى اسلام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عبادت، توجّه به خدا و روح سياست، توجه به خلق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روح آنچنان به هم آميخته اند كه مانند تار و پود يك پارچه‌اند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عامل مؤثرى براى وحدت صفوف مسلمانان است، حج عامل مبارزه با تعصّبات ملّى و نژادى و محدود شدن در حصار مرزهاى جغرافيايى است؛ حج وسيله‌اى براى شكستن سانسورها و از بين بردن خفقانهاى نظامهاى ظالمانه‌اى است كه در كشورهاى اسلامى حكمفرما شده است؛ حج وسيله‌اى براى انتقال اخبار سياسى كشورهاى اسلامى از نقطه‌اى به نقطه ديگر است و بالاخره حج عامل مؤثرى براى شكستن زنجيرهاى اسارت و استعمار و آزاد ساختن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كنگره عظيم اسلامى كه نمايندگان و متفكّران هر نقطه‌اى در آنجا گرد مى‌آيند، بهترين فرصت براى تصميم‌گيريهاى اساسى و استراتژيك در برابر دشمنان خارجى و داخلى، صدور قطعنامه ها و دفاع از ملّتهاى تحت ستم و بررسى موقعيّت سياسى و دفاعى جهان اسلام در مقابله با ترفندهاى استعمار خارجى و استثمار داخلى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منفعتى، مهمتر از دفاع و حفاظت از تمامّيت سياسى، فكرى، فرهنگى و اخلاقى كشورهاى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راهها براى نيل به اين هدف اين است كه مسلمانان از هر قشر و طبقه‌اى؛ رجال علمى و فرهنگى، آگاهان مسايل اقتصادى و مالى، معلّمان شرع و دين و مردان جبهه و جنگ براى احراز منافعشان به سرزمين وحى و حرم امن الهى بشتابند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تا شاهد منافع گوناگون خويش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به صورت مطلق و بدون هيچ گونه قيدى آمده است، تا شامل هر نوع منفعتى اعم از اقتصادى، سياسى و اجتماعى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درست به دنبال آيات حج، آيات جهاد و دفاع از حريم مسلمانان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يُدافِعُ عَنِ الَّذِينَ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سياق و لزوم ارتباط ميان اين دو گروه آيات ما را بر اين مى‌دارد كه حتماً ميان حجّ و جهاد، و ميان كنگره فكرى و ميدان دفاع و عمل، رابطه خاصّى وجود دارد و كنگره عظيم حج بهترين فرصت براى طرح و برنامه ريزى در مقابله با دشمنان اسلام است تا آنجا كه گاهى در روايات اسلامى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جهاد، حج نيكو و خالص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جهادى كه حتّى پيرمردان و پيرزنان با حضور در صحنه آن مى‌توانند شكوه و عظمت اسلامى را منعكس سازند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 پيمانها، سخنرانيها، خطبه ها و اشعار سياسى مطروحه در مراسم باشكوه حج در زمان پيامبر اسلام صلى الله عليه و آله و ائمه معصومين عليهم السلام فراوان است كه به چند نمونه آن اشاره مى‌شود</w:t>
      </w:r>
      <w:r>
        <w:rPr>
          <w:rFonts w:eastAsia="IRNazanin" w:cs="IRNazanin"/>
          <w:color w:val="111111"/>
          <w:sz w:val="28"/>
          <w:szCs w:val="28"/>
          <w:rtl w:val="true"/>
          <w:lang w:bidi="fa-IR"/>
        </w:rPr>
        <w:t>:</w:t>
      </w:r>
      <w:bookmarkStart w:id="44" w:name="pg756_9368"/>
    </w:p>
    <w:p>
      <w:pPr>
        <w:pStyle w:val="BookText"/>
        <w:rPr/>
      </w:pPr>
      <w:bookmarkEnd w:id="4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سال نهم هجرت، حضرت على عليه السلام را مأمور كرد قطعنامه‌اى مبنى بر اعلان بيزارى از مشركان، در موسم حج قرائت كند در حالى كه شانزده آيه از آغاز سوره برائت بر پيامبر نازل شده بود كه از جمله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الَى الَّذِينَ عاهَدْتُمْ مِنَ الْمُشْرِكِينَ فَسيحوُا فِى اْلَارْضِ ارْبَعَةَ اشْهُرٍ وَ اعْلَمُوا انَّكُمْ غير مُعْجِزِى اللَّه و انَّ اللَّه مُخْزِى الْكافِرِينَ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بيزاريى است از جانب خدا و رسول او به گروهى از مشركان كه با آنان پيمان بسته ايد، كه مى‌توانيد در روى زمين چهار ماه آزادانه گردش كنيد و بدانيد كه شما خدا را عاجز نخواهيد كرد بلكه خداوند كافران را خوار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پس از قرائت آيات برائت، قطعنامه‌اى متضمّن موادى چهارگانه به اين شرح ايراد كرد</w:t>
      </w:r>
      <w:r>
        <w:rPr>
          <w:rFonts w:eastAsia="IRNazanin" w:cs="IRNazanin"/>
          <w:color w:val="111111"/>
          <w:sz w:val="28"/>
          <w:szCs w:val="28"/>
          <w:rtl w:val="true"/>
          <w:lang w:bidi="fa-IR"/>
        </w:rPr>
        <w:t>:</w:t>
      </w:r>
    </w:p>
    <w:p>
      <w:pPr>
        <w:pStyle w:val="Heading5"/>
        <w:numPr>
          <w:ilvl w:val="4"/>
          <w:numId w:val="1"/>
        </w:numPr>
        <w:rPr/>
      </w:pPr>
      <w:bookmarkStart w:id="45" w:name="__RefHeading___Toc6314004_211673320"/>
      <w:bookmarkStart w:id="46" w:name="_Toc17"/>
      <w:bookmarkEnd w:id="45"/>
      <w:r>
        <w:rPr>
          <w:rtl w:val="true"/>
        </w:rPr>
        <w:t>هان اى مشركان</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حق ندارند وارد خانه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با بدن برهنه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اين هيچ بت پرستى در مراسم حج شركت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كسانى‌كه با پيامبر پيمان عدم تعرّض بسته‌اند و به پيمان خود وفادار بوده‌اند پيمان آنان محترم است و تا پايان موعد پيمان، جان و مالشان</w:t>
      </w:r>
    </w:p>
    <w:p>
      <w:pPr>
        <w:pStyle w:val="BookText"/>
        <w:rPr/>
      </w:pPr>
      <w:r>
        <w:rPr>
          <w:rFonts w:ascii="IRNazanin" w:hAnsi="IRNazanin" w:eastAsia="IRNazanin"/>
          <w:color w:val="111111"/>
          <w:sz w:val="28"/>
          <w:sz w:val="28"/>
          <w:szCs w:val="28"/>
          <w:rtl w:val="true"/>
          <w:lang w:bidi="fa-IR"/>
        </w:rPr>
        <w:t xml:space="preserve">محترم است ولى به مشركانى كه با مسلمانان پيمانى ندارند و يا عملًا پيمان‌شكنى كرده‌اند، از اين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مهلت داده مى‌شود كه تكليف خود را با حكومت اسلامى روشن سازند؛ يا به گروه موحّدان بپيوندند و يا آماده جنگ و نبرد شوند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موسم حج، فرزندان هاشم و شخصيّتهاى بزرگ و گروهى از انصار علاقه‌مند به خود را در سرزمين منا گرد آورد، به گونه‌اى كه جمعيتى متجاوز از هزار نفر پاى سخنرانى او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سخنان خود را چنين آغاز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هذَا الطاغِيّةَ قَدْ صَنعَ بِنا ما قَدْ عَلِمْتُمْ وَ رَأَيْتُمْ وَ شَهِدْتُمْ وَ بَلَغَكُمْ، وَ انّى اريدُ انْ اسْئَلَكُمْ عَنْ اشْياءَ فَانْ صَدَقْتُ فَصَدِّقُونى وَ انْ كَذِبْتُ فَكَذِّبُونى اسْمَعُوا مَقالى وَ اكْتِمُوا قَوْلى ثُمَّ ارْجِعُوا الى امْصارِكُمْ وَ قَبائِلِكُمْ مَنْ امَّنْتُمُوهُ وَ وَثِقْتُمْ بِه فَادْعُوهُمْ الى ما تَعْلَمُونَ، فَانّى اخافُ انْ يَنْدَرِسَ هذَا الحقُّ وَ يَذْهَبَ، وَ اللَّه مُتِمُّ نُورِه وَ لَوْكَرِهَ الْكافِرونَ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مى‌دانيد و ديده‌ايد و به شما رسيده است چه كارهاى بدى در باره ما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مواردى را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مى‌گويم تصديقم كنيد و اگر دروغ مى‌گويم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سخن مرا بشنويد و آن را در دل پنهان داريد سپس به بلاد و ميان قبايل خود باز گرديد و هر فردى كه او را امين مى‌شماريد و به او اعتماد داريد، به وظيفه شرعى دعوتش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مى‌ترسم كه آيين حق فرسوده 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نورش را بتمامى جلوه‌گر مى‌سازد هر چند كافران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مراسم حج، مردم را به رهبرى ائمه حق و جانشينان پيامبر صلى الله عليه و آله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ابى‌المقدام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عرفه ديدم كه با صداى بلند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 صلى الله عليه و آله امام و رهبر مردم بود و پس ازاو على‌ابن‌ابى‌طالب عليه السلام و پس از او حسن مجتبى عليه السلام و پس از او امام‌حسين عليه السلام و پس از او حضرت على بن الحسين عليه السلام و پس از او محمد بن على عليه السلام و پس از او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مرتبه با صداى بلند و در هر جانب سه مرتبه اين را اعلام فرمود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مراسم حج بود كه رسول خدا در حجّةالوداع، براى تعيين رهبرى بعد از خود، در غدير خم اقدام كرد وامام على بن ابى‌طالب عليه السلام را به زعامت و رهبرى مسلمين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ومسلمانان با امام بيعت كردند و به او تبريك گفتند و كفّار كه منتظر مرگ پيامبر وخاموش شدن اسلام واز هم پاشيدن وحدت جامعه اسلامى بودند، مأيوس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علاقه‌مندان به اين موضوع به اثر ارزنده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نشان مى‌دهد كه چگونه پيامبر اسلام صلى الله عليه و آله و ائمه معصومين عليه السلام بر حسب شرايط سياسى زمان و ارزيابى موقعيت دشمنان</w:t>
      </w:r>
      <w:bookmarkStart w:id="47" w:name="pg756_9371"/>
    </w:p>
    <w:p>
      <w:pPr>
        <w:pStyle w:val="BookText"/>
        <w:rPr/>
      </w:pPr>
      <w:bookmarkEnd w:id="47"/>
      <w:r>
        <w:rPr>
          <w:rFonts w:ascii="IRNazanin" w:hAnsi="IRNazanin" w:eastAsia="IRNazanin"/>
          <w:color w:val="111111"/>
          <w:sz w:val="28"/>
          <w:sz w:val="28"/>
          <w:szCs w:val="28"/>
          <w:rtl w:val="true"/>
          <w:lang w:bidi="fa-IR"/>
        </w:rPr>
        <w:t>داخلى و خارجى اسلام، حركتهاى متناسب و سازنده سياسى خود را ارائه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احياى برائت از مشركان و تنفّر و بيزارى از آمريكا و اسرائيل در مراسم حج، در راستاى حركتهاى سياسى پيامبر اسلام صلى الله عليه و آله و ائمه اطهار عليهم السلام است چرا كه اعلام تنفّر و بيزارى از دشمنان اسلام، قرآن و مصالح امّت اسلامى، مصداق بارز همان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مسلمانان بايد شاهد تحقّق آن در پايگاه اسلام و يكتاپرستى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حركتهاى سياسى به عنوان اجزا يا شرايط، دخالتى در اصل عمل حج ندارند، ولى بلا شك از آثار و نتايجى به شمار مى‌روند كه بر حجّ مترتّب هستند و زايران خانه خدا بايد از آن بهره گيرند</w:t>
      </w:r>
      <w:r>
        <w:rPr>
          <w:rFonts w:eastAsia="IRNazanin" w:cs="IRNazanin"/>
          <w:color w:val="111111"/>
          <w:sz w:val="28"/>
          <w:szCs w:val="28"/>
          <w:rtl w:val="true"/>
          <w:lang w:bidi="fa-IR"/>
        </w:rPr>
        <w:t>.</w:t>
      </w:r>
    </w:p>
    <w:p>
      <w:pPr>
        <w:pStyle w:val="Heading4"/>
        <w:numPr>
          <w:ilvl w:val="3"/>
          <w:numId w:val="1"/>
        </w:numPr>
        <w:rPr/>
      </w:pPr>
      <w:bookmarkStart w:id="48" w:name="__RefHeading___Toc6314006_211673320"/>
      <w:bookmarkStart w:id="49" w:name="_Toc18"/>
      <w:bookmarkEnd w:id="48"/>
      <w:r>
        <w:rPr/>
        <w:t>4</w:t>
      </w:r>
      <w:r>
        <w:rPr>
          <w:rtl w:val="true"/>
        </w:rPr>
        <w:t>-</w:t>
      </w:r>
      <w:r>
        <w:rPr>
          <w:rtl w:val="true"/>
        </w:rPr>
        <w:t>حج عامل تقويّت ايمان‌</w:t>
      </w:r>
      <w:bookmarkEnd w:id="49"/>
    </w:p>
    <w:p>
      <w:pPr>
        <w:pStyle w:val="BookText"/>
        <w:rPr/>
      </w:pPr>
      <w:r>
        <w:rPr>
          <w:rFonts w:ascii="Amiri" w:hAnsi="Amiri" w:eastAsia="Amiri" w:cs="Amiri"/>
          <w:color w:val="111111"/>
          <w:sz w:val="28"/>
          <w:sz w:val="28"/>
          <w:szCs w:val="28"/>
          <w:rtl w:val="true"/>
          <w:lang w:bidi="ar-SA"/>
        </w:rPr>
        <w:t>از راه مشاهده آيات توحيد</w:t>
      </w:r>
    </w:p>
    <w:p>
      <w:pPr>
        <w:pStyle w:val="BookText"/>
        <w:rPr/>
      </w:pPr>
      <w:r>
        <w:rPr>
          <w:rFonts w:ascii="IRNazanin" w:hAnsi="IRNazanin" w:eastAsia="IRNazanin"/>
          <w:color w:val="111111"/>
          <w:sz w:val="28"/>
          <w:sz w:val="28"/>
          <w:szCs w:val="28"/>
          <w:rtl w:val="true"/>
          <w:lang w:bidi="fa-IR"/>
        </w:rPr>
        <w:t>از اسرار و حكمتهاى مهمّ مراسم حج و زيارت خانه خدا، نقش بسزاى آن در تحكيم و تثبيت ايمان، از راه مشاهده نشانه هاو مظاهر توحيد و يكتاپرستى در آن سر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ابْراهيمَ 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حج نشانه هاى روشنى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 كه هر كس داخل آن شود در امان خواهد بود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اين خانه، نشانه هاى روشنى از خدا پرستى و توحيد و</w:t>
      </w:r>
    </w:p>
    <w:p>
      <w:pPr>
        <w:pStyle w:val="BookText"/>
        <w:rPr/>
      </w:pPr>
      <w:r>
        <w:rPr>
          <w:rFonts w:ascii="IRNazanin" w:hAnsi="IRNazanin" w:eastAsia="IRNazanin"/>
          <w:color w:val="111111"/>
          <w:sz w:val="28"/>
          <w:sz w:val="28"/>
          <w:szCs w:val="28"/>
          <w:rtl w:val="true"/>
          <w:lang w:bidi="fa-IR"/>
        </w:rPr>
        <w:t>معنويت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و بقاى آن در طول تاريخ، در برابر دشمنان نيرومندى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نابود ساختن آن را داشتند يكى از اين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از پيامبر بزرگى، همچون ابراهيم عليه السلام در كنار آن باقى مانده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صفا، مروه، ركن، حطيم، حَجَرالاسود، حِجْرِاسماعيل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تاريخ مجسّمى از قرون و اعصار گذشته و روشنگر خاطره هاى عظيم و جاويدان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ابراهيم، حجر الاسود، حطيم، زمزم، مشعرها، اركان بيت، ازدحام جمعيّت و بزرگداشت آن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ميان اين نشانه هاى روشن، مقام ابراهيم به طور ويژه ذكر شده است چرا كه محلّى است كه در آن ابراهيم ايستاد، به خاطر بناى كعبه يا دعوت مردم و يا براى انجام اين مراسم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مقام از مهمّترين نشانه‌هاى مزبور است كه خاطرات بى‌نظيرى را از فداكاريها، اخلاصهاو اجتماعها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همان نقطه‌اى است كه هم اكنون سنگ مخصوصى كه اثر پاى ابراهيم بر آن نمايان است، مى‌باشد و يا اينكه منظور از آن،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مواقف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ميان مفسّران 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روايتى كه از امام صادق عليه السلام در كتاب فروع كافى نقل شده، به همان احتمال اول اشاره دارد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اين آيات و نشانه‌ها و حضور سالانه ميليونها نفر در اين مشاهد و بازگو كردن و نوشتن و به خاطر آوردن و نشان دادن آنها، نقش</w:t>
      </w:r>
    </w:p>
    <w:p>
      <w:pPr>
        <w:pStyle w:val="BookText"/>
        <w:rPr/>
      </w:pPr>
      <w:r>
        <w:rPr>
          <w:rFonts w:ascii="IRNazanin" w:hAnsi="IRNazanin" w:eastAsia="IRNazanin"/>
          <w:color w:val="111111"/>
          <w:sz w:val="28"/>
          <w:sz w:val="28"/>
          <w:szCs w:val="28"/>
          <w:rtl w:val="true"/>
          <w:lang w:bidi="fa-IR"/>
        </w:rPr>
        <w:t>فراوانى در تقويت ايمان و اعتقاد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گذشت بيست قرن از ميلاد مسيح عليه السلام، وجود مسيح و مادر او مريم و كتاب او انجيل وياران و حواريان او، در غرب به صورت افسانه‌اى تاريخى در آمده است و گروهى از مستشرقان در وجود اين مرد آسمانى تشكيك كرده و آن را افسانه‌اى زاييده تخيّل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در دسترس نبودن يك اثر واقعى ملموس از مسيح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طور مشخّص محل تولّد او، محل زندگى و جايى كه در آن به عقيده نصارا به خاك سپرده شده است معلوم و روشن نيست، كتاب آسمانى او دستخوش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خصوصيات مربوط به او محفوظ مى‌ماند، گواه روشنى بر اصالت او بود و براى اين خيالبافان و شكّاكان جاى تشكيك باقى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با سرافرازى به مردم جهان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پيش، در سرزمين حجاز مردى براى رهبرى جامعه بشرى برانگيخته شد و در آن راه موفّقيت بزرگى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خصوصيّات زندگى اين مرد محفوظ است و كوچكترين نقطه ابهامى در زندگى آن مرد بزرگ مشاهده نمى‌شود، خانه‌اى كه او در آن متولد شده مشخص است، كوه حرا، منطقه‌اى است كه در آنجا بر او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مسجد نماز مى‌گزارد، در اين خانه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خانه هاى فرزندان، همسران و بستگان اوست و اين قبور فرزندان، اوصيا، خلفا و همسران اوست و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وجود آيات و نشانه ها بر يك امر و بر يك شخص، مى‌تواند شك و شبهه پيش آمده بر اثر مرور زمان را بزدايد و آن را به صورت</w:t>
      </w:r>
      <w:bookmarkStart w:id="50" w:name="pg756_9374"/>
    </w:p>
    <w:p>
      <w:pPr>
        <w:pStyle w:val="BookText"/>
        <w:rPr/>
      </w:pPr>
      <w:bookmarkEnd w:id="50"/>
      <w:r>
        <w:rPr>
          <w:rFonts w:ascii="IRNazanin" w:hAnsi="IRNazanin" w:eastAsia="IRNazanin"/>
          <w:color w:val="111111"/>
          <w:sz w:val="28"/>
          <w:sz w:val="28"/>
          <w:szCs w:val="28"/>
          <w:rtl w:val="true"/>
          <w:lang w:bidi="fa-IR"/>
        </w:rPr>
        <w:t>حقيقت زنده و جاويد در طول زمان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آثار و نشانه ها و قبور ياران و صحابه پيامبر و مجاهدان صدر اسلام، خدمات ارزنده و جانبازيهاى مقدس آنان را در ذهنها زنده مى‌كند و موجب مى‌شود پيوند قلبى و عاطفى عميقى نسبت به آنها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زيارت آثار و قبور اين گروه از شهيدان فضيلت و پيشوايان مذهبى و نويسندگان و علماى بزرگ، نوعى سپاسگزارى و قدردانى از جانبازى و فداكاريهاى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طرح انديشه باطل رهبران مذهبى وهابيّت، مبنى بر شرك دانستن اين نوع از احترامها، و محو و پايمال كردن آثار و قبور ائمه بقيع عليهم السلام و ياران پيامبر صلى الله عليه و آله خوددارى مى‌كنيم و علاقه‌مندان را به كتابهاى مربوط ارجاع مى‌دهيم</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51" w:name="__RefHeading___Toc6314008_211673320"/>
      <w:bookmarkStart w:id="52" w:name="_Toc19"/>
      <w:bookmarkEnd w:id="51"/>
      <w:r>
        <w:rPr/>
        <w:t>5</w:t>
      </w:r>
      <w:r>
        <w:rPr>
          <w:rtl w:val="true"/>
        </w:rPr>
        <w:t>-</w:t>
      </w:r>
      <w:r>
        <w:rPr>
          <w:rtl w:val="true"/>
        </w:rPr>
        <w:t>اسرار اخلاقى حج‌</w:t>
      </w:r>
      <w:bookmarkEnd w:id="52"/>
    </w:p>
    <w:p>
      <w:pPr>
        <w:pStyle w:val="BookText"/>
        <w:rPr/>
      </w:pPr>
      <w:r>
        <w:rPr>
          <w:rFonts w:ascii="IRNazanin" w:hAnsi="IRNazanin" w:eastAsia="IRNazanin"/>
          <w:color w:val="111111"/>
          <w:sz w:val="28"/>
          <w:sz w:val="28"/>
          <w:szCs w:val="28"/>
          <w:rtl w:val="true"/>
          <w:lang w:bidi="fa-IR"/>
        </w:rPr>
        <w:t>از مهمترين فلسفه‌ها و اسرار حج، دگرگونى اخلاقى در انسانها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بكلّى از تعيّنات مادّى و امتيازات ظاهرى و لباسهاى رنگارنگ و زرو زيور بيرون مى‌برد و با تحريم لذايذ و پرداختن به خود سازى، كه از وظايف مُحْرِمْ است او را از جهان مادّه جدا مى‌كند و در عالمى از نور و روحانيت و صفا فرو مى‌برد و آنان را كه در حال عادى بار سنگين امتيازات موهوم و درجه‌ها و مدالها را بردوش خود احساس</w:t>
      </w:r>
    </w:p>
    <w:p>
      <w:pPr>
        <w:pStyle w:val="BookText"/>
        <w:rPr/>
      </w:pPr>
      <w:r>
        <w:rPr>
          <w:rFonts w:ascii="IRNazanin" w:hAnsi="IRNazanin" w:eastAsia="IRNazanin"/>
          <w:color w:val="111111"/>
          <w:sz w:val="28"/>
          <w:sz w:val="28"/>
          <w:szCs w:val="28"/>
          <w:rtl w:val="true"/>
          <w:lang w:bidi="fa-IR"/>
        </w:rPr>
        <w:t xml:space="preserve">مى‌كنند، يكمرتبه سبكبار و راحت و آسوده مى‌كند چراكه مى‌بينند همه افراد در اين بارگه يكسانند؛ سفيد و سياه، چاق و لاغر، ثروتمند و فقير، دانشمند و 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 و حتى غير قابل 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تعلّقات و مشخصّات مادّى و زرق و برقهاى ظاهرى كنار رود، افراد در جوهره انسانيّت يكسان و برابرند و كسى را بر كسى جز به تقوا برترى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عندَاللَّه اتْقاكُمْ</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مواردى زايران خانه خدا بايد برخى از اخلاق و آداب آميخته با رسومات قومى و محلّى خود را عوض كنند و از پايگاه اسلام و سرزمين نزول قرآن اخلاق اصيل اسلامى را تحصيل كنند به شهر و ديارشان به ارمغان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اخلاق و آداب زايران در حين طواف، سعى، وقوف در عرفات، منا، حلق، رمى جمرات، نماز طواف، در محل سكونت و هتل‌ها و معابر عمومى آميخته با انواعى از خرافات، آداب محلّى، بى‌نظمى و بى‌انضباطى و موارد غير بهداشتى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باعث مى‌شود كه با شكوهترين مراسم عبادى و اجتماعى اسلام با نوعى توهين و اهانت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وضعيّت اخلاقى و آداب اينچنينى است، حج را آميخته‌اى از توحيد و شرك، حقيقت و خرافه، نظافت و كثافت و امنيت و خشونت در آورده است كه همه اين امور بايد اصلاح شود و با طرح</w:t>
      </w:r>
      <w:bookmarkStart w:id="53" w:name="pg756_9376"/>
    </w:p>
    <w:p>
      <w:pPr>
        <w:pStyle w:val="BookText"/>
        <w:rPr/>
      </w:pPr>
      <w:bookmarkEnd w:id="53"/>
      <w:r>
        <w:rPr>
          <w:rFonts w:ascii="IRNazanin" w:hAnsi="IRNazanin" w:eastAsia="IRNazanin"/>
          <w:color w:val="111111"/>
          <w:sz w:val="28"/>
          <w:sz w:val="28"/>
          <w:szCs w:val="28"/>
          <w:rtl w:val="true"/>
          <w:lang w:bidi="fa-IR"/>
        </w:rPr>
        <w:t>صحيح اخلاق و آداب اصيل اسلامى، اين لكّه هاى ننگ از چهره حج زدوده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نبايد محل نمايش اخلاق و آداب قومى و محلّىِ زايران كشورهاى اسلامى باشد، بلكه بايد محلّ تجلّى اخلاق اصيل محمّدى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مواقف و مراسم حج بايد يادآور خاطرات تسليم و توكّل، ايثار و فداكارى، شهادت و جانبازى، استقامت و پايدارى، جهاد و حماسه بانيان اين خانه، يعنى ابراهيم خليل الرحمان عليه السلام و همسرش هاجر و فرزندش اسماعيل و نيز احياگر حج ابراهيمى پيامبر گرامى اسلام صلى الله عليه و آله و امير مؤمنان عليه السلام و ساير پيشوايان بزرگ دين و مجاهدان صدر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امور همه دست به دست هم دهند زمينه يك انقلاب اخلاقى را در دلهاى آماده فراهم مى‌كنند و به گونه‌اى توصيف ناشدنى ورق زندگى انسان را بر مى‌گردانند و صفحه نوينى در حيات او آغاز مى‌كنند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54" w:name="__RefHeading___Toc6314010_211673320"/>
      <w:bookmarkStart w:id="55" w:name="_Toc20"/>
      <w:bookmarkEnd w:id="54"/>
      <w:r>
        <w:rPr/>
        <w:t>6</w:t>
      </w:r>
      <w:r>
        <w:rPr>
          <w:rtl w:val="true"/>
        </w:rPr>
        <w:t>-</w:t>
      </w:r>
      <w:r>
        <w:rPr>
          <w:rtl w:val="true"/>
        </w:rPr>
        <w:t>بعد فرهنگى حج‌</w:t>
      </w:r>
      <w:bookmarkEnd w:id="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مى‌تواند مؤثرترين عامل مبادله فرهنگى و فكرى و محلّى براى طرح فرهنگ اصيل اسلامى، در همه زمينه هاى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 رهبران مذاهب اسلامى بايد با استفاده از اين فرصت، آثار، اخبار و سيره پيامبرخدا را در زمينه هاى مختلف اعتقادى، سياسى، اخلاقى، اقتصادى و اجتماعى بازگوكنند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روايات اسلامى يكى از فوايد حج نشر اخبار و آثار رسول اللَّه صلى الله عليه و آله به تمام بلاد اسلامى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فلسفه حج و طواف كعبه سؤال كردم،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امَرَهُمْ بِما يكون مِنْ امْرِ الطّاعَةِ فى الدين و مصلحتهم مِنْ امْرِ دُنْياهُم، فَجَعَلَ فيه الاجتماعَ مِنَ الشرقِ و الغَرْب وَ لِتَعارَفُوا وَ لِيَنْزَعَ كُلُّ قومٍ مِنَ التِّجاراتِ مِنْ بَلَدٍ الى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وَلِتُعرَفَ آثارُ رسولِ اللَّه صلى الله عليه و آله و سلم و تُعْرَفَ اخْبارُه وَيُذْكَر وَ لايُنسى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اين بندگان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دستوراتى در طريق مصلحت دين و دنيا به آنها داد، از جمله اجتماع مردم شرق و غرب را در آيين حج مقرّر داشت، تا مسلمانان يكديگر را بخوبى بشناسند و از حال هم آگاه شوند هر گروهى سرمايه هاى تجارى را از شهرى به شهر ديگر منتقل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آثار پيامبر صلى الله عليه و آله و سلم و اخبار او شناخته شود، و مردم آنها را به خاطر آورند و هرگز فراموششان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اين نظر مى‌تواند به يك كنگره فرهنگى و مركزى براى تبادل نظر انديشمندان و متفكران اسلامى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اسلامى در ايام حضور در حج بايد گرد هم آيند و افكار و ابتكارات خويش را به هم عرضه 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يكى از بزرگترين موانع در راه تحقق اين هدف مقدس، نداشتن زبان واحد براى تفاهم و گفت وگوست؛ زيرا زبان عربى فصيح، كه زبان قرآن و سنّت رسول‌اللَّه صلى الله عليه و آله و ائمه اطهار عليهم السلام است كنار نهاده شده و</w:t>
      </w:r>
    </w:p>
    <w:p>
      <w:pPr>
        <w:pStyle w:val="BookText"/>
        <w:rPr/>
      </w:pPr>
      <w:r>
        <w:rPr>
          <w:rFonts w:ascii="Amiri" w:hAnsi="Amiri" w:eastAsia="Amiri" w:cs="Amiri"/>
          <w:color w:val="111111"/>
          <w:sz w:val="28"/>
          <w:sz w:val="28"/>
          <w:szCs w:val="28"/>
          <w:rtl w:val="true"/>
          <w:lang w:bidi="ar-SA"/>
        </w:rPr>
        <w:t>اكثر حاجيان كشورهاى اسلامى غير عربى قادر به تكلّم با آن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كه كشورهاى عربى نيز با جايگزين كردن زبان عربى محلى و وارد كردن واژه‌هاى بيگانه در زبانشان از تكلّم به زبان عربى فصيح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ترفندهاى استعمار براى بى‌محتوا كردن حج است و مسلمانان در اين اجتماع عظيم مانند افرادى بيگانه و اجنبى از كنار هم مى‌گذرند و هيچ‌گونه راهى براى تماس و گفت وگو و تبادل انديشه و آرا و درد دل كردن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صفوف عظيم نمازهاى مسجد الحرام و مسجدالنبى صلى الله عليه و آله، صدها هزار نفر انسانهاى لال و بى‌زبان كنار هم نشسته‌اند، در نتيجه پس از اين اجتماع عظيم، بدون اينكه كوچكترين سخنى بين آنها رد و بدل شود بزودى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راههاى ارتقا و ارائه فرهنگ اصيل اسلامى در ايّام حج، القاى سخنرانيها و ترسيم سيماى واقعى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اسلام صلى الله عليه و آله در سال فتح مكه و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عظيم و پر شكوه مردم در مسجد الحرام، عرفات و منا در 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خطبه‌هايى بجاى مانده كه در آنها خطوط كلى اسلام در زمينه‌هاى مختلف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در روز فتح مكه در اجتماع عظيم و پرشكوهى كه از مسلمانان و مشركان دوست و دشمن تشكيل شده بود، سخنان جامعى پيرامون دعوت خود كه تقريباً بيست سال از آن مى‌گذشت ايراد فرمودند كه فرازهايى از آن چنين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قَدْ اذْهَبَ نِخْوَةَ الْجاهِلِيَّة وَ تَكَبُّرَها بابائِها، كُلُكُّم مِنْ ادَمَ وَ ادمُ مِنْ ترابٍ وَاكْرَمَكُمْ عنداللَّه‌اتْقاكُم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پرتو اسلام افتخارات دوران جاهليّت و مباهات به وسيله انساب رااز ميان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آدم به وجود آمده ايد و او نيز از گِل آفريده شده است، بهترين مردم كسى است كه از گناهان چشم بپوشد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انَّ خَيْرَ عبادِاللَّه عَبْداً اتْقاه، انَّ الْعربيّة لَيْسَتْ بابُ والدٍ وَ لكنَّها لِسانٌ ناطقٌ، فَمَنْ قَصُرَ به عَمَلُهُ لَمْ يَبْلُغْه حَسَبُهُ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بهترين بندگان خدا با تقواترين آنهاست و عرب بودن جزو ذات شما نيست، بلكه آن تنها، زبانى گوياست و هركس در انجام وظيفه خود كوتاهى كند افتخارات پدرى، او را به جايى نمى‌رساند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كُلُّ مَأْثُرَةٍ اوْ دَمٍ اوْ مالٍ يُدَّعى فَهو تَحْتَ قَدَمَىَّ هاتَيْنِ الَّا سَدانةَ البَيْتِ وَ سِقايَةَ الْحاج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 تمام دعاوى مربوط به جان و مال و همه افتخارات موهوم دوران جاهليّت را زير پاى خود نهاده و بجز پرده‌دارى كعبه و آبرسانى و سقّايى زايران خانه خدا همه آنها را بى‌اساس اعلام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بخشى از خطبه حجة الوداع در عرفات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امْرَءاً سَمِعَ مَقالَتِى فَوَعاها، فَرُبَّ حامِلِ فِقْهٍ لا فَقْهَ لَهُ، وَ رُبَّ حامِلِ فِقْهٍ الى مَنْ هُوَ افْقَهُ مِنْه، وَ اعْلَمُوا انَّ امْوالَكُمْ وَ دمائَكُمْ حرامٌ عَلَيكُمْ كَحُرْمَةِ يومكم هذا، فى شَهْركم هذا، فى بلدِكم هذا، وَ اعْلَمُوا انَّ الصُّدُورَ لاتَغُلُّ عَلى‌ثَلاثٍ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اخْلاصِ‌الْعمل‌للَّه، وَمُناصِحَةِ اهْلِ‌الامْر، وَلُزُومِ جَماعَةِ المسلمين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بر بنده‌اى باد كه سخنان مرا بشنود و آن را به خاطر بسپارد، چه بسا افرادى كه حامل فقه هستند ولى خودشان از آن بهره‌اى ندارند و چه بسا افرادى كه فقه را به داناتر از خود مى‌رسانند، پس بدانيد كه خونها و اموال شما بر شما محترم و حرام است مانند احترام امروز و اين ماه و اين شهر و بدانيد كه قلب مؤمن در سه چيز خيانت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عمل براى خدا، خيرخواهى به پيشوايان دين و ملازمت اجتماع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اكرم صلى الله عليه و آله در بخشى از خطبه روز عيد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مُسْلِمٍ اخُوالمسلم، وَ انَّمَا الْمُسْلِمُونَ اخْوَةٌ، وَ لا يَحِلُّ لِامْرِى‌ءٍ مُسلِمٍ دَمُ اخيه وَ لامالِهِ، الَّا بِطيبِ نفسٍ مِنْه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برادر مسلمان است، و همه مسلمانان برادر يكديگرند و خون و مال مسلمان بر برادرش حلال نيست، مگر آنچه كه با رضاى خاطر خودش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اخْوَةٌ تَتَكافى دِمائُهُمْ وَ هُمْ يَدٌ عَلى مَنْ سِواهم يَسْعى بِذِمَّتِهِمْ ادْناهُمْ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ايمان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آنها ارزش مساوى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حكم يك دست در مقابل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كوچكترين فردشان از نظر ارزش و احترام در حكم پيمان عموم مسلمين است و وفا به آن بر همگان لازم است</w:t>
      </w:r>
      <w:r>
        <w:rPr>
          <w:rFonts w:eastAsia="IRNazanin" w:cs="IRNazanin"/>
          <w:color w:val="111111"/>
          <w:sz w:val="28"/>
          <w:szCs w:val="28"/>
          <w:rtl w:val="true"/>
          <w:lang w:bidi="fa-IR"/>
        </w:rPr>
        <w:t>.</w:t>
      </w:r>
      <w:bookmarkStart w:id="56" w:name="pg756_9381"/>
    </w:p>
    <w:p>
      <w:pPr>
        <w:pStyle w:val="BookText"/>
        <w:rPr/>
      </w:pPr>
      <w:bookmarkEnd w:id="5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الشيطان قد يَئِسَ انْ يُعْبَدَ بِارْضِكم هذِهِ وَ لكنّه قَد رَضِىَ انْ يُطاعَ فِيما سِوى ذلك مِمَّا تَحْقِرُونَهُ، فَقَدْ رَضِىَ</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اينكه در سرزمين شما پرستيده شود نوميد است، ولى به اين مقدار رضايت داده است كه غير از پرستش، او را در كارهايى كه كوچك مى‌شماريد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نمونه‌هاى ديگر در موضوعات اساسى ديگرى وجود دارد كه شايسته است انديشمندان مذهبى در اماكن تجمّع زايران خانه خدا، جهت ارتقا و تزريق فرهنگ اصيل اسلامى به بيان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بجاى انتشار فرهنگ اصيل اسلامى از پايگاه اسلام، جزواتى از سوى سران و رهبران مذهبى فرقه وهّابيت در محكوميت عقايد و اعمال شيعه اماميه و پيروان ائمه اهل بيت عليهم السلام پخش مى‌شود تا با اين اعمال و تبليغات، ساير فرق اسلامى را نسبت به شيعه بدبين كنند، گويا براى خود وظيفه و مسؤوليتى جز اين نمى‌شناسند</w:t>
      </w:r>
      <w:r>
        <w:rPr>
          <w:rFonts w:eastAsia="IRNazanin" w:cs="IRNazanin"/>
          <w:color w:val="111111"/>
          <w:sz w:val="28"/>
          <w:szCs w:val="28"/>
          <w:rtl w:val="true"/>
          <w:lang w:bidi="fa-IR"/>
        </w:rPr>
        <w:t>!</w:t>
      </w:r>
    </w:p>
    <w:p>
      <w:pPr>
        <w:pStyle w:val="Heading4"/>
        <w:numPr>
          <w:ilvl w:val="3"/>
          <w:numId w:val="1"/>
        </w:numPr>
        <w:rPr/>
      </w:pPr>
      <w:bookmarkStart w:id="57" w:name="__RefHeading___Toc6314012_211673320"/>
      <w:bookmarkStart w:id="58" w:name="_Toc21"/>
      <w:bookmarkEnd w:id="57"/>
      <w:r>
        <w:rPr/>
        <w:t>7</w:t>
      </w:r>
      <w:r>
        <w:rPr>
          <w:rtl w:val="true"/>
        </w:rPr>
        <w:t>-</w:t>
      </w:r>
      <w:r>
        <w:rPr>
          <w:rtl w:val="true"/>
        </w:rPr>
        <w:t>بعد اقتصادى حج‌</w:t>
      </w:r>
      <w:bookmarkEnd w:id="58"/>
    </w:p>
    <w:p>
      <w:pPr>
        <w:pStyle w:val="BookText"/>
        <w:rPr/>
      </w:pPr>
      <w:r>
        <w:rPr>
          <w:rFonts w:ascii="IRNazanin" w:hAnsi="IRNazanin" w:eastAsia="IRNazanin"/>
          <w:color w:val="111111"/>
          <w:sz w:val="28"/>
          <w:sz w:val="28"/>
          <w:szCs w:val="28"/>
          <w:rtl w:val="true"/>
          <w:lang w:bidi="fa-IR"/>
        </w:rPr>
        <w:t>بر خلاف تصور برخى، استفاده از كنگره عظيم حج براى تقويت پايه‌هاى اقتصادى كشورهاى اسلامى، نه تنها با روح حج منافات ندارد، بلكه طبق روايات اسلامى يكى از فلسفه هاى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مانعى دارد كه مسلمانان در آن اجتماع بزرگ، پايه هاى يك بازار مشترك اسلامى را پيريزى كنند و زمينه هاى مبادله و تجارت را به گونه‌اى</w:t>
      </w:r>
    </w:p>
    <w:p>
      <w:pPr>
        <w:pStyle w:val="BookText"/>
        <w:rPr/>
      </w:pPr>
      <w:r>
        <w:rPr>
          <w:rFonts w:ascii="IRNazanin" w:hAnsi="IRNazanin" w:eastAsia="IRNazanin"/>
          <w:color w:val="111111"/>
          <w:sz w:val="28"/>
          <w:sz w:val="28"/>
          <w:szCs w:val="28"/>
          <w:rtl w:val="true"/>
          <w:lang w:bidi="fa-IR"/>
        </w:rPr>
        <w:t>در ميان خود فراهم سازند كه منافعشان نه به جيب دشمنانشان بريزد و نه اقتصادشان وابسته به آنها شود، اين امر نه تنها دنياپرستى نيست، بلكه عين جهاد و خدا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كه پيشتر از امام صادق عليه السلام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فلسفه‌هاى حج ذكر كرديم، صريحاً به اين موضوع اشاره شده بود كه يكى از اهداف حج، تقويت تجارت مسلمانان و تسهيل روابط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انْ تَبْتَغُوا فضْلًا مِن رَبِّكُم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آمده است كه منظور از اين آيه كسب روزى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احَلَّ الرّجُلُ مِنْ احْرامِهِ وَقَضى فَلْيَشْتَرْ وَلْيَبِعْ فِى الْمَوْسِم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انسان از احرام بيرون آيد و مناسك حج را بجاى آورد در همان موسم حج خريد و فروش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ذيل حديثى كه از امام على بن موسى الرضا عليه السلام به‌طور مشروح در بيان فلسفه هاى حج وارد شده آمده است و در پايان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 وَ يذكُرُوا اسْمَ اللَّه فِى 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تعليل آيه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فِى النَّاسِ بِالْحَجِّ يَأْتُوكَ رِجالًا وَ 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ابراهيم گفتيم كه مردم را به حج دعوت</w:t>
      </w:r>
    </w:p>
    <w:p>
      <w:pPr>
        <w:pStyle w:val="BookText"/>
        <w:rPr/>
      </w:pPr>
      <w:r>
        <w:rPr>
          <w:rFonts w:ascii="IRNazanin" w:hAnsi="IRNazanin" w:eastAsia="IRNazanin"/>
          <w:color w:val="111111"/>
          <w:sz w:val="28"/>
          <w:sz w:val="28"/>
          <w:szCs w:val="28"/>
          <w:rtl w:val="true"/>
          <w:lang w:bidi="fa-IR"/>
        </w:rPr>
        <w:t xml:space="preserve">كن، تا پياده و سواره بر مركبهاى لاغر از هر راه دور بيايند، تا شاهد منافع گوناگون خود باشند و نام خدا را در ايام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 كه آنان را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منافعى كه حج وسيله شهود و تحصيل آن مى‌باشد و به صورت نخستين فلسفه حج مطرح شده، مفهوم گسترده و جامعى دارد كه هرگز در نوعى و يا خصوصيّتى خلاصه نمى شود، بلكه اين جمله با عموميّت و شمولى كه دارد همه منافع فردى و اجتماعى را در بر مى‌گيرد، اگر تزكيه نفس و تقرّب به سوى خدا منفعت است، مشاوره در ترسيم خطوط گسترش علم و فرهنگ نيز منفعت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منفعت به شمار مى‌روند، دعوت مسلمانان بر اينكه همگى فشار خود را در گسترش اسلام متمركز سازند نيز منفعت به شمار مى‌رود،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منافع به مقتضاى زمان و اوضاع مسلمانان در هر زمان فرق مى‌كند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به مسلمانان وعده داده است كه در صورت قطع ارتباط با كفّار و مشركان، و راه نداد نشان به حرم امن الهى، آنان را از فضل خود بى‌نياز سازد و هيچ وقت از قطع رابطه با آنها برخودشان از فقر نترسند و حالا بر مسلمانان است كه با برنامه ريزى صحيح و درست اين وعده الهى را تحقّق بخشند و بازار مشتركى از كالاهاى كشورهاى اسلامى تشكيل دهند و بدين وسيله احتياجات و نيازهاى مادى يكديگر را برطرف سازند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انَّمَا الْمُشْرِكُون نَجَسٌ فلايَقْرَبُوا المسجَد الحرامَ بَعْدَ عامِهِمْ هذا وَانْ خِفْتُمْ عَيْلَةً فسوفَ يُغْنيُكمُ اللَّه مِن فَضْلِهِ انْشاءَ انَ</w:t>
      </w:r>
      <w:bookmarkStart w:id="59" w:name="pg756_9384"/>
    </w:p>
    <w:p>
      <w:pPr>
        <w:pStyle w:val="BookText"/>
        <w:rPr/>
      </w:pPr>
      <w:bookmarkEnd w:id="59"/>
      <w:r>
        <w:rPr>
          <w:rFonts w:ascii="Amiri" w:hAnsi="Amiri" w:eastAsia="Amiri" w:cs="Amiri"/>
          <w:color w:val="111111"/>
          <w:sz w:val="28"/>
          <w:sz w:val="28"/>
          <w:szCs w:val="28"/>
          <w:rtl w:val="true"/>
          <w:lang w:bidi="ar-SA"/>
        </w:rPr>
        <w:t>اللَّه عَلِيمٌ حكيم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ناپاكند، پس نبايد از سال آينده نزديك مسجد الحرام شوند و اگر از فقر مى‌ترسيد خداوند هرگاه بخواهد شما را به كرمش بى‌نياز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ديگر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تفسير آيه فوق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وعده و بشارت اختصاص به مردم آنروز ندارد، بلكه مسلمانان عصر حاضر را نيز شامل مى‌شود و ايشان را نيز بشارت مى‌دهد به اينكه در برابر انجام دستورات دين از هر چه بترسند خداوند از آن خطر ايمنشان مى‌فرمايد</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60" w:name="__RefHeading___Toc6314014_211673320"/>
      <w:bookmarkStart w:id="61" w:name="_Toc22"/>
      <w:bookmarkEnd w:id="60"/>
      <w:r>
        <w:rPr>
          <w:rtl w:val="true"/>
        </w:rPr>
        <w:t>بخش دوّم مقدمات و آداب سفر</w:t>
      </w:r>
      <w:bookmarkEnd w:id="61"/>
    </w:p>
    <w:p>
      <w:pPr>
        <w:pStyle w:val="Heading3"/>
        <w:numPr>
          <w:ilvl w:val="2"/>
          <w:numId w:val="1"/>
        </w:numPr>
        <w:rPr/>
      </w:pPr>
      <w:bookmarkStart w:id="62" w:name="__RefHeading___Toc6314016_211673320"/>
      <w:bookmarkStart w:id="63" w:name="_Toc23"/>
      <w:bookmarkEnd w:id="62"/>
      <w:r>
        <w:rPr>
          <w:rtl w:val="true"/>
        </w:rPr>
        <w:t>مقدّمات سفر</w:t>
      </w:r>
      <w:bookmarkEnd w:id="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6314018_211673320"/>
      <w:bookmarkStart w:id="65" w:name="_Toc24"/>
      <w:bookmarkEnd w:id="64"/>
      <w:r>
        <w:rPr>
          <w:rtl w:val="true"/>
        </w:rPr>
        <w:t>اشاره</w:t>
      </w:r>
      <w:bookmarkEnd w:id="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مقدمات و آداب سفر</w:t>
      </w:r>
    </w:p>
    <w:p>
      <w:pPr>
        <w:pStyle w:val="BookText"/>
        <w:rPr/>
      </w:pPr>
      <w:r>
        <w:rPr>
          <w:rFonts w:ascii="Amiri" w:hAnsi="Amiri" w:eastAsia="Amiri" w:cs="Amiri"/>
          <w:color w:val="111111"/>
          <w:sz w:val="28"/>
          <w:sz w:val="28"/>
          <w:szCs w:val="28"/>
          <w:rtl w:val="true"/>
          <w:lang w:bidi="ar-SA"/>
        </w:rPr>
        <w:t>مقدّمات سفر</w:t>
      </w:r>
    </w:p>
    <w:p>
      <w:pPr>
        <w:pStyle w:val="BookText"/>
        <w:rPr/>
      </w:pPr>
      <w:r>
        <w:rPr>
          <w:rFonts w:ascii="IRNazanin" w:hAnsi="IRNazanin" w:eastAsia="IRNazanin"/>
          <w:color w:val="111111"/>
          <w:sz w:val="28"/>
          <w:sz w:val="28"/>
          <w:szCs w:val="28"/>
          <w:rtl w:val="true"/>
          <w:lang w:bidi="fa-IR"/>
        </w:rPr>
        <w:t>پس از بيان بعضى از اهداف و حكمتهاى كنگره با شكوه حج، به مناسك و مواقف اين سفر پر رمز و راز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 مناسبت دارد كه به مقدمات و آداب سفر بپردازيم</w:t>
      </w:r>
    </w:p>
    <w:p>
      <w:pPr>
        <w:pStyle w:val="BookText"/>
        <w:rPr/>
      </w:pPr>
      <w:r>
        <w:rPr>
          <w:rFonts w:ascii="Amiri" w:hAnsi="Amiri" w:eastAsia="Amiri" w:cs="Amiri"/>
          <w:color w:val="111111"/>
          <w:sz w:val="28"/>
          <w:sz w:val="28"/>
          <w:szCs w:val="28"/>
          <w:rtl w:val="true"/>
          <w:lang w:bidi="ar-SA"/>
        </w:rPr>
        <w:t>در فقه اسلامى، عبادت حج مشروط به داشتن استطاعت و توانايى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براى خدا بر 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را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استطاعت و توانايى بايد در ابعاد مختلف مالى، جسمى، باز بودن راه، رجوع به كفايت و وسعت وقت بوده باشد، كه البته استطاعت مالى قسم بارز آن است، منتها تحصيل استطاعت و كسب درامد و ثروت به مقدارى كه بتواند به حج رود و برگردد، بر كسى واجب نيست، زيرا حج</w:t>
      </w:r>
      <w:bookmarkStart w:id="66" w:name="pg756_9388"/>
    </w:p>
    <w:p>
      <w:pPr>
        <w:pStyle w:val="BookText"/>
        <w:rPr/>
      </w:pPr>
      <w:bookmarkEnd w:id="66"/>
      <w:r>
        <w:rPr>
          <w:rFonts w:ascii="IRNazanin" w:hAnsi="IRNazanin" w:eastAsia="IRNazanin"/>
          <w:color w:val="111111"/>
          <w:sz w:val="28"/>
          <w:sz w:val="28"/>
          <w:szCs w:val="28"/>
          <w:rtl w:val="true"/>
          <w:lang w:bidi="fa-IR"/>
        </w:rPr>
        <w:t>واجب مشروط است يعنى هرگاه شرطش فراهم شد بر انسان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حصول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حج بر انسان، تهيّه مقدّمات سفر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مقدّمات ادارى و بهداشتى و بانكى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كارى نداريم، بلكه به بيان بعضى ازمقدّمات معنوى آن مى‌پردازيم</w:t>
      </w:r>
      <w:r>
        <w:rPr>
          <w:rFonts w:eastAsia="IRNazanin" w:cs="IRNazanin"/>
          <w:color w:val="111111"/>
          <w:sz w:val="28"/>
          <w:szCs w:val="28"/>
          <w:rtl w:val="true"/>
          <w:lang w:bidi="fa-IR"/>
        </w:rPr>
        <w:t>.</w:t>
      </w:r>
    </w:p>
    <w:p>
      <w:pPr>
        <w:pStyle w:val="Heading4"/>
        <w:numPr>
          <w:ilvl w:val="3"/>
          <w:numId w:val="1"/>
        </w:numPr>
        <w:rPr/>
      </w:pPr>
      <w:bookmarkStart w:id="67" w:name="__RefHeading___Toc6314020_211673320"/>
      <w:bookmarkStart w:id="68" w:name="_Toc25"/>
      <w:bookmarkEnd w:id="67"/>
      <w:r>
        <w:rPr/>
        <w:t>1</w:t>
      </w:r>
      <w:r>
        <w:rPr>
          <w:rtl w:val="true"/>
        </w:rPr>
        <w:t>-</w:t>
      </w:r>
      <w:r>
        <w:rPr>
          <w:rtl w:val="true"/>
        </w:rPr>
        <w:t>وصيّت كردن‌</w:t>
      </w:r>
      <w:bookmarkEnd w:id="68"/>
    </w:p>
    <w:p>
      <w:pPr>
        <w:pStyle w:val="BookText"/>
        <w:rPr/>
      </w:pPr>
      <w:r>
        <w:rPr>
          <w:rFonts w:ascii="IRNazanin" w:hAnsi="IRNazanin" w:eastAsia="IRNazanin"/>
          <w:color w:val="111111"/>
          <w:sz w:val="28"/>
          <w:sz w:val="28"/>
          <w:szCs w:val="28"/>
          <w:rtl w:val="true"/>
          <w:lang w:bidi="fa-IR"/>
        </w:rPr>
        <w:t>از مقدّمات اين سفر كه سير به سوى حق است، انقطاع تامّ و تمام از ماسواى خداست و انسان بايد چنين فرض كند كه به سفر مرگ مى‌رود و ديگر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براى امتثال امر خدا و تسهيل كار بازماندگان، وصيّتى جامع و قاطع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صغار و ثلث اموال و ديگر مطالب را واضح و روشن كند، كه اگر بر اساس مشيّت حضرت حق در اثناى سفر، به رحمت ايزدى پيوست كارها روبه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الهى، واجبات مالى و يا بدنى بر ذمّه خود را مشخص كند و حقوق ناس و طلبكاريهايش را روشن سازد، تا پس از او ديگران به زحمت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 و مناسب است كه آدمى از اين قطع علايق اختيارى حج و دل كندن و روى آوردن به خدا، به ياد لحظه قطع علايق اضطرارى مرگ بيفتد، كه عاقبت لحظه‌اى فرا رسد كه خواه ناخواه از امور مورد علاقه اش جدا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جاى ترديد نيست كه وصيت كردن در اسلام زمان معيّنى ندارد 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حَضَرَ احدَكم المَوْتُ</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وصيّت را در وقت مرگ ذكر كرده، به</w:t>
      </w:r>
      <w:bookmarkStart w:id="69" w:name="pg756_9389"/>
    </w:p>
    <w:p>
      <w:pPr>
        <w:pStyle w:val="BookText"/>
        <w:rPr/>
      </w:pPr>
      <w:bookmarkEnd w:id="69"/>
      <w:r>
        <w:rPr>
          <w:rFonts w:ascii="IRNazanin" w:hAnsi="IRNazanin" w:eastAsia="IRNazanin"/>
          <w:color w:val="111111"/>
          <w:sz w:val="28"/>
          <w:sz w:val="28"/>
          <w:szCs w:val="28"/>
          <w:rtl w:val="true"/>
          <w:lang w:bidi="fa-IR"/>
        </w:rPr>
        <w:t>خاطر بيان آخرين فرصتى است كه مى‌توان از اين مسأله استفاده كرد، وگرنه افراد متوجّه و متديّن، برنامه پس از مرگ خود را با دقت هر چه تمامتر از مدّتها پيش از مرگ، پيش بينى و وصيت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كردن در ايام زندگى و يا پيش از سفر به معناى فال بد زدن و بدبين بودن و احساس خطر نيست، بلكه وصيّت، نشانه ياد مرگ بودن انسان و راهى براى جبران كارهايى است كه انجام نداده و علامت دقّت نظر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ديگرى در زمينه وصيت وجود دارد، كه به همين مقدار اكتفا مى‌شود</w:t>
      </w:r>
      <w:r>
        <w:rPr>
          <w:rFonts w:eastAsia="IRNazanin" w:cs="IRNazanin"/>
          <w:color w:val="111111"/>
          <w:sz w:val="28"/>
          <w:szCs w:val="28"/>
          <w:rtl w:val="true"/>
          <w:lang w:bidi="fa-IR"/>
        </w:rPr>
        <w:t>.</w:t>
      </w:r>
    </w:p>
    <w:p>
      <w:pPr>
        <w:pStyle w:val="Heading4"/>
        <w:numPr>
          <w:ilvl w:val="3"/>
          <w:numId w:val="1"/>
        </w:numPr>
        <w:rPr/>
      </w:pPr>
      <w:bookmarkStart w:id="70" w:name="__RefHeading___Toc6314022_211673320"/>
      <w:bookmarkStart w:id="71" w:name="_Toc26"/>
      <w:bookmarkEnd w:id="70"/>
      <w:r>
        <w:rPr/>
        <w:t>2</w:t>
      </w:r>
      <w:r>
        <w:rPr>
          <w:rtl w:val="true"/>
        </w:rPr>
        <w:t>-</w:t>
      </w:r>
      <w:r>
        <w:rPr>
          <w:rtl w:val="true"/>
        </w:rPr>
        <w:t>اصلاح نيت و اخلاص در عمل‌</w:t>
      </w:r>
      <w:bookmarkEnd w:id="71"/>
    </w:p>
    <w:p>
      <w:pPr>
        <w:pStyle w:val="BookText"/>
        <w:rPr/>
      </w:pPr>
      <w:r>
        <w:rPr>
          <w:rFonts w:ascii="IRNazanin" w:hAnsi="IRNazanin" w:eastAsia="IRNazanin"/>
          <w:color w:val="111111"/>
          <w:sz w:val="28"/>
          <w:sz w:val="28"/>
          <w:szCs w:val="28"/>
          <w:rtl w:val="true"/>
          <w:lang w:bidi="fa-IR"/>
        </w:rPr>
        <w:t>گفته بوديم كه حج، يكى از عبادات اسلامى است و در تمامى اعمال و مناسك آن قصد قربت و نزديك شدن به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خانه خدا بايد بكوشد كه قصدش را خالص كند و از هر چه كه مربوط به هواست بر كنار باشد و اعمالش صرفاً براى امتثال امر خالق يكتا و تحصيل ثواب آخرت و فرار از عقاب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ارَدْتَ الْحَجَّ فَجَرِّدْ قَلْبَكَ للَّه‌تَعالى مِنْ كُلِّ شاغِلٍ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اراده حج كردى، دل را از هر چه كه از خدايت باز دارد برهنه و عريان ساز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انگيزه و موجبات حج نبايد تحصيل اعتبار در اجتماع، فرار از مذمّت مردم، كسب و تجارت و تفريح و سياحت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همه اينها مضرّ به</w:t>
      </w:r>
      <w:bookmarkStart w:id="72" w:name="pg756_9390"/>
    </w:p>
    <w:p>
      <w:pPr>
        <w:pStyle w:val="BookText"/>
        <w:rPr/>
      </w:pPr>
      <w:bookmarkEnd w:id="72"/>
      <w:r>
        <w:rPr>
          <w:rFonts w:ascii="IRNazanin" w:hAnsi="IRNazanin" w:eastAsia="IRNazanin"/>
          <w:color w:val="111111"/>
          <w:sz w:val="28"/>
          <w:sz w:val="28"/>
          <w:szCs w:val="28"/>
          <w:rtl w:val="true"/>
          <w:lang w:bidi="fa-IR"/>
        </w:rPr>
        <w:t>اخلاص و مُفسد نيّت و مُبطل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پيشتر آمد پيامبراسلام صلى الله عليه و آله در انگيزه هاى مختلف مردم فرمود زمانى مى‌رسد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اغْنياءُ امَّتى لِلنُّزْهَة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ثروتمندان امّت من براى تفريح به حجّ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اوْساطُها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عادى و متوسط جامعه براى تجارت به حج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فُقَرائُهُم لِلْرِّياءِ وَ السُّمْعَة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فقيران امت من براى خودنمايى و كسب عنوان و اعتبار به حج مشرّف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بايد بكوشيم جز انجام وظيفه الهى قصد ديگرى نداشته باشيم و گرنه هم عمل ما باطل مى‌شود و هم گناه كرده‌ايم</w:t>
      </w:r>
      <w:r>
        <w:rPr>
          <w:rFonts w:eastAsia="IRNazanin" w:cs="IRNazanin"/>
          <w:color w:val="111111"/>
          <w:sz w:val="28"/>
          <w:szCs w:val="28"/>
          <w:rtl w:val="true"/>
          <w:lang w:bidi="fa-IR"/>
        </w:rPr>
        <w:t>.</w:t>
      </w:r>
    </w:p>
    <w:p>
      <w:pPr>
        <w:pStyle w:val="Heading4"/>
        <w:numPr>
          <w:ilvl w:val="3"/>
          <w:numId w:val="1"/>
        </w:numPr>
        <w:rPr/>
      </w:pPr>
      <w:bookmarkStart w:id="73" w:name="__RefHeading___Toc6314024_211673320"/>
      <w:bookmarkStart w:id="74" w:name="_Toc27"/>
      <w:bookmarkEnd w:id="73"/>
      <w:r>
        <w:rPr/>
        <w:t>3</w:t>
      </w:r>
      <w:r>
        <w:rPr>
          <w:rtl w:val="true"/>
        </w:rPr>
        <w:t>-</w:t>
      </w:r>
      <w:r>
        <w:rPr>
          <w:rtl w:val="true"/>
        </w:rPr>
        <w:t>تحصيل مال حلال‌</w:t>
      </w:r>
      <w:bookmarkEnd w:id="74"/>
    </w:p>
    <w:p>
      <w:pPr>
        <w:pStyle w:val="BookText"/>
        <w:rPr/>
      </w:pPr>
      <w:r>
        <w:rPr>
          <w:rFonts w:ascii="IRNazanin" w:hAnsi="IRNazanin" w:eastAsia="IRNazanin"/>
          <w:color w:val="111111"/>
          <w:sz w:val="28"/>
          <w:sz w:val="28"/>
          <w:szCs w:val="28"/>
          <w:rtl w:val="true"/>
          <w:lang w:bidi="fa-IR"/>
        </w:rPr>
        <w:t>اگر مالى را كه انسان صرف حج مى‌كند، حلال نباشد، همين كه محرم مى‌شود و لبّيك مى‌گويد، خطاب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نمى‌پذيريم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حَجَّ الرَّجُل بِمالٍ مِنْ غَيْرِ حِلِّه فَقالَ لَبَّيك اللهمَّ لَبَّيك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لالَبَّيك وَ لاسَعْدَيك هذا مَرْدُودٌ عَليك</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مالى كه از راه غصب، دزدى، كلاهبردارى، رشوه و ساير درامدهاى حرام صرف سفر حج شود و يا حتى از راه حلال تحصيل شود، ولى حقوق الهى آن از قبيل خمس،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نشود، حج با آن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حقيقتى است كه در آيه‌اى مى‌خوانيم</w:t>
      </w:r>
      <w:r>
        <w:rPr>
          <w:rFonts w:eastAsia="IRNazanin" w:cs="IRNazanin"/>
          <w:color w:val="111111"/>
          <w:sz w:val="28"/>
          <w:szCs w:val="28"/>
          <w:rtl w:val="true"/>
          <w:lang w:bidi="fa-IR"/>
        </w:rPr>
        <w:t>:</w:t>
      </w:r>
      <w:bookmarkStart w:id="75" w:name="pg756_9391"/>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فقط اعمال افراد با تقوا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فقهاى بزرگوار فتوا داده‌اند كه اگر كسى با عين مال خمس نداده لباس طواف تهيه كند و يا قيمت آن را با عين پول خمس نداده بپردازد، طواف و نماز در آن لباس باطل است</w:t>
      </w:r>
      <w:r>
        <w:rPr>
          <w:rFonts w:eastAsia="IRNazanin" w:cs="IRNazanin"/>
          <w:color w:val="111111"/>
          <w:sz w:val="28"/>
          <w:szCs w:val="28"/>
          <w:rtl w:val="true"/>
          <w:lang w:bidi="fa-IR"/>
        </w:rPr>
        <w:t>.</w:t>
      </w:r>
    </w:p>
    <w:p>
      <w:pPr>
        <w:pStyle w:val="Heading4"/>
        <w:numPr>
          <w:ilvl w:val="3"/>
          <w:numId w:val="1"/>
        </w:numPr>
        <w:rPr/>
      </w:pPr>
      <w:bookmarkStart w:id="76" w:name="__RefHeading___Toc6314026_211673320"/>
      <w:bookmarkStart w:id="77" w:name="_Toc28"/>
      <w:bookmarkEnd w:id="76"/>
      <w:r>
        <w:rPr/>
        <w:t>4</w:t>
      </w:r>
      <w:r>
        <w:rPr>
          <w:rtl w:val="true"/>
        </w:rPr>
        <w:t>-</w:t>
      </w:r>
      <w:r>
        <w:rPr>
          <w:rtl w:val="true"/>
        </w:rPr>
        <w:t>طلب حلاليت‌</w:t>
      </w:r>
      <w:bookmarkEnd w:id="77"/>
    </w:p>
    <w:p>
      <w:pPr>
        <w:pStyle w:val="BookText"/>
        <w:rPr/>
      </w:pPr>
      <w:r>
        <w:rPr>
          <w:rFonts w:ascii="Amiri" w:hAnsi="Amiri" w:eastAsia="Amiri" w:cs="Amiri"/>
          <w:color w:val="111111"/>
          <w:sz w:val="28"/>
          <w:sz w:val="28"/>
          <w:szCs w:val="28"/>
          <w:rtl w:val="true"/>
          <w:lang w:bidi="ar-SA"/>
        </w:rPr>
        <w:t>مسلمانان در جامعه اسلامى نسبت به هم حقوقى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مكاسب محرّمه، حدود سى حق را براى هر مسلمان نسبت به برادر اسلامى و ايمانيش مى‌شمارد </w:t>
      </w:r>
      <w:r>
        <w:rPr>
          <w:rStyle w:val="FootnoteAnchor"/>
          <w:rtl w:val="true"/>
        </w:rPr>
        <w:footnoteReference w:id="75"/>
      </w:r>
      <w:r>
        <w:rPr>
          <w:rFonts w:ascii="IRNazanin" w:hAnsi="IRNazanin" w:eastAsia="IRNazanin"/>
          <w:color w:val="111111"/>
          <w:sz w:val="28"/>
          <w:sz w:val="28"/>
          <w:szCs w:val="28"/>
          <w:rtl w:val="true"/>
          <w:lang w:bidi="fa-IR"/>
        </w:rPr>
        <w:t>كه راهى براى فراغ ذمّه از اين حقوق نيست مگر آنكه آن را ادا كند يا طرف مقابل او را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اكثر اين حقوق مستحبّى باشند و يا رعايتش اختصاص به موردى داشته باشد كه طرف مقابل نيز عارف و عامل به اين امور باشد و تضييع حق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ظلم و ستمى كه بعضى از افراد نسبت به بعضى روا مى‌دارند و نسبت به عرض وآبروى افراد تعرّض مى‌كنند مانند غيبت، تهمت، هتك حرمت، آزار و اذيّت و تحقير و يا ظلم و تجاوز مالى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حتماً معذرتخواهى و طلب حلاليت لازم دارد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الظُّلْمُ الّذى لا يُتْرَكُ فَظُلْمُ الْعبادِ بَعْضِهِمْ بَعْضاً وَ الْقِصاصُ</w:t>
      </w:r>
    </w:p>
    <w:p>
      <w:pPr>
        <w:pStyle w:val="BookText"/>
        <w:rPr/>
      </w:pPr>
      <w:r>
        <w:rPr>
          <w:rFonts w:ascii="Amiri" w:hAnsi="Amiri" w:eastAsia="Amiri" w:cs="Amiri"/>
          <w:color w:val="111111"/>
          <w:sz w:val="28"/>
          <w:sz w:val="28"/>
          <w:szCs w:val="28"/>
          <w:rtl w:val="true"/>
          <w:lang w:bidi="ar-SA"/>
        </w:rPr>
        <w:t xml:space="preserve">هُناكَ شديدٌ، لَيْسَ هُوَ جَرْحاً بِالْمَدى وَ لا ضَرْباً بِالسِّياط، وَ لكِنَّهُ ما يُسْتَصْغَرُ ذلك مِنْه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ستمى كه بدون مجازات نمى‌ماند ظلم و ستم بعضى از بندگان نسبت به برخى ديگر است كه قصاص در آنجا بسيار سخت است و اين قصاص مجروح ساختن با كارد و يا زدن با تازيانه نيست، بلكه چيزى است كه اينها در برابرش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امور انسان بايد والدين، اقارب، ارحام، همسايگان و ساير برادران ايمانى و ارباب رجوع را از خود راضى و خوشنود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كاظم عليه السلام بود كه به دستور امام در دستگاه هارون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حج مشرّف شد و خواست در مدينه خدمت امام كاظم برسد، امام عليه السلام اجازه ملاقات به او نداد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اللَّه انْ يَشْكُرَ سَعْيَكَ الَّا انْ يَغْفِرَ لَكَ ابراهيمُ الجَمّال</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خدا حج تو را نمى‌پذيرد،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كار خود نپذيرفتى، خدا هم حج تو را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نارحت شد و به اعجاز حضرت كاظم عليه السلام شبانه به كوفه برگشت و به سراغ آن شتربان رفت و در خانه‌اش را كوبيد و صورت خود را روى خاك گذاشت و به ابراهيم گفت پاى خود را روى صورتم بگذار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قبول نكرد تا به اصرار او پا روى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دارم توهين خود را جبران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ابراهيم را از خود راضى</w:t>
      </w:r>
      <w:bookmarkStart w:id="78" w:name="pg756_9393"/>
    </w:p>
    <w:p>
      <w:pPr>
        <w:pStyle w:val="BookText"/>
        <w:rPr/>
      </w:pPr>
      <w:bookmarkEnd w:id="78"/>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به مدينه برگشت و امام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زاير خانه خدا، پيش از سفر حج بايد از همه كسانى كه از او به نحوى ناراحت و دلخور شده‌اند، عذر خواهى كند و خودش نيز از ديگران راضى باشد، تا آمادگى ورود بر خدا و مهمان رسول اللَّه صلى الله عليه و آله شدن را پيدا كند</w:t>
      </w:r>
      <w:r>
        <w:rPr>
          <w:rFonts w:eastAsia="IRNazanin" w:cs="IRNazanin"/>
          <w:color w:val="111111"/>
          <w:sz w:val="28"/>
          <w:szCs w:val="28"/>
          <w:rtl w:val="true"/>
          <w:lang w:bidi="fa-IR"/>
        </w:rPr>
        <w:t>.</w:t>
      </w:r>
    </w:p>
    <w:p>
      <w:pPr>
        <w:pStyle w:val="Heading4"/>
        <w:numPr>
          <w:ilvl w:val="3"/>
          <w:numId w:val="1"/>
        </w:numPr>
        <w:rPr/>
      </w:pPr>
      <w:bookmarkStart w:id="79" w:name="__RefHeading___Toc6314028_211673320"/>
      <w:bookmarkStart w:id="80" w:name="_Toc29"/>
      <w:bookmarkEnd w:id="79"/>
      <w:r>
        <w:rPr/>
        <w:t>5</w:t>
      </w:r>
      <w:r>
        <w:rPr>
          <w:rtl w:val="true"/>
        </w:rPr>
        <w:t>-</w:t>
      </w:r>
      <w:r>
        <w:rPr>
          <w:rtl w:val="true"/>
        </w:rPr>
        <w:t>خلق حسن‌</w:t>
      </w:r>
      <w:bookmarkEnd w:id="80"/>
    </w:p>
    <w:p>
      <w:pPr>
        <w:pStyle w:val="BookText"/>
        <w:rPr/>
      </w:pPr>
      <w:r>
        <w:rPr>
          <w:rFonts w:ascii="IRNazanin" w:hAnsi="IRNazanin" w:eastAsia="IRNazanin"/>
          <w:color w:val="111111"/>
          <w:sz w:val="28"/>
          <w:sz w:val="28"/>
          <w:szCs w:val="28"/>
          <w:rtl w:val="true"/>
          <w:lang w:bidi="fa-IR"/>
        </w:rPr>
        <w:t>تنها و بدون همراه سفر كردن، مورد لعنت رسول اللَّه صلى الله عليه و آله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وَ النّائِمُ فى بَيتٍ وَحْدَهُ، وَ الراكِبُ فِى الفَلاةِ وَحْدَهُ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پيامبر صلى الله عليه و آله سه گروه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تنها مى‌خورد و كسى كه در خانه تنها مى‌خوابد و كسى كه در بيابان تنها مسافرت مى‌كند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سفر به بيت اللَّه الحرام از مسافرتهايى است كه انسان ناگزير از داشتن همسفر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چه در گذشته، كه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ماههاو حتّى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مى‌انجاميد و با وسايل ابتدايى انجام مى‌گرفت و چه در حال حاضر كه به بركت وسايل پيشرفته عمر سفر كوتاه شده است، انسان بايد براى خود، همسفر و همراه و هم اتاق انتخاب كند تا در سختى‌ها، مشكلات، بيماريها، كم و كسريها و ديگر حوادثى كه در سفر براى مسافر پيش مى‌آيد، همكار و همدم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مواردى كه در مصاحبت و معاشرت با همراهان و همسفران لازم و ضرورى است، خوشرويى و خوشخويى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خوشرويى و خوشخويى در همه جا و با همه كس نيكوست، اما در سفر حج و با همسفران آن بمراتب نيكوتر است، زيرا سفر، سفر به سوى خداست و همگى ميهمانان خدا هستند، اكرام و احترام به ميهمان، احترام به ميزبان است و بى‌تناسب نيست كه محدّثان ما احاديث مربوط به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ابواب كتاب الحج آورده‌اند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حُسن خلق، تنها آن نيست كه آزار انسان به كسى نرسد، بلكه وقتى در حدّ كمال است كه آزار ديگران را نيز تحمّل كند، زيرا عمر سفر كوتاه است و سفر، سفر به سوى خدا پس بايد رفتار ناپسند و درشتگويى و ترشرويى ديگران را به حساب خدا بگذارد و پاداش آن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فكرى، تمام ناملايمات بر انسان ملايم و همه دشواريها در نظرش آسان و هر تلخيى در كامش شيرين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حلاوت بخورم زهر كه شاهد ساقى است به ارادت بكشم درد كه درمانم از اوست</w:t>
      </w:r>
    </w:p>
    <w:p>
      <w:pPr>
        <w:pStyle w:val="BookText"/>
        <w:rPr/>
      </w:pPr>
      <w:r>
        <w:rPr>
          <w:rFonts w:ascii="IRNazanin" w:hAnsi="IRNazanin" w:eastAsia="IRNazanin"/>
          <w:color w:val="111111"/>
          <w:sz w:val="28"/>
          <w:sz w:val="28"/>
          <w:szCs w:val="28"/>
          <w:rtl w:val="true"/>
          <w:lang w:bidi="fa-IR"/>
        </w:rPr>
        <w:t>جمال كعبه، چنان مى‌دواندم به نشاط كه خارهاى مغيلان، حرير مى‌آيد</w:t>
      </w:r>
    </w:p>
    <w:p>
      <w:pPr>
        <w:pStyle w:val="BookText"/>
        <w:rPr/>
      </w:pPr>
      <w:r>
        <w:rPr>
          <w:rFonts w:ascii="IRNazanin" w:hAnsi="IRNazanin" w:eastAsia="IRNazanin"/>
          <w:color w:val="111111"/>
          <w:sz w:val="28"/>
          <w:sz w:val="28"/>
          <w:szCs w:val="28"/>
          <w:rtl w:val="true"/>
          <w:lang w:bidi="fa-IR"/>
        </w:rPr>
        <w:t>البته امور و مقدمات ديگرى نيز پيش از پا در راه نهادن و حركت به سوى خانه خدا وجود دارد كه به اين اندك بسنده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بايد با تفويض امور به خدا و سپردن بازماندگان به</w:t>
      </w:r>
    </w:p>
    <w:p>
      <w:pPr>
        <w:pStyle w:val="BookText"/>
        <w:rPr/>
      </w:pPr>
      <w:r>
        <w:rPr>
          <w:rFonts w:ascii="IRNazanin" w:hAnsi="IRNazanin" w:eastAsia="IRNazanin"/>
          <w:color w:val="111111"/>
          <w:sz w:val="28"/>
          <w:sz w:val="28"/>
          <w:szCs w:val="28"/>
          <w:rtl w:val="true"/>
          <w:lang w:bidi="fa-IR"/>
        </w:rPr>
        <w:t>نگهبان و نگهدار حقيقى رو به سوى كعبه مقصود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ارْحَمُ الرَّاحِمِين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بهترين نگهبان و مهربانترين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اين دعا را كه از امام سجّاد عليه السلام نقل شده است هنگام سفر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الَى اللَّه وَ فِى سَبيلِ اللَّه، اللّهُم انّى اسْلَمْتُ نَفْسى وَ الَيْكَ وَجَّهْتُ وَجْهى وَ الَيْكَ فَوَّضْتُ امْرى فَاحْفَظْنى بِحِفظِ الايمانِ مِنْ بينِ يَدَىَّ وَ مِنْ خَلْفى وَ عِنْ يَمينى وَ عَنْ شِمالى وَ مِنْ فَوْقى وَ مِنْ تَحْتى وَ ادْفَعْ عَنّى بِحَوْلِكَ وَ قُوَّتِكَ، فَانَّهُ لاحَوْلَ وَ لاقُوَّةَ الَّا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امام سجاد عليه السلام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ابالِى اذا قُلْتُ هؤلاءِ الكَلِماتِ لَوِ اْجتَمعَ عَلىَّ الانْسُ وَ الْجِنُّ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خواندن اين دعا از كسى باكى نخواهم داشت، اگر چه جنّ و انس براى زيان رسانيدن به من همدست و متحد شوند</w:t>
      </w:r>
      <w:r>
        <w:rPr>
          <w:rFonts w:eastAsia="IRNazanin" w:cs="IRNazanin"/>
          <w:color w:val="111111"/>
          <w:sz w:val="28"/>
          <w:szCs w:val="28"/>
          <w:rtl w:val="true"/>
          <w:lang w:bidi="fa-IR"/>
        </w:rPr>
        <w:t>.</w:t>
      </w:r>
      <w:bookmarkStart w:id="81" w:name="pg756_9396"/>
    </w:p>
    <w:p>
      <w:pPr>
        <w:pStyle w:val="Heading2"/>
        <w:numPr>
          <w:ilvl w:val="1"/>
          <w:numId w:val="1"/>
        </w:numPr>
        <w:rPr/>
      </w:pPr>
      <w:bookmarkStart w:id="82" w:name="__RefHeading___Toc6314030_211673320"/>
      <w:bookmarkStart w:id="83" w:name="_Toc30"/>
      <w:bookmarkEnd w:id="81"/>
      <w:bookmarkEnd w:id="82"/>
      <w:r>
        <w:rPr>
          <w:rtl w:val="true"/>
        </w:rPr>
        <w:t>بخش سوّم مواقف و مناسك حج و عمره‌</w:t>
      </w:r>
      <w:bookmarkEnd w:id="83"/>
    </w:p>
    <w:p>
      <w:pPr>
        <w:pStyle w:val="Heading3"/>
        <w:numPr>
          <w:ilvl w:val="2"/>
          <w:numId w:val="1"/>
        </w:numPr>
        <w:rPr/>
      </w:pPr>
      <w:bookmarkStart w:id="84" w:name="__RefHeading___Toc6314032_211673320"/>
      <w:bookmarkStart w:id="85" w:name="_Toc31"/>
      <w:bookmarkEnd w:id="84"/>
      <w:r>
        <w:rPr>
          <w:rtl w:val="true"/>
        </w:rPr>
        <w:t>مواقف و مناسك‌</w:t>
      </w:r>
      <w:bookmarkEnd w:id="85"/>
    </w:p>
    <w:p>
      <w:pPr>
        <w:pStyle w:val="Heading3"/>
        <w:numPr>
          <w:ilvl w:val="2"/>
          <w:numId w:val="1"/>
        </w:numPr>
        <w:rPr/>
      </w:pPr>
      <w:bookmarkStart w:id="86" w:name="__RefHeading___Toc6314034_211673320"/>
      <w:bookmarkStart w:id="87" w:name="_Toc32"/>
      <w:bookmarkEnd w:id="86"/>
      <w:r>
        <w:rPr>
          <w:rtl w:val="true"/>
        </w:rPr>
        <w:t>مقدمه‌</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6314036_211673320"/>
      <w:bookmarkStart w:id="89" w:name="_Toc33"/>
      <w:bookmarkEnd w:id="88"/>
      <w:r>
        <w:rPr>
          <w:rtl w:val="true"/>
        </w:rPr>
        <w:t>اشاره</w:t>
      </w:r>
      <w:bookmarkEnd w:id="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 مواقف و مناسك حج و عمره</w:t>
      </w:r>
    </w:p>
    <w:p>
      <w:pPr>
        <w:pStyle w:val="BookText"/>
        <w:rPr/>
      </w:pPr>
      <w:r>
        <w:rPr>
          <w:rFonts w:ascii="Amiri" w:hAnsi="Amiri" w:eastAsia="Amiri" w:cs="Amiri"/>
          <w:color w:val="111111"/>
          <w:sz w:val="28"/>
          <w:sz w:val="28"/>
          <w:szCs w:val="28"/>
          <w:rtl w:val="true"/>
          <w:lang w:bidi="ar-SA"/>
        </w:rPr>
        <w:t>مواقف و مناسك</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اينك به مواقف و مناسك حج مى‌پردازيم، يعنى مكانهايى كه زاير خانه خدا بايد در آنجاها حضور يابد و اعمال و مناسك تعيين شده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روال بحث در اين بخش بدين گونه است كه نخست به بيان آن موقف و مكان مى‌پردازيم و سپس با رعايت اختصار به ذكر مناسك آن مكان و در نهايت توضيح و شرحى فشرده پيرامون آثار و اسرار آن عمل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شرح و بيان جزئيات مواقف و مناسك را بايد از رساله هاى مناسك جست وجو كرد، هم به جهت فنّى بودن آن مباحث و هم احياناً اختلاف فتاواى مراجع در پاره‌اى از مسايل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حج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قِران و حجّ افراد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كسانى كه فاصله محل سكونت آنها تا مكه شانزده فرسنگ و يا هشتاد و هشت كيلومتر است، حج تمتّع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لِمَنْ لَمْ يَكُنْ اهْلُهُ حاضِرِى الْمَسْجِدِ الْحَرامِ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اين براى كسى است كه خانواده او نزد مسجدالحرام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و اطراف مكّه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وظيفه ما ايرانيان حج تمتّع است، و با حج قِران و نيز حج افراد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شرايط، وظيفه حاجى از حج تمتّع به حج افراد تغيير مى‌يابد كه براى اطلاع از آنها بايد به مناسك و كتابهاى مربوط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مى‌دانيم كه حج تمتّع از دوبخش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مجموع اين دو عمل نيز حج تمتّع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پنج عمل واجب است به 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يكى از ميقاتهاى پنجگانه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كردن به دور خانه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پشت مقام ابراهيم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 سعى بين صفا و مروه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گرفتن مقدارى از ناخن و يا چيدن مقدارى از موى سر يا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زاير خانه خدا بايد جهت انجام اعمال عمره، در سه موقف حضور يابد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عمره تمتّع، نوبت به حج تمتّع مى‌رسد كه شامل سيزده عمل واجب است به اين ترتيب</w:t>
      </w:r>
      <w:r>
        <w:rPr>
          <w:rFonts w:eastAsia="IRNazanin" w:cs="IRNazanin"/>
          <w:color w:val="111111"/>
          <w:sz w:val="28"/>
          <w:szCs w:val="28"/>
          <w:rtl w:val="true"/>
          <w:lang w:bidi="fa-IR"/>
        </w:rPr>
        <w:t>:</w:t>
      </w:r>
      <w:bookmarkStart w:id="90" w:name="pg756_9401"/>
    </w:p>
    <w:p>
      <w:pPr>
        <w:pStyle w:val="BookText"/>
        <w:rPr/>
      </w:pPr>
      <w:bookmarkEnd w:id="9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نيّت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معظّمه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انداختن سنگريزه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در روز عيد قربان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كردن در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 يا تقصير در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زيارت در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 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جمرات در روز يازدهم و دوازدهم و در مواردى روز سيزدهم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ماندن در منا در شب يازدهم و دوازدهم و در مواردى شب سيزدهم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اعمال حج تمتع، مواقفى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مشعر، منا، بر مواقف عمره اضافه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مقدمه، جهت آشنايى اجمالى با اعمال عمره و حج، اينك به توضيح مختصر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بيان مواقف و مناسك مربوط به عمره تمتع و سپس به حج تمتع خواهيم پرداخت</w:t>
      </w:r>
      <w:r>
        <w:rPr>
          <w:rFonts w:eastAsia="IRNazanin" w:cs="IRNazanin"/>
          <w:color w:val="111111"/>
          <w:sz w:val="28"/>
          <w:szCs w:val="28"/>
          <w:rtl w:val="true"/>
          <w:lang w:bidi="fa-IR"/>
        </w:rPr>
        <w:t>.</w:t>
      </w:r>
    </w:p>
    <w:p>
      <w:pPr>
        <w:pStyle w:val="Heading4"/>
        <w:numPr>
          <w:ilvl w:val="3"/>
          <w:numId w:val="1"/>
        </w:numPr>
        <w:rPr/>
      </w:pPr>
      <w:bookmarkStart w:id="91" w:name="__RefHeading___Toc6314038_211673320"/>
      <w:bookmarkStart w:id="92" w:name="_Toc34"/>
      <w:bookmarkEnd w:id="91"/>
      <w:r>
        <w:rPr>
          <w:rtl w:val="true"/>
        </w:rPr>
        <w:t>موقف اول</w:t>
      </w:r>
      <w:r>
        <w:rPr>
          <w:rtl w:val="true"/>
        </w:rPr>
        <w:t xml:space="preserve">: </w:t>
      </w:r>
      <w:r>
        <w:rPr>
          <w:rtl w:val="true"/>
        </w:rPr>
        <w:t>ميقات و احرام در آن‌</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 w:name="__RefHeading___Toc6314040_211673320"/>
      <w:bookmarkStart w:id="94" w:name="_Toc35"/>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نخستين موقف زاير در سفر الى اللَّه، حضور در ميقات جهت بستن احرام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در شرع مقدس، جهت بستن احرام معيّن شده است و زاير خانه خدا نمى تواند بدون احرام از آن بگذرد و وارد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راههايى كه زاير خانه خدا از آنها مى‌گذرد، ميقاتها نيز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پنج ميقات براى احرام معين فرموده‌اند كه اين ميقاتها در پنج نقطه اطراف مكه قرار گرفته‌اند و از نظر نزديكى و دورى به مكه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ميقاتهاى پنجگانه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يا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ويژه كسانى است كه از راه مدينه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در شمال مكّه در فاصله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و دوازده كيلومترى مدينه، بر سر راه مدينه به مكه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غربى مكه، در فاصله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قرار دارد و ميقات اهل مصر و شام و مغرب و كسانى است كه از اين ناحيه به مكه مى‌روند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شرقى مكه، در فاصله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واقع شده است و ميقات كسانى است كه از راه عراق و نجد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عكس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مصور حجاج</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جانب شرقى مكه، در فاصله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واقع شده است و ميقات كسانى است كه از راه طائف عازم مكه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جنوب شرقى مكه، در فاصله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واقع شده است و ميقات اهل يمن و كسانى است كه از آن راه عازم مكه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زايران خانه خدا موظّفند هنگام رسيدن به ميقات يا محاذى آن توقف كنند و عمل احرام را كه اوّلين عمل واجب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بجاى آورند و مُحْرِم شوند يعنى لباس معمولى خود را از تن درآورند و دو جامه احرام بر تن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همان لباسى كه بر تن دارند محرم مى‌شوند، البته بعضى از مراجع لازم مى‌دانند كه زنان نيز بايد چند لحظه دو پارچه احرام روى لباسشان قرار دهند و نيت و تلبيه بگويند و سپس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كنند و لبيك گويان رو به حرم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بايد فقط در ميقات باشد، نه پيش از آن و نه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ميقات آستانه منزل مقصود است، باب الورود به حرم كبريايى حضرت حق و مقتضاى ادب بندگى و رسم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به انتظار اذن دخول و شست وشو دادن خود از اوساخ و آلودگيها، آمادگى براى شرفيابى به ساحت اقدس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بنده مى‌خواهد به پيشگاه الهى باريابد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آوردن لباس معمولى و پوشيدن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زاير پس از غسل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فقها اين غسل 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نظافت بدن، بايد همه لباسهاى كوچك و بزرگ، حتى كفش و كلاه و جوراب را از بدنش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تجملات گوناگون كه مردم</w:t>
      </w:r>
    </w:p>
    <w:p>
      <w:pPr>
        <w:pStyle w:val="BookText"/>
        <w:rPr/>
      </w:pPr>
      <w:r>
        <w:rPr>
          <w:rFonts w:ascii="IRNazanin" w:hAnsi="IRNazanin" w:eastAsia="IRNazanin"/>
          <w:color w:val="111111"/>
          <w:sz w:val="28"/>
          <w:sz w:val="28"/>
          <w:szCs w:val="28"/>
          <w:rtl w:val="true"/>
          <w:lang w:bidi="fa-IR"/>
        </w:rPr>
        <w:t>دنيا بر خود مى‌آويزند و براى خود تشخّص قايلند و از يكديگر حريم مى‌گيرند، بايد همه اينها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لباسهاى رنگارنگ، لباسهاى فرم، لباسهاى عنوان و شخصيّت، لباسهاى مليّت و قوميّت، لباسهاى اختلاف و تفرقه بايد دور ريخته شود تا آمادگى مراحل بعدى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موسى عليه السلام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انَّكَ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وادى مقدس قرار گرفته اى، پس كفشهاى خود را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هنوز به وادى قدس نرسيده و فرسنگها تا مكه و مسجد الحرام راه مانده است، بايد همه چيز خود را كنار گذاريم و فرسنگها پيش از رسيدن به مكه، از پوست قبلى بيرون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قطعه پارچه سفيد بى‌رنگ و ساده، بى‌تكمه و نادوخته، پاك و حلال بر خود بپيچد و همچون مرده هاى كفن پوش، از دنيا منفصل شود و خواست خود را فانى در خواست خدا كند و وارد ميدان تسليم و انقياد مطلق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لباس تقوا و طهارت، لباس يكپارچگى و وحدت، لباس اجابت دعوت، لباس ياد مرگ و قيامت، لباس احترام به حرم، لباس باريابى به حريم قدس كبريايى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نيّت كند، يعنى قصد كند كه تنها براى انجام فرمان خدا به عمره تمتّع محرم مى‌شود، نه براى ريا و خود نمايى و غير آن، كه اين امور مبطل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نيّت احرام، تلبيّه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 ذكر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پروردگارم دعوت تو را اجابت مى‌كنم، بله‌اى خالق بى‌همتا ايستاده در حضورم، حمد و ستايش و نعمت و پادشاهى مخصوص توست و شريكى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تلبيه، شخص محرم وارد حريم قداست و واجد موقعيّتى مى‌شود كه جدّاً بايد قدر خود را بداند و حرمتها را رعايت كند و مراقب دست، پا، چشم، گوش، بينى، زبان و تمام وجود خود باشد تا كوچكترين بى‌حرمتى كه مستلزم مطروديّت، محروميّت و غفلت از فيض حضور مى‌شود،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اولياى دين و مقرّبان درگاه حضرت حق، در هنگام احرام و گفتن تلبيه، بكلّى خود را مى‌باختند، رنگ از رخسارشان مى‌پريد و بدنشان مى‌لرزيد و صدا در گلو مى‌پيچيد و گاهى بيهوش مى‌شدند و در جواب مردم كه با تعجب از علّت اين تغيّر سؤال مى‌كردند،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مى‌ترسم قبول نكنند و به لبيكم، جواب منفى بدهند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چهار فقيه اهل سنّت و رهبر فرقه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 امام صادق عليه السلام به زيارت خانه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ميقات رسيديم و امام خواست تلبيه بگويد، صدا در گلويش شكست و نزديك بود كه از مركب فروافتد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گفتن تلبيه ناگزيرى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جرأتى بگويم لبيك، در حالى كه مى‌ترسم در پاسخم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لالَبَّيكَ وَ لاسَعْدَيْكَ</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آرى، لبيك پاسخ به دعوت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تفسير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خانه كعبه براى عبادت كنندگان، خداوند به حضرت ابراهيم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فرا رسيدن حج را در ميان مردم اعلام كن تا پياده و سواره بر مركبهاى لاغر، از هر راه دورى به سوى تو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ابراهيم عليه السلام چنين دستورى يافت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گوش مردم نمى رسد، خداوند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الاذانُ وَ عَلَىَّ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اعلام كن و من به گوش آنها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انگشت در گوش گذارد، روبه‌سوى شرق و غرب كرد و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الحجُّ الَى الْبيتِ الْعَتِيق فَاجِيبُوا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كعبه بر شما نوشته شده است؛ دعوت پروردگارتان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صداى او را به گوش همگان، حتى كسانى كه در پشت پدران و رحم مادران بودند رسانيد و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p>
    <w:p>
      <w:pPr>
        <w:pStyle w:val="BookText"/>
        <w:rPr/>
      </w:pPr>
      <w:r>
        <w:rPr>
          <w:rFonts w:ascii="Amiri" w:hAnsi="Amiri" w:eastAsia="Amiri" w:cs="Amiri"/>
          <w:color w:val="111111"/>
          <w:sz w:val="28"/>
          <w:sz w:val="28"/>
          <w:szCs w:val="28"/>
          <w:rtl w:val="true"/>
          <w:lang w:bidi="ar-SA"/>
        </w:rPr>
        <w:t xml:space="preserve">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كسانى‌كه ازآن روزتا روز قيامت در مراسم حج شركت مى‌كنند، از كسانى هستند كه در آن روز دعوت ابراهيم را اجابت كردند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آرى تلبيّه پاسخ به نداى سروش غيبى و دعوت كننده آسمانى است، تلبيّه آهنگى شورانگيز و نوايى پر سطوت است كه از گفتن و شنيدنش هيبتى شگفت، سراپاى انسان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فرو مى‌ريزد و بدن انسان مى‌لرزد و سيلاب اشك از ديدگان سرازير مى‌شود و انسان خود را مهمان دعوت شده حضرت اكرم الاكرمين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حالى روحانى و شورى الهى در آدمى پديد مى‌آيد و از عمق جان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آهنگ روح افزاى آسمانى كه در موسم حج، از حلقوم صدها هزار عشاق دلباخته و دلهاى موّاج از محبت الهى برمى‌آيد و دره‌هاى كوهستانى مكه را پر مى‌كند، روح را از تنگناى عالم ماده و خاك بالا مى‌كشد و در فضاى بلند و وسيع و منوّر الهى به پرواز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نغمه عاشقانه هر چه تكرار شود، حلاوت مخصوص آن در جان آدمى را سختر و عميقتر مى‌گردد و بر شادابى و لطافت روح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تكرار تلبيه بعد از مقدار واجب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مستحبّات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حالت ملكوتى و روحانى دعاهايى نيز از ائمه معصومين عليهم السلام نقل شده كه بايد به كتابهاى دعا مراجعه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تلبيه، براى كسى كه محرم به عمره تمتع است تا مشاهده خانه‌هاى مكه است و با مشاهده خانه هاى شهر مكه، بايد تلبيه را قطع</w:t>
      </w:r>
      <w:bookmarkStart w:id="95" w:name="pg756_9409"/>
    </w:p>
    <w:p>
      <w:pPr>
        <w:pStyle w:val="BookText"/>
        <w:rPr/>
      </w:pPr>
      <w:bookmarkEnd w:id="95"/>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در حج تمتع، نبايد تلبيّه را تا ظهر روز عرفه بيشتر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زاير خانه خدا با عمل احرام، حدود بيست و چهار چيز حرام مى‌شود كه به آنها محرمات احرام گفته مى‌شود و مُحرِم بايد با انجام دقيق و صحيح اعمال و مناسك بعدى، خود را از احرام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محرمات احرام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تمتّعات جنسى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كردن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براى مردان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پوشيدن براى مردان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و فحش دادن و فخر كردن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جانوران ساكن در بدن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جهت زينت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زيور، جهت زينت براى زنان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ماليدن به بدن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موى بدن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براى مردان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صورت براى زنان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راه رفتن براى مردان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درختان و يا گياهان حرم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فهرست ياد شده چهارتا، اختصاص به مردان دارد و دوتا نيز اختصاص به زنان دارد، و در باقيمانده زن و مرد شريك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شرح و توضيح جزئيات اين موارد، بايد به مناسك مراجع تقليد مراجعه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عده‌اى از احرام در ورود به مكه و عبور از ميقات، به خاطر موقعيت شغلى و يا بيمارى و غيره مستثنايند كه براى اطلاع بيشتر از جزئيات آن بايد به كتابهاى مناسك مراجعه شود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6314042_211673320"/>
      <w:bookmarkStart w:id="97" w:name="_Toc36"/>
      <w:bookmarkEnd w:id="96"/>
      <w:r>
        <w:rPr>
          <w:rtl w:val="true"/>
        </w:rPr>
        <w:t>حرم‌</w:t>
      </w:r>
      <w:bookmarkEnd w:id="97"/>
    </w:p>
    <w:p>
      <w:pPr>
        <w:pStyle w:val="BookText"/>
        <w:rPr/>
      </w:pPr>
      <w:r>
        <w:rPr>
          <w:rFonts w:ascii="IRNazanin" w:hAnsi="IRNazanin" w:eastAsia="IRNazanin"/>
          <w:color w:val="111111"/>
          <w:sz w:val="28"/>
          <w:sz w:val="28"/>
          <w:szCs w:val="28"/>
          <w:rtl w:val="true"/>
          <w:lang w:bidi="fa-IR"/>
        </w:rPr>
        <w:t>زاير خانه خدا پس از محرم شدن، حق ورود در حرم را پيدا مى‌كند، منطقه‌اى كه علامت‌گذارى شده و حدود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 راه مدينه قرار گرفته و فاصله آن تا مسجد الحرام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شهر مكه به آن متصل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جانب جنوب، محلى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سر راه يمن، در فاصله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مسجد الحرام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جانب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بر سر راه طائف، در فاصله </w:t>
      </w:r>
      <w:r>
        <w:rPr>
          <w:rFonts w:eastAsia="Amiri" w:cs="Amiri" w:ascii="Amiri" w:hAnsi="Amiri"/>
          <w:color w:val="111111"/>
          <w:sz w:val="28"/>
          <w:szCs w:val="28"/>
          <w:lang w:bidi="ar-SA"/>
        </w:rPr>
        <w:t>18333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مسجد الحرام واقع شده است و در جنوب شرقى آن منا و مشعر الحرام و عرفات واقع شده، و حد حرم نشانه‌هايى است كه نزديك عرفات نصب شده، ولى خود عرفات خارج از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جانب غرب، اندكى به سمت شمال حرم، قريه‌اى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راه جدّه، در فاصله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 الحرام واقع شده و در سال ششم هجرى صلح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مسلمانان و مشركان مكه، در اين مكان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حرم پيش از حديبيّه نصب شده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اگر با خطى اين حدود را به هم متصل سازيم، شكلى لوزى به دست مى‌آيد كه فاصله بعضى از ضلعهاى آن به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بعضى ديگر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داراى آدابى است و كسى حق ندارد در آن كمترين مزاحمتى</w:t>
      </w:r>
    </w:p>
    <w:p>
      <w:pPr>
        <w:pStyle w:val="BookText"/>
        <w:rPr/>
      </w:pPr>
      <w:r>
        <w:rPr>
          <w:rFonts w:ascii="Amiri" w:hAnsi="Amiri" w:eastAsia="Amiri" w:cs="Amiri"/>
          <w:color w:val="111111"/>
          <w:sz w:val="28"/>
          <w:sz w:val="28"/>
          <w:szCs w:val="28"/>
          <w:rtl w:val="true"/>
          <w:lang w:bidi="ar-SA"/>
        </w:rPr>
        <w:t xml:space="preserve">عكس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مصور حجاج</w:t>
      </w:r>
    </w:p>
    <w:p>
      <w:pPr>
        <w:pStyle w:val="BookText"/>
        <w:rPr/>
      </w:pPr>
      <w:r>
        <w:rPr>
          <w:rFonts w:ascii="Amiri" w:hAnsi="Amiri" w:eastAsia="Amiri" w:cs="Amiri"/>
          <w:color w:val="111111"/>
          <w:sz w:val="28"/>
          <w:sz w:val="28"/>
          <w:szCs w:val="28"/>
          <w:rtl w:val="true"/>
          <w:lang w:bidi="ar-SA"/>
        </w:rPr>
        <w:t>براى زايران خانه خدا فراهم كند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پناهگاه الهى و سرزمين امن عمومى است و احكام خاصى دارد</w:t>
      </w:r>
    </w:p>
    <w:p>
      <w:pPr>
        <w:pStyle w:val="BookText"/>
        <w:rPr/>
      </w:pPr>
      <w:r>
        <w:rPr>
          <w:rFonts w:ascii="IRNazanin" w:hAnsi="IRNazanin" w:eastAsia="IRNazanin"/>
          <w:color w:val="111111"/>
          <w:sz w:val="28"/>
          <w:sz w:val="28"/>
          <w:szCs w:val="28"/>
          <w:rtl w:val="true"/>
          <w:lang w:bidi="fa-IR"/>
        </w:rPr>
        <w:t>كه ميان محرم و غير محرم مشترك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شكار كردن و رم دادن پرندگان و بريدن و كندن و شكستن درختان آن و بيرون بردن خاك و سنگ از آن حرام و نيز ورود غير مسلمان در آن ممنوع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مكه، مسجد الحرام و كعبه در داخل حرم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خانه خدا، اگر پس از محرم شدن وارد حرم شود و بميرد، مجزى از حج و گناهانش آمرزيده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قرآن مجيد در فضيلت و عظمت حرم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يَرَوْا انَّا جَعَلْنا حَرَماً امِناً وَ يُتَخَطَّفُ النَّاسُ مِنْ حَولِهِمْ افَبالْباطِل يُؤْمنُونَ وَ بِنِعْمَةِ اللَّه يكفرون؟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نديدند كه ما حرم امنى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داديم در حالى كه مردم اطراف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بيرون اين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ربوده مى‌شوند؟ آيا به باطل ايمان مى‌آورند و نعمت خدا را كفران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انْ نَتَّبِعِ الْهُدى مَعَكَ نُتَخَطَّفْ مِنْ ارْضِنا اوَلَمْ نُمَكِّنْ لَهم حَرَماً امِناً يُجبى الَيهِ ثمراتُ كُلِّ شَئٍ رِزْقاً مِنْ لَدُنَّا وَ لكنَّ اكثرهُم لا يعلمونَ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هدايت تو را بپذيريم ما را از سرزمينمان مى‌ربايند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w:t>
      </w:r>
      <w:bookmarkStart w:id="98" w:name="pg756_9413"/>
    </w:p>
    <w:p>
      <w:pPr>
        <w:pStyle w:val="BookText"/>
        <w:rPr/>
      </w:pPr>
      <w:bookmarkEnd w:id="98"/>
      <w:r>
        <w:rPr>
          <w:rFonts w:ascii="Amiri" w:hAnsi="Amiri" w:eastAsia="Amiri" w:cs="Amiri"/>
          <w:color w:val="111111"/>
          <w:sz w:val="28"/>
          <w:sz w:val="28"/>
          <w:szCs w:val="28"/>
          <w:rtl w:val="true"/>
          <w:lang w:bidi="ar-SA"/>
        </w:rPr>
        <w:t>و ديارى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آن آورده شود؟ رزقى است از جانب ما، ولى بيشتر آنها نمى‌دانند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314044_211673320"/>
      <w:bookmarkStart w:id="100" w:name="_Toc37"/>
      <w:bookmarkEnd w:id="99"/>
      <w:r>
        <w:rPr>
          <w:rtl w:val="true"/>
        </w:rPr>
        <w:t>موقف دوم</w:t>
      </w:r>
      <w:r>
        <w:rPr>
          <w:rtl w:val="true"/>
        </w:rPr>
        <w:t xml:space="preserve">: </w:t>
      </w:r>
      <w:r>
        <w:rPr>
          <w:rtl w:val="true"/>
        </w:rPr>
        <w:t>مطاف، طواف و نماز آن‌</w:t>
      </w:r>
      <w:bookmarkEnd w:id="100"/>
    </w:p>
    <w:p>
      <w:pPr>
        <w:pStyle w:val="Heading5"/>
        <w:numPr>
          <w:ilvl w:val="4"/>
          <w:numId w:val="1"/>
        </w:numPr>
        <w:rPr/>
      </w:pPr>
      <w:bookmarkStart w:id="101" w:name="__RefHeading___Toc6314046_211673320"/>
      <w:bookmarkStart w:id="102" w:name="_Toc38"/>
      <w:bookmarkEnd w:id="101"/>
      <w:r>
        <w:rPr>
          <w:rtl w:val="true"/>
        </w:rPr>
        <w:t>مكّه</w:t>
      </w:r>
      <w:r>
        <w:rPr>
          <w:rtl w:val="true"/>
        </w:rPr>
        <w:t>:</w:t>
      </w:r>
      <w:bookmarkEnd w:id="102"/>
    </w:p>
    <w:p>
      <w:pPr>
        <w:pStyle w:val="BookText"/>
        <w:rPr/>
      </w:pPr>
      <w:r>
        <w:rPr>
          <w:rFonts w:ascii="IRNazanin" w:hAnsi="IRNazanin" w:eastAsia="IRNazanin"/>
          <w:color w:val="111111"/>
          <w:sz w:val="28"/>
          <w:sz w:val="28"/>
          <w:szCs w:val="28"/>
          <w:rtl w:val="true"/>
          <w:lang w:bidi="fa-IR"/>
        </w:rPr>
        <w:t>موقف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طواف و نماز آن</w:t>
      </w:r>
    </w:p>
    <w:p>
      <w:pPr>
        <w:pStyle w:val="BookText"/>
        <w:rPr/>
      </w:pPr>
      <w:r>
        <w:rPr>
          <w:rFonts w:ascii="IRNazanin" w:hAnsi="IRNazanin" w:eastAsia="IRNazanin"/>
          <w:color w:val="111111"/>
          <w:sz w:val="28"/>
          <w:sz w:val="28"/>
          <w:szCs w:val="28"/>
          <w:rtl w:val="true"/>
          <w:lang w:bidi="fa-IR"/>
        </w:rPr>
        <w:t>مطاف، مسجد الحرام است و زاير خانه خدا پس از حضور در آن، بايد دو عمل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نخست هفت‌بار خانه خدا را طواف كند و سپس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 مناسب است اشاره‌اى به تاريخ شهر مكه و خانه كعبه و فضيلت آن دو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 خانه خدا، پس از حرم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نامهاى متعددى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القرى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گذشته از شرافت و قداستى كه از آغاز خلقت و بخصوص از عهد ابراهيم عليه السلام يافته است، نخستين آيه هاى قرآن نيز در آنجا به رسول‌اكرم صلى الله عليه و آله فرود آمد كه تا سيزده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گروه در آنجا به اسلام گرويدند و بسيارى از آنان در راه دين خود آسيبها ديدند، سرزمينى كه زادگاه رسول اللَّه صلى الله عليه و آله و اميرمؤمنان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از نظر جغرافيايى، شهرى كوهستانى است و رشته كوههاى متعددى آن را فرا گرفته است، چنانچه تا نزديك شهر نمى‌توان ساختمانهاى آن را درست ديد و محله‌هاى آن در ميان شِعْب‌ها و درّه هايى</w:t>
      </w:r>
    </w:p>
    <w:p>
      <w:pPr>
        <w:pStyle w:val="BookText"/>
        <w:rPr/>
      </w:pPr>
      <w:r>
        <w:rPr>
          <w:rFonts w:ascii="IRNazanin" w:hAnsi="IRNazanin" w:eastAsia="IRNazanin"/>
          <w:color w:val="111111"/>
          <w:sz w:val="28"/>
          <w:sz w:val="28"/>
          <w:szCs w:val="28"/>
          <w:rtl w:val="true"/>
          <w:lang w:bidi="fa-IR"/>
        </w:rPr>
        <w:t>واقع شده است كه رشته كوههايى آنها را از هم جدا مى‌كند و كعبه در ميان يكى از درّه‌هاى تنگ شهر مكه قرار گرفته است كه از همه طرف آن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p>
    <w:p>
      <w:pPr>
        <w:pStyle w:val="BookText"/>
        <w:rPr/>
      </w:pPr>
      <w:r>
        <w:rPr>
          <w:rFonts w:ascii="Amiri" w:hAnsi="Amiri" w:eastAsia="Amiri" w:cs="Amiri"/>
          <w:color w:val="111111"/>
          <w:sz w:val="28"/>
          <w:sz w:val="28"/>
          <w:szCs w:val="28"/>
          <w:rtl w:val="true"/>
          <w:lang w:bidi="ar-SA"/>
        </w:rPr>
        <w:t>كوههاى كم ارتفاع احاطه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در مورد موقعيت طبيعى و جغرافيايى كعبه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بِاوْعَرِ بِقاع الارضِ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اضْيقِ بُطُونِ الاوديةِ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جَبالٍ خَشِنَةٍ، وَ رِمالٍ دَمِثَةٍ، وَ عُيُونٍ وَشِلَةٍ، وَ قُرىً مُنْقَطِعَةٍ، لايَزْكُوبِها خُفٌّ وَ لاحافِرٌ وَ لا ظِلْفٌ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را در دشوارترين جاهاى زمين از جهت سنگستان بودن و كم رويشترين جاهاى بلند زمين از جهت كلوخ و خاك داشتن و تنگترين دره هاى زمين از جهت ظرفيّت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كوههاى ناهموار و ريگهاى نرم دشوار گذر و چشمه هاى كم آب و آباديهاى از هم گسسته و جدا از هم كه نه شتر در آنجا فربه شود و نه گاو و گوسفند علف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به خاطر همين موقعيت خاص جغرافيايى، در طول تاريخ بارها به وسيله سيل تخريب شده و مورد تجديد بنا قرار گرفته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مكّه از دوره حضرت ابراهيم عليه السلام تا آغاز قرن ششم ميلادى تاريخ طولانى دارد، كه چندان روشن نيست و نيازى هم به ذكر 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ششم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اعلاى رسول‌اكرم صلى الله عليه و آله قبيله خزاعه را كنار زد و خويشاوندان خود، قريش را كه در بيابانها و درّه هاى بيرون مكه مى‌زيستند به شهر آورد و رياست شهر را به دست گرفت و دارالندوه را تأسيس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امروزه دارالندوه جزو مسجد الحرام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رياست شهر در دست قريش</w:t>
      </w:r>
      <w:bookmarkStart w:id="103" w:name="pg756_9416"/>
    </w:p>
    <w:p>
      <w:pPr>
        <w:pStyle w:val="BookText"/>
        <w:rPr/>
      </w:pPr>
      <w:bookmarkEnd w:id="103"/>
      <w:r>
        <w:rPr>
          <w:rFonts w:ascii="IRNazanin" w:hAnsi="IRNazanin" w:eastAsia="IRNazanin"/>
          <w:color w:val="111111"/>
          <w:sz w:val="28"/>
          <w:sz w:val="28"/>
          <w:szCs w:val="28"/>
          <w:rtl w:val="true"/>
          <w:lang w:bidi="fa-IR"/>
        </w:rPr>
        <w:t>مى‌ماند، تا اينكه با بعثت رسول اللَّه صلى الله عليه و آله و هجرت به مدينه، در سال هشتم هجرى اين شهر به دست مسلمانان گشوده مى‌شود و از آن پس، از جانب پيامبر و خلفا حاكمانى براى اداره اين شهر گمارده مى‌شد كه نيازى به ذكر دوران اسلامى تاريخ مكه ديده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متون اسلامى روايات فراوانى در فضيلت شهر مكه و بلد امين وجود دارد كه به آن اشاره خواهيم كرد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314048_211673320"/>
      <w:bookmarkStart w:id="105" w:name="_Toc39"/>
      <w:bookmarkEnd w:id="104"/>
      <w:r>
        <w:rPr>
          <w:rtl w:val="true"/>
        </w:rPr>
        <w:t>«</w:t>
      </w:r>
      <w:r>
        <w:rPr>
          <w:rtl w:val="true"/>
        </w:rPr>
        <w:t>مسجد الحرام‌و كعبه</w:t>
      </w:r>
      <w:r>
        <w:rPr>
          <w:rtl w:val="true"/>
        </w:rPr>
        <w:t>»</w:t>
      </w:r>
      <w:bookmarkEnd w:id="105"/>
    </w:p>
    <w:p>
      <w:pPr>
        <w:pStyle w:val="BookText"/>
        <w:rPr/>
      </w:pPr>
      <w:r>
        <w:rPr>
          <w:rFonts w:ascii="IRNazanin" w:hAnsi="IRNazanin" w:eastAsia="IRNazanin"/>
          <w:color w:val="111111"/>
          <w:sz w:val="28"/>
          <w:sz w:val="28"/>
          <w:szCs w:val="28"/>
          <w:rtl w:val="true"/>
          <w:lang w:bidi="fa-IR"/>
        </w:rPr>
        <w:t>زايران خانه خدا از كوچه ها و خيابانها اين شهر پر جمعيت مى‌گذرند، ولى مسجد الحرام و كعبه به خاطر موقعيت خاص جغرافيايى از فاصله دور قابل رؤيت نيستند، تا آنكه به مسجد الحرام نزديك مى‌شوند و مى‌بينند كه سيل جمعيت از هر طرف به سوى آن مسجد با شكوه و جلال سرازيرند و مشتاقانه به سوى كعبه مقصود در حركتند و فوج فوج از درهاى متعدد شبستان مسجد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چشمهاى پراشتياق وافدين خدا، به جمال كعبه مى‌افتد كه با يك دنيا عظمت و جبروت، سر به آسمان كشيده و سايه بر بندگان خدا افكنده و دامن به دست آنها داده است و مهمانان خدا را كه از راههاى دور، با تحمّل رنجهاى فراوان، بعد از يك عمر آرزو و انتظار، به سويش آمده‌اند،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را مشاهده مى‌كند كه گرداگرد كعبه را گرفته و آن خانه محبوب را چون جان شيرين در بغل مى‌فشارند و همچون پروانگان بر گرد شمع وجود بيت مى‌چرخند و با سوز و گدازى عرض نياز به درگاه بى‌نياز مى‌كنند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ديدن آن صحنه اعجاب انگيز، دلها از جاى كنده و بدنها مرتعش</w:t>
      </w:r>
    </w:p>
    <w:p>
      <w:pPr>
        <w:pStyle w:val="BookText"/>
        <w:rPr/>
      </w:pPr>
      <w:r>
        <w:rPr>
          <w:rFonts w:ascii="Amiri" w:hAnsi="Amiri" w:eastAsia="Amiri" w:cs="Amiri"/>
          <w:color w:val="111111"/>
          <w:sz w:val="28"/>
          <w:sz w:val="28"/>
          <w:szCs w:val="28"/>
          <w:rtl w:val="true"/>
          <w:lang w:bidi="ar-SA"/>
        </w:rPr>
        <w:t xml:space="preserve">عكس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و چشمها همچون ابر بهارى از شوق مى‌بارد و زبانها به تعظيم و تكريم اين بيت مى‌پردازد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للَّه‌الَّذِى عَظَّمَكَ وَ شَرَّفَكَ وَ كَرَّمَكَ وَ جَعَلَكَ مَثابَةً لِلْنَّاسِ وَ امْناً و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خدايى را كه اين چنين عظمت و شرافت و كرامتى، به تو عطا فرموده و تو را مرجع مردم و خانه امن بشر قرار داده و وسيله هدايت و سعادت جهانيان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خانه‌اى‌كه جلال و جبروتش دلهاى سلاطين جهان را مى‌لرزاند، و سطوت و هيبتش انبيا و مرسلين را در برابر خود به خاك افكنده و به خضوع و خشوع و بندگى وامى‌دارد، خانه‌اى است كه زايرانش بايد با حال تذلّل و انكسار خطاب به آن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 الْحَرَمُ حَرمُك، وَ الْعَبْدُ عَبْدُكَ، وَ هذَا مَقامُ العائِذِ الْمُسْتَجيرِ بِكَ مِنَ النَّار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مسكين و فقير و محتاجت، به در خانه‌ات آمده، بر او تصدق نما و بهشت را نصيبش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تو، اين حرم حرم تو و اين بنده هم بنده توست و اين جايگاه پناه برنده و پناه خواهنده به تو از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اين‌لحظه يكى ازلحظه‌هاى بسيار باارزش واوقات‌استجابت دعاست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ابْوابُ السَّماءِ وَ يُسْتَجابُ الدُّعاءِ فى ارْبَعَةِ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الْتِقاءِ الصُّفُوفِ فى سَبِيلِ اللَّه، وَ عِنْدَ نزولِ الْغَيْثِ وَ عِنْدَ اقامة</w:t>
      </w:r>
    </w:p>
    <w:p>
      <w:pPr>
        <w:pStyle w:val="BookText"/>
        <w:rPr/>
      </w:pPr>
      <w:r>
        <w:rPr>
          <w:rFonts w:ascii="Amiri" w:hAnsi="Amiri" w:eastAsia="Amiri" w:cs="Amiri"/>
          <w:color w:val="111111"/>
          <w:sz w:val="28"/>
          <w:sz w:val="28"/>
          <w:szCs w:val="28"/>
          <w:rtl w:val="true"/>
          <w:lang w:bidi="ar-SA"/>
        </w:rPr>
        <w:t>الصلوة وَ عِنْدَ رُؤْيَةِ الْكعبة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موقع درهاى آسمان گشوده و دعاها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تلاقى صفوف مبارزان در راه خدا، هنگام نزول باران، هنگام نماز و هنگام ديدن كعبه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پيرامون مسجدالحرام توضيح مختصرى مى‌دهيم و سپس به تاريخ كعبه و موقعيت و احترام آن پيش از اسلام و پس از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يا مطاف، نام مسجد گرداگرد كعبه است و اين مسجد در ميان يكى از درّه‌هاى شهر مكه و تقريباً به شكل مربع مستطيل است و سطح آن نسبت به كف خيابانهاى اطراف در جهات مختلف، يك متر تا سه متر و در مواردى بيشتر، پايينتر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مساحت اين فضا پيش از اسلام و در آغاز فتح مكه، چه مقدار بوده است،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مى‌دهد تا پس از رحلت پيامبر صلى الله عليه و آله هم، مردم خانه‌هاى خود را نزديك به كعبه مى‌ساختند و بدين ترتيب فضاى مسجد را مى‌گرفتند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ازين كار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 و هر خانه فضاى خارجى مى‌خواهد و اين فضا پيش از شما بوده و شما بدان درآمده‌ايد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خانه‌ها را خريد و داخل مسجد كرد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براى مسجد ديوارى به طول يك قامت ساخت كه بر سر آن ديوار چراغهايى مى‌گذاشتند و كم كم براى مسجد رواقى ساخت و پس از</w:t>
      </w:r>
      <w:bookmarkStart w:id="106" w:name="pg756_9420"/>
    </w:p>
    <w:p>
      <w:pPr>
        <w:pStyle w:val="BookText"/>
        <w:rPr/>
      </w:pPr>
      <w:bookmarkEnd w:id="106"/>
      <w:r>
        <w:rPr>
          <w:rFonts w:ascii="Amiri" w:hAnsi="Amiri" w:eastAsia="Amiri" w:cs="Amiri"/>
          <w:color w:val="111111"/>
          <w:sz w:val="28"/>
          <w:sz w:val="28"/>
          <w:szCs w:val="28"/>
          <w:rtl w:val="true"/>
          <w:lang w:bidi="ar-SA"/>
        </w:rPr>
        <w:t>آن خلفاى بنى اميه و بنى عباس بر وسعت و ترميم و زيبايى آن كوشيدند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تعميرها و ترميم‌هاى اساسى مسجد در دوره سلاطين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مساحت مسجد به بيست و پنج هزار متر مربع رسيده شد و درهاى متعدّد جديدى براى آن ساخته شد و تعميرات اساسى در آن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تأسيس حكومت عربستان سعودى تاكنون، تغييرات اساسى و مهمى در مسجدالحرام صورت گرفته است و دولت سعودى مساحت مسجد را از بيست و هفت هزار به يكصد هزار متر مربع رسانده است كه در اين نوسازى بر درهاى مسجد نيز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مسجد داراى شصت و دو در بزرگ و كوچك است و مناره‌هاى مرتفع و متعددى بر درهاى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مسجد، رواق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وسعت كنونيش گنجايش پانصد هزار نمازگزار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جلالى خاص، در وسط مسجدالحرام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كعبه، مواضع ذيل نيز در داخل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حطيم، حِجْر اسماعيل و چاه زمزم</w:t>
      </w:r>
      <w:r>
        <w:rPr>
          <w:rFonts w:eastAsia="IRNazanin" w:cs="IRNazanin"/>
          <w:color w:val="111111"/>
          <w:sz w:val="28"/>
          <w:szCs w:val="28"/>
          <w:rtl w:val="true"/>
          <w:lang w:bidi="fa-IR"/>
        </w:rPr>
        <w:t>.</w:t>
      </w:r>
    </w:p>
    <w:p>
      <w:pPr>
        <w:pStyle w:val="Heading5"/>
        <w:numPr>
          <w:ilvl w:val="4"/>
          <w:numId w:val="1"/>
        </w:numPr>
        <w:rPr/>
      </w:pPr>
      <w:bookmarkStart w:id="107" w:name="__RefHeading___Toc6314050_211673320"/>
      <w:bookmarkStart w:id="108" w:name="_Toc40"/>
      <w:bookmarkEnd w:id="107"/>
      <w:r>
        <w:rPr>
          <w:rtl w:val="true"/>
        </w:rPr>
        <w:t>كعبه و آيات بيّنات‌</w:t>
      </w:r>
      <w:bookmarkEnd w:id="108"/>
    </w:p>
    <w:p>
      <w:pPr>
        <w:pStyle w:val="BookText"/>
        <w:rPr/>
      </w:pPr>
      <w:r>
        <w:rPr>
          <w:rFonts w:ascii="IRNazanin" w:hAnsi="IRNazanin" w:eastAsia="IRNazanin"/>
          <w:color w:val="111111"/>
          <w:sz w:val="28"/>
          <w:sz w:val="28"/>
          <w:szCs w:val="28"/>
          <w:rtl w:val="true"/>
          <w:lang w:bidi="fa-IR"/>
        </w:rPr>
        <w:t>نخست اشاره‌اى به ساختمان كعبه و آيات بيّنات و تاريخ بناى كعبه مى‌كنيم و سپس به راز عظمت و شرافت و فضيلت آن مى‌پردازيم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بيت‌اللَّه الحرام، بيت العتيق، خانه خدا و قبله مسلمانان ساختمان چهارگوشه مسقفى در داخل مسجدالحرام است كه نماى ظاهرى آن از</w:t>
      </w:r>
      <w:bookmarkStart w:id="109" w:name="pg756_9421"/>
    </w:p>
    <w:p>
      <w:pPr>
        <w:pStyle w:val="BookText"/>
        <w:rPr/>
      </w:pPr>
      <w:bookmarkEnd w:id="109"/>
      <w:r>
        <w:rPr>
          <w:rFonts w:ascii="IRNazanin" w:hAnsi="IRNazanin" w:eastAsia="IRNazanin"/>
          <w:color w:val="111111"/>
          <w:sz w:val="28"/>
          <w:sz w:val="28"/>
          <w:szCs w:val="28"/>
          <w:rtl w:val="true"/>
          <w:lang w:bidi="fa-IR"/>
        </w:rPr>
        <w:t>سنگ سبز مايل به خاكسترى درست شده است و در تمام سال با پرده‌اى سياه كه حاشيه فوقانى آن قلاب دوزى شده، پوشيده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ارتفاع كعبه شانزده 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زمان رسول اكرم صلى الله عليه و آله از اندازه فعلى بسيار كوتاهتر بوده، به طورى كه آن حضرت روز فتح مكه به حضرت على عليه السلام دستور داد بر شانه مباركش بالا رود و بتهايى را كه بر بام كعبه نهاده بودند بردارد و بشكند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ضلع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ضلع مقابل آن ده متر و ده سانتيمتر و طول دو ضلع ديگر كه در يكى از آنها در خانه واقع شده دوازده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كعبه در ارتفاع دو مترى ازكف زمين قرار دارد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10" w:name="__RefHeading___Toc6314052_211673320"/>
      <w:bookmarkStart w:id="111" w:name="_Toc41"/>
      <w:bookmarkEnd w:id="110"/>
      <w:r>
        <w:rPr>
          <w:rtl w:val="true"/>
        </w:rPr>
        <w:t>اركان كعبه‌</w:t>
      </w:r>
      <w:bookmarkEnd w:id="111"/>
    </w:p>
    <w:p>
      <w:pPr>
        <w:pStyle w:val="BookText"/>
        <w:rPr/>
      </w:pPr>
      <w:r>
        <w:rPr>
          <w:rFonts w:ascii="IRNazanin" w:hAnsi="IRNazanin" w:eastAsia="IRNazanin"/>
          <w:color w:val="111111"/>
          <w:sz w:val="28"/>
          <w:sz w:val="28"/>
          <w:szCs w:val="28"/>
          <w:rtl w:val="true"/>
          <w:lang w:bidi="fa-IR"/>
        </w:rPr>
        <w:t>اگر خطهايى از مركز كعبه به چهار گوشه آن امتداد دهيم اين خطوط در امتداد جهت‌هاى چهارگانه اصلى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گوشه‌ها و زوايا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چهارركن خانه، نامى دارد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جنوب شرقى كه حجر الاسود در آن نصب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 شرقى پيش از رسيدن به حِجر اسماعيل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 غربى كه پس از گذشتن از حِجْر به آن مى‌رسيم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bookmarkStart w:id="112" w:name="pg756_9422"/>
    </w:p>
    <w:p>
      <w:pPr>
        <w:pStyle w:val="BookText"/>
        <w:rPr/>
      </w:pPr>
      <w:bookmarkEnd w:id="112"/>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جنوب غربى كه پيش از ركن حجرالاسود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 w:name="__RefHeading___Toc6314054_211673320"/>
      <w:bookmarkStart w:id="114" w:name="_Toc42"/>
      <w:bookmarkEnd w:id="113"/>
      <w:r>
        <w:rPr>
          <w:rtl w:val="true"/>
        </w:rPr>
        <w:t>حجر الاسود</w:t>
      </w:r>
      <w:bookmarkEnd w:id="114"/>
    </w:p>
    <w:p>
      <w:pPr>
        <w:pStyle w:val="BookText"/>
        <w:rPr/>
      </w:pPr>
      <w:r>
        <w:rPr>
          <w:rFonts w:ascii="IRNazanin" w:hAnsi="IRNazanin" w:eastAsia="IRNazanin"/>
          <w:color w:val="111111"/>
          <w:sz w:val="28"/>
          <w:sz w:val="28"/>
          <w:szCs w:val="28"/>
          <w:rtl w:val="true"/>
          <w:lang w:bidi="fa-IR"/>
        </w:rPr>
        <w:t>حجرالاسود سنگى است سياه مايل به سرخى و بيضى شكل به قطر سى سانتيمتر كه در آن نقطه‌هاى قرمز ديده مى‌شود و نخستين بار به دست حضرت ابراهيم عليه السلام نصب شده است تا نقطه آغاز طواف باشد و طواف خانه خدا بر اساس آن به طور منظّم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ركن شرقى، به ارتفاع يك متر و نيم از سطح زمين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 حجرالاسود امانتدار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لَمَّا اخَذَ مَواثيقَ العبادِ امَرَ الحَجَرَ فَالْتَقَمَها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امانَتى ادَّيتُها وَ مِيثاقى تَعاهَدْتُهُ لِتَشْهَدَ لى بالمُوافاة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خداوند در عالم ذرّ از بندگان پيمان گرفت، حجرالاسود را فرمان داد تا آن را در كام خويش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حجرالاسود به عنوان امانتدار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رو، زايران وقتى كه به حجرالاسود مى‌رسند به او مى‌گويند امانت خويش را پرداختم و پيمانم را پاس داشتم، تا تو گواهى دهى كه بر سر پيمان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الاسْوَدِ يَمِينُ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دست راست خدا در زمين است و دست گذاشتن بر آن و بوسيدن آن به منزله بيعت و دست دادن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گذاشتن و بوسيدن حجرالاسود، يك امر استحبابى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حجرالاسود در پوششى از نقره است و علامت شكستگى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شكستگى آسيبهايى است</w:t>
      </w:r>
      <w:bookmarkStart w:id="115" w:name="pg756_9424"/>
    </w:p>
    <w:p>
      <w:pPr>
        <w:pStyle w:val="BookText"/>
        <w:rPr/>
      </w:pPr>
      <w:bookmarkEnd w:id="115"/>
      <w:r>
        <w:rPr>
          <w:rFonts w:ascii="IRNazanin" w:hAnsi="IRNazanin" w:eastAsia="IRNazanin"/>
          <w:color w:val="111111"/>
          <w:sz w:val="28"/>
          <w:sz w:val="28"/>
          <w:szCs w:val="28"/>
          <w:rtl w:val="true"/>
          <w:lang w:bidi="fa-IR"/>
        </w:rPr>
        <w:t>كه در طول تاريخ بر آن سنگ مقدس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آسيبى كه در تاريخ اسلام به آن آمد، ضربه‌هايى است كه به وسيله پرتاب سنگ، هنگام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فتنه قرامطه نيز به آن ضربه‌هايى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فتنه قِرْمَطيان بر مكه تاختند، مردم آن را كشتند، به خانه كعبه بى‌حرمتى كردند و حجرالاسود را با خود به بحرين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مدّت بيست و دو سال در بحرين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نخست به كوفه و سپس به مكه منتقل و در ذى حجه همان سال در محل خود نصب شد</w:t>
      </w:r>
      <w:r>
        <w:rPr>
          <w:rFonts w:eastAsia="IRNazanin" w:cs="IRNazanin"/>
          <w:color w:val="111111"/>
          <w:sz w:val="28"/>
          <w:szCs w:val="28"/>
          <w:rtl w:val="true"/>
          <w:lang w:bidi="fa-IR"/>
        </w:rPr>
        <w:t>.</w:t>
      </w:r>
    </w:p>
    <w:p>
      <w:pPr>
        <w:pStyle w:val="Heading5"/>
        <w:numPr>
          <w:ilvl w:val="4"/>
          <w:numId w:val="1"/>
        </w:numPr>
        <w:rPr/>
      </w:pPr>
      <w:bookmarkStart w:id="116" w:name="__RefHeading___Toc6314056_211673320"/>
      <w:bookmarkStart w:id="117" w:name="_Toc43"/>
      <w:bookmarkEnd w:id="116"/>
      <w:r>
        <w:rPr>
          <w:rtl w:val="true"/>
        </w:rPr>
        <w:t>ناودان‌</w:t>
      </w:r>
      <w:bookmarkEnd w:id="117"/>
    </w:p>
    <w:p>
      <w:pPr>
        <w:pStyle w:val="BookText"/>
        <w:rPr/>
      </w:pPr>
      <w:r>
        <w:rPr>
          <w:rFonts w:ascii="IRNazanin" w:hAnsi="IRNazanin" w:eastAsia="IRNazanin"/>
          <w:color w:val="111111"/>
          <w:sz w:val="28"/>
          <w:sz w:val="28"/>
          <w:szCs w:val="28"/>
          <w:rtl w:val="true"/>
          <w:lang w:bidi="fa-IR"/>
        </w:rPr>
        <w:t>ناودان يا ميزاب، در ضلع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ركن عراقى و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خانه، بر فراز حجر اسماعيل نصب شده است و هنگام باران، آب از بام كعبه به عرصه حجر اسماعيل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ناودان را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سپس در طول تاريخ چندين بار آن را عوض كردند تا اينكه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ميزابى از طلا براى كعبه فرستاد كه هم اكنون باقى است</w:t>
      </w:r>
      <w:r>
        <w:rPr>
          <w:rFonts w:eastAsia="IRNazanin" w:cs="IRNazanin"/>
          <w:color w:val="111111"/>
          <w:sz w:val="28"/>
          <w:szCs w:val="28"/>
          <w:rtl w:val="true"/>
          <w:lang w:bidi="fa-IR"/>
        </w:rPr>
        <w:t>.</w:t>
      </w:r>
    </w:p>
    <w:p>
      <w:pPr>
        <w:pStyle w:val="Heading5"/>
        <w:numPr>
          <w:ilvl w:val="4"/>
          <w:numId w:val="1"/>
        </w:numPr>
        <w:rPr/>
      </w:pPr>
      <w:bookmarkStart w:id="118" w:name="__RefHeading___Toc6314058_211673320"/>
      <w:bookmarkStart w:id="119" w:name="_Toc44"/>
      <w:bookmarkEnd w:id="118"/>
      <w:r>
        <w:rPr>
          <w:rtl w:val="true"/>
        </w:rPr>
        <w:t>شاذِرْوان‌</w:t>
      </w:r>
      <w:bookmarkEnd w:id="119"/>
    </w:p>
    <w:p>
      <w:pPr>
        <w:pStyle w:val="BookText"/>
        <w:rPr/>
      </w:pPr>
      <w:r>
        <w:rPr>
          <w:rFonts w:ascii="IRNazanin" w:hAnsi="IRNazanin" w:eastAsia="IRNazanin"/>
          <w:color w:val="111111"/>
          <w:sz w:val="28"/>
          <w:sz w:val="28"/>
          <w:szCs w:val="28"/>
          <w:rtl w:val="true"/>
          <w:lang w:bidi="fa-IR"/>
        </w:rPr>
        <w:t xml:space="preserve">بناى ساختمان كعبه بر روى پايه‌اى از سنگ مرمر،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قرار گرفته است كه آن پايه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جانبهاى كعبه، شاذِرْوان به صورت شيبى از آن بيرون زده است و حاجى نبايد به هنگام طواف روى آن راه برود كه موجب بطلان طواف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 w:name="__RefHeading___Toc6314060_211673320"/>
      <w:bookmarkStart w:id="121" w:name="_Toc45"/>
      <w:bookmarkEnd w:id="120"/>
      <w:r>
        <w:rPr>
          <w:rtl w:val="true"/>
        </w:rPr>
        <w:t>مُلْتَزَم‌</w:t>
      </w:r>
      <w:bookmarkStart w:id="122" w:name="pg756_9425"/>
      <w:bookmarkEnd w:id="121"/>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حجرالاسود و در كعبه قرار دارد و جاى دعا و استغفار است</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314062_211673320"/>
      <w:bookmarkStart w:id="124" w:name="_Toc46"/>
      <w:bookmarkEnd w:id="123"/>
      <w:r>
        <w:rPr>
          <w:rtl w:val="true"/>
        </w:rPr>
        <w:t>مُسْتَجار</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نزديك ركن يمانى و مقابل و محاذى در كعبه و جايى است كه گنهكاران به آنجا پناه مى‌برند</w:t>
      </w:r>
      <w:r>
        <w:rPr>
          <w:rFonts w:eastAsia="IRNazanin" w:cs="IRNazanin"/>
          <w:color w:val="111111"/>
          <w:sz w:val="28"/>
          <w:szCs w:val="28"/>
          <w:rtl w:val="true"/>
          <w:lang w:bidi="fa-IR"/>
        </w:rPr>
        <w:t>.</w:t>
      </w:r>
    </w:p>
    <w:p>
      <w:pPr>
        <w:pStyle w:val="Heading5"/>
        <w:numPr>
          <w:ilvl w:val="4"/>
          <w:numId w:val="1"/>
        </w:numPr>
        <w:rPr/>
      </w:pPr>
      <w:bookmarkStart w:id="125" w:name="__RefHeading___Toc6314064_211673320"/>
      <w:bookmarkStart w:id="126" w:name="_Toc47"/>
      <w:bookmarkEnd w:id="125"/>
      <w:r>
        <w:rPr>
          <w:rtl w:val="true"/>
        </w:rPr>
        <w:t>حَطيم‌</w:t>
      </w:r>
      <w:bookmarkEnd w:id="126"/>
    </w:p>
    <w:p>
      <w:pPr>
        <w:pStyle w:val="BookText"/>
        <w:rPr/>
      </w:pPr>
      <w:r>
        <w:rPr>
          <w:rFonts w:ascii="IRNazanin" w:hAnsi="IRNazanin" w:eastAsia="IRNazanin"/>
          <w:color w:val="111111"/>
          <w:sz w:val="28"/>
          <w:sz w:val="28"/>
          <w:szCs w:val="28"/>
          <w:rtl w:val="true"/>
          <w:lang w:bidi="fa-IR"/>
        </w:rPr>
        <w:t>بنابه برخى از روايات، بين حجرالاسود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مكان مردم مى‌كوشند خود را به حجرالاسود برسانند و به يكديگر فشار مى‌آورند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آن وجه تسميه ديگرى نيز گفته‌اند</w:t>
      </w:r>
      <w:r>
        <w:rPr>
          <w:rFonts w:eastAsia="IRNazanin" w:cs="IRNazanin"/>
          <w:color w:val="111111"/>
          <w:sz w:val="28"/>
          <w:szCs w:val="28"/>
          <w:rtl w:val="true"/>
          <w:lang w:bidi="fa-IR"/>
        </w:rPr>
        <w:t>.</w:t>
      </w:r>
    </w:p>
    <w:p>
      <w:pPr>
        <w:pStyle w:val="Heading5"/>
        <w:numPr>
          <w:ilvl w:val="4"/>
          <w:numId w:val="1"/>
        </w:numPr>
        <w:rPr/>
      </w:pPr>
      <w:bookmarkStart w:id="127" w:name="__RefHeading___Toc6314066_211673320"/>
      <w:bookmarkStart w:id="128" w:name="_Toc48"/>
      <w:bookmarkEnd w:id="127"/>
      <w:r>
        <w:rPr>
          <w:rtl w:val="true"/>
        </w:rPr>
        <w:t>حِجْر اسماعيل‌</w:t>
      </w:r>
      <w:bookmarkEnd w:id="128"/>
    </w:p>
    <w:p>
      <w:pPr>
        <w:pStyle w:val="BookText"/>
        <w:rPr/>
      </w:pPr>
      <w:r>
        <w:rPr>
          <w:rFonts w:ascii="IRNazanin" w:hAnsi="IRNazanin" w:eastAsia="IRNazanin"/>
          <w:color w:val="111111"/>
          <w:sz w:val="28"/>
          <w:sz w:val="28"/>
          <w:szCs w:val="28"/>
          <w:rtl w:val="true"/>
          <w:lang w:bidi="fa-IR"/>
        </w:rPr>
        <w:t>مكانى نيمدايره‌اى با ديوارى به ارتفاع يك متر و سى سانتيمتر كه در ضلع شمالى و عراقى كعبه قرار گرفته و مدفن حضرت اسماعيل و مادرش هاجر و بسيارى از پيامبران است</w:t>
      </w:r>
      <w:r>
        <w:rPr>
          <w:rFonts w:eastAsia="IRNazanin" w:cs="IRNazanin"/>
          <w:color w:val="111111"/>
          <w:sz w:val="28"/>
          <w:szCs w:val="28"/>
          <w:rtl w:val="true"/>
          <w:lang w:bidi="fa-IR"/>
        </w:rPr>
        <w:t>.</w:t>
      </w:r>
    </w:p>
    <w:p>
      <w:pPr>
        <w:pStyle w:val="Heading5"/>
        <w:numPr>
          <w:ilvl w:val="4"/>
          <w:numId w:val="1"/>
        </w:numPr>
        <w:rPr/>
      </w:pPr>
      <w:bookmarkStart w:id="129" w:name="__RefHeading___Toc6314068_211673320"/>
      <w:bookmarkStart w:id="130" w:name="_Toc49"/>
      <w:bookmarkEnd w:id="129"/>
      <w:r>
        <w:rPr>
          <w:rtl w:val="true"/>
        </w:rPr>
        <w:t>مَقام ابراهيم‌</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ضلع شرقى و در فاصله سيزده مترى كعبه، حُجره‌اى با قُبّه‌اى كوچك ديده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حُجره</w:t>
      </w:r>
      <w:bookmarkStart w:id="131" w:name="pg756_9426"/>
    </w:p>
    <w:p>
      <w:pPr>
        <w:pStyle w:val="BookText"/>
        <w:rPr/>
      </w:pPr>
      <w:bookmarkEnd w:id="131"/>
      <w:r>
        <w:rPr>
          <w:rFonts w:ascii="IRNazanin" w:hAnsi="IRNazanin" w:eastAsia="IRNazanin"/>
          <w:color w:val="111111"/>
          <w:sz w:val="28"/>
          <w:sz w:val="28"/>
          <w:szCs w:val="28"/>
          <w:rtl w:val="true"/>
          <w:lang w:bidi="fa-IR"/>
        </w:rPr>
        <w:t>سنگى قرار دارد كه جاى پايى در آن ديده مى‌شود و اين جاى پا منسوب به حضرت ابراهيم عليه السلام است و طواف بايد بين مقام و كعبه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امام صادق عليه السلام مى‌خوانيم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 حِجْر اسماعيل و حَجَرالاسود است</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314070_211673320"/>
      <w:bookmarkStart w:id="133" w:name="_Toc50"/>
      <w:bookmarkEnd w:id="132"/>
      <w:r>
        <w:rPr>
          <w:rtl w:val="true"/>
        </w:rPr>
        <w:t>زَمْزَم‌</w:t>
      </w:r>
      <w:bookmarkEnd w:id="133"/>
    </w:p>
    <w:p>
      <w:pPr>
        <w:pStyle w:val="BookText"/>
        <w:rPr/>
      </w:pPr>
      <w:r>
        <w:rPr>
          <w:rFonts w:ascii="IRNazanin" w:hAnsi="IRNazanin" w:eastAsia="IRNazanin"/>
          <w:color w:val="111111"/>
          <w:sz w:val="28"/>
          <w:sz w:val="28"/>
          <w:szCs w:val="28"/>
          <w:rtl w:val="true"/>
          <w:lang w:bidi="fa-IR"/>
        </w:rPr>
        <w:t>چاه زمزم در جنوب مقام ابراهيم قرار دارد و داستان پيدايش آن در تاريخ به طور مشروح ذكر شده است و خلاصه آن اين است كه پس از اسكان هاجر و اسماعيل شيرخوار و تمام شدن آب و آذوقه، هاجر در جست وجوى آب برآمد و هفت مرتبه فاصله صفا و مروه را پيمود تا به حالت اضطرار و نوميدى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ناگاه مشاهده كرد كه خداوند با لطف بيكرانش چشمه آبى زلال، در پايين پاى فرزندش جارى ساخته است</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34" w:name="__RefHeading___Toc6314072_211673320"/>
      <w:bookmarkStart w:id="135" w:name="_Toc51"/>
      <w:bookmarkEnd w:id="134"/>
      <w:r>
        <w:rPr>
          <w:rtl w:val="true"/>
        </w:rPr>
        <w:t>مَطاف‌</w:t>
      </w:r>
      <w:bookmarkEnd w:id="135"/>
    </w:p>
    <w:p>
      <w:pPr>
        <w:pStyle w:val="BookText"/>
        <w:rPr/>
      </w:pPr>
      <w:r>
        <w:rPr>
          <w:rFonts w:ascii="IRNazanin" w:hAnsi="IRNazanin" w:eastAsia="IRNazanin"/>
          <w:color w:val="111111"/>
          <w:sz w:val="28"/>
          <w:sz w:val="28"/>
          <w:szCs w:val="28"/>
          <w:rtl w:val="true"/>
          <w:lang w:bidi="fa-IR"/>
        </w:rPr>
        <w:t xml:space="preserve">گرداگرد خانه كعبه، حدّ فاصل بين مقام ابراهيم و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ذكر شده است و طواف بايد در اين محدوده باشد نه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عدم امكان طواف در محدوده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ازدياد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يكديگر باشند، طواف در آن حدّ صحيح و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وسعت مطاف در مقابل حجراسماعيل نيز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است</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6" w:name="__RefHeading___Toc6314074_211673320"/>
      <w:bookmarkStart w:id="137" w:name="_Toc52"/>
      <w:bookmarkEnd w:id="136"/>
      <w:r>
        <w:rPr>
          <w:rtl w:val="true"/>
        </w:rPr>
        <w:t>كعبه در طول تاريخ‌</w:t>
      </w:r>
      <w:bookmarkEnd w:id="137"/>
    </w:p>
    <w:p>
      <w:pPr>
        <w:pStyle w:val="BookText"/>
        <w:rPr/>
      </w:pPr>
      <w:r>
        <w:rPr>
          <w:rFonts w:ascii="IRNazanin" w:hAnsi="IRNazanin" w:eastAsia="IRNazanin"/>
          <w:color w:val="111111"/>
          <w:sz w:val="28"/>
          <w:sz w:val="28"/>
          <w:szCs w:val="28"/>
          <w:rtl w:val="true"/>
          <w:lang w:bidi="fa-IR"/>
        </w:rPr>
        <w:t>بر اساس متون و منابع اسلامى خانه كعبه، پيش از ابراهيم عليه السلام و از زمان آدم عليه السلام برپا شده بود و اولين خانه‌اى كه براى پرستش خداوند ساخته شد در سرزمين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پرستش خداوند و ساختن مركز عبادت از زمان ابراهيم عليه السلام آغاز نشد، بلكه پيش از ابراهيم عليه السلام از آغاز زمان نوح و آدم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خانه‌اى كه براى پرستش خداوند ساخته شد در سرزمين مكه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 يا به معناى مكه است و يا محل كعبه و يا محل از بين بردن 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انّى اسْكَنْتُ مِنْ ذرّيتى بوادٍ غير ذى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فرزندانم را در اين سرزمين خشك و سوزان در كنار خانه تو سكونت دادم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نحوى دلالت مى‌كند كه اثرى از خانه به هنگام ورود ابراهيم عليه السلام با فرزند شير خوارش اسماعيل و همسرش هاجر در سرزمين مكه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يَرْفَعُ ابراهيمُ القواعدَ مِنَ الْبَيْتِ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استفاده مى‌شود كه شالوده هاى خانه كعبه وجود داشته است و ابراهيم و اسماعيل تنها كارى كه كرده‌اند بالا بردن پايه‌هاى آن خانه مقدس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نهج البلاغه نيز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تَرَوْنَ انَّ اللَّه سُبْحانه اخْتَبَرَ الاوّلين مِنْ لَدُنْ ادم الى الاخَرينَ من هذا العالم بِاحْجارٍ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فَجَعْلهابَيْتَهُ الحرام ثُمَّ امَرَ ادمَ وَ ولَدَهُ انْ يَثْنُوا اعْطافَهم نَحْوَهُ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نمى بينيد كه خداوند مردم جهان را از زمان آدم تا به امروز به‌وسيله قطعات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سنگهاى روى هم چيده را خانه محترم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آدم و فرزندانش دستور داد كه به‌گرد آن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از منابع اسلامى استفاده مى‌شود كه خانه كعبه به دست حضرت آدم ساخته شد و سپس در توفان نوح آسيب ديد و آثارش محو شد و حضرت ابراهيم آن را تجديد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بَوَّانا لِابْراهيمَ مكانَ البَيْتِ انْ لاتُشْرِكْ بى‌شيئاً وَ طَهِّرْ بَيْتِىَ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بياور زمانى را كه محل خانه كعبه را براى ابراهيم آماده ساختيم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من قرار مده و خانه‌ام رابراى</w:t>
      </w:r>
    </w:p>
    <w:p>
      <w:pPr>
        <w:pStyle w:val="BookText"/>
        <w:rPr/>
      </w:pPr>
      <w:r>
        <w:rPr>
          <w:rFonts w:ascii="IRNazanin" w:hAnsi="IRNazanin" w:eastAsia="IRNazanin"/>
          <w:color w:val="111111"/>
          <w:sz w:val="28"/>
          <w:sz w:val="28"/>
          <w:szCs w:val="28"/>
          <w:rtl w:val="true"/>
          <w:lang w:bidi="fa-IR"/>
        </w:rPr>
        <w:t>طواف كنندگان و قيام كنندگان و ركوع كنندگان و سجود كنندگان پاك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مسطّح كردن و 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روايات تفسيرى، منظور جمله فوق اين است كه خداوند مكان خانه كعبه را كه در زمان آدم ساخته شده بود و در توفان نوح ويران و آثارش محو شده بود، به ابراهيم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توفانى وزيد و خاكها را به عقب برد و پايه‌هاى خانه آشكار شد و يا قطعه ابرى آمد و در آنجا سايه افكند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تجديد بناى كعبه به دست ابراهيم و دعوت مردم براى حج، اين امر بزودى مورد پذيرش همگانى قرار گرفت و نه تنها عرب جاهلى، خانه كعبه را محترم مى‌شمرد و عمل حج را به‌عنوان اينكه از شريعت حضرت ابراهيم است برگزار مى‌كرد، بلكه ساير مردم هم كعبه را محترم مى‌شمردند؛ هنديها، ستاره پرستان ايرانى و كلدانى، زرتشتيان، يهوديان و نصارا همه آنها كعبه را محترم مى‌شمردند و چه بسا به عزم زيارت، به آنجا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عربها بالاترين تعظيم و كرنش را در باره آن انجام مى‌دادند و از هر سوى به عنوان حج به آنجا روى مى‌آوردند و خانه را بناى ابراهيم و حج را نيز از آيين ابراهيم مى‌شمردند كه به طور توارث ميان آنان باقى مانده بود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كعبه در زمان حضرت اسماعيل در دست او و بعدها به فرزندانش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پيروز شدند و رياست كعبه و مكه را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شدند و</w:t>
      </w:r>
    </w:p>
    <w:p>
      <w:pPr>
        <w:pStyle w:val="BookText"/>
        <w:rPr/>
      </w:pPr>
      <w:r>
        <w:rPr>
          <w:rFonts w:ascii="IRNazanin" w:hAnsi="IRNazanin" w:eastAsia="IRNazanin"/>
          <w:color w:val="111111"/>
          <w:sz w:val="28"/>
          <w:sz w:val="28"/>
          <w:szCs w:val="28"/>
          <w:rtl w:val="true"/>
          <w:lang w:bidi="fa-IR"/>
        </w:rPr>
        <w:t>رياست كعبه را از دستشان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چندان دوام نيافت و در مدت كوتاهى اين رياست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سيصد سال رياست خانه در دست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زمان به ساختمان كعبه افزودند و ارتفاع آن را هم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كم تعداد فرزندان اسماعيل زياد شد و جايشان نيز تنگ شد و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جنگيدند و آنها را بيرون كردند و رياست كعبه به دست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دست آنها ماند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حُليل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از او به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 جدّ چهارم پيامبر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رياست كعبه تا سال فتح در دست قريش باقى ماند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پيش از هجرت كعبه را از نو ساخت تا اينكه پنج سال پيش از بعثت، سيل، خانه كعبه را خراب كرد و طوايف قريش براى بنياد آن اقدام كردند كه نصب حجرالاسود به وسيله حضرت محمد صلى الله عليه و آله كه در آن هنگام سى و پنج سال داشتند،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بازسازى، قريش به خاطر كمبود بودجه ارتفاع كعبه را كوتاه گرفتند و حجراسماعيل را نيز از بنا خارج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اسلام و فتح مكه تا حكومت معاويه، كعبه تغييرى نيافته است،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يزيد بر حجاز تسلّط يافت و يزيد براى سركوبى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عبداللَّه بن زبير به كعبه پناه برد و حصين كعبه را هدف منجنيق قرار داد و به دنبال آن، كعبه خراب و روپوش</w:t>
      </w:r>
    </w:p>
    <w:p>
      <w:pPr>
        <w:pStyle w:val="BookText"/>
        <w:rPr/>
      </w:pPr>
      <w:r>
        <w:rPr>
          <w:rFonts w:ascii="IRNazanin" w:hAnsi="IRNazanin" w:eastAsia="IRNazanin"/>
          <w:color w:val="111111"/>
          <w:sz w:val="28"/>
          <w:sz w:val="28"/>
          <w:szCs w:val="28"/>
          <w:rtl w:val="true"/>
          <w:lang w:bidi="fa-IR"/>
        </w:rPr>
        <w:t>آن و مقدارى از چوبهاى آن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جنگ، خبر مرگ يزيد انتشار يافت و حصين از ادامه جنگ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تصميم گرفت خانه كعبه را تماماً تجديد بنا كند و به موجب روايتى كه گفته‌اند عايشه از پيامبر شنيده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 قَوْمَك حَديثُوا عهدٍ بالجاهِلية لَهَدَّمتُ الكَعبةَ و الزقتُها بِالارْضِ وَ جَعلتُ لَها باباً شرقيًّا وَ باباً غربيّاً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تازه مسلمان نبودند خانه كعبه را ويران مى‌كردم و درِ آن را همكف زمين و براى آن دو در قرار مى‌دادم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اين حديث، درى ديگر مقابل درِ موجود در خانه برآورد و آن را همكف زمين ساخت و حجر اسماعيل را داخل خانه ساخت و ارتفاع آن را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بالا برد و اين امر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پايان يافت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عبدالملك مروان حجاج، عبدالملك را در جريان امر قرار داد و از او كسب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كه خانه كعبه را به‌شكل نخستين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را مطابق بناى قريش ساخت و درِ شرقى را از كف زمين بالا آورد و درِ غربى را مسدود كرد و طرف حِجْر را تخريب و ديوار را مطابق بناى قريش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w:t>
      </w:r>
      <w:bookmarkStart w:id="138" w:name="pg756_9432"/>
    </w:p>
    <w:p>
      <w:pPr>
        <w:pStyle w:val="BookText"/>
        <w:rPr/>
      </w:pPr>
      <w:bookmarkEnd w:id="138"/>
      <w:r>
        <w:rPr>
          <w:rFonts w:ascii="IRNazanin" w:hAnsi="IRNazanin" w:eastAsia="IRNazanin"/>
          <w:color w:val="111111"/>
          <w:sz w:val="28"/>
          <w:sz w:val="28"/>
          <w:szCs w:val="28"/>
          <w:rtl w:val="true"/>
          <w:lang w:bidi="fa-IR"/>
        </w:rPr>
        <w:t xml:space="preserve">عثمانى سقف خانه را تغيير داد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خانه را مرمّت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در بناى خانه رخنه كرد و ديوارهاى شمالى و شرقى و غربى آن را خراب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خرابى آن را ترميم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تاكنون كعبه به همان حال باقى مانده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139" w:name="__RefHeading___Toc6314076_211673320"/>
      <w:bookmarkStart w:id="140" w:name="_Toc53"/>
      <w:bookmarkEnd w:id="139"/>
      <w:r>
        <w:rPr>
          <w:rtl w:val="true"/>
        </w:rPr>
        <w:t>راز عظمت و شرافت كعبه‌</w:t>
      </w:r>
      <w:bookmarkEnd w:id="140"/>
    </w:p>
    <w:p>
      <w:pPr>
        <w:pStyle w:val="BookText"/>
        <w:rPr/>
      </w:pPr>
      <w:r>
        <w:rPr>
          <w:rFonts w:ascii="IRNazanin" w:hAnsi="IRNazanin" w:eastAsia="IRNazanin"/>
          <w:color w:val="111111"/>
          <w:sz w:val="28"/>
          <w:sz w:val="28"/>
          <w:szCs w:val="28"/>
          <w:rtl w:val="true"/>
          <w:lang w:bidi="fa-IR"/>
        </w:rPr>
        <w:t>عوامل متعددى پيش از اسلام و در اسلام، موجب شرافت و عظمت كعبه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شرافت كعبه شرافتى ظاهرى نيست، بلكه معنوى و ناشى از تفضّل و تشريف الهى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اينك به برخى از عوامل شرافت آن پيش از اسلام اشاره مى‌كنيم و سپس به شرافت و عظمتى كه اسلام به كعبه داده است،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اولين خانه‌اى است كه براى پرستش خدا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نامهاى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معانى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فِى الزَّمانِ اوِ الْمَكان اوِ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عتيق چيزى است كه از نظر زمان يا مكان يا مرتبه متقدم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كعبه قديمى‌ترين خانه توحيد و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خانه‌اى كه</w:t>
      </w:r>
    </w:p>
    <w:p>
      <w:pPr>
        <w:pStyle w:val="BookText"/>
        <w:rPr/>
      </w:pPr>
      <w:r>
        <w:rPr>
          <w:rFonts w:ascii="Amiri" w:hAnsi="Amiri" w:eastAsia="Amiri" w:cs="Amiri"/>
          <w:color w:val="111111"/>
          <w:sz w:val="28"/>
          <w:sz w:val="28"/>
          <w:szCs w:val="28"/>
          <w:rtl w:val="true"/>
          <w:lang w:bidi="ar-SA"/>
        </w:rPr>
        <w:t>براى عبادت مردم بنا شده همان خانه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پيشتر اشاره كرديم، اين خانه مورد احترام بسيارى از اقوام و ملل بود و عرب جاهلى براى آن بالاترين احترام را قايل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خليل الرحمان عليه السلام پس از تجديد بناى كعبه، چند جمله دعا كرد و در يكى از فرازها از خداوند مورد توجّه قرار گرفتن اين خانه و مركزيت يافتن و حرم امن شدن آن را درخواست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قالَ ابْراهيمُ رَبِّ اجْعَلْ هذا بَلَداً امِناً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محل امن و آسايش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انّى اسْكَنْتُ مِنْ ذُرِّيَّتى بِوادٍ غَيْرِ ذى ذَرْعٍ عِنْدَ بيتك الْمُحَرَّم رَبَّنا ليُقيموا الصَّلوةَ فَاجْعَلْ افْئِدَةً مِنَ النَّاسِ تَهْوى الَيْهِم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 تا نماز را بر پاى دارند و تو قلبهاى گروهى از مردم را متوجه آنان ساز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توجه داشت كه خداوند دعاى ابراهيم، در مورد امنيّت كعبه را از دو سو اجابت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امنيت تكوينى به آن داد زيرا مكّه از نظر طبيعى و جغرافيايى شهرى است كه در طول تاريخ، كمتر حوادث ناامن كننده به</w:t>
      </w:r>
    </w:p>
    <w:p>
      <w:pPr>
        <w:pStyle w:val="BookText"/>
        <w:rPr/>
      </w:pPr>
      <w:r>
        <w:rPr>
          <w:rFonts w:ascii="Amiri" w:hAnsi="Amiri" w:eastAsia="Amiri" w:cs="Amiri"/>
          <w:color w:val="111111"/>
          <w:sz w:val="28"/>
          <w:sz w:val="28"/>
          <w:szCs w:val="28"/>
          <w:rtl w:val="true"/>
          <w:lang w:bidi="ar-SA"/>
        </w:rPr>
        <w:t>خود 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امنيّت تشريعى، يعنى خدا فرمان داده كه همه انسانها و حتى حيوانات در اين سرزمين در امن و امان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پيش از اسلام، با آنكه به آلايش ظاهرى آلوده و عملًا بتكده‌اى براى بت‌پرستان شده بود و مشركان بتهاى خود را در درون و بام و ديوارهاى آن نصب كرده بودند، ولى به حرمت دعاى مستجاب ابراهيم عليه السلام و شرافت ذاتى كعبه، خداوند آن را از شرّ دشمنانى كه به قصد انهدام و نابودى آن آمده بودند حفظ و آنان را هلاك كرده است كه داستان نابودى سپاه فيل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زين‌العابدين عليه السلام مى‌خوانيم كه روزى ابوطالب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بر همه مردم مبعوث شده‌اى يا تنها براى قوم خودت؟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جميع انسانها مبعوث شده‌ام، از سفيد و سياه، عربى و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اوست كه من همه انسانهاى سفيد و سياه را به اين آيين دعوت مى‌كنم و تمام كسانى كه بر قلّه كوهها و وسط درياها هستند به اين آيين مى‌خوانم و من تمام فارس زبانها و روم زبانها را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سخن به گوش قريش رسيد تعجب كردند و گفتند آيا گوش به سخن برادرزاده‌ات نمى‌دهى كه چه مى‌گويد؟ به خدا سوگند، اگر مردم فارس و روم اين سخنان را بشنوند، ما را از سرزمينمان مى‌ربايند و سنگهاى خانه كعبه را قطعه 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شريفه را نازل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انْ نَتَّبِعِ الهُدى معك نُتَخَطَّفْ مِنْ ارْضنا اوَلَمْ نمكِّنْ لَهم</w:t>
      </w:r>
    </w:p>
    <w:p>
      <w:pPr>
        <w:pStyle w:val="BookText"/>
        <w:rPr/>
      </w:pPr>
      <w:r>
        <w:rPr>
          <w:rFonts w:ascii="Amiri" w:hAnsi="Amiri" w:eastAsia="Amiri" w:cs="Amiri"/>
          <w:color w:val="111111"/>
          <w:sz w:val="28"/>
          <w:sz w:val="28"/>
          <w:szCs w:val="28"/>
          <w:rtl w:val="true"/>
          <w:lang w:bidi="ar-SA"/>
        </w:rPr>
        <w:t>حَرَماً امِناً يُجْبى اليَه ثمراتُ كُلِّ شَي‌ءٍ</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هدايت را با تو بپذيريم ما را از سرزمينمان مى‌ربايند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آنها را در حرم امنى كه ثمرات هر چيز را به سوى آن مى‌آورند جاى نداديم؟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ديگر آنان كه خانه كعبه را متلاشى مى‌كنند، سوره فيل را نازل كرد، كه هيچ كس بر چنين كارى قادر نيست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داستان اصحاب فيل و هلاكت سپاه ابرهه به وسيله پرندگان از مسلّمات تاريخ است تا آنجا كه قريش آن را مبدأ تاريخ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در اين مورد به كتب تاريخ و تفسير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حوادث شگفت انگيز كعبه پيش از بعثت، تولّد اميرالمؤمنين على عليه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محدّثان اسلامى اين موضوع را يكى از فضايل اختصاصى آن حضرت مى‌دانند كه پيش و پس از آن حضرت هيچ‌كس در آن خانه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بر تواتر احاديث در اين زمينه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مى‌نويسند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 زايمان شد، راه مسجدالحرام را پيش گرفت و خود را به ديوار كعبه نزديك ساخت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پيامبران و كتابهايى كه از سوى تو نازل شده است و نيز به سخنان جدّم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راسخ دارم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كسى كه اين خانه را ساخت و به حق كودكى كه در رحم من است، تولّد اين كودك را بر من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لحظه‌اى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اعجاز آميزى وارد خانه خدا شد و در آنجا وضع حمل كرد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حاكم نيشابورى از دانشمندان بزرگ اهل سنّت در اين مورد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تَواتَرَتِ الاخْبارُ انَّ فاطمةَ بنت اسد وَلَدَتْ اميرَالمؤمنين علّى‌بن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جوف الكعبه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متواترى وجود دارد مبنى بر اينكه فاطمه بنت اسد، اميرمؤمنان على بن ابى‌طالب را در داخل كعبه به دنيا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محدّثان و مورخان بزرگى از اهل سنّت چون مسعودى، ابن جوزى، و حلبى شافعى، على القارى، و سيد محمود آلوسى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كتابهايشان به آن تصريح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امينى، اخبار مربوط به اين قضيه را از شانزده نفر از اعلام و دانشمندان اهل سنّت و حدود پنجاه نفر از دانشمندان شيعه و چهل نفر از شاعران شيعه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بر عزّت و شرافت كعبه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با احياى حجّ ابراهيمى و زدودن تحريف و خرافات از چهره حج واقعى، احترام، عزّت، شرافت و طهارت از دست رفته كعبه را به او برگرداند تا آنجا كه مسجدالحرام، مبدأ اسراء و معراج پيامبر به مسجدالاقصى و عرش الهى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اسْرى بِعَبْده لَيْلًا مِنَ المَسْجِدِالْحَرامِ الَى</w:t>
      </w:r>
    </w:p>
    <w:p>
      <w:pPr>
        <w:pStyle w:val="BookText"/>
        <w:rPr/>
      </w:pPr>
      <w:r>
        <w:rPr>
          <w:rFonts w:ascii="Amiri" w:hAnsi="Amiri" w:eastAsia="Amiri" w:cs="Amiri"/>
          <w:color w:val="111111"/>
          <w:sz w:val="28"/>
          <w:sz w:val="28"/>
          <w:szCs w:val="28"/>
          <w:rtl w:val="true"/>
          <w:lang w:bidi="ar-SA"/>
        </w:rPr>
        <w:t>الْمَسْجِدِالْاقصَى الَّذى بارَكْنا حَولَهُ لِيُرِيَهُ مِنْ اياتنا انَّهُ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و منزّه است خدايى كه بنده‌اش را در يك شب از مسجدالحرام به مسجدالاقصى برد كه گرداگردش را پر بركت ساختيم، تاآيات خود را به او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با قبله قرار دادن كعبه، بالاترين عظمت و عزّت را به او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كعبه قبله است و بايد نماز ما، دعاى ما، قبر ما، قربانى ما، همه اعمال نيك و با خير و بركت ما و بهترين حالات ما به سوى او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 السَّماءِ فَلَنُوَلِّيَنَّكَ قِبْلَةً تَرْضيها فَوَلِّ وَجْهَكَ شَطْرَ الْمَسْجِدِالْحَرامِ وَ حَيْثُ ما كُنْتُمْ فَوَلُّوا وُجُوهَكُمْ شَطْرَه وَ انَّ الَّذينَ اوتُوا الْكِتابَ لِيَعْلَمُونَ انَّهُ الْحَقُّ مِنْ رَبِّهِمْ وَ 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صورت تو را مى‌بينيم كه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فرمان خدا 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مى‌گردانى و اكنون تو را به سوى قبله‌اى كه از آن خشنود باشى بر مى‌گردانيم، پس روى خود را به جانب مسجدالحرام كن و هر كجا باشيد روى خود را به جانب آن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كتاب مى‌دانند اين فرمان درستى از ناحيه پروردگار است و خدا از اعمال آنها غافل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سان در سال دوّم هجرت، در حالى كه هفده ماه از هجرت</w:t>
      </w:r>
    </w:p>
    <w:p>
      <w:pPr>
        <w:pStyle w:val="BookText"/>
        <w:rPr/>
      </w:pPr>
      <w:r>
        <w:rPr>
          <w:rFonts w:ascii="IRNazanin" w:hAnsi="IRNazanin" w:eastAsia="IRNazanin"/>
          <w:color w:val="111111"/>
          <w:sz w:val="28"/>
          <w:sz w:val="28"/>
          <w:szCs w:val="28"/>
          <w:rtl w:val="true"/>
          <w:lang w:bidi="fa-IR"/>
        </w:rPr>
        <w:t>رسول خدا به مدينه مى‌گذشت، پيامبر مأمور شد كه صورتش را از بيت‌المقدس به كعبه برگرداند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امروزه، مسجدى در مدينه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مساجد مهم و معروف مدينه به شمار مى‌رود و در آن آثار دو قبله، يكى به سوى بيت‌المقدس و ديگرى به سوى كعبه به چشم مى‌خورد، اما اينكه در اين مسجد، آيا اين شخص پيامبر بود كه در يك نماز در حالى كه نصف آن را به سوى بيت‌المقدس خوانده بود، امين وحى فرود آمد و صورت پيامبر را در نصف ديگر نماز به سوى مسجدالحرام برگردانيد و يا اينكه عدّه‌اى از مسلمانان بودند كه در بين نماز به آنها خبر تغيير قبله رسيد و به سمت مسجدالحرام برگشتند به جهت اختلاف در احاديث،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ميرزا ابوالحسن شعرانى در اين مسأله تحقيقى دارند كه علاقه مندان مى‌توانند به آن مراجعه كنند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اكنون به بيان چند روايت در فضيلت كعبه، نظر و نگاه به آن، عبادت و دعا در كنار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الى الكعبة لَمْ يَزَلْ تُكْتَسَبُ له حَسَنَةٌ وَ تُمْحى عَنْهُ سَيِّئَةٌ حَتّى يَنْصَرِفَ ببصره عَنْها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كعبه نگاه كند پيوسته حسنه‌اى براى او نوشته مى‌شود و سيئه‌اى از او محو مى‌شود تا وقتى كه چشمش را از كعبه برگرداند</w:t>
      </w:r>
      <w:r>
        <w:rPr>
          <w:rFonts w:eastAsia="IRNazanin" w:cs="IRNazanin"/>
          <w:color w:val="111111"/>
          <w:sz w:val="28"/>
          <w:szCs w:val="28"/>
          <w:rtl w:val="true"/>
          <w:lang w:bidi="fa-IR"/>
        </w:rPr>
        <w:t>.</w:t>
      </w:r>
      <w:bookmarkStart w:id="141" w:name="pg756_9439"/>
    </w:p>
    <w:p>
      <w:pPr>
        <w:pStyle w:val="BookText"/>
        <w:rPr/>
      </w:pPr>
      <w:bookmarkEnd w:id="141"/>
      <w:r>
        <w:rPr>
          <w:rFonts w:ascii="Amiri" w:hAnsi="Amiri" w:eastAsia="Amiri" w:cs="Amiri"/>
          <w:color w:val="111111"/>
          <w:sz w:val="28"/>
          <w:sz w:val="28"/>
          <w:szCs w:val="28"/>
          <w:rtl w:val="true"/>
          <w:lang w:bidi="ar-SA"/>
        </w:rPr>
        <w:t>عن ابى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للَّه‌عَزَّوَجَلَّ حُرُماتٍ ثلاثاً لَيْسَ مِثْلَهُنَّ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 هُوَ حُكْمُه وَ نُورُهْ، وَ بَيْتُهُ الَّذى جَعَلَهُ قبلةً لِلنَّاسِ لايَقْبَلُ مِنْ احَدٍ تَوَجُّهاً الى غَيْرِهِ، وَ عِتْرةُ نبيِّكُمْ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سه چيز در نزد خداوند از احترام خاصّى برخوردارند كه چيزى همانند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 و نور اوست،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قبله مردم قرار داد و از هيچ كس توجّه به غير از آن را نمى‌پذيرد و عترت پيامبرتان كه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زمينه مطاف را به پايان مى‌بريم و به اصل بحث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و اعمالى كه زاير خانه خدا بايد در اين موقف انجام دهد،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طواف</w:t>
      </w:r>
      <w:r>
        <w:rPr>
          <w:rFonts w:eastAsia="IRNazanin" w:cs="IRNazanin"/>
          <w:color w:val="111111"/>
          <w:sz w:val="28"/>
          <w:szCs w:val="28"/>
          <w:rtl w:val="true"/>
          <w:lang w:bidi="fa-IR"/>
        </w:rPr>
        <w:t>.</w:t>
      </w:r>
    </w:p>
    <w:p>
      <w:pPr>
        <w:pStyle w:val="Heading5"/>
        <w:numPr>
          <w:ilvl w:val="4"/>
          <w:numId w:val="1"/>
        </w:numPr>
        <w:rPr/>
      </w:pPr>
      <w:bookmarkStart w:id="142" w:name="__RefHeading___Toc6314078_211673320"/>
      <w:bookmarkStart w:id="143" w:name="_Toc54"/>
      <w:bookmarkEnd w:id="142"/>
      <w:r>
        <w:rPr>
          <w:rtl w:val="true"/>
        </w:rPr>
        <w:t>طواف‌</w:t>
      </w:r>
      <w:bookmarkEnd w:id="143"/>
    </w:p>
    <w:p>
      <w:pPr>
        <w:pStyle w:val="BookText"/>
        <w:rPr/>
      </w:pPr>
      <w:r>
        <w:rPr>
          <w:rFonts w:ascii="IRNazanin" w:hAnsi="IRNazanin" w:eastAsia="IRNazanin"/>
          <w:color w:val="111111"/>
          <w:sz w:val="28"/>
          <w:sz w:val="28"/>
          <w:szCs w:val="28"/>
          <w:rtl w:val="true"/>
          <w:lang w:bidi="fa-IR"/>
        </w:rPr>
        <w:t>چنانچه سابقاً اشاره كرديم زاير خانه خدا پس از حضور در مسجدالحرام بايد به طواف كعبه بپردازد، يعنى هفت مرتبه به دور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طواف بايد از محاذى حجرالاسود باشد در حالى كه شانه چپ انسان به سمت كعبه و در حد فاصل بين مقام 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حجراسماعيل را نيز بايد داخل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از بيان مقدّمات، اجزا، شرايط و مسايل دقيق و فنّى طواف خوددارى مى‌شود، زايران خانه خدا بايد براى اطلاع از آنها به كتابهاى مناسك مراجعه كنند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 w:name="__RefHeading___Toc6314080_211673320"/>
      <w:bookmarkStart w:id="145" w:name="_Toc55"/>
      <w:bookmarkEnd w:id="144"/>
      <w:r>
        <w:rPr>
          <w:rtl w:val="true"/>
        </w:rPr>
        <w:t>نماز طواف‌</w:t>
      </w:r>
      <w:bookmarkEnd w:id="145"/>
    </w:p>
    <w:p>
      <w:pPr>
        <w:pStyle w:val="BookText"/>
        <w:rPr/>
      </w:pPr>
      <w:r>
        <w:rPr>
          <w:rFonts w:ascii="IRNazanin" w:hAnsi="IRNazanin" w:eastAsia="IRNazanin"/>
          <w:color w:val="111111"/>
          <w:sz w:val="28"/>
          <w:sz w:val="28"/>
          <w:szCs w:val="28"/>
          <w:rtl w:val="true"/>
          <w:lang w:bidi="fa-IR"/>
        </w:rPr>
        <w:t>زاير خانه خدا، پس از طواف بيت بايد دو ركعت نماز، به عنوان نماز طواف در پشت مقام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همانند نماز صبح است و فقط در نيّت با آن فرق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ابْراهيمَ مُصَلّىً</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جايگاه ابراهيم محلّى براى نماز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طواف و برگرد چيزى چرخيدن، علامت كمال علاقه و نشانه محبّت است تا آنجا كه انسان خود را فداى محبوب مى‌سازد و بلاگردان او مى‌شود، آنچنانكه پروانه عاشق شمع، آن قدر برگرد شمع مى‌چرخد تا عاقبت خود را با بال و پرى سوخته بپاى شمع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واقعى نيز كه آتش اشتياق لقاى پروردگار در دلش شعله‌ور شد و بار سفر بسته و از وطن مألوف و خانه و كاشانه و فرزند و زن بريده و لبّيك گويان خود را به پاى ديوار خانه محبوب رسانيده است پروانه وار گرد شمع فروزان خانه توحيد مى‌چرخد و با حركت دايره‌اى بر گرد خانه حق، نشان مى‌دهد كه جز حق، چيزى نمى‌خواهد و جز حق چيزى نمى‌جويد و مجذوب هيچ عاملى جز حق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كُرات معلّق در فضا از آن جهت برگرد خورشيد در حال طوافند چون همه چيز را از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الكترونها بر گرد نوترونها در طوافند، انسان نيز به عنوان جزئى از اجزاى اين دستگاه، بايد با عقل و اراده و اختيار، گرد خانه مبدأ و معبود خود در حال طواف باشد؛ خانه‌اى كه خداوند از باب</w:t>
      </w:r>
    </w:p>
    <w:p>
      <w:pPr>
        <w:pStyle w:val="BookText"/>
        <w:rPr/>
      </w:pPr>
      <w:r>
        <w:rPr>
          <w:rFonts w:ascii="IRNazanin" w:hAnsi="IRNazanin" w:eastAsia="IRNazanin"/>
          <w:color w:val="111111"/>
          <w:sz w:val="28"/>
          <w:sz w:val="28"/>
          <w:szCs w:val="28"/>
          <w:rtl w:val="true"/>
          <w:lang w:bidi="fa-IR"/>
        </w:rPr>
        <w:t>تشريف و تكريم آدميان، آن را به‌نام خود نامزد كرده و در دسترس انسانها قرار داده است تا انسانها آن را قبله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نماز و عرض بندگى به سمت آن بايستند، هنگام تلاوت قرآن رو به سمت آن باشند، در حال احتضار به سمت آن بچرخند و در ميان قبر رو به سمت آن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حركات و سكنات و جنبش و 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باستثناى بعضى از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سمت خانه معبود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صَلاتى وَ نُسُكى وَ مَحْياىَ وَ مَماتى للَّه‌رَبِّ الْعالَمين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واقع، آدمى كه به دعوت حضرت حق لبّيك اجابت گفته و موفق به حضور در حريم بيت خدا شده مهمانى بسيار عزيز و گرامى‌است، و بر ميزبان كريمى وارد شده كه جود و كرمش نامتناهى و احسان و انعامش بى‌پايان و مجانى دادن و به رايگان بخشيدن عادت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يُعْطِى الْكَثِيرَ بِالقليل</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اى كسى كه در مقابل كار كم پاداش بسيار عطا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عليه السلام سوأل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كار بنده كه دست به دامن كعبه مى‌زند و پرده حرم را مى‌چسبد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رَجُلٍ لَهُ عِنْدَ اخَر جِنايَةٌ وَ ذَنْبٌ فَهُوَ متعلّقٌ بِثَوبِه وَ يَتَضَرَّعُ الَيهِ وَ يَخْضَعُ لَهُ انْ يَتَجافى عَنْ ذَنْبه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او مانند كار مردى است كه درباره ديگرى مرتكب گناه و جنايتى</w:t>
      </w:r>
      <w:bookmarkStart w:id="146" w:name="pg756_9442"/>
    </w:p>
    <w:p>
      <w:pPr>
        <w:pStyle w:val="BookText"/>
        <w:rPr/>
      </w:pPr>
      <w:bookmarkEnd w:id="146"/>
      <w:r>
        <w:rPr>
          <w:rFonts w:ascii="IRNazanin" w:hAnsi="IRNazanin" w:eastAsia="IRNazanin"/>
          <w:color w:val="111111"/>
          <w:sz w:val="28"/>
          <w:sz w:val="28"/>
          <w:szCs w:val="28"/>
          <w:rtl w:val="true"/>
          <w:lang w:bidi="fa-IR"/>
        </w:rPr>
        <w:t>شده و حال با پشيمانى چنگ به دامن او مى‌زند و گوشه دامن او را مى‌گيرد و با تضرّع، از او تقاضاى عفو و گذشت از گناه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مقتضاى كرم و بزرگوارى هر شخص كريمى در اين موقع بذل عنايت است، تا چه رسد به ساحت اقدس حضرت ربّ العفو و الكرم، كه وقتى بنده وامانده و بى‌پناه، روى نياز به درگاه آن بى‌نياز مى‌آورد و چهره شرمسارى بر خاك مذلّت مى‌مالد و دامن بيت را مى‌چسبد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يا 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مى‌دهد، حاشا از كرمش كه روى برگرداند و آن بنده مسكين را از در خانه‌اش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آن‌چنان رحمت عام و شاملى، دامن بر سر واردان بيت مى‌گستراند كه تمام گامها و نگاههايشان ارزش آسمانى پيدا مى‌كند</w:t>
      </w:r>
      <w:r>
        <w:rPr>
          <w:rFonts w:eastAsia="IRNazanin" w:cs="IRNazanin"/>
          <w:color w:val="111111"/>
          <w:sz w:val="28"/>
          <w:szCs w:val="28"/>
          <w:rtl w:val="true"/>
          <w:lang w:bidi="fa-IR"/>
        </w:rPr>
        <w:t>.</w:t>
      </w:r>
    </w:p>
    <w:p>
      <w:pPr>
        <w:pStyle w:val="Heading4"/>
        <w:numPr>
          <w:ilvl w:val="3"/>
          <w:numId w:val="1"/>
        </w:numPr>
        <w:rPr/>
      </w:pPr>
      <w:bookmarkStart w:id="147" w:name="__RefHeading___Toc6314082_211673320"/>
      <w:bookmarkStart w:id="148" w:name="_Toc56"/>
      <w:bookmarkEnd w:id="147"/>
      <w:r>
        <w:rPr>
          <w:rtl w:val="true"/>
        </w:rPr>
        <w:t>موقف سوّم</w:t>
      </w:r>
      <w:r>
        <w:rPr>
          <w:rtl w:val="true"/>
        </w:rPr>
        <w:t xml:space="preserve">: </w:t>
      </w:r>
      <w:r>
        <w:rPr>
          <w:rtl w:val="true"/>
        </w:rPr>
        <w:t>مَسْعى سعى و تقصير</w:t>
      </w:r>
      <w:bookmarkEnd w:id="148"/>
    </w:p>
    <w:p>
      <w:pPr>
        <w:pStyle w:val="Heading5"/>
        <w:numPr>
          <w:ilvl w:val="4"/>
          <w:numId w:val="1"/>
        </w:numPr>
        <w:rPr/>
      </w:pPr>
      <w:bookmarkStart w:id="149" w:name="__RefHeading___Toc6314084_21167332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موقف سوّم كه حاجى و زاير خانه خدا بايد پس از طواف و نماز طواف در آن حضور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نام دو كوهى است كه در برابر يكديگر و در جنب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در جهت شرقى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اكنون مختصرى از آن دو كوه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ميان اين دو كوه كوچك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به صورت يك خيابان سرپوشيده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متصل به مسجدالحرام درآمده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 يعنى محل سعى مى‌نامند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لفظ صفا و مروه، گرچه فعلًا نام اين دو كوه و به اصطلاح علم شده، امّا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محكم و صافى است كه با خاك و</w:t>
      </w:r>
    </w:p>
    <w:p>
      <w:pPr>
        <w:pStyle w:val="BookText"/>
        <w:rPr/>
      </w:pPr>
      <w:r>
        <w:rPr>
          <w:rFonts w:ascii="IRNazanin" w:hAnsi="IRNazanin" w:eastAsia="IRNazanin"/>
          <w:color w:val="111111"/>
          <w:sz w:val="28"/>
          <w:sz w:val="28"/>
          <w:szCs w:val="28"/>
          <w:rtl w:val="true"/>
          <w:lang w:bidi="fa-IR"/>
        </w:rPr>
        <w:t xml:space="preserve">شن آميخته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سنگ محكم و خشن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عبارت است از هفت بار پيمودن مسافت بين اين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p>
    <w:p>
      <w:pPr>
        <w:pStyle w:val="BookText"/>
        <w:rPr/>
      </w:pPr>
      <w:r>
        <w:rPr>
          <w:rFonts w:ascii="IRNazanin" w:hAnsi="IRNazanin" w:eastAsia="IRNazanin"/>
          <w:color w:val="111111"/>
          <w:sz w:val="28"/>
          <w:sz w:val="28"/>
          <w:szCs w:val="28"/>
          <w:rtl w:val="true"/>
          <w:lang w:bidi="fa-IR"/>
        </w:rPr>
        <w:t>دو كوه و بايد از صفا شروع كند و در مروه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 و برگشت دوبار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جزئى و دقيق سعى را بايد در كتابهاى مناسك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صفا و مروه را از شعاير و علامتهايى معرفى مى‌كند كه انسان را به ياد خدا مى‌اندازد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فَلاجُناحَ عَلَيْهِ انْ يَطَّوَفَ بِهِما فَمَنْ تَطَوَّعَ خَيْراً فَانَّ اللَّه شاكِرٌ عَلِيمٌ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و مروه از شعاير و نشانه‌هاى خداست بنابراين كسى كه حج خانه خدا و يا عمره انجام مى‌دهد مانع ندارد كه بر آن دو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اعمال بى‌رويّه مشركان كه بر آنها بتهايى نصب كرده بودند از موقعيت اين دو مكان مقدّس نمى‌كاهد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فرمان خدا را در انجام كارهاى نيك اطاعت كند خداوند در برابر عمل آنها شكر گزار و از كارهاى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 نشان تواضع و افتادگى انسان در پيشگاه خداست و بقاياى كبر و خودخواهى، آنچه در ظاهر و باطنش بوده است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مكانى است كه دستوراتش براى بيدار كردن متكبران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للَّه‌عَزَّوَجلّ مَنْسَكٌ احَبُّ الَى اللَّه تَبارَكَ وَ تَعالى مِنْ مَوْضِعِ السَّعْى وَ ذلِكَ انَّهُ يَذِلُّ فيهِ كُلُّ جَبَّارٍ عَنيدٍ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مكان عبادتى نزد خدا محبوبتر از مكان سعى نيست چرا كه در</w:t>
      </w:r>
    </w:p>
    <w:p>
      <w:pPr>
        <w:pStyle w:val="BookText"/>
        <w:rPr/>
      </w:pPr>
      <w:r>
        <w:rPr>
          <w:rFonts w:ascii="IRNazanin" w:hAnsi="IRNazanin" w:eastAsia="IRNazanin"/>
          <w:color w:val="111111"/>
          <w:sz w:val="28"/>
          <w:sz w:val="28"/>
          <w:szCs w:val="28"/>
          <w:rtl w:val="true"/>
          <w:lang w:bidi="fa-IR"/>
        </w:rPr>
        <w:t>آنجا هر متكبّر گردنكشى خاضع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 بندگى و عبوديت كه تنها راه كمال آدمى است در او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كسانى كه در اثر كبر و غرور حاضر نبودند حتى در معابر عمومى قدم بردارند و ممكن نبود كه در خيابانها با سرعت راه بروند، در آنجا بايد به خاطر امتثال فرمان خدا گاهى آهسته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پيش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عمل سعى، به ياد مادر مضطر و مهربانى مى‌افتد كه حدود چهار هزار سال پيش در همين مكان، به جستجوى آب براى كودك عطشانش كه با وضعى دلخراش مى‌ناليد و از شدت التهاب پا به زمين مى‌ساييد، هفت بار از اين كوه به آن كوه رفت و آمد كرد و با دلى سوزان به درگاه خدا مى‌ناليد و از آن منبع فيّاض و قدرت نامحدود آب حيات و راه نجات مى‌طلبيد چرا كه غير از او كسى را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وَ رَبِّى مَنْ لى غيرُكَ اسْئَلُهُ كَشْفَ ضُرّى وَ النَّظَرَ فى امْرى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خدا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چه كسى را دارم كه رفع گرفتارى و چاره كارم را از او بخواهم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با قلبى مملوّ از ايمان و روحى سرشار از اميد به خالق منّان، از جا حركت كرد و با عجله بالاى كوه صفا رفت و ناله‌اى از دل كشيد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بِالْوادى مِنْ انيسٍ؟</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آيا در اين صحرا كسى هست؟ اما كسى را نديد و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مضطربانه از صفا به سوى مروه دويد و بار ديگر ناله از دل</w:t>
      </w:r>
    </w:p>
    <w:p>
      <w:pPr>
        <w:pStyle w:val="BookText"/>
        <w:rPr/>
      </w:pP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بِالْوادِى مِنْ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چيزى نديد و جوابى نشنيد، شتابان به سوى صفا برگشت و ديگر بار از صفا به مروه و از مروه به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عاقبت آن حالت انقطاع از ما سوا و اخلاص در دعا، كار خود را كرد و به حكم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يُجيبُ المُضْطَرَّ اذا دَعاهُ وَ يَكْشِفُ السُّوء</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شرايط اجابت مضطر فراهم آمد و آب زلال از زير پاى كودك ناتوانش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ديدن اين جريان، برق شادى در فضاى جانش درخشيد و به سمت فرزند دلبندش دويد و با ريختن چند قطره از آب گوارا در حلق كودك، حيات مجدّد به او بخشيد و نتيجه دعا و توكّل را با چشم خود ديد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لايَحْتَسِبُ 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هر كس تقوا پيشه كند خدا براى او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بليّات و شدايد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مى‌سازد و از راهى كه خود گمان نمى‌برد او را روزى مى‌دهد و هر كس به خدا توكل كند خدا او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شرايط اضطرار است كه دعاها به اجابت مى‌رسد و گرفتاريها بر طرف مى‌شود و انسان نويد عنايت و امداد غيبى را به گوش دل مى‌شنود و قطره‌اى از درياى رحمت الهى را مى‌چشد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شرايط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صدّيقه عليها السلام كه از شدّت درد زايمان، در وسط بيابان، به خود مى‌پيچيد و از غصّه و اندوه فراوان كه بر روحش فشار مى‌آورد به درگاه خالق مهربان مى‌ناليد و مردن</w:t>
      </w:r>
    </w:p>
    <w:p>
      <w:pPr>
        <w:pStyle w:val="BookText"/>
        <w:rPr/>
      </w:pPr>
      <w:r>
        <w:rPr>
          <w:rFonts w:ascii="Amiri" w:hAnsi="Amiri" w:eastAsia="Amiri" w:cs="Amiri"/>
          <w:color w:val="111111"/>
          <w:sz w:val="28"/>
          <w:sz w:val="28"/>
          <w:szCs w:val="28"/>
          <w:rtl w:val="true"/>
          <w:lang w:bidi="ar-SA"/>
        </w:rPr>
        <w:t>و از ياد و زبان مردم افتادن را از خدا مى‌طلبيد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لَيْتَنى مِتُّ قَبْلَ هذا وَكُنْتُ نَسْياً مَنْسِيّاً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در اين موقع بود كه نويد عنايت، حمايت و حفظ و حراست را به او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فَناديها مِنْ تَحْتِها الَّا تَحْزَنى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هُزّى اليكِ بِجِذْعِ النَّخْلةِ تُساقِطْ عليكِ رُطَباً جنِيًّا فَكُلى وَ اشْرَبى وَ قَرّى عيناً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كودك از زير پاى مادر، ندايش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غمگين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در زير پاى تو، جوى آبى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شاخه درخت خرما رابجنبان، تا بر تو رطب و خرماى تازه بريزد، پس بخور و بياشام و ديده‌ات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تكان دل مريم چه غوغايى در عالم بر پا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اعجاب انگيز از هاجر، آن مادر با ايمان، كه نمونه‌اى از تربيت آسمانى خاندان ابراهيم عليه السلام بود و مظهر عالى توحيد و توكل و انقطاع از ما سِوىَ اللَّه و اعتماد كامل به خدا، چنان در پيشگاه خداوند مورد تحسين و شايان تقدير واقع شد كه همان عمل، يعنى هفت بار رفت و برگشت بين كوه صفا و مروه، يكى از اركان حج و شِعارى از شعاير الهى معرفى شد و تا روز قيامت، يك وظيفه حتمى براى وافدان بيت و زايران خانه خدا شد، تا آن خاطره مقدس آسمانى در دلها تجديد شود و درس</w:t>
      </w:r>
    </w:p>
    <w:p>
      <w:pPr>
        <w:pStyle w:val="BookText"/>
        <w:rPr/>
      </w:pPr>
      <w:r>
        <w:rPr>
          <w:rFonts w:ascii="IRNazanin" w:hAnsi="IRNazanin" w:eastAsia="IRNazanin"/>
          <w:color w:val="111111"/>
          <w:sz w:val="28"/>
          <w:sz w:val="28"/>
          <w:szCs w:val="28"/>
          <w:rtl w:val="true"/>
          <w:lang w:bidi="fa-IR"/>
        </w:rPr>
        <w:t xml:space="preserve">عالى توحيد و صبر و تسليم و توكّل به مسلمانان بياموزد و به هنگام فقدان علل و اسباب عادى و طبيعى هرگز خود را نبازند و مبتلا به كابوس وحشتناك يأس و حرمان نشوند، بلكه در همان زمان فشار بحرانى حوادث، با قوّت ايمان، در مسير رجا و اميد به حضرت خالق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دست از دامن صبر و ثبات و استقامت روح برندارند و متوجّه باشند كه صحنه امتحان الهى توأم با ناملايمات و مشقّتهاى فراوان است و تا انسان شرايط اجابت مضطر را پيدا نكند چيزى عايد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انسان بار اوّل و دوّم و احياناً دفعات متعدد در راه خداجويى و حقيقت طلبى، قدم بردارد و فرياد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بِالْوادى مِنْ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بركشد، اما جوابى نشنود و نتيجه‌اى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شيطان وسواس خنّاس، به سراغ گوهر ايمان انسان مى‌آيد و در تضعيف نيروى توكّل و اخلاص آدمى مى‌كوشد و در اينجاست كه انسان بايد با استمداد از حول و قوّه الهى آنقدر در مسير ايمان و عمل ثابت بماند و بين دو كوه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متين كند تا به هنگام مصلحت كه خدا مى‌داند، آب حيات و سعادت از ميان صخره‌هاى سخت مصايب بجوشاند و شادابى و طراوت، به سراسر زندگيش عطا فرمايد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 از سويى محل بروز و ظهور فضيلت والاى صبر و توكل و عبوديت انسان و از سوى ديگر جلوه‌گاه كرم و رأفت و رحمت و عطوفت حضرت ايزد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كوه صفا اولين پايگاه تبليغات پيامبر اسلام صلى الله عليه و آله بود، روزگارى كه مكه در ظلمت شرك فرورفته بود، پيامبر اسلام صلى الله عليه و آله در بالاى اين كوه مردم را به خدا دعوت مى‌كرد و وقوف بر آن</w:t>
      </w:r>
      <w:bookmarkStart w:id="151" w:name="pg756_9449"/>
    </w:p>
    <w:p>
      <w:pPr>
        <w:pStyle w:val="BookText"/>
        <w:rPr/>
      </w:pPr>
      <w:bookmarkEnd w:id="151"/>
      <w:r>
        <w:rPr>
          <w:rFonts w:ascii="IRNazanin" w:hAnsi="IRNazanin" w:eastAsia="IRNazanin"/>
          <w:color w:val="111111"/>
          <w:sz w:val="28"/>
          <w:sz w:val="28"/>
          <w:szCs w:val="28"/>
          <w:rtl w:val="true"/>
          <w:lang w:bidi="fa-IR"/>
        </w:rPr>
        <w:t>مى‌تواند مجاهدتها و پايداريهاى پيامبر و مسلمانان صدر اسلام را در خاطره‌ها زنده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از بيان دعاهاى وارده در عمل سعى و وقوف بر كوه صفا و مروه خوددارى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علاقه‌مندان به مناسكها و آداب الحرمين مراجعه كنند</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314086_211673320"/>
      <w:bookmarkStart w:id="153" w:name="_Toc58"/>
      <w:bookmarkEnd w:id="152"/>
      <w:r>
        <w:rPr>
          <w:rtl w:val="true"/>
        </w:rPr>
        <w:t>«</w:t>
      </w:r>
      <w:r>
        <w:rPr>
          <w:rtl w:val="true"/>
        </w:rPr>
        <w:t>تقصير</w:t>
      </w:r>
      <w:r>
        <w:rPr>
          <w:rtl w:val="true"/>
        </w:rPr>
        <w:t>»</w:t>
      </w:r>
      <w:bookmarkEnd w:id="153"/>
    </w:p>
    <w:p>
      <w:pPr>
        <w:pStyle w:val="BookText"/>
        <w:rPr/>
      </w:pPr>
      <w:r>
        <w:rPr>
          <w:rFonts w:ascii="IRNazanin" w:hAnsi="IRNazanin" w:eastAsia="IRNazanin"/>
          <w:color w:val="111111"/>
          <w:sz w:val="28"/>
          <w:sz w:val="28"/>
          <w:szCs w:val="28"/>
          <w:rtl w:val="true"/>
          <w:lang w:bidi="fa-IR"/>
        </w:rPr>
        <w:t>زاير خانه خدا پس از عمل سعى بايد تقصير كند، يعنى مقدارى از موى سر و صورت را بزند و يا ناخن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عمل، حاجى از احرام بيرون مى‌آيد و چيزهايى كه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تراشيدن سر و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مى‌شود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نام اين پنج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طواف، نماز طواف، سعى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به معناى زيادت است و مى‌توان آن را با معناى آبادى و تعمير كردن مقرون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زيارت خانه خدا مى‌رود، سبب آباد شدن آنجا هم مى‌شود، زيرا توسعه، تعمير، زياد شدن، شكوفايى و آبادى منطقه هم از آثار زيارت عاشقان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اعمال عمره و بيرون آمدن از احرام تا مُحْرِم شدن براى انجام اعمال حج، چند روزى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ايام فراغت نام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حاجى بايد اين ايام را چگونه بگذراند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4" w:name="__RefHeading___Toc6314088_211673320"/>
      <w:bookmarkStart w:id="155" w:name="_Toc59"/>
      <w:bookmarkEnd w:id="154"/>
      <w:r>
        <w:rPr>
          <w:rtl w:val="true"/>
        </w:rPr>
        <w:t>«</w:t>
      </w:r>
      <w:r>
        <w:rPr>
          <w:rtl w:val="true"/>
        </w:rPr>
        <w:t>ايام فراغت</w:t>
      </w:r>
      <w:r>
        <w:rPr>
          <w:rtl w:val="true"/>
        </w:rPr>
        <w:t>»</w:t>
      </w:r>
      <w:bookmarkEnd w:id="155"/>
    </w:p>
    <w:p>
      <w:pPr>
        <w:pStyle w:val="BookText"/>
        <w:rPr/>
      </w:pPr>
      <w:r>
        <w:rPr>
          <w:rFonts w:ascii="IRNazanin" w:hAnsi="IRNazanin" w:eastAsia="IRNazanin"/>
          <w:color w:val="111111"/>
          <w:sz w:val="28"/>
          <w:sz w:val="28"/>
          <w:szCs w:val="28"/>
          <w:rtl w:val="true"/>
          <w:lang w:bidi="fa-IR"/>
        </w:rPr>
        <w:t>چنانچه يادآور شديم، پس از انجام عمره و پيش از شروع اعمال حج، فرصت و فراغتى به زايران خانه خدا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كه زاير اين ايام فراغت را بايد چگونه و با چه چيزهايى پر كند؟ البته افراد در پر كردن اين ايام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تماشاى افراد و قيافه‌هاى گوناگون، بعضى به سراغ دوستان و همشهريان و آشنايان، بعضى به مسجدالحرام و كعبه و نماز و تلاوت قرآن، بعضى به ديدن جاهاى ديدنى مكه، بعضى به وضع جغرافيايى مكه و كوه و درّه و مساحت و بلندى كعبه، بعضى در روز شمارى براى بازگشت و مراسم استقبال و وليمه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پر كردن ايام فراغت، بستگى به طرز تفكّر و شناخت حاجى از اين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كه معمولًا به آن سرگرم مى‌شوند حرام نيست، ولى بايد ديد كه چه كارى به هدف حج نزديكتر و بيشتر مورد سفارش رهبران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ايام فراغت، بهترين فرصت براى تأمين اسرار و اهدافى است كه پيشتر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بايد ابعاد سياسى، اقتصادى، فرهنگى، عرفانى، عبادى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اين اهداف بايد سمينارهايى از سوى بعثه‌هاى كشورهاى اسلامى، در مكه تشكيل و از نخبگان و متفكّران جهان اسلام پيرامون موضوعات ياد شده استمداد گيرند و آنان نيز راه حلها و نظريات خود را پيرامون تبديل وضع موجود به وضع مطلوب ارائه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بيان داشتيم؛ تشكيل سمينارها جهت برنامه‌ريزى كلان و</w:t>
      </w:r>
    </w:p>
    <w:p>
      <w:pPr>
        <w:pStyle w:val="BookText"/>
        <w:rPr/>
      </w:pPr>
      <w:r>
        <w:rPr>
          <w:rFonts w:ascii="IRNazanin" w:hAnsi="IRNazanin" w:eastAsia="IRNazanin"/>
          <w:color w:val="111111"/>
          <w:sz w:val="28"/>
          <w:sz w:val="28"/>
          <w:szCs w:val="28"/>
          <w:rtl w:val="true"/>
          <w:lang w:bidi="fa-IR"/>
        </w:rPr>
        <w:t>اجراى برنامه‌ها بر عهده بعثه‌ها و هيأتهاى نمايندگى حج كشورهاى اسلامى است كه بايد اعمال و مناسك و مراسم پرشكوه حج را بدين سمت و سوى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بهترين اشتغال عامه مردم كه در تمام عمرشان تنها يك يا دوبار توفيق تشرّف به مشاهد مشرّفه را پيدا مى‌كنند، همان پرداختن به نماز و قرائت قرآن و طوافهاى مستحبى و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بيان چند روايت در ارزش و فضيلت نماز، ختم قرآن در مسجدالحرام و مكّه، طواف مستحبّى و نظر و نگاه به كعبه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ختم قرآن در مكّه از امام سجّاد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القرانَ بِمكَّة لَمْ يَمُتْ حَتّى يَرى رَسوُلَ اللَّه وَ يرى مَنْزِلَهُ فِي الْجَنَّة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كسى‌كه قرآن را در مكّه ختم كند از دنيا نمى رود مگر آنكه پيامبر صلى الله عليه و آله و همچنين جايگاه خود را در بهشت خواب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قرآن در مكه، مسجدالحرام، در صفا و در حِرا نازل شده است و بايد در همانجاها قرائت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نماز در مسجد الحرام داراى بالاترين ارزش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الْحسن الرضا عَنْ ابائه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على الباقر عليه السلام صَلوةٌ فِى المسجدِالحرام افْضَلُ مِنْ‌مأةِالْفٍ صلوة فى غيره مِنَ الْمَساجد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امام‌رضا عليه السلام ازپدران بزرگوارش روايت مى‌كند كه‌امام‌باقر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نماز در مسجدالحرام از صد هزار نماز در مساجد ديگر با فضيلت‌تر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اعمال مستحبى در ايّام فراغت، طواف مستحبى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در مورد طواف مستحبى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به روايتى از امام صادق عليه السلام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حَوْلَ الكعبةِ عِشْرينَ وَ مأة رَحْمة، مِنْها سِتُّونَ لِلطَّائِفينَ الحديث</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اطراف كعبه صد و بيست گونه رحمت قرار داده است كه شصت‌تاى آن براى طواف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انجام طواف مستحبّى نبايد موجب در اختيار گرفتن مطاف و حجرالاسود، و ايجاد مزاحمت براى كسانى شود كه مى‌خواهند طواف واجب انجام دهند، زيرا اين كار، نوعى نوع ظلم و تجاوز به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روايات مى‌خوانيم كه خلوت كردن مطاف از كسانى كه طواف مستحبّى بجا مى‌آورند اولين اقدام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عدالت 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يُظْهرُ القائمُ مِنَ العَدْلِ انْ يُنادِى مُنادِيهِ انْ يُسَلِّمَ اصْحابُ النَّافِلَةِ لَاصْحابِ الْفَرِيضَةِ الْحَجَرالاسْوَدِ وَالطَّوافَ بِالْبَيْتِ</w:t>
      </w:r>
      <w:r>
        <w:rPr>
          <w:rFonts w:eastAsia="Amiri" w:cs="Amiri" w:ascii="Amiri" w:hAnsi="Amiri"/>
          <w:color w:val="111111"/>
          <w:sz w:val="28"/>
          <w:szCs w:val="28"/>
          <w:rtl w:val="true"/>
          <w:lang w:bidi="ar-SA"/>
        </w:rPr>
        <w:t xml:space="preserve">. </w:t>
      </w:r>
      <w:r>
        <w:rPr>
          <w:rStyle w:val="FootnoteAnchor"/>
          <w:rtl w:val="true"/>
        </w:rPr>
        <w:footnoteReference w:id="143"/>
      </w:r>
      <w:bookmarkStart w:id="156" w:name="pg756_9453"/>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نخستين كارى كه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اجراى عدالت انجام مى‌دهد، اين است كه منادى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عملشان مستحبّى است، مطاف و حجرالاسود را به كسانى واگذارند كه عمل واجب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ديگر از اعمال مستحبى در ايام فراغت، نگاه كردن به كعبه است گذشته از روايتى كه پيشتر اشاره شد، و در روايت ديگرى، 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جعل حولَ الكعبة عشرين و مأة رحمة، سِتُّونَ لِلطائفينَ وَ ارْبَعُونَ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اطراف كعبه صدوبيست گونه رحمت قرار داده است كه شصت تاى آن براى طواف كنندگان و چهل تاى آن براى نمازگزاران و بيست‌تاى آن براى كسانى است كه به كعبه نگاه مى‌كنند</w:t>
      </w:r>
      <w:r>
        <w:rPr>
          <w:rFonts w:eastAsia="IRNazanin" w:cs="IRNazanin"/>
          <w:color w:val="111111"/>
          <w:sz w:val="28"/>
          <w:szCs w:val="28"/>
          <w:rtl w:val="true"/>
          <w:lang w:bidi="fa-IR"/>
        </w:rPr>
        <w:t>.</w:t>
      </w:r>
    </w:p>
    <w:p>
      <w:pPr>
        <w:pStyle w:val="Heading4"/>
        <w:numPr>
          <w:ilvl w:val="3"/>
          <w:numId w:val="1"/>
        </w:numPr>
        <w:rPr/>
      </w:pPr>
      <w:bookmarkStart w:id="157" w:name="__RefHeading___Toc6314090_211673320"/>
      <w:bookmarkStart w:id="158" w:name="_Toc60"/>
      <w:bookmarkEnd w:id="157"/>
      <w:r>
        <w:rPr>
          <w:rtl w:val="true"/>
        </w:rPr>
        <w:t>موقف چهارم</w:t>
      </w:r>
      <w:r>
        <w:rPr>
          <w:rtl w:val="true"/>
        </w:rPr>
        <w:t xml:space="preserve">: </w:t>
      </w:r>
      <w:r>
        <w:rPr>
          <w:rtl w:val="true"/>
        </w:rPr>
        <w:t>عرفات و وقوف در آن‌</w:t>
      </w:r>
      <w:bookmarkEnd w:id="158"/>
    </w:p>
    <w:p>
      <w:pPr>
        <w:pStyle w:val="Heading5"/>
        <w:numPr>
          <w:ilvl w:val="4"/>
          <w:numId w:val="1"/>
        </w:numPr>
        <w:rPr/>
      </w:pPr>
      <w:bookmarkStart w:id="159" w:name="__RefHeading___Toc6314092_211673320"/>
      <w:bookmarkStart w:id="160" w:name="_Toc61"/>
      <w:bookmarkEnd w:id="159"/>
      <w:r>
        <w:rPr>
          <w:rtl w:val="true"/>
        </w:rPr>
        <w:t>اشاره</w:t>
      </w:r>
      <w:bookmarkEnd w:id="1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كسانى كه وظيفه حجّ تمتّع دارند بايد ابتدا عمره را كه حج اصغر ناميده مى‌شود انجام دهند و سپس به انتظار فرارسيدن ايّام حج اكبر در مكه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كسانى‌كه وظيفه حج قِران </w:t>
      </w:r>
      <w:r>
        <w:rPr>
          <w:rStyle w:val="FootnoteAnchor"/>
          <w:rtl w:val="true"/>
        </w:rPr>
        <w:footnoteReference w:id="145"/>
      </w:r>
      <w:r>
        <w:rPr>
          <w:rFonts w:ascii="Amiri" w:hAnsi="Amiri" w:eastAsia="Amiri" w:cs="Amiri"/>
          <w:color w:val="111111"/>
          <w:sz w:val="28"/>
          <w:sz w:val="28"/>
          <w:szCs w:val="28"/>
          <w:rtl w:val="true"/>
          <w:lang w:bidi="ar-SA"/>
        </w:rPr>
        <w:t>و افراد دارند و حج آنها مقدّم بر عمره است، فوج فوج وارد مكه مى‌شوند، تا همه با هم در</w:t>
      </w:r>
    </w:p>
    <w:p>
      <w:pPr>
        <w:pStyle w:val="BookText"/>
        <w:rPr/>
      </w:pPr>
      <w:r>
        <w:rPr>
          <w:rFonts w:ascii="IRNazanin" w:hAnsi="IRNazanin" w:eastAsia="IRNazanin"/>
          <w:color w:val="111111"/>
          <w:sz w:val="28"/>
          <w:sz w:val="28"/>
          <w:szCs w:val="28"/>
          <w:rtl w:val="true"/>
          <w:lang w:bidi="fa-IR"/>
        </w:rPr>
        <w:t>روز معيّن جامه احرام حج بپوشند و لبّيك گويان از مكه خارج و به دامن كوه عرفات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يك عبادت فردى است، هر كس مى‌تواند در هر روز از ماههاى سال آن را انجام دهد و مشروط به هماهنگى با ديگران نيست، امّا حج يك عبادت اجتماعى است، كه بايد در روز معيّنى آغاز و در روز معينى پايان يابد و زايران بايد در مواقف و اماكن خاصّى حضور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همه كسانى كه قصد شركت در مجمع عمومى حج را دارند از هر نقطه دنيا كه باشند، مى‌كوشند تا روز هشتم ذى حجه خود را به مكه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اشاره شد كه حج تمتّع، از سيزده عمل واجب تشكيل مى‌شود و براى انجام اين سيزده واجب بايد در شش موقف حضور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خاطر اشتراك بعضى از مواقف عمره با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مكّه و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آنها در عمره، تنها به مواقف اختصاصى حج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عمل واجب در حج تمتع، احرام از شهر مكّه است كه معمولًا زايران خانه خدا از بعدازظهر روز هشتم ذى حجه، براى انجام اين عمل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گفتيم تعويض لباس مخصوص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معمولى را از خود خارج مى‌كنند و سرها را برهنه و دو قطعه پارچه سفيد به عنوان لباس احرام مى‌پوشند و نيّت احرام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يا قران يا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مى‌كنند و زبان به ذكر تلبيه مى‌گشايند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وسيله حدود بيست و چهار چيز برآنان حرام مى‌شود كه بايد با انجام اعمال صحيح و دقيق بتدريج خود را از احرام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 خانه خدا پس از احرام، با همراه داشتن وسايل ضرورى براى زندگى چهار، پنج روزه بيابانى با آهنگ شورانگيز تلبيه، مكه را به قصد عرفات و بيابانهاى شمال شرقى شهر ترك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وقوف و حضور در سرزمين عرفه، يكى از واجبات و اركان حج است و ترك وقوف اختيارى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ظهر روز عرفه تا مغرب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مقدارى از شب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موجب بطلان حج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حاجيان بايد از ظهر روز نهم تا مغرب شرعى در آن بيابان ملكوتى بمانند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افِيضُوا مِنْ حَيْثُ افاضَ النَّاسُ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همانجا كه مردم كوچ مى‌كنند 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بر روى يكى از امتيازاتى كه قريش براى خود قايل بود، خط بطلان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خود را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يعنى افرادى كه در دين محكم مى‌باشند وخويشتن را از فرزندان ابراهيم عليه السلام و متولّيان و سرپرستان كعبه مى‌شمردند و براى هيچ يك ازاعراب مقامى‌كه براى‌خويشتن مى‌دانستندقايل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ما نبايد احترام آنچه را كه از حريم مكه بيرون است با آنچه در حريم مكه است برابر بدانيم، اگر چنين كنيم عرب براى ما ارزشى قايل نخواهد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وقوف در عرفات را كه از محيط حرم بيرون است ترك</w:t>
      </w:r>
    </w:p>
    <w:p>
      <w:pPr>
        <w:pStyle w:val="BookText"/>
        <w:rPr/>
      </w:pPr>
      <w:r>
        <w:rPr>
          <w:rFonts w:ascii="Amiri" w:hAnsi="Amiri" w:eastAsia="Amiri" w:cs="Amiri"/>
          <w:color w:val="111111"/>
          <w:sz w:val="28"/>
          <w:sz w:val="28"/>
          <w:szCs w:val="28"/>
          <w:rtl w:val="true"/>
          <w:lang w:bidi="ar-SA"/>
        </w:rPr>
        <w:t>كردند، با اينكه مى‌دانستند جزو وظايف حج و آيين ابراهيم است</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bookmarkStart w:id="161" w:name="pg756_9457"/>
    </w:p>
    <w:p>
      <w:pPr>
        <w:pStyle w:val="BookText"/>
        <w:rPr/>
      </w:pPr>
      <w:bookmarkEnd w:id="161"/>
      <w:r>
        <w:rPr>
          <w:rFonts w:ascii="IRNazanin" w:hAnsi="IRNazanin" w:eastAsia="IRNazanin"/>
          <w:color w:val="111111"/>
          <w:sz w:val="28"/>
          <w:sz w:val="28"/>
          <w:szCs w:val="28"/>
          <w:rtl w:val="true"/>
          <w:lang w:bidi="fa-IR"/>
        </w:rPr>
        <w:t>عرفات صحرايى است به طول دوازده كيلومتر در شش و نيم كيلومتر، در فاصله بيست و چهاركيلومترى شمال مكه بر سر راه طائف كه از حدود حرم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صيغه جمع است و مفرد آن عرفه، به معناى كوه و بلندى است و به معناى عرفان و شناسايى، اعتراف به گناه و آشنا شدن به وظيفه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جهت شمالى اين دشت كوهى است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بيان شد، وظيفه حاجى در اين بيابان وقوف و حضور از اذان ظهر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است كه اين وقوف همراه با توبه و انابه و دعا و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دعا در اين روز تا آنجاست كه اگر روزه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غير حاجى و گرنه زاير خانه خدا كه مسافر است نبايد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ضعف و بى‌حالى در دعا شود سزاوار است كه روزه نگيرد تا بتواند دعا كند </w:t>
      </w:r>
      <w:r>
        <w:rPr>
          <w:rStyle w:val="FootnoteAnchor"/>
          <w:rtl w:val="true"/>
        </w:rPr>
        <w:footnoteReference w:id="149"/>
      </w:r>
      <w:r>
        <w:rPr>
          <w:rFonts w:ascii="IRNazanin" w:hAnsi="IRNazanin" w:eastAsia="IRNazanin"/>
          <w:color w:val="111111"/>
          <w:sz w:val="28"/>
          <w:sz w:val="28"/>
          <w:szCs w:val="28"/>
          <w:rtl w:val="true"/>
          <w:lang w:bidi="fa-IR"/>
        </w:rPr>
        <w:t>، با اينكه روزه آن روز جبران گناهان نود ساله است</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162" w:name="__RefHeading___Toc6314094_211673320"/>
      <w:bookmarkStart w:id="163" w:name="_Toc62"/>
      <w:bookmarkEnd w:id="162"/>
      <w:r>
        <w:rPr>
          <w:rtl w:val="true"/>
        </w:rPr>
        <w:t>عرفات، سرزمين خواستن و دعا</w:t>
      </w:r>
      <w:bookmarkEnd w:id="1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عرفات محل دعا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اگر چه از نظر زمان محدود است، اما از نظر آثار و نتائج معنوى و بركات آسمانيى كه عايد حاضران در موقف مى‌شود، فوق العاده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سايلى كه در عرفات از مردم گدايى مى‌كرد،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اغَيْرَ اللَّه تَسْأَلُ فى هذا المقام انّه لَيُرْجى لِما فى بطونِ الحُبالى فى هذا اليوم انْ يكونَ سَعيداً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تو، در چنين روزى از غير خدا طلب مى‌كنى و حال آنكه امروز آنچنان رحمت خدا شامل و عام است كه اميد مى‌رود آنچه در شكم مادران است نيز مورد لطف خداوندى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مسجد الحرام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گناهش از گناه همه كس بزرگتر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يَقِفُ بهذِين الْمَوْقِفَيْنِ؛ عرفة و مزدلفةَ وَ سَعى بين هذين الجَبَلَيْنِ، ثُمَّ طافَ بهذا البَيْتِ وَ صَلّى خلفَ مقامِ ابراهيمَ، ثُمّ قال فى نَفسِهِ اوْ ظَنَّ انَّ اللَّه لَمْ يَغْفِرْ لَهُ فَهُوَ مِنْ اعظَم النّاسِ وِزراً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كسى كه در اين دو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كند و بين اين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نمايد و گرد خانه خدا طواف انجام دهد، پشت مقام ابراهيم نماز بخواند در عين حال پيش خود بگويد يا گمان كند كه خدا او را نيامرزيده است، اين آدم از همه كس، گناهش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رواياتى، همه حاضران در عرفات دعاى مستجاب دارند، چه نيكان و چه بدان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يَقفُ احدٌ على تلك الجبال بَرٌّ وَ لافاجرٌ</w:t>
      </w:r>
    </w:p>
    <w:p>
      <w:pPr>
        <w:pStyle w:val="BookText"/>
        <w:rPr/>
      </w:pPr>
      <w:r>
        <w:rPr>
          <w:rFonts w:ascii="Amiri" w:hAnsi="Amiri" w:eastAsia="Amiri" w:cs="Amiri"/>
          <w:color w:val="111111"/>
          <w:sz w:val="28"/>
          <w:sz w:val="28"/>
          <w:szCs w:val="28"/>
          <w:rtl w:val="true"/>
          <w:lang w:bidi="ar-SA"/>
        </w:rPr>
        <w:t>الَّا استجابَ اللَّه له فَامَّا البَرُّ فَيستجابُ لَه فى اخِرَتِهِ وَدنياه، وَ امَّا الفاجرُ فَيُسْتَجابُ لَهُ فى دُنْياه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احدى از نيكان و بدان نيست كه بر اين كوهها وقوف كند مگر اينكه خدا دعاى او را به اجابت مى‌رساند، دعاى نيكان نسبت به امور دنيا و آخرتشان مستجاب مى‌شود، ولى دعاى بدكاران درباره دنيايشان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آمده است كه تنها وقوف در عرفه مى‌تواند بعضى از گناهان كبيره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الشيطانُ في يوم هو أصغَرُ ولا أحقَرُ ولا أغيضُ مِنهُ يومَ عَرَفَة و ما ذلك إلّالما يَرى مِنْ نُزوُلِ الرَّحمَةِ و تجاوُزِ اللَّهِ عن الذنوب العِظامِ إذ يقالُ مِنَ الذّنوبِ ما لا يكَفِّرُها إلّا الوقوف بِعَرَفَة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نشده شيطان در روزى كوچكتر، فرومايه‌تر و خشمگين تر از روز عرفه، و اين حقارت و زبونى و خشمگينى شيطان در روز عرفه نيست مگر بدين جهت كه مى‌بيند نزول رحمت و گذشت و بخشايش خداى را از گناهان بزرگ زائران، زيرا برخى گناهان است كه آنها را نمى‌پوشاند و مورد بخشايش قرار نمى‌دهد مگر وقوف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روز عرفه پيامبر اكرم صلى الله عليه و آله به بلال فرمود مردم را ساكت كن تا مطلبى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ساكت شدند،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تَطَوَّلَ عليكم فى هذا اليوم فَغَفَر لمُحْسنِكُمْ وَ شَفَّع</w:t>
      </w:r>
      <w:bookmarkStart w:id="164" w:name="pg756_9460"/>
    </w:p>
    <w:p>
      <w:pPr>
        <w:pStyle w:val="BookText"/>
        <w:rPr/>
      </w:pPr>
      <w:bookmarkEnd w:id="164"/>
      <w:r>
        <w:rPr>
          <w:rFonts w:ascii="Amiri" w:hAnsi="Amiri" w:eastAsia="Amiri" w:cs="Amiri"/>
          <w:color w:val="111111"/>
          <w:sz w:val="28"/>
          <w:sz w:val="28"/>
          <w:szCs w:val="28"/>
          <w:rtl w:val="true"/>
          <w:lang w:bidi="ar-SA"/>
        </w:rPr>
        <w:t xml:space="preserve">مُحْسِنَكُم فى مُسئيكُم فَافيضُوا مَغْفوراً لَكُمْ، الَّا اهْلَ التَبَعاتِ فَانَّ اللَّه عَدْلٌ يأخُذُ لِلضَّعيفِ مِنَ القَوى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خداوند بر شما منّت گذاشت، نيكان شما را مشمول مغفرت كرد و به شفاعت نيكان، از تقصير بدان گذشت، اينك حركت كنيد در حالى كه همه مشمول عفو و رحمت حضرت حق شده‌ايد، مگر اهل 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متجاوزان به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 عادل است و حق ضعيف را از قوى خواهد گرفت</w:t>
      </w:r>
      <w:r>
        <w:rPr>
          <w:rFonts w:eastAsia="IRNazanin" w:cs="IRNazanin"/>
          <w:color w:val="111111"/>
          <w:sz w:val="28"/>
          <w:szCs w:val="28"/>
          <w:rtl w:val="true"/>
          <w:lang w:bidi="fa-IR"/>
        </w:rPr>
        <w:t>.</w:t>
      </w:r>
    </w:p>
    <w:p>
      <w:pPr>
        <w:pStyle w:val="Heading5"/>
        <w:numPr>
          <w:ilvl w:val="4"/>
          <w:numId w:val="1"/>
        </w:numPr>
        <w:rPr/>
      </w:pPr>
      <w:bookmarkStart w:id="165" w:name="__RefHeading___Toc6314096_211673320"/>
      <w:bookmarkStart w:id="166" w:name="_Toc63"/>
      <w:bookmarkEnd w:id="165"/>
      <w:r>
        <w:rPr>
          <w:rtl w:val="true"/>
        </w:rPr>
        <w:t>دعا</w:t>
      </w:r>
      <w:r>
        <w:rPr>
          <w:rtl w:val="true"/>
        </w:rPr>
        <w:t xml:space="preserve">: </w:t>
      </w:r>
      <w:r>
        <w:rPr>
          <w:rtl w:val="true"/>
        </w:rPr>
        <w:t>طريق مستقل براى جلب رحمت الهى‌</w:t>
      </w:r>
      <w:bookmarkEnd w:id="166"/>
    </w:p>
    <w:p>
      <w:pPr>
        <w:pStyle w:val="BookText"/>
        <w:rPr/>
      </w:pPr>
      <w:r>
        <w:rPr>
          <w:rFonts w:ascii="IRNazanin" w:hAnsi="IRNazanin" w:eastAsia="IRNazanin"/>
          <w:color w:val="111111"/>
          <w:sz w:val="28"/>
          <w:sz w:val="28"/>
          <w:szCs w:val="28"/>
          <w:rtl w:val="true"/>
          <w:lang w:bidi="fa-IR"/>
        </w:rPr>
        <w:t>از روايات پيشوايان معصوم عليهم السلام استفاده مى‌شود كه براى جلب رحمت پروردگار دو راه وجود دارد، يكى عمل و ديگرى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عمل، از راه عدل وارد مى‌شوند و به اجر و پاداش خود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دعا و سوأل از راه فضل وارد مى‌شوند و مشمول رحمت الهى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دعاى محمد حسن صفّار نقل مى‌كند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اللَّه اوْ ليُعْطِيَنَّ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للَّه‌عِباداً يعملون فَيُعْطيهِمْ، وَ آخَرينَ يَسْألونه صادقينَ فَيُعْطيهم، ثُمَّ يَجْمَعُهُمْ فِى الجَنَّة، فَيَقولُ الَّذينَ عملوا رَبَّنا عَمِلْنا فَاعْطَيْتَنا، فَبِما اعْطَيْتَ هولاء؟ فيقول عِبادى اعْطَيْتُكُمْ اجوركم وَ لَمْ‌الِتْكُمْ مِنْ اعمالكم شيئاً وَ سْأَلْنى هؤلاءِ فَاعطيتُهُمْ وَ هو فَضْلى اوتيهِ مَنْ اشاءُ</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از خدا بخواهيد تابه شما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خداوند بندگانى دارد كه عمل مى‌كنند و خدا اجرشان را مى‌دهد و بندگان ديگرى دارد كه با صدق و اخلاص از او تقاضا مى‌كنند پس خدا به آنها نيز عطا مى‌كند و سر انجام همه را در بهشت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عمل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مورد لطف قرار دادى نتيجه اعمال خوب ما بوده است اما اين دسته از چه راه به اين درجه از كرامت و عطا رسيده‌اند؟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خوب كرده و مزد خود را بى‌كم و كاست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به گدايى در خانه من آمده‌اند و دست مسألت به سوى من دراز كرده‌اند، پس به ايشان نيز عطا كردم و آن فضل من است كه به هر كه بخواهم مى‌دهم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دعا بودن و تقاضا كردن كار هر كسى نيست، دلى زنده و چشمى گريان و حالى سوزان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خود بيايد و اندكى بينديشد كه جمعى از بندگان خدا براستى موفّقند و آثار موفّقيت از تمام شؤن زندگيشان پيداست؛ آنها صحّت و عافيت، نعمت امنيت و فراغت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دنيويشان كم، و همّ و غم آخرت بر قلبشان غالب و راههاى عبادت و بندگى و تأمين سعادت اخروى برايشان باز و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 بنگرد و ببيند، چه عقب ماندگيها، چه محروميتها و چه كم و كسريها در وادى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مى‌يابد كه بى‌توفيقى در تمام شؤن زندگيش نمايان است؛ مشاغل دنيوى و گرفتاريهاى زندگى چون تار عنكبوتى بر اطراف جسم و روحش تنيده و طناب پيچش كرده‌اند؛ فراغت قلبى از دستش رفته، همّ و غم دنيا بر روحش مستولى شده، همواره به فرمان اهل و عيال هوسباز مى‌جنبد، در تأمين هوسهاى آنها در آتش دنيا</w:t>
      </w:r>
    </w:p>
    <w:p>
      <w:pPr>
        <w:pStyle w:val="BookText"/>
        <w:rPr/>
      </w:pPr>
      <w:r>
        <w:rPr>
          <w:rFonts w:ascii="IRNazanin" w:hAnsi="IRNazanin" w:eastAsia="IRNazanin"/>
          <w:color w:val="111111"/>
          <w:sz w:val="28"/>
          <w:sz w:val="28"/>
          <w:szCs w:val="28"/>
          <w:rtl w:val="true"/>
          <w:lang w:bidi="fa-IR"/>
        </w:rPr>
        <w:t>طلبى مى‌سوزد و آتش سوزان جهنّم را براى خود آماده مى‌سازد و واى اگر از پس امروز بود فردايى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انديشه‌اى و سنجش فاصله بين خود و بندگان موفق خدا از دريچه فكر، قهراً تكان مى‌خورد و توفانى از غصّه و اندوه و تأثّر در فضاى جانش برمى‌خيزد و بر فقر و بيچارگيش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بابى‌تابى تمام در مقام رهايى از قعر اين درّه هولناك و پرواز در فضاى روشن و منوّر بندگى و آخرت طلبى با اهل عمل برمى‌آيد، ولى مى‌بيند راهها بسته، ريسمانها بريده و ابزار كار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جوانى با اعمال زشت تباه شده، آلودگى گناه فضاى جان او را سياه كرده و اعمال عباديش ناقص و معيوب بوده است؛ نه روزه‌اى كامل داشته است، نه حجى قابل، نه نمازى بى‌عيب، نه خمس و زكاتى بى‌نقص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بى‌خبر مى‌رسد، خدايا چه چاره‌اى دارم؟ به كجا پناه برم؟</w:t>
      </w:r>
    </w:p>
    <w:p>
      <w:pPr>
        <w:pStyle w:val="BookText"/>
        <w:rPr/>
      </w:pPr>
      <w:r>
        <w:rPr>
          <w:rFonts w:ascii="IRNazanin" w:hAnsi="IRNazanin" w:eastAsia="IRNazanin"/>
          <w:color w:val="111111"/>
          <w:sz w:val="28"/>
          <w:sz w:val="28"/>
          <w:szCs w:val="28"/>
          <w:rtl w:val="true"/>
          <w:lang w:bidi="fa-IR"/>
        </w:rPr>
        <w:t>اينجاست كه سر به آستان، صورت بر خاك و دست بر آسمان، با دلى سوزان و چشمى گريان ناله‌اى از صميم جان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كريمانه مى‌بخشى و شاهانه مى‌گذرى و لطف و احسانت قديم است و زبان به گريه و تضرّع و زارى مى‌گشايد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يا الهى عَبْدُكَ الَّذى امَرْتَهُ بِالدّعاءِ فَقالَ لَبّيك وَ سَعْدَيْكَ، ها انا ذا يا رَبِّ مَطْروحٌ بَيْنَ يَدَيْك، انَا الَّذى اوْقَرتِ الْخَطايا ظَهْرَهُ، وَ انَا الَّذى افْنَتِ الذُّنُوبُ عُمْرَهُ وَ انَا الَّذى بِجَهْلِهِ عَصاكَ وَ لَمْ تكن اهْلًا مِنْهُ لِذاكَ</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بنده‌اى هستم كه او را به دعا امر فرمودى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منم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افتاده در پيشگاهت؛ منم آنكه پشتش از بار خطيئات سنگين شده، منم آنكه گناهان عمرش را تباه ساخته؛ منم آنكه از روى جهالت نافرمانى تو را كرده است و در حالى كه تو سزاوار عصيان و نافرمانى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اين بنده مسكين، كه سر بر آستان سلطان عادل و كريم مى‌گذارد و به گدايى به در خانه او مى‌آيد حَظّ و بهره او از عطاياى سلطان، بيشتر از كاركنان آستان و خدمتكاران باشد، بدون آنكه از مزد خدمتكاران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پيامبر اسلام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رجلان كانا يَعْمَلانِ عَملًا واحِداً فَيرى احَدُهُما صاحِبَهُ فوقه، فيقول يا رَبِّ بِما اعْطَيْتَهُ وَ كانَ عَمَلُنا واحِداً؟ فَيقول اللَّه تَبارك و تعالى سَألنى و لَمْ تَسْأَلْنى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اسْئَلُوا اللَّه وَ اجْزِلُوا فَانَّهُ لايَتَعاظَمُهُ شىٌ</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مرد وارد بهشت مى‌شوند در حالى كه هر دو به يك طريق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ببيند كه مرتبه ديگرى بالاتر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 چيز به اين مرتبه رسانده‌اى و حال آنكه هر دو داراى يك عمل بوده‌ايم؟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تقاضا مى‌كرد و تو مسألت‌نمى‌كردى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سوأل و طلب نماييد و بسيار هم طلب كنيد، چه اينكه هيچ چيز در نظر خدا بزرگ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دعا يكى از راههاى جلب رحمت خداست، كه او با عنايتى فوق‌العاده خود را در اختيار و دسترس بندگان حاجتمندش قرار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سَأَلَكَ عبادى عَنّى فَانّى قريبٌ اجيب دَعْوَةَ الدّاعِ اذا دعانِ فَلْيَسْتَجيبُوا لى وَلْيُوْمِنُوا بى‌لعلَّهم يَرْشُدُونَ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هنگامى‌كه بندگان،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هنگام خواندن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موضوع دعا، ارتباط و پيوستگى و نزديك بودن به بندگان خود را با خوشترين بيان و لطيفترين اسلوب و زيباترين وجه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مى‌شود در اين جمله ها خداوند هفت‌مرتبه اشاره به ذات پاك خود مى‌كند، و هفت‌بار نيز به بندگان خود اشاره مى‌كند كه تجلّى‌گر نهايت پيوستگى و قرب و ارتباط با آنها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فقط بايد از او خواست، زيرا ممكن است كسى حال زار انسانى را ببيند و ناله‌اش را بشنود، اما از دردهاى درونى و ناگفتنيش آگاه نباشد، يا آنكه عالم باشد اما قادر به روا ساختن حوايج و حلّ مشكلات او نشود، يا هم عالم و هم قادر باشد اما فاقد رحمت و مهربانى نسبت به انسان باشد، يا با داشتن رحمت داراى روح كرم و بزرگوارى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انسان به طور نامتناهى و نامحدود واجد تمام صفات است هم سميع است و هم بصير، هم عليم است و هم قدير، هم رحيم است و هم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ناله</w:t>
      </w:r>
      <w:bookmarkStart w:id="167" w:name="pg756_9465"/>
    </w:p>
    <w:p>
      <w:pPr>
        <w:pStyle w:val="BookText"/>
        <w:rPr/>
      </w:pPr>
      <w:bookmarkEnd w:id="167"/>
      <w:r>
        <w:rPr>
          <w:rFonts w:ascii="IRNazanin" w:hAnsi="IRNazanin" w:eastAsia="IRNazanin"/>
          <w:color w:val="111111"/>
          <w:sz w:val="28"/>
          <w:sz w:val="28"/>
          <w:szCs w:val="28"/>
          <w:rtl w:val="true"/>
          <w:lang w:bidi="fa-IR"/>
        </w:rPr>
        <w:t>و زارى بنده‌اش را مى‌شنود، و هم ضعف و مسكنت و خاك نشينى بنده‌اش را مى‌بيند، هم نيازهاى آشكار و نهانش را مى‌داند و هم به انجام و قضاى حاجتش تواناست، و هم مهربان و رحيم است و هم بزرگوار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سعدى شيرازى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چوبرى پيش خداوندى بر كه كريم است و رحيم است و غفور است و ودود</w:t>
      </w:r>
    </w:p>
    <w:p>
      <w:pPr>
        <w:pStyle w:val="BookText"/>
        <w:rPr/>
      </w:pPr>
      <w:r>
        <w:rPr>
          <w:rFonts w:ascii="IRNazanin" w:hAnsi="IRNazanin" w:eastAsia="IRNazanin"/>
          <w:color w:val="111111"/>
          <w:sz w:val="28"/>
          <w:sz w:val="28"/>
          <w:szCs w:val="28"/>
          <w:rtl w:val="true"/>
          <w:lang w:bidi="fa-IR"/>
        </w:rPr>
        <w:t>كرمش نامتناهى نعمش بى‌پايان هيچ خواهنده از اين در نرود بى‌مقصود</w:t>
      </w:r>
    </w:p>
    <w:p>
      <w:pPr>
        <w:pStyle w:val="BookText"/>
        <w:rPr/>
      </w:pPr>
      <w:r>
        <w:rPr>
          <w:rFonts w:ascii="IRNazanin" w:hAnsi="IRNazanin" w:eastAsia="IRNazanin"/>
          <w:color w:val="111111"/>
          <w:sz w:val="28"/>
          <w:sz w:val="28"/>
          <w:szCs w:val="28"/>
          <w:rtl w:val="true"/>
          <w:lang w:bidi="fa-IR"/>
        </w:rPr>
        <w:t>همچنين روايات و احاديث ديگر، در اينكه دعا و خواستن يكى از راههاى جستن فضل و رحمت الهى است و بهترين مكان براى دعا سرزمين عرفات است، كه سرزمين اشك و آه، ناله و انابه، گريه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بعضى از دعاهاى وارده در سرزمين عرفات اشاره مى‌كنيم</w:t>
      </w:r>
      <w:r>
        <w:rPr>
          <w:rFonts w:eastAsia="IRNazanin" w:cs="IRNazanin"/>
          <w:color w:val="111111"/>
          <w:sz w:val="28"/>
          <w:szCs w:val="28"/>
          <w:rtl w:val="true"/>
          <w:lang w:bidi="fa-IR"/>
        </w:rPr>
        <w:t>.</w:t>
      </w:r>
    </w:p>
    <w:p>
      <w:pPr>
        <w:pStyle w:val="Heading5"/>
        <w:numPr>
          <w:ilvl w:val="4"/>
          <w:numId w:val="1"/>
        </w:numPr>
        <w:rPr/>
      </w:pPr>
      <w:bookmarkStart w:id="168" w:name="__RefHeading___Toc6314098_211673320"/>
      <w:bookmarkStart w:id="169" w:name="_Toc64"/>
      <w:bookmarkEnd w:id="168"/>
      <w:r>
        <w:rPr>
          <w:rtl w:val="true"/>
        </w:rPr>
        <w:t>بعضى از دعاهاى وارده در روز عرفه‌</w:t>
      </w:r>
      <w:bookmarkEnd w:id="169"/>
    </w:p>
    <w:p>
      <w:pPr>
        <w:pStyle w:val="BookText"/>
        <w:rPr/>
      </w:pPr>
      <w:r>
        <w:rPr>
          <w:rFonts w:ascii="IRNazanin" w:hAnsi="IRNazanin" w:eastAsia="IRNazanin"/>
          <w:color w:val="111111"/>
          <w:sz w:val="28"/>
          <w:sz w:val="28"/>
          <w:szCs w:val="28"/>
          <w:rtl w:val="true"/>
          <w:lang w:bidi="fa-IR"/>
        </w:rPr>
        <w:t>ادعيه و مناجاتهايى كه از منابع فيض خدا، ائمه هدى عليهم السلام رسيده است بهترين و عاليترين طريقه سخن گفتن با خدا و عرض حوايج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دعاى عرفه امام حسين عليه السلام كه آن را در چنين روزى، در همين صحراى عرفات انشا فرموده‌اند، از جامعترين دعاهاى روز و متضمّن عاليترين معارف توحيدى و مضامين عرفانى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روز عرفه، در بيابان عرفات از خيمه بيرون آمد و با گروهى از اهل بيت و فرزندان و شيعيان با نهايت خشوع و آمادگى قلبى،</w:t>
      </w:r>
    </w:p>
    <w:p>
      <w:pPr>
        <w:pStyle w:val="BookText"/>
        <w:rPr/>
      </w:pPr>
      <w:r>
        <w:rPr>
          <w:rFonts w:ascii="IRNazanin" w:hAnsi="IRNazanin" w:eastAsia="IRNazanin"/>
          <w:color w:val="111111"/>
          <w:sz w:val="28"/>
          <w:sz w:val="28"/>
          <w:szCs w:val="28"/>
          <w:rtl w:val="true"/>
          <w:lang w:bidi="fa-IR"/>
        </w:rPr>
        <w:t xml:space="preserve">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قبله ايستاد و دستهاى مبارك را رو به روى صورت خود به دعا بلند كرد و همچون فقير و گرسنه، كه طعام بطلبد، در حالى كه قطرات اشك از چشمان مباركش بر رخسار شريفش مى‌ريخت، اين دعا را انشا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دعاى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امام زين العابدين عليه السلام در اين روز بسيار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امر فرج امام زمان عليه السلام نيز بايد در رأس همه حوائج دنيوى و اخروى ما باشد گذشته از دعاهاى وارده ديگر در اين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خانه خدا، بايد از اين فرصت به دست آمده و شرايط استجابت دعا استفاده كند و خودش را در ميان صدها هزار دست و قلب و زبانى كه به ياد خدا به حركت و اهتزاز درآمده‌اند بيندازد و از بركت اين مكان شريف و زمان مقدّس و احترام زايران و مهمانان، مخصوصاً قافله سالار اين كاروان، حضرت بقيّت اللَّه صاحب العصر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ساله در موسم حج و موقف عرفات تشريف فرما هستند،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بشارتى براى ما سيه‌رويان و گنهكاران است؛ چرا كه در روايتى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اباعبداللَّه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امامَهُمْ فَيَشْهَدُ المَوْسِمْ فَيَراهُمْ وَ لايَرَونَهُ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در بين مردم است و آنها را مى‌بيند ولى آنها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صاحِبَ هذا الامْرِ يَحْضُرُ الْمَوْسِمَ كُلَّ سَنَةٍ فَيَرَى النَّاسَ وَ يَعْرِفُهُمْ وَ يَرَونَه وَ لايَعْرِفُونَهُ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به خدا قسم، صاحب الامر عليه السلام هر سال در موسم حج حاضر مى‌شود و مردم را مى‌بيند و آنها را مى‌شناسد، و مردم هم او را مى‌بينند ولى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براى ارباب معرفت و بصيرت و متنعّمان به نعمت ولايت، مطلبى بسيار بزرگ و روشنى بخش دلها و ديده‌هاى اهل ايمان است، كه با قلبى مملوّ از اميد به رحمت خدا دست به دعا بردارند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گناهان روى ما را سياه و اعمال ما را تباه و در پيشگاهت آبرويى براى ما باقى نگذاشته است، ولى ما به اتكاى آبرومندى حجّت و ولىّ اعظمت، كه هم اكنون در جمع ما حاضر است و پيشاپيش اهل موقف دستهاى مقدسش را به دعا به سوى تو برداشته است، رو به تو آورده‌ايم و دست گدايى به سوى تو دراز كرده‌ايم و يقين مى‌دانيم كه به حرمت آنحضرت و در سايه او دست كسى را محروم بر نمى‌گردانى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انسان بايد از شرايط استثنايى اين موقف، دراستجابت دعا استفاده كند و براى سعادت دنيوى و اخروى خودش، پدر و مادر، همسايه‌ها، اقوام، كشور و امّت اسلامى و مهمتر از همه در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و بداند كه محروم برنمى‌گردد، چرا كه ميزبان بزرگوار روى مهمان را زمين نمى‌زند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مَنِ الَّذى نَزَلَ بِكَ مُلْتَمِساً قِراكَ فَما قَرَيْتَهُ، وَ مَنِ الَّذى اناخَ</w:t>
      </w:r>
      <w:bookmarkStart w:id="170" w:name="pg756_9468"/>
    </w:p>
    <w:p>
      <w:pPr>
        <w:pStyle w:val="BookText"/>
        <w:rPr/>
      </w:pPr>
      <w:bookmarkEnd w:id="170"/>
      <w:r>
        <w:rPr>
          <w:rFonts w:ascii="Amiri" w:hAnsi="Amiri" w:eastAsia="Amiri" w:cs="Amiri"/>
          <w:color w:val="111111"/>
          <w:sz w:val="28"/>
          <w:sz w:val="28"/>
          <w:szCs w:val="28"/>
          <w:rtl w:val="true"/>
          <w:lang w:bidi="ar-SA"/>
        </w:rPr>
        <w:t>بِبابِكَ مُرْتجياً نَداكَ فَما اوْلَيْتَهُ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انْ ارْجِعَ عَنْ بابِكَ بِالْخَيْبَةِ مَصْرُوفاً، وَ لَسْتُ اعْرِفُ سِواكَ مَوْلىً بِالاحسانِ مَوْصُوفاً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آنكس كه به اميد پذيرايى بر در خانه‌ات بار انداخته باشد و از او پذيرايى نكرده باشى؟ و كيست آنكس كه به رجاى بخشش و انعامت سر به آستانت نهاده باشد و از تو عطايى به او نرسيده باشد؟ آيا پسنديده است كه از در خانه‌ات نا اميد برگردم و حال آنكه جز تو مولايى را به صفت احسان نشناخته باشم؟</w:t>
      </w:r>
    </w:p>
    <w:p>
      <w:pPr>
        <w:pStyle w:val="Heading4"/>
        <w:numPr>
          <w:ilvl w:val="3"/>
          <w:numId w:val="1"/>
        </w:numPr>
        <w:rPr/>
      </w:pPr>
      <w:bookmarkStart w:id="171" w:name="__RefHeading___Toc6314100_211673320"/>
      <w:bookmarkStart w:id="172" w:name="_Toc65"/>
      <w:bookmarkEnd w:id="171"/>
      <w:r>
        <w:rPr>
          <w:rtl w:val="true"/>
        </w:rPr>
        <w:t>موقف پنجم</w:t>
      </w:r>
      <w:r>
        <w:rPr>
          <w:rtl w:val="true"/>
        </w:rPr>
        <w:t xml:space="preserve">: </w:t>
      </w:r>
      <w:r>
        <w:rPr>
          <w:rtl w:val="true"/>
        </w:rPr>
        <w:t>مشعر الحرام و وقوف در آن‌</w:t>
      </w:r>
      <w:bookmarkEnd w:id="172"/>
    </w:p>
    <w:p>
      <w:pPr>
        <w:pStyle w:val="BookText"/>
        <w:rPr/>
      </w:pPr>
      <w:r>
        <w:rPr>
          <w:rFonts w:ascii="IRNazanin" w:hAnsi="IRNazanin" w:eastAsia="IRNazanin"/>
          <w:color w:val="111111"/>
          <w:sz w:val="28"/>
          <w:sz w:val="28"/>
          <w:szCs w:val="28"/>
          <w:rtl w:val="true"/>
          <w:lang w:bidi="fa-IR"/>
        </w:rPr>
        <w:t>زايران خانه خدا بايد از ظهر روز نهم تا غروب در سرزمين عرفات بمانند و همين كه غروب شد از آنجا به سوى مشعرالحرام كه تقريباً دوازده كيلومترى عرفات و در مسير مكّه است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ميان دو تنگناى مَأْزمَيْن در سمت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دوازده كيلومترى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مُحَسِّرْ در سمت مِنا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هنگامى‌كه از عرفات كوچ كرديد خدا را در سرزمين مشعر ياد كنيد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مستحب است كه نماز مغرب و عشاى شب عيد تأخير بيفتد و در مشعرالحرام خوانده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ليست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وادى را شايد از آن نظر كه به مكّه نزديكتر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كه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علامت و 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محلى كه شعار خدا و نشان خداجويى و خداخواهى در آن كاملًا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هيچ مظهرى از مظاهر دنيا طلبى و خود خواهى ديده نمى‌شود؛ نه فرشى، نه سقفى، نه دودى، نه دمى، نه غذاهاى الوان، نه مناظر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پر از سنگ و خاك است كه متجاوز از دوميليون انسان سپيد پوش را كه از تمام دنيا جز دو قطعه پارچه احرام چيزى همراه خود ندارند در آغوش خود گرفته است و هر كس به سراغ گوشه‌اى، براى عبادت و مناجات با خدا، و يا دمى آسودن و خستگى راه از تن به در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نيز مثل وقوف در عرفات، عبادت و از اركان حج و ترك وقوف اختيارى و اضطرارى مشعر مبطل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وقوف و بيتوته ما در مشعر به نيّت امتثال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رسيدن به مشعر، نيّت بيتوته كردن و شب را در آنجا بسر بردن مى‌كنيم و همين‌كه سپيده صبح دميد و فجر طالع شد بار ديگر نيّت وقوف تا طلوع آفتاب را تجديد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وقوف براى صاحبان عذر مقدارى از شب عيد و يا مقدارى از طلوع آفتاب تا ظهر روز عيد است كه اين اوقات را به دو وقوف اضطرارى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 يا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وقوف اختيارى،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 به كتابهاى مناسك حج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مشعرالحرام جهات متعدّدى، براى احْيا و بيدار ماندن و دعا و استغفار فراهم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از طرفى، شب است و پرده شب همه وسايل غفلت و بى‌خبرى و بازيگوشى را از نظرها مستور مى‌كند و انقطاع قهرى براى انسان پيش مى‌آيد و حالت آرامش و بيدارى برانسان حاكم مى‌شود به همين جهت اثر</w:t>
      </w:r>
    </w:p>
    <w:p>
      <w:pPr>
        <w:pStyle w:val="BookText"/>
        <w:rPr/>
      </w:pPr>
      <w:r>
        <w:rPr>
          <w:rFonts w:ascii="Amiri" w:hAnsi="Amiri" w:eastAsia="Amiri" w:cs="Amiri"/>
          <w:color w:val="111111"/>
          <w:sz w:val="28"/>
          <w:sz w:val="28"/>
          <w:szCs w:val="28"/>
          <w:rtl w:val="true"/>
          <w:lang w:bidi="ar-SA"/>
        </w:rPr>
        <w:t>عبادت و راز و نياز در شب بمراتب بيشتر از عبادت روز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ناشِئَةَ اللّيلِ هِىَ اشَدُّ وَطْأً وَ اقْوَمُ قيلًا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پابرجاتر و با استقامت‌تر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شب عيد قربان است و عبادت و دعا و استغفار در اين شب از ارزش والايى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سوّم در سرزمين مشعرالحرام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اسْتَطَعْتَ انْ تُحْيِىَ تِلْكَ الليلةَ فَافْعَلْ فَانَّهُ بَلَغَنا انَّ ابْوابَ السَّماءِ لا تُغْلَقُ تِلْكَ اللَّيلَةِ لِاصْواتِ الْمُؤمنين، لَهُمْ دَوِىٌّ كَدوىِّ النَّحْلِ يَقُولُ اللَّه جَلَّ ثَنائُهُ انَا رَبُّكُم وَ انْتم عِبادى ادَّيْتُمْ حَقِّى، وَ حقٌّ عَلَىَّ انْ اسْتَجيبَ لكم فَيَحُطُّ اللَّه تِلكَ اللَّيلة عَمَّنْ ارادَ انْ يَحُطَّ عَنْهُ ذُنُوبَهُ وَ يَغْفِرُ لِمَنْ ارادَ انْ يَغْفِرَله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بتوانى آن شب را بيدار بمانى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ما رسيده است كه درهاى آسمان در آن شب براى مناجات مؤمنان بسته نمى‌شود، صداهاى آنان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زمزمه‌هايى دارند مانند زمزمه‌هاى زنبور عسل،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شمايم و شما بندگان من، حق مرا ادا كرديد بر من واجب است كه دعاى شما را مستجاب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بخواهد گناهش را بريزد و هر كه را بخواهد مشمول مغفرتش مى‌سازد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مشعر شب راز و نياز است در رحمت به روى خلق باز است</w:t>
      </w:r>
    </w:p>
    <w:p>
      <w:pPr>
        <w:pStyle w:val="BookText"/>
        <w:rPr/>
      </w:pPr>
      <w:r>
        <w:rPr>
          <w:rFonts w:ascii="IRNazanin" w:hAnsi="IRNazanin" w:eastAsia="IRNazanin"/>
          <w:color w:val="111111"/>
          <w:sz w:val="28"/>
          <w:sz w:val="28"/>
          <w:szCs w:val="28"/>
          <w:rtl w:val="true"/>
          <w:lang w:bidi="fa-IR"/>
        </w:rPr>
        <w:t>رسد آواز هَل مِن تائبٍ باز گنه كاران كنون وقت نياز است</w:t>
      </w:r>
    </w:p>
    <w:p>
      <w:pPr>
        <w:pStyle w:val="BookText"/>
        <w:rPr/>
      </w:pPr>
      <w:r>
        <w:rPr>
          <w:rFonts w:ascii="IRNazanin" w:hAnsi="IRNazanin" w:eastAsia="IRNazanin"/>
          <w:color w:val="111111"/>
          <w:sz w:val="28"/>
          <w:sz w:val="28"/>
          <w:szCs w:val="28"/>
          <w:rtl w:val="true"/>
          <w:lang w:bidi="fa-IR"/>
        </w:rPr>
        <w:t>بياييد اى گنهكاران بياييد كه حق بخشنده و بنده نواز است</w:t>
      </w:r>
    </w:p>
    <w:p>
      <w:pPr>
        <w:pStyle w:val="BookText"/>
        <w:rPr/>
      </w:pPr>
      <w:r>
        <w:rPr>
          <w:rFonts w:ascii="IRNazanin" w:hAnsi="IRNazanin" w:eastAsia="IRNazanin"/>
          <w:color w:val="111111"/>
          <w:sz w:val="28"/>
          <w:sz w:val="28"/>
          <w:szCs w:val="28"/>
          <w:rtl w:val="true"/>
          <w:lang w:bidi="fa-IR"/>
        </w:rPr>
        <w:t>فغان و ناله و آه گنه كار به تاريكى شب بس چاره ساز است</w:t>
      </w:r>
    </w:p>
    <w:p>
      <w:pPr>
        <w:pStyle w:val="BookText"/>
        <w:rPr/>
      </w:pPr>
      <w:r>
        <w:rPr>
          <w:rFonts w:ascii="IRNazanin" w:hAnsi="IRNazanin" w:eastAsia="IRNazanin"/>
          <w:color w:val="111111"/>
          <w:sz w:val="28"/>
          <w:sz w:val="28"/>
          <w:szCs w:val="28"/>
          <w:rtl w:val="true"/>
          <w:lang w:bidi="fa-IR"/>
        </w:rPr>
        <w:t xml:space="preserve">نفس باقى و فرصت هست در دست ألا اى عاصيان هنگام راز است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بسيار شايسته است كه در اين شب استثنايى، به جهت فراهم بودن شرايط استجابت دعا، به نيايش و استغفار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بنده نواز و ذرّه پرور، هرگز اين بندگان خاك نشين و گدايان آستانش را محروم برنمى‌گرداند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السَّائِلَ فَلا تَنْهَرْ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 بانگ بر سائل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سبب فرمود حق در والضّحى بانگ كم زن اى محّمد بر گدا</w:t>
      </w:r>
    </w:p>
    <w:p>
      <w:pPr>
        <w:pStyle w:val="BookText"/>
        <w:rPr/>
      </w:pPr>
      <w:r>
        <w:rPr>
          <w:rFonts w:ascii="IRNazanin" w:hAnsi="IRNazanin" w:eastAsia="IRNazanin"/>
          <w:color w:val="111111"/>
          <w:sz w:val="28"/>
          <w:sz w:val="28"/>
          <w:szCs w:val="28"/>
          <w:rtl w:val="true"/>
          <w:lang w:bidi="fa-IR"/>
        </w:rPr>
        <w:t xml:space="preserve">چون گدا آيينه جود است هان دَمْ بود برروى آيينه زيان </w:t>
      </w:r>
      <w:r>
        <w:rPr>
          <w:rStyle w:val="FootnoteAnchor"/>
          <w:rtl w:val="true"/>
        </w:rPr>
        <w:footnoteReference w:id="16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بهترين عبادات در اين شب ملكوتى، تفكّر در اسرار</w:t>
      </w:r>
      <w:bookmarkStart w:id="173" w:name="pg756_9473"/>
    </w:p>
    <w:p>
      <w:pPr>
        <w:pStyle w:val="BookText"/>
        <w:rPr/>
      </w:pPr>
      <w:bookmarkEnd w:id="173"/>
      <w:r>
        <w:rPr>
          <w:rFonts w:ascii="IRNazanin" w:hAnsi="IRNazanin" w:eastAsia="IRNazanin"/>
          <w:color w:val="111111"/>
          <w:sz w:val="28"/>
          <w:sz w:val="28"/>
          <w:szCs w:val="28"/>
          <w:rtl w:val="true"/>
          <w:lang w:bidi="fa-IR"/>
        </w:rPr>
        <w:t>حكمتهاى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شب از نيمه گذشته است، غوغا و هياهوى جمعيّت خاموش شده، آنها كه بايد بخوابند خوابيده‌اند و آنها كه اهل دعا و مناجات ونمازند، هر يك گوشه‌اى را گرفته و دل به خدا داده و به زمزمه‌اى عارفانه و عاشقانه پرداخته‌اند و اين فرصت مناسبى براى تفكّر در اسرار مناسك حج، خصوصاً موضوع بيتوته در مشعرالحرام و اعمال اسرار آميز مِنا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تفكّر در اين امور از افضل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ساعَةٍ خَيْرٌ مِنْ عِبادَةِ سَنَة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ساعتى انديشيدن بهتر از عبادت يكسال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مستحب است كه زايران و حاجيان بيت اللَّه‌الحرام تعداد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عدد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جهت رمى جمرات در اين شب جمع آورى كنند، تا فردا كه به منا مى‌روند جهت رمى شيطان مجهّز باشند</w:t>
      </w:r>
      <w:r>
        <w:rPr>
          <w:rFonts w:eastAsia="IRNazanin" w:cs="IRNazanin"/>
          <w:color w:val="111111"/>
          <w:sz w:val="28"/>
          <w:szCs w:val="28"/>
          <w:rtl w:val="true"/>
          <w:lang w:bidi="fa-IR"/>
        </w:rPr>
        <w:t>.</w:t>
      </w:r>
    </w:p>
    <w:p>
      <w:pPr>
        <w:pStyle w:val="Heading4"/>
        <w:numPr>
          <w:ilvl w:val="3"/>
          <w:numId w:val="1"/>
        </w:numPr>
        <w:rPr/>
      </w:pPr>
      <w:bookmarkStart w:id="174" w:name="__RefHeading___Toc6314102_211673320"/>
      <w:bookmarkStart w:id="175" w:name="_Toc66"/>
      <w:bookmarkEnd w:id="174"/>
      <w:r>
        <w:rPr>
          <w:rtl w:val="true"/>
        </w:rPr>
        <w:t>موقف ششم</w:t>
      </w:r>
      <w:r>
        <w:rPr>
          <w:rtl w:val="true"/>
        </w:rPr>
        <w:t xml:space="preserve">: </w:t>
      </w:r>
      <w:r>
        <w:rPr>
          <w:rtl w:val="true"/>
        </w:rPr>
        <w:t>مِنا و اعمال پنجگانه آن‌</w:t>
      </w:r>
      <w:bookmarkEnd w:id="175"/>
    </w:p>
    <w:p>
      <w:pPr>
        <w:pStyle w:val="Heading5"/>
        <w:numPr>
          <w:ilvl w:val="4"/>
          <w:numId w:val="1"/>
        </w:numPr>
        <w:rPr/>
      </w:pPr>
      <w:bookmarkStart w:id="176" w:name="__RefHeading___Toc6314104_211673320"/>
      <w:bookmarkStart w:id="177" w:name="_Toc67"/>
      <w:bookmarkEnd w:id="176"/>
      <w:r>
        <w:rPr>
          <w:rtl w:val="true"/>
        </w:rPr>
        <w:t>اشاره</w:t>
      </w:r>
      <w:bookmarkEnd w:id="1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زايران خانه خدا پس از طلوع آفتاب روز عيد اضْحى يا قربان، با شعار دلنشين تكبير و دعاى 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اللَّه اكبر، لا اله الا اللَّه و اللَّه اكبر و للَّه الْحَمْدُ، اللَّه اكبر على ما هَدانا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منا حركت مى‌كنند و به بزرگترين نمايشگاه تسليم و بندگى و امتحان و آزمايش وارد مى‌شوند تا با تأسّى و تقليد از اعمال ابراهيم خليل عليه السلام و پيامبراسلام صلى الله عليه و آله درس تسليم و بندگى بگيرند</w:t>
      </w:r>
      <w:r>
        <w:rPr>
          <w:rFonts w:eastAsia="IRNazanin" w:cs="IRNazanin"/>
          <w:color w:val="111111"/>
          <w:sz w:val="28"/>
          <w:szCs w:val="28"/>
          <w:rtl w:val="true"/>
          <w:lang w:bidi="fa-IR"/>
        </w:rPr>
        <w:t>.</w:t>
      </w:r>
      <w:bookmarkStart w:id="178" w:name="pg756_9474"/>
    </w:p>
    <w:p>
      <w:pPr>
        <w:pStyle w:val="BookText"/>
        <w:rPr/>
      </w:pPr>
      <w:bookmarkEnd w:id="178"/>
      <w:r>
        <w:rPr>
          <w:rFonts w:ascii="IRNazanin" w:hAnsi="IRNazanin" w:eastAsia="IRNazanin"/>
          <w:color w:val="111111"/>
          <w:sz w:val="28"/>
          <w:sz w:val="28"/>
          <w:szCs w:val="28"/>
          <w:rtl w:val="true"/>
          <w:lang w:bidi="fa-IR"/>
        </w:rPr>
        <w:t>مِنا يك درّه تنگى به عرض تقريباً هفتصد متر و طول دو و نيم كيلومتر است كه در حد فاصل جمره عقبه تا وادى محسّر واقع شده است و به طور خارق‌العاده‌اى جمعيتهاى مضاعف و چندين برابر ظرفيّت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مِنى يَتَّسِعُ بِاهْلِهِ كَما يَتَّسِعُ الرَّحِمُ لِلْوَلَد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مِنا براى‌اهلش جاباز مى‌كند، آنچنان‌كه رحم‌مادر براى بچّه گشايش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تسميه مِنا، و نيز در ضبط آن چندين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 وقتى كه جبرئيل خواست از آدم جدا شود به او گفت آرزو كن و آدم گفت بهشت را آرزو مى‌كنم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كردن، تقدير و اندازه گرفتن، خون ريختن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 سرزمين، هم آزمايش مردم، هم قربانى و خون ريختن مقدّر و مقرّر شده است، آن را مِنا مى‌گويند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حاجى بايد در سرزمين مِنا دو سه روز توقف كند، تا چند عمل واجب را انجام دهد كه به ترتيب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 عقبه، قربانى، حلق يا تقصير، بيتوته و رمى جمرات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عمل اوّل از واجبات روز 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 رعايت اختصار، به بعضى از اسرار اين اعمال و مناسك اشاره مى‌شود</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314106_211673320"/>
      <w:bookmarkStart w:id="180" w:name="_Toc68"/>
      <w:bookmarkEnd w:id="179"/>
      <w:r>
        <w:rPr>
          <w:rtl w:val="true"/>
        </w:rPr>
        <w:t>واجبات روز عيد</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1" w:name="__RefHeading___Toc6314108_211673320"/>
      <w:bookmarkStart w:id="182" w:name="_Toc69"/>
      <w:bookmarkEnd w:id="181"/>
      <w:r>
        <w:rPr/>
        <w:t>1</w:t>
      </w:r>
      <w:r>
        <w:rPr>
          <w:rtl w:val="true"/>
        </w:rPr>
        <w:t xml:space="preserve">- </w:t>
      </w:r>
      <w:r>
        <w:rPr>
          <w:rtl w:val="true"/>
        </w:rPr>
        <w:t>رمى جمره، يا سنّت طرد شيطان‌</w:t>
      </w:r>
      <w:bookmarkEnd w:id="182"/>
    </w:p>
    <w:p>
      <w:pPr>
        <w:pStyle w:val="BookText"/>
        <w:rPr/>
      </w:pPr>
      <w:r>
        <w:rPr>
          <w:rFonts w:ascii="IRNazanin" w:hAnsi="IRNazanin" w:eastAsia="IRNazanin"/>
          <w:color w:val="111111"/>
          <w:sz w:val="28"/>
          <w:sz w:val="28"/>
          <w:szCs w:val="28"/>
          <w:rtl w:val="true"/>
          <w:lang w:bidi="fa-IR"/>
        </w:rPr>
        <w:t>اولين وظيفه واجب، 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پرتاب هفت عدد سنگ به ستون مشخّصى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روزهاى يازدهم و دوازدهم، بايد به ترتيب هر سه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وُسطى و عقبه را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استفاده مى‌شود كه شيطان بر حضرت ابراهيم متمثّل شد و خواست آن حضرت را با وسوسه از انجام وظيفه ذبح فرزند باز دارد و آنحضرت با پرتاب هفت عدد سنگ در هر موضعى از مواضع سه گانه، او را از خود طرد كرد؛ و لذا اين سنّت طرد شيطان در آن مواضع سه گانه در ميان فرزندان آدم باقى ماند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مى‌گويند اين سه محل، محل رجم و سنگسار سه نفر از خائنان است كه براى رسيدن به اغراض و منافع شخصى با دشمن ملّت خود تبانى كرده بودند؛ همان سه خائنى كه با ابرهه همكارى كردند و راه ورود آنها به شهر و تسهيل كار تخريب كعبه را فراهم كرده بودند، ولى دشمن به وسيله پرندگان آسمان سنگباران شد و آن سه خائن را در آن سه محل به جرم خيانت سنگسار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دين مقدّس اسلام به نشانه تنفّر و انزجار از خيانتكاران، اين سنگ زدن جزو مناسك حج قرار گرفته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عكس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راهنماى مصور حجاج</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آنچه كه منظور است دور ساختن و طرد كردن شيطان و شيطان صفتان، از محيط زندگى انسانها و زايل كردن اوهام و وسوسه‌هاى</w:t>
      </w:r>
      <w:bookmarkStart w:id="183" w:name="pg756_9477"/>
    </w:p>
    <w:p>
      <w:pPr>
        <w:pStyle w:val="BookText"/>
        <w:rPr/>
      </w:pPr>
      <w:bookmarkEnd w:id="183"/>
      <w:r>
        <w:rPr>
          <w:rFonts w:ascii="IRNazanin" w:hAnsi="IRNazanin" w:eastAsia="IRNazanin"/>
          <w:color w:val="111111"/>
          <w:sz w:val="28"/>
          <w:sz w:val="28"/>
          <w:szCs w:val="28"/>
          <w:rtl w:val="true"/>
          <w:lang w:bidi="fa-IR"/>
        </w:rPr>
        <w:t>شيطانى از داخل وجود آدمى است تا آنچه كه مانع انجام وظيفه بندگى و عبوديت در پيشگاه خداست، از سر راه مسلمانان برداشته شود و جامعه مسلمين در يك محيط پاك و با طهارت در مسير عبادت و بندگى خدا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مكان و زمان براى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رمى جمرات است كه زايران به همراه پرتاب سنگريزه به سمبل شيطان، شيطان واقعى را نيز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انسان در رمى جمرات بايد وسوسه‌هاى شيطانى، هوا و هوس حيوانى و افعال پست و زشت را از خود دور بيفكند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الشَّهواتِ و الخساسةَ و الدنائةَ و الافعالَ الذَميمَةَ عِنْدَ رَمِى الجَمَراتِ</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رمى و سنگ انداختن بر جمرات، افعال زشت و اخلاق ناپسند و دنائت و پستى و شهوت پرستيها را از خود دور انداز</w:t>
      </w:r>
      <w:r>
        <w:rPr>
          <w:rFonts w:eastAsia="IRNazanin" w:cs="IRNazanin"/>
          <w:color w:val="111111"/>
          <w:sz w:val="28"/>
          <w:szCs w:val="28"/>
          <w:rtl w:val="true"/>
          <w:lang w:bidi="fa-IR"/>
        </w:rPr>
        <w:t>.</w:t>
      </w:r>
    </w:p>
    <w:p>
      <w:pPr>
        <w:pStyle w:val="Heading6"/>
        <w:numPr>
          <w:ilvl w:val="5"/>
          <w:numId w:val="1"/>
        </w:numPr>
        <w:rPr/>
      </w:pPr>
      <w:bookmarkStart w:id="184" w:name="__RefHeading___Toc6314110_211673320"/>
      <w:bookmarkStart w:id="185" w:name="_Toc70"/>
      <w:bookmarkEnd w:id="184"/>
      <w:r>
        <w:rPr/>
        <w:t>2</w:t>
      </w:r>
      <w:r>
        <w:rPr>
          <w:rtl w:val="true"/>
        </w:rPr>
        <w:t>-</w:t>
      </w:r>
      <w:r>
        <w:rPr>
          <w:rtl w:val="true"/>
        </w:rPr>
        <w:t>قربانى‌</w:t>
      </w:r>
      <w:bookmarkEnd w:id="185"/>
    </w:p>
    <w:p>
      <w:pPr>
        <w:pStyle w:val="BookText"/>
        <w:rPr/>
      </w:pPr>
      <w:r>
        <w:rPr>
          <w:rFonts w:ascii="IRNazanin" w:hAnsi="IRNazanin" w:eastAsia="IRNazanin"/>
          <w:color w:val="111111"/>
          <w:sz w:val="28"/>
          <w:sz w:val="28"/>
          <w:szCs w:val="28"/>
          <w:rtl w:val="true"/>
          <w:lang w:bidi="fa-IR"/>
        </w:rPr>
        <w:t>دوّمين عمل واجب در مِنا، براى كسانى كه حج تمتّع بجا مى‌آورند قربانى كردن است كه زاير خانه خدا بايد يك شتر يا گاو يا گوسفند سالم و بى‌عيب و فربه را به قصد قرب به خدا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از آن جهت كه عبادت و وسيله تقرّب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وَاْلقربان ما يُقْصَد به القربُ مِنْ رحمةِ اللَّه مِنْ اعمالِ‌البِرّ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 هر كار نيكى است كه انسان به وسيله آن بخواهد به رحمت خدا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جهت كه اين عبادت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مى‌شود روز عيد قربان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اضْحى مى‌نامند و به حيوان ذبح شده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اضْحِيّه و ضَحِيَّه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آورده شد وظيفه كسى كه حج تمتّع مى‌گذارد، قربانى كردن در منا در روز عيد قربان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 فَمَا اسْتَيْسَرَ مِنَ الْهَدْىِ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كسى‌كه با انجام عمره، حج را آغاز كند بايد آنچه از قربانى براى او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 جا وارد مباحث فقهى قربانى نمى‌شويم و اين جهت را به كتابهاى مناسك ارجاع مى‌دهيم و تنها به بعضى از اسرار و اهداف عبادى، اجتماعى و عرفانى اين عمل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خاطره تسليم و اخلاص</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خاطره فداكارى، از خود گذشتگى و نثار جان در راه فرمان معبود و تسليم محض بودن در برابر فرمان الهى ابراهيم عليه السلام و فرزندش اسماعيل عليه السلام را در جانها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امتحان در زندگى ابراهيم عليه السلام، قربانى كردن پسر، يعنى شيرينترين ثمره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دست همان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نمى‌توان به مقام تسليم كامل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تُنْفِقوامِمّا تُحِبّونَ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به حقيقت نيكوكارى نمى‌رسيد مگر اينكه آنچه دوست داريد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كه ما داستان اين امتحان عظيم را از زبان قرآن بشنويم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السَّعى قالَ يا بُنَىَّ انّى ارى فِى المَنام انّى اذْبَحُكَ فَانْظُرْ ماذا تَرى قالَ يا ابَتِ افْعَلْ ما تُؤْمَرُ سَتَجِدُنى انْشاءَاللَّه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اسْلَما وَ تَلَّهُ لِلْجَبينَ وَ نادَيْناهُ انْ يا ابراهيم قَدْ صَدَّقْتَ الرُّؤيا انَّا كذلك نَجْزِى المُحْسنين انَّ هذا لَهُوَ الْبَلاءُ الْمُبين وَ فَدَيناهُ بِذِبْحٍ عَظيمِ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سعى و كوشش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نظر تو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هر دو تسليم شدند و ابراهيم صورت او را بر خاك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ندا داديم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همان امتحان آشكار است و ما ذبح عظيمى را فداى او كرديم و نام نيك او را در امّتهاى بعدى باقى نهاديم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منظره اى كه چشم را خيره مى‌سازد و دل را مى‌لرزاند و عقل را حيران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قدرت ايمان تا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گذشتگى در راه</w:t>
      </w:r>
    </w:p>
    <w:p>
      <w:pPr>
        <w:pStyle w:val="BookText"/>
        <w:rPr/>
      </w:pPr>
      <w:r>
        <w:rPr>
          <w:rFonts w:ascii="IRNazanin" w:hAnsi="IRNazanin" w:eastAsia="IRNazanin"/>
          <w:color w:val="111111"/>
          <w:sz w:val="28"/>
          <w:sz w:val="28"/>
          <w:szCs w:val="28"/>
          <w:rtl w:val="true"/>
          <w:lang w:bidi="fa-IR"/>
        </w:rPr>
        <w:t>محبوب تا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معبود تا 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پدر و چه از پسر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درجه از اخلاص در عبوديت و تسليم در عمل، در خور آن مرتبه از لطف و عنايت خداوندى است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عظيمى را فدايش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از جانب خدا به ابراهيم عطا شد كه عوض اسماعيل آن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و تشكر بالاتر آنكه مقرر شد هر سال در موسم حج، در وادى مِنا، اين خاطره توحيدى و خدا دوستى تجديد شود، تا آن صحنه رضا و تسليم و از خود گذشتگى براى هميشه زنده باقى بماند و زايران از اين قهرمان توحيد، اخلاص و فداكارى، درس تسليم و خود گذشتگى كه عيار گوهر انسانيت است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گوسفند كشتن ما و فرزند كشتن ابراهيم مطلوب اساسى نيست، بلكه هدف پرورش دادن افكار پاك و دلهاى مبرّا از رذايل و جانهاى منزّه از خويهاى شيطانى و در نهايت بروز و ظهور حالت تسليم و رضا در ما و تشرّف قبول و پذيرش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از شعاير الهى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 لَكُمْ مِنْ شعائِرِ اللَّه لكم فيها خَيْرٌ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بدنه به معناى شتران فربه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شعيره يعنى علامت و نشانه است، و معناى آيه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شما مقرّر داشته‌ايم تا از شعاير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نشانه‌هايى كه شما را به ياد خدا بيندازد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در آنها براى شما خير و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حركت حيوانات قربانى در پيشاپيش قافله‌ها و كاروانها، انسان را به ياد خدا و آداب و مناسك حج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فرزند و كشتن گوسفند هم از آن جهت كه حكايت كننده از حالت ارزنده روحى و تجسّم دهنده به تسليم قلبى است، عنوان عبادت خدا به خود گرفته و از شعاير الهى محسوب مى‌شود، تعظيم و بزرگداشت شعاير امرى واجب 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فَانَّها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شعاير الهى را بزرگ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بزرگداشت نشانه‌ها و علامتهايى كه از جانب خدا براى توجّه مردم به خدا مقرّر شده كوشا باشد مأجور خواهد بود،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شعاير مصداقى از مصاديق تقواى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حاكى از اين است كه حقيقت تقوا، يك امر معنوى و ملكه‌اى نفسانى و مربوط به قلب انسان است، نه صورت ظاهر عمل، كه به وسيله بدن انجام مى‌شود و مشترك بين طاعت و معصيت است</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از يك سو، هديه و پيشكش بردن به درگاه الهى و ميهمانان و زايران خانه اوست و از سوى ديگر، نوعى كمك اقتصادى به ساكنان حرم و سير كردن فقيران و گرسنه هاست؛ چيزى كه حضرت ابراهيم عليه السلام آن را از</w:t>
      </w:r>
    </w:p>
    <w:p>
      <w:pPr>
        <w:pStyle w:val="BookText"/>
        <w:rPr/>
      </w:pPr>
      <w:r>
        <w:rPr>
          <w:rFonts w:ascii="Amiri" w:hAnsi="Amiri" w:eastAsia="Amiri" w:cs="Amiri"/>
          <w:color w:val="111111"/>
          <w:sz w:val="28"/>
          <w:sz w:val="28"/>
          <w:szCs w:val="28"/>
          <w:rtl w:val="true"/>
          <w:lang w:bidi="ar-SA"/>
        </w:rPr>
        <w:t>خداوند، براى ساكنان حرم در خواست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افْئِدَةً مِنَ النَّاسِ تَهْوى الَيْهِمْ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دلهاى مردمان را به سوى آنها مايل گردان و آنها را به انواع ثمرات روزى ده، باشد كه شكر تو را بجا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از قربانى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به خاطر آن است كه زاير خانه خدا با خودش هديّه‌اى مى‌آورد و آن را به خانه خدا تقديم مى‌دارد و براى اطعام زايران و فقيران آن را ذبح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وَجَبَتْ جُنُوبُها فكلُوا مِنْها وَ اطْعِمُوا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پهلوى آنها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مستمندان قانع و فقيران را از آن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بسيارى از فقها مى‌گويند كه حاجى بايد گوشت قربانى را سه بخش كند، بخشى را خودش مصرف كند و بخش ديگر را به دوستان و همسايگان بدهد و بخش سوم را به فقيران صدقه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اين هدف مقدّس و عالى اسلامى، در كمك به طبقه محروم تأمين نمى شود و قسمت عمده گوشتهاى قربانى زير خاك رفته و ضايع مى‌گردد و سران كشورهاى اسلامى بايد ترتيبى اتخاذ كنند تا از هدر رفتن اين سرمايه‌ها و منبع عظيم موادّ غذايى جلوگيرى كنند، گرچه پيش از</w:t>
      </w:r>
    </w:p>
    <w:p>
      <w:pPr>
        <w:pStyle w:val="BookText"/>
        <w:rPr/>
      </w:pPr>
      <w:r>
        <w:rPr>
          <w:rFonts w:ascii="IRNazanin" w:hAnsi="IRNazanin" w:eastAsia="IRNazanin"/>
          <w:color w:val="111111"/>
          <w:sz w:val="28"/>
          <w:sz w:val="28"/>
          <w:szCs w:val="28"/>
          <w:rtl w:val="true"/>
          <w:lang w:bidi="fa-IR"/>
        </w:rPr>
        <w:t>تحقق آن نمى‌توان به عذر جلوگيرى از اتلاف مال و رعايت اقتصاد، قربانى را تعطيل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تقوا و روحيه ايثار و دگردوستى</w:t>
      </w:r>
    </w:p>
    <w:p>
      <w:pPr>
        <w:pStyle w:val="BookText"/>
        <w:rPr/>
      </w:pPr>
      <w:r>
        <w:rPr>
          <w:rFonts w:ascii="Amiri" w:hAnsi="Amiri" w:eastAsia="Amiri" w:cs="Amiri"/>
          <w:color w:val="111111"/>
          <w:sz w:val="28"/>
          <w:sz w:val="28"/>
          <w:szCs w:val="28"/>
          <w:rtl w:val="true"/>
          <w:lang w:bidi="ar-SA"/>
        </w:rPr>
        <w:t>مهمترين هدف از قربانى، شكوفايى روح ايثار و نشان دادن مقدار عشق و قرب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وسيله تحكيم ارتباط بندگى بين انسان و خداست و زكات سبب تأليف قلوب و ايجاد ارتباط محبّتى بين انسان و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قربانى، هم در آن اطاعت و امتثال امر خدا ملحوظ شده و قربانى عامل قرب و نزديك شدن به خداست و انسان را مشمول عنايت الهى مى‌سازد و هم بر حسب مصرف، عامل ايجاد محبّت بين انسان و افراد جامعه مى‌شود، و او را محبوب قلوب نيازمندان و مشمول دعا و ثناى آنان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چيزى از گوشت و خون قربانى به خدا نمى‌رسد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لادِمائُها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گوشت و خون قربانى به خدا نمى رسد، بلكه آنچه به خدا مى‌رسد، تقوا و پرهيزگارى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تقوا بدون كشتن هواى نفس و ريختن افكار شيطانى از دامن دل ممكن نيست و همه اينها را بايد در عمل قربانى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ذبح قربانى، رمزى از تهذيب نفس، تطهير قلب و بريدن رگهاى حرص و طمع و هوسبازيها و هوا پرستيهاست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از مردى كه مكّه رفته و حج بجاى آورده بود، ضمن</w:t>
      </w:r>
      <w:bookmarkStart w:id="186" w:name="pg756_9484"/>
    </w:p>
    <w:p>
      <w:pPr>
        <w:pStyle w:val="BookText"/>
        <w:rPr/>
      </w:pPr>
      <w:bookmarkEnd w:id="186"/>
      <w:r>
        <w:rPr>
          <w:rFonts w:ascii="IRNazanin" w:hAnsi="IRNazanin" w:eastAsia="IRNazanin"/>
          <w:color w:val="111111"/>
          <w:sz w:val="28"/>
          <w:sz w:val="28"/>
          <w:szCs w:val="28"/>
          <w:rtl w:val="true"/>
          <w:lang w:bidi="fa-IR"/>
        </w:rPr>
        <w:t>سؤالاتى راجع به مقاصد و اسرار حج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ذَبَحْتَ هَدْيَكَ نَوَيتَ انَّكَ ذَبَحْتَ حَنْجَرَةَ الطمع بما تَمَسَّكْتَ بِهِ حقيقةَ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اتَّبَعْتَ سُنَّةَ ابراهيم عليه السلام بِذِبْحِ وَلَدِهِ وَثَمَرَةِ فُوادِهِ وَ ريحانَ قلبِه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هنگام سر بريدن قربانى نيّت كردى كه با تمسّك به حقيقت تقوا و ورع، حلقوم طمع را قطع مى‌كنى؟ آيا توجه داشتى كه با اين كار پيروى از سنّت ابراهيم عليه السلام مى‌كنى كه فرزند دلبند خود را براى تقرّب به درگاه خدا به قربانگاه كشانيد؟</w:t>
      </w:r>
    </w:p>
    <w:p>
      <w:pPr>
        <w:pStyle w:val="BookText"/>
        <w:rPr/>
      </w:pPr>
      <w:r>
        <w:rPr>
          <w:rFonts w:ascii="Amiri" w:hAnsi="Amiri" w:eastAsia="Amiri" w:cs="Amiri"/>
          <w:color w:val="111111"/>
          <w:sz w:val="28"/>
          <w:sz w:val="28"/>
          <w:szCs w:val="28"/>
          <w:rtl w:val="true"/>
          <w:lang w:bidi="ar-SA"/>
        </w:rPr>
        <w:t>از امام صادق عليه السلام منقول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حَنْجرتَىِ الْهَوى و 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ذبح قربانى، گلوى هواى نفس و طمع را قطع كن</w:t>
      </w:r>
      <w:r>
        <w:rPr>
          <w:rFonts w:eastAsia="IRNazanin" w:cs="IRNazanin"/>
          <w:color w:val="111111"/>
          <w:sz w:val="28"/>
          <w:szCs w:val="28"/>
          <w:rtl w:val="true"/>
          <w:lang w:bidi="fa-IR"/>
        </w:rPr>
        <w:t>.</w:t>
      </w:r>
    </w:p>
    <w:p>
      <w:pPr>
        <w:pStyle w:val="Heading6"/>
        <w:numPr>
          <w:ilvl w:val="5"/>
          <w:numId w:val="1"/>
        </w:numPr>
        <w:rPr/>
      </w:pPr>
      <w:bookmarkStart w:id="187" w:name="__RefHeading___Toc6314112_211673320"/>
      <w:bookmarkStart w:id="188" w:name="_Toc71"/>
      <w:bookmarkEnd w:id="187"/>
      <w:r>
        <w:rPr/>
        <w:t>3</w:t>
      </w:r>
      <w:r>
        <w:rPr>
          <w:rtl w:val="true"/>
        </w:rPr>
        <w:t>-</w:t>
      </w:r>
      <w:r>
        <w:rPr>
          <w:rtl w:val="true"/>
        </w:rPr>
        <w:t>حلق و تقصير</w:t>
      </w:r>
      <w:bookmarkEnd w:id="188"/>
    </w:p>
    <w:p>
      <w:pPr>
        <w:pStyle w:val="BookText"/>
        <w:rPr/>
      </w:pPr>
      <w:r>
        <w:rPr>
          <w:rFonts w:ascii="IRNazanin" w:hAnsi="IRNazanin" w:eastAsia="IRNazanin"/>
          <w:color w:val="111111"/>
          <w:sz w:val="28"/>
          <w:sz w:val="28"/>
          <w:szCs w:val="28"/>
          <w:rtl w:val="true"/>
          <w:lang w:bidi="fa-IR"/>
        </w:rPr>
        <w:t>پس از انجام قربانى، سوّمين وظيفه در مِنا، حلق و تقصير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تراشيدن موى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يعنى كوتاه كردن مقدارى از موى سر يا صورت يا گرفتن ناخن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وظيفه زنها فقط تقصير كردن است، اما مردها بين حلق و تقصير مخيّر هستند كه البته حلق با فضيلت‌تر است و بنابه فتواى بعضى از مراجع تقليد در بعضى از شرايط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كسى كه صَرُورَه است يعنى اولين سفر حج</w:t>
      </w:r>
    </w:p>
    <w:p>
      <w:pPr>
        <w:pStyle w:val="BookText"/>
        <w:rPr/>
      </w:pPr>
      <w:r>
        <w:rPr>
          <w:rFonts w:ascii="IRNazanin" w:hAnsi="IRNazanin" w:eastAsia="IRNazanin"/>
          <w:color w:val="111111"/>
          <w:sz w:val="28"/>
          <w:sz w:val="28"/>
          <w:szCs w:val="28"/>
          <w:rtl w:val="true"/>
          <w:lang w:bidi="fa-IR"/>
        </w:rPr>
        <w:t xml:space="preserve">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بر آنان واجب است؛ لذا هر كسى بايد در مقام عمل به مرجع تقليد خود مراجعه كند و فتوا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مربوط به اين وظيفه در قرآن كريم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سپس بايد آلودگيهايشان را بر طرف و به نذرهاى خود وفا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نشان‌دهنده نهايت خضوع و تسليم در برابر فرامين الهى است كه انسان خود را بى‌نهايت در برابر خداوند خوار و ذليل و حقير ببيند، چنانچه تراشيدن سر مى‌تواند نشان دهنده كمال آمادگى و جانفشانى در راه تحقّق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در شرايط عادى ممكن است كه بعضى از كارهاى توهين آميز و خفّت و خوارى را تحمّل كنند، ولى هيچ گاه حاضر نيستند كه سرشان زير تيغ برود، و از اين جهت يكى از شيوه‌هاى تحقير مجرمان تراشيدن سر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ابن‌ابى‌العوجا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سرزنش دوستانش به جهت واماندگى و بيچارگيش در بحث باامام صادق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بى تقولون هذا؟ انَّهُ ابنُ مَنْ حَلَقَ رُؤُسَ مَنْ تَرَوْنَ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آيا به من چنين حرفى مى‌زنيد؟ او پسر كسى است كه سرهاى تمام اين جمعيّت را كه مى‌بينيد تراشيده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به قدرت بيان و نفوذ كلام پيامبر اكرم صلى الله عليه و آله است؛ چون</w:t>
      </w:r>
    </w:p>
    <w:p>
      <w:pPr>
        <w:pStyle w:val="BookText"/>
        <w:rPr/>
      </w:pPr>
      <w:r>
        <w:rPr>
          <w:rFonts w:ascii="IRNazanin" w:hAnsi="IRNazanin" w:eastAsia="IRNazanin"/>
          <w:color w:val="111111"/>
          <w:sz w:val="28"/>
          <w:sz w:val="28"/>
          <w:szCs w:val="28"/>
          <w:rtl w:val="true"/>
          <w:lang w:bidi="fa-IR"/>
        </w:rPr>
        <w:t>در ميان عرب متكبّر و پر نخوت، تراشيدن سر علامت ذلت و خوارى بود و به اين آسانى نمى‌شد كسى را وادار به سر تراشى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منظور اين مرد ملحد اين بوده است كه روز عيد قربان، جدّ او پيامبر اسلام صلى الله عليه و آله ملّت عرب و ساير ملل و اقوام عالم را وادار به سر تراشى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يكى از فلسفه‌هاى حلق و تراشيدن سر، خضوع و تسليم محض در برابر فرامين الهى و نشان دادن آمادگى، فداكارى و از خود گذشتگى در انجام دستورات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همان طور كه گفته شد در موارد تخيير بين حلق و تقصير، فضيلت حلق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الْمُقَصِّرينَ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بر كسانى باد كه سر خود را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موى يا ناخن خود را كوتاه مى‌كنند چه؟ آن حضرت تا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كسانى باد كه موى سر را مى‌تراشند، 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موى يا ناخن خود را كوتاه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عمل واجب در حلق و تقصير؛ تراشيدن سر، چيدن ناخن، و دور كردن پليديها و كثافات از خود است، امّا باطن كار و حقيقت آن عبارت از تطهير روح از پليدى رذايل اخلاقى و دور ريختن آخرين نشان و اثر هواپرستى و خود خواهى از دامان دل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احْلِقِ الْعُيُوبَ الظاهِرَةَ وَ الْباطِنَةَ بِحَلْقِ شَعْرك</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يعنى با تراشيدن موى خود، تمام عيبهاى ظاهرى و باطنيت را دور 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سؤالات امام سجاد عليه السلام از آن شخص حاجى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حَلَقْتَ رَأْسَكَ نَوَيْتَ انَّكَ تَطَهَّرْتَ مِنَ الادْناس وَ مِنْ تَبِعَةِ بَنى‌ادمَ وَ خَرَجْتَ مِنَ الذّنوبِ كَما وَلَدتْكَ امُّك؟</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آيا هنگام تراشيدن سر، نيّت اين كردى، كه با اين عمل خود را از آلودگيهاى گناهان و تعدّى به حقوق آدميان پاك كنى و همچون روز ولادت از مادر، از تمام سيئات و معاصى بيرون روى و ديگر به آن برنگردى؟</w:t>
      </w:r>
    </w:p>
    <w:p>
      <w:pPr>
        <w:pStyle w:val="BookText"/>
        <w:rPr/>
      </w:pPr>
      <w:r>
        <w:rPr>
          <w:rFonts w:ascii="IRNazanin" w:hAnsi="IRNazanin" w:eastAsia="IRNazanin"/>
          <w:color w:val="111111"/>
          <w:sz w:val="28"/>
          <w:sz w:val="28"/>
          <w:szCs w:val="28"/>
          <w:rtl w:val="true"/>
          <w:lang w:bidi="fa-IR"/>
        </w:rPr>
        <w:t xml:space="preserve">در بعضى از روايات تفسيرى آمده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است، تا بدين وسيله آلودگيهاى روح و جان خود را با ملاقات امام و پيشواى معصوم بر 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در بسيارى از اعصار، خلفاى ستمگر اجازه چنين ملاقاتى را در شرايط عادى نمى‌دادند و مراسم حج بهترين فرصت براى رسيدن به اين هدف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امام باقر عليه السلام در حديثى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حج به آن است كه انسان امام را ملاقات كند</w:t>
      </w:r>
      <w:r>
        <w:rPr>
          <w:rFonts w:eastAsia="Amiri" w:cs="Amiri" w:ascii="Amiri" w:hAnsi="Amiri"/>
          <w:color w:val="111111"/>
          <w:sz w:val="28"/>
          <w:szCs w:val="28"/>
          <w:rtl w:val="true"/>
          <w:lang w:bidi="ar-SA"/>
        </w:rPr>
        <w:t>.</w:t>
      </w:r>
      <w:bookmarkStart w:id="189" w:name="pg756_9488"/>
    </w:p>
    <w:p>
      <w:pPr>
        <w:pStyle w:val="BookText"/>
        <w:rPr/>
      </w:pPr>
      <w:bookmarkEnd w:id="189"/>
      <w:r>
        <w:rPr>
          <w:rFonts w:ascii="IRNazanin" w:hAnsi="IRNazanin" w:eastAsia="IRNazanin"/>
          <w:color w:val="111111"/>
          <w:sz w:val="28"/>
          <w:sz w:val="28"/>
          <w:szCs w:val="28"/>
          <w:rtl w:val="true"/>
          <w:lang w:bidi="fa-IR"/>
        </w:rPr>
        <w:t>مفسّر و حكيم الهى ملّامحسن فيض كاشانى، در توضيح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مشترك بين تفسير و تأويل آيه همان تطهير است، چه آنكه مراد از تفسير و ظاهر آيه؛ پاك شدن از آلودگيهاى ظاهرى است و نتيجه حاصل از تأويل آيه و ملاقات با امام؛ تطهير از پليدى جهل و نابينايى باطنى است</w:t>
      </w:r>
      <w:r>
        <w:rPr>
          <w:rFonts w:eastAsia="IRNazanin" w:cs="IRNazanin"/>
          <w:color w:val="111111"/>
          <w:sz w:val="28"/>
          <w:szCs w:val="28"/>
          <w:rtl w:val="true"/>
          <w:lang w:bidi="fa-IR"/>
        </w:rPr>
        <w:t xml:space="preserve">. </w:t>
      </w:r>
      <w:r>
        <w:rPr>
          <w:rStyle w:val="FootnoteAnchor"/>
          <w:rtl w:val="true"/>
        </w:rPr>
        <w:footnoteReference w:id="193"/>
      </w:r>
    </w:p>
    <w:p>
      <w:pPr>
        <w:pStyle w:val="Heading6"/>
        <w:numPr>
          <w:ilvl w:val="5"/>
          <w:numId w:val="1"/>
        </w:numPr>
        <w:rPr/>
      </w:pPr>
      <w:bookmarkStart w:id="190" w:name="__RefHeading___Toc6314114_211673320"/>
      <w:bookmarkStart w:id="191" w:name="_Toc72"/>
      <w:bookmarkEnd w:id="190"/>
      <w:r>
        <w:rPr/>
        <w:t>4</w:t>
      </w:r>
      <w:r>
        <w:rPr>
          <w:rtl w:val="true"/>
        </w:rPr>
        <w:t>-</w:t>
      </w:r>
      <w:r>
        <w:rPr>
          <w:rtl w:val="true"/>
        </w:rPr>
        <w:t>بيتوته در مِنا در شبهاى تشريق‌</w:t>
      </w:r>
      <w:bookmarkEnd w:id="191"/>
    </w:p>
    <w:p>
      <w:pPr>
        <w:pStyle w:val="BookText"/>
        <w:rPr/>
      </w:pPr>
      <w:r>
        <w:rPr>
          <w:rFonts w:ascii="IRNazanin" w:hAnsi="IRNazanin" w:eastAsia="IRNazanin"/>
          <w:color w:val="111111"/>
          <w:sz w:val="28"/>
          <w:sz w:val="28"/>
          <w:szCs w:val="28"/>
          <w:rtl w:val="true"/>
          <w:lang w:bidi="fa-IR"/>
        </w:rPr>
        <w:t>براى زاير خانه خدا دو وظيفه ديگر مى‌ماند كه بايد در مِنا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بيتوته يعنى ماندن شبهاى يازدهم و دوازدهم ذى حجه در مِناست، البتّه بر كسانى كه در حالِ احرام، از صيد و استمتاع از زن اجتناب نكرده‌اند و نيز كسانى كه بعد ازظهر روز دوازدهم كوچ كردن از مِنا را تأخير انداخته‌اند تا شب فرا برسد، ماندن شب سيزدهم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روزهاى يازدهم و دوازدهم و سيزدهم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مربوط به بيتوته در مِنا و ايام تشريق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اللَّه فى ايَّامٍ مَعْدوداتٍ فَمَنْ تَعَجَّل فى يَوْمَيْنِ فَلا اثْمَ عَلَيه وَ مَنْ تَأَخَّرَ فَلا اثْم عَلَيْهِ لِمَنِ اتَّقى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در روزهاى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كنيد و هركس شتاب كند و ياد خدا را در دو روز انجام دهد، گناهى بر او نيست، و هر كس كه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براى</w:t>
      </w:r>
    </w:p>
    <w:p>
      <w:pPr>
        <w:pStyle w:val="BookText"/>
        <w:rPr/>
      </w:pPr>
      <w:r>
        <w:rPr>
          <w:rFonts w:ascii="IRNazanin" w:hAnsi="IRNazanin" w:eastAsia="IRNazanin"/>
          <w:color w:val="111111"/>
          <w:sz w:val="28"/>
          <w:sz w:val="28"/>
          <w:szCs w:val="28"/>
          <w:rtl w:val="true"/>
          <w:lang w:bidi="fa-IR"/>
        </w:rPr>
        <w:t>كسى كه تقوا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ياد خدا، كه در چند روز پس از عيد قربان در قرآن سفارش شده است، طبق روايات آن است كه در پانزده نماز، كه اولين آنها نماز ظهر روز عيد و آخرين آنها نماز صبح روز سيزدهم است پس از سلام نماز، اين ذكرها را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 وَ اللَّه اكْبَر، وَ للَّه‌الْحَمْدُ، اللَّه اكْبَرُ عَلى ما هَدانا، اللَّه اكبر عَلى ما رَزَقْنا مِنْ بَهيمةِ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كسانى كه در مكه نيستند، در ده نماز، اين اذكار را بخوانند</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يكى از كارهاى مهمّى كه بايد در فرصت بيتوته مِنا با توجه كامل انجام داد و از آن غفلت نكرد، راز ونياز با خدا و خلوت كردن با معبود در دل شبها و زير آسمان مِناست، كه در تمام عمر انسان چنين موقعيت نورانى و روحانيى كمتر نصيب او مى‌شود، بدين صورت كه خود را در آن وادى مقدّس و آن شبهاى مبارك در مجمعى كه به طور قطع و مسلّم، جمعى از صالحان و اوتاد زمان در آن حاضرند،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حسرت آور است كه انسان اين فرصتهاى ارزنده و زودگذر را با بطالت و غفلت سپرى كند و بهره فوق العاده بزرگ و لازم از آن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يكى از اوصاف مؤمنان را مناجات و تهجّد و تضرّع شبانه آنها ذكر مى‌كند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 بِالاسْحارِهُمْ يَسْتغْفرونَ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چنين بودند كه اندكى از شب را مى‌خوابيدند و سحرگاهان به استغفار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 است كه بيش از پيش به خود آييم و قدر خود را بدانيم و به شكرانه 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نصيبمان شده بپا خيزيم و در اين شبهاى سراسر رحمت و مغفرت، دقائق و ساعاتى را بيدار بمانيم و با خدا باشيم و خواب از ديدگان و كسالت از بدنها برطرف سازيم كه پس از اين براى خواب فرصت طولانى و مهلت بسيار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بايد در اين وادى منوّر و با صفا و محفل انس با خدا، ناله از دل بركشيم و اشك از ديدگان فروريزيم و هر چه كه مى‌خواهيم از خدا و ربّ كريم خود بخواهيم، كه اين جا مِنا است؛ محلّ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خواسته‌ها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محمد بن سنان نقل شده است كه امام رضا عليه السلام به او نوشتند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الّتى مِنْ اجْلِها سُميَتْ مِنى مِنى انَّ جِبْرئيل عليه السلام قالَ هُناكَ يا ابْراهيمُ تَمَنِّ عَلى ربّكَ ما شِئْتَ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علت اينكه منا، منا ناميده شده آن است كه جبرئيل در آنجا به ابراهيم گفت هرچه مى‌خواهى از خدايت تمنّا و خواهش كن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كارهاى مهمّ در منا، ايجاد وسايل ارتباط و تفاهم با برادران دينى از ساير فرق اسلامى و رفع هرگونه تهمت و تيرگى و بدبينى است كه بر اثر تبليغات سوء بيگانگان در قلوب مسلمانان نسبت به هم به وجود آمده و امّت واحده را به امم و اقوام پراكنده تبديل كرده و آنها را</w:t>
      </w:r>
    </w:p>
    <w:p>
      <w:pPr>
        <w:pStyle w:val="BookText"/>
        <w:rPr/>
      </w:pPr>
      <w:r>
        <w:rPr>
          <w:rFonts w:ascii="IRNazanin" w:hAnsi="IRNazanin" w:eastAsia="IRNazanin"/>
          <w:color w:val="111111"/>
          <w:sz w:val="28"/>
          <w:sz w:val="28"/>
          <w:szCs w:val="28"/>
          <w:rtl w:val="true"/>
          <w:lang w:bidi="fa-IR"/>
        </w:rPr>
        <w:t>دشمن يكديگر ساخته است، و آنان را مصداق فرموده قرآن كريم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يُخْرِبُونَ بُيُوتَهُمْ بِايْدِيهِم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خود رابا دست خود ويران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دشمن همواره در كمين است كه با دسيسه‌هاى گوناگون، تفرقه و پراكندگى در صفوف فشرده مسلمانان ايجاد كند و آنها را به صورت احزاب و دسته‌هاى ضدّهم درآورد و به دور هر يك مرزى كشد و او را از ديگرى جدا سازد و خود بر اساس نقشه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جدايى بينداز و آقايى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سيادت و آقايى و استثمار و استعمار را پى‌ريزى و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رسول گرامى اسلام صلى الله عليه و آله در چهارده قرن پيش، اين سرنوشت شوم غم‌انگيز و وحشتناك را پيش بينى كرد و آن را همچون زنگ خطرى زير گوش مسلمانان، به صدا درآورده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انْ تَداعَى ألُامَمُ كَما تداعَى الأَكِلَةُ الى قَصْعَتِها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قائِلٌ‌مِنْ قِلّةٍ نَحْن يَوْمئذٍ؟ قال صلى الله عليه و آله بَلْ انْتم يَوْمَئذِ كثيرٌ، وَلكِنَّكُمْ غُثاءٌ كَغُثاءِالسَّيل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 عَنَّ اللَّه مِنْ صُدُورِ عدوِّكُمُ الْمَهابَةَ مِنكُمْ وَلِيَقْذِفَنَّ فى قُلُوبِكُمُ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يا رسول اللَّه صلى الله عليه و آله وَ ما الوَهْنُ؟ قال صلى الله عليه و آله حُبُّ الدَّنيا وَ كراهيّةُ المَوْت</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ديرى نگذرد كه به‌زودى ملّتهاى دنيا، به سوى شما چنان هجوم آورند و يكديگر را براى خوردن و بلعيدن شما بخوانند، كه جمعى دور يك كاسه غذا جمع شوند و يكديگر را براى خوردن 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جمعيّت ما در آن روز خيلى كم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شما در آنروز بسيار زياد خواهيد بود، لكن همگى مانند كف و خاشاكى</w:t>
      </w:r>
    </w:p>
    <w:p>
      <w:pPr>
        <w:pStyle w:val="BookText"/>
        <w:rPr/>
      </w:pPr>
      <w:r>
        <w:rPr>
          <w:rFonts w:ascii="Amiri" w:hAnsi="Amiri" w:eastAsia="Amiri" w:cs="Amiri"/>
          <w:color w:val="111111"/>
          <w:sz w:val="28"/>
          <w:sz w:val="28"/>
          <w:szCs w:val="28"/>
          <w:rtl w:val="true"/>
          <w:lang w:bidi="ar-SA"/>
        </w:rPr>
        <w:t>خواهيد بود كه سيل به همراه خود به هر طرف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مهابت شما را از دل دشمنان شما بر مى‌دارد و در دل شما وهن و سستى مى‌افكند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سستى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دنيا و ترس و بيزارى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دير باز نقشه هاى خائنانه خود را بسيار ماهرانه و عجيب، در ميان مسلمانان پياده كرده اند از راه انتشار كتابها و مقالات به‌ظاهر علمى و تحقيقى، ولى در واقع به منظور تحريك دسته‌اى عليه دسته ديگر، با نشان دادن موارد اختلاف جزئى و فرعى و مخصوصاً متّهم ساختن شيعه به افكار و عقايد و آراى موهوم در اصول و فروع به اهداف پليد شيطانى‌شان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امروز مى‌بينيم متجاوز از دوميليون حاجى و معتقد به خدا و پيامبر و قرآن و قبله واحد، در نماز پهلوى هم مى‌ايستند، ولى چنان از افكار همديگر بى‌خبرند كه گويى بينشان فرسنگها فاصله است و چنان در دل از يكديگر بيزارند كه گوئى از هم خون پدر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اينند كه به اندك بهانه‌اى بخروشند و چهره يكديگر را بخراشند و سلاح بر روى هم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خطر عظيمى است كه رسول خدا صلى الله عليه و آله از پيش آمدن آن براى امّت اسلامى بيمناك بود و در حجّة الوداع در اجتماع بزرگ روز عرفه، پس از دعوت همگان به اتّحاد و برادرى و نهى شديد آنان از پيمودن راه اختلاف و نفاق و دورويى،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تَرْجِعُنَّ كُفّاراً يَضْرِب بَعْضُكم رِقابَ بَعْضٍ فَانّى قَدْ تَرَكْتُ فيكُمْ ما انْ اخَذْتُمْ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اهْلَ بَيْتِى الاهَلْ بَلَغْتُ؟ اللّهُمَّ اشْهَدْ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به كفر و جاهليّت بر گرديد و به جان يكديگربيفتيد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در ميان شما دو چيز باقى گذاشته‌ام، كه اگر همگى به آن تمسّك جوييد و آن را مطاع خود سازيد، هرگز به ضلالت و گمراهى نمى‌افتيد و آن كتاب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 خود را رساندم؟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گاهى به نام تحقيقات علمى در مذاهب و فرق اسلامى و گاهى با نقشه تحريك شهوات حيوانى و آراستن چهره‌هاى محرّك غريزه جنسى و تزيين ساير مظاهر زندگى مادّى كه نتيجه آن تنفّر جوانان از امور دينى و علاقه آنان به رفاه و دنيا پرستى است سعى در تفرقه و پراكندگى امّت اسلامى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منا و بيتوته در آن، يكى از بهترين فرصتهايى است كه بايد زعماى دينى و سياسى كشورهاى اسلامى در آن به فكر چاره بيفتند و جلو تبليغات و توطئه‌هاى شوم و خطرناك دشمنان را بگيرند و برنامه‌هايى جهت تجديد و تحكيم روابط حسنه بين فرق و مذاهب اسلامى تدارك ببينند و تصميماتى در جهت تحقّق اصول ارزشمند قرآنى اتّحاد و اعتصام به قرآن و تأليف قلوب مسلمانان اتّخاذ 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نِعْمَةَ اللَّه عليكم اذْ كُنْتُمْ اعْدأً فَالَّفَ بَيْنَ قُلُوبِكُمْ فَاصْبَحْتُمْ بِنِعْمتِهِ اخْواناً وَ كُنْتُمْ عَلى شَفا حُفْرَةٍ مِنَ النَّارِ فَانْقَذَكُمْ مِنْها كَذلِكَ يُبَيِّن اللَّه لَكُمْ اياتِهِ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200"/>
      </w:r>
      <w:bookmarkStart w:id="192" w:name="pg756_9494"/>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 بَيْنَ قُلُوبِهِمْ لَوْ انْفَقْتَ ما فِى الارْضِ جَميعاً ما الَّفْتَ بَيْنَ قُلُوبِهِمْ وَ لكِنَّ اللَّه الَّفَ بَيْنَهُمْ انَّهُ عزيزٌ حكيمٌ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وسيله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زنيد و پراكنده نشويد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نسبت به خود به ياد آريد كه چگونه دشمن يكديگر بوديد و او ميان دلهاى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و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اين‌چنين، آيات خود را براى شما آشكار مى‌سازد، شايد پذيراى هدايت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دلهاى آنان را با هم الفت داد، اگر تمام آنچه را روى زمين است صرف مى‌كردى كه ميان دلهاى آنان الفت دهى، نمى 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در ميان آنها الفت ايجاد كرد و او توانا و حكيم است</w:t>
      </w:r>
      <w:r>
        <w:rPr>
          <w:rFonts w:eastAsia="IRNazanin" w:cs="IRNazanin"/>
          <w:color w:val="111111"/>
          <w:sz w:val="28"/>
          <w:szCs w:val="28"/>
          <w:rtl w:val="true"/>
          <w:lang w:bidi="fa-IR"/>
        </w:rPr>
        <w:t>.</w:t>
      </w:r>
    </w:p>
    <w:p>
      <w:pPr>
        <w:pStyle w:val="Heading6"/>
        <w:numPr>
          <w:ilvl w:val="5"/>
          <w:numId w:val="1"/>
        </w:numPr>
        <w:rPr/>
      </w:pPr>
      <w:bookmarkStart w:id="193" w:name="__RefHeading___Toc6314116_211673320"/>
      <w:bookmarkStart w:id="194" w:name="_Toc73"/>
      <w:bookmarkEnd w:id="193"/>
      <w:r>
        <w:rPr/>
        <w:t>5</w:t>
      </w:r>
      <w:r>
        <w:rPr>
          <w:rtl w:val="true"/>
        </w:rPr>
        <w:t>-</w:t>
      </w:r>
      <w:r>
        <w:rPr>
          <w:rtl w:val="true"/>
        </w:rPr>
        <w:t>رمى جمرات در ايّام تشريق‌</w:t>
      </w:r>
      <w:bookmarkEnd w:id="194"/>
    </w:p>
    <w:p>
      <w:pPr>
        <w:pStyle w:val="BookText"/>
        <w:rPr/>
      </w:pPr>
      <w:r>
        <w:rPr>
          <w:rFonts w:ascii="IRNazanin" w:hAnsi="IRNazanin" w:eastAsia="IRNazanin"/>
          <w:color w:val="111111"/>
          <w:sz w:val="28"/>
          <w:sz w:val="28"/>
          <w:szCs w:val="28"/>
          <w:rtl w:val="true"/>
          <w:lang w:bidi="fa-IR"/>
        </w:rPr>
        <w:t>يكى ديگر از واجبات منا، رمى جمرات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خانه خدا شبهايى را كه در منا بيتوته مى‌كند بايد در روزهاى آن به رمى جمرات سه‌گانه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جمره اولى هفت سنگ مى‌زند و سپس به جمره وُسطى و در آخر به جمره عقبه، كه پيشتر درباره آن سخن گفتيم</w:t>
      </w:r>
      <w:r>
        <w:rPr>
          <w:rFonts w:eastAsia="IRNazanin" w:cs="IRNazanin"/>
          <w:color w:val="111111"/>
          <w:sz w:val="28"/>
          <w:szCs w:val="28"/>
          <w:rtl w:val="true"/>
          <w:lang w:bidi="fa-IR"/>
        </w:rPr>
        <w:t>.</w:t>
      </w:r>
    </w:p>
    <w:p>
      <w:pPr>
        <w:pStyle w:val="Heading5"/>
        <w:numPr>
          <w:ilvl w:val="4"/>
          <w:numId w:val="1"/>
        </w:numPr>
        <w:rPr/>
      </w:pPr>
      <w:bookmarkStart w:id="195" w:name="__RefHeading___Toc6314118_211673320"/>
      <w:bookmarkStart w:id="196" w:name="_Toc74"/>
      <w:bookmarkEnd w:id="195"/>
      <w:r>
        <w:rPr>
          <w:rtl w:val="true"/>
        </w:rPr>
        <w:t>موقف هفتم</w:t>
      </w:r>
      <w:r>
        <w:rPr>
          <w:rtl w:val="true"/>
        </w:rPr>
        <w:t xml:space="preserve">: </w:t>
      </w:r>
      <w:r>
        <w:rPr>
          <w:rtl w:val="true"/>
        </w:rPr>
        <w:t>مكّه و انجام واجبات پنجگانه‌</w:t>
      </w:r>
      <w:bookmarkEnd w:id="1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پس از انجام دادن اعمال منا، پنج عمل واجب ديگر دارد كه</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زيارت، نماز طواف زيارت، سعى بين صفا و مروه، طواف نسا و نماز آن كه بايد آنها را در مكّه انجام دهد، كه فلسفه و اسرار آنها در بخش عمره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زاير خانه خدا بايد محرم شود و از حرم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در عرفات و توبه و انابه كم كم وارد حرم و مشعر الحرام شود و شب را در مشعر بيتوته كند، سپس وارد منا شود و پس از رمى جمره عقبه و طرد شيطان، اهداى قربانى، حلق و دور ريختن كثافات و آلودگيها از خود و ذكر خدا كم كم آمادگى راه يافتن به آستانه حرم الهى و بيت اللَّه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از ذكر اماكن و جاهاى ديدنى و زيارتى مكّه، مثل جبل النّور و غار حرا، مسجد الجنّ، جبل الثور، مولدالنبى، قبرستان ابوطالب و ديگر جاهاى ديدنى مكه خوددارى مى‌شود و خوانندگان عزيز را به كتابهاى مربوطه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زايران خانه خدا پس از انجام اعمال واجب به زندگى عادى و معمولى‌اشان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در فرصت باقيمانده به فكر خريد سوغاتى براى افراد خانواده و دوستان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تهيّه سوغاتى در حدّى كه با اهداف حج منافات نداشته باشد و مخالف با شؤونات مذهب و مكتب و كشور نباشد نه تنها اشكالى ندارد، بلكه به آن سفارش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فرموده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احَدُكُمْ الى سَفَرٍ ثُمَّ قَدِمَ عَلى اهْلِه فَلْيُهْدِهِمْ وَ لْيُطْرِفْهُمْ وَ لَوْ حِجارةً</w:t>
      </w:r>
      <w:r>
        <w:rPr>
          <w:rFonts w:eastAsia="Amiri" w:cs="Amiri" w:ascii="Amiri" w:hAnsi="Amiri"/>
          <w:color w:val="111111"/>
          <w:sz w:val="28"/>
          <w:szCs w:val="28"/>
          <w:rtl w:val="true"/>
          <w:lang w:bidi="ar-SA"/>
        </w:rPr>
        <w:t>).</w:t>
      </w:r>
      <w:bookmarkStart w:id="197" w:name="pg756_9496"/>
    </w:p>
    <w:p>
      <w:pPr>
        <w:pStyle w:val="BookText"/>
        <w:rPr/>
      </w:pPr>
      <w:bookmarkEnd w:id="197"/>
      <w:r>
        <w:rPr>
          <w:rFonts w:ascii="IRNazanin" w:hAnsi="IRNazanin" w:eastAsia="IRNazanin"/>
          <w:color w:val="111111"/>
          <w:sz w:val="28"/>
          <w:sz w:val="28"/>
          <w:szCs w:val="28"/>
          <w:rtl w:val="true"/>
          <w:lang w:bidi="fa-IR"/>
        </w:rPr>
        <w:t>هنگامى كه يكى از شما به مسافرت رفت، هنگام بازگشت بايد براى اهل خانه هديه بياورد، هر چند امر ناچيز 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عدّه ديگر به انجام امور مستحبّى چون عمره مفرده و طواف مستحبّى و ديدار از اماكن مذهبى و تاريخى مى‌پردازند كه نيازى به بحث پيرامون آنها ديده نمى‌شود</w:t>
      </w:r>
      <w:r>
        <w:rPr>
          <w:rFonts w:eastAsia="IRNazanin" w:cs="IRNazanin"/>
          <w:color w:val="111111"/>
          <w:sz w:val="28"/>
          <w:szCs w:val="28"/>
          <w:rtl w:val="true"/>
          <w:lang w:bidi="fa-IR"/>
        </w:rPr>
        <w:t>.</w:t>
      </w:r>
    </w:p>
    <w:p>
      <w:pPr>
        <w:pStyle w:val="Heading3"/>
        <w:numPr>
          <w:ilvl w:val="2"/>
          <w:numId w:val="1"/>
        </w:numPr>
        <w:rPr/>
      </w:pPr>
      <w:bookmarkStart w:id="198" w:name="__RefHeading___Toc6314120_211673320"/>
      <w:bookmarkStart w:id="199" w:name="_Toc75"/>
      <w:bookmarkEnd w:id="198"/>
      <w:r>
        <w:rPr>
          <w:rtl w:val="true"/>
        </w:rPr>
        <w:t>بهره‌گيرى از مناسك حجّ در طول زندگى‌</w:t>
      </w:r>
      <w:bookmarkEnd w:id="199"/>
    </w:p>
    <w:p>
      <w:pPr>
        <w:pStyle w:val="BookText"/>
        <w:rPr/>
      </w:pPr>
      <w:r>
        <w:rPr>
          <w:rFonts w:ascii="IRNazanin" w:hAnsi="IRNazanin" w:eastAsia="IRNazanin"/>
          <w:color w:val="111111"/>
          <w:sz w:val="28"/>
          <w:sz w:val="28"/>
          <w:szCs w:val="28"/>
          <w:rtl w:val="true"/>
          <w:lang w:bidi="fa-IR"/>
        </w:rPr>
        <w:t>پيش از اسلام، در عصر جاهليت مشركان پس از انجام مراسم متداوله در بين خود و كشتن قربانى در منا، گرد مى‌آمدند و به تفاخرات نَسَبى و ارائه تعيّنات دنيايى خود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داشتن پدرى چنين و جَدّى چنان بر ديگران فخر مى‌فروختند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 و غم اقتصاد، بيع و شرا، خريد و فروش اموال تجارتى، تحصيل پول و ثروت و مكنت دنيايى چنان در وجودشان راسخ شده بود كه حتّى در همان مجامعى كه در عرفات و منا به نام حج تشكيل مى‌دادند، در فكر مال و ثروت و رونق دادن به شؤون مادّى و بالا بردن القاب و عناوين غرورانگيز اجتماعى خود بودند و تنها چيزى كه اصلًا در مخيّله آنان خطور نمى كرد و مفهومى نداشت، كمالات معنوى و فضايل اخلاقى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پس از انجام مراسم به قول خود عبادى و وقوف در مشاعر عظيم الهى، با همان جهالت فكرى و آلودگى روحى و اخلاقيى كه آمده بودند بر</w:t>
      </w:r>
    </w:p>
    <w:p>
      <w:pPr>
        <w:pStyle w:val="BookText"/>
        <w:rPr/>
      </w:pPr>
      <w:r>
        <w:rPr>
          <w:rFonts w:ascii="IRNazanin" w:hAnsi="IRNazanin" w:eastAsia="IRNazanin"/>
          <w:color w:val="111111"/>
          <w:sz w:val="28"/>
          <w:sz w:val="28"/>
          <w:szCs w:val="28"/>
          <w:rtl w:val="true"/>
          <w:lang w:bidi="fa-IR"/>
        </w:rPr>
        <w:t>مى‌گشتند؛ نه معرفتى كسب و نه رذيلتى را تبديل به فضيلت كرده بودند، بلكه همان موجود جاهل قسّى القلب، فاسدالاخلاق و قبيح الاعمال پيش از حج بودند كه پس از حج به شهر و ديار خود باز مى‌گشتند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قرآن به منظور توجّه دادن به افراد جاهل و غافل، به وظيفه انسانى و نهى آنان از ادامه سنّت جاهلى،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 اللَّه كَذِكْرِكُمْ ابائَكُمْ اوْ اشَدَّ ذِكْراً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فراغت از اعمال حج، آنچنان به ياد خدا باشيد كه به ياد پدرانتان هستيد، بلكه خدا را بيش از اين مقدار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مردمى را كه در اين اماكن مقدّس، تنها به منافع مادّى، پول و ثروت و خواهشهاى دنيوى مى‌انديشند مذمّت مى‌كند و افرادى را كه در كنار خواسته‌هاى دنيوى، به خير و سعادت آخرت نيز مى‌انديشند مى‌ستايد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اتِنا فِى الدُّنْيا حَسَنَةً وَ ما لَهُ فِى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اتِنا فِى الدُّنْيا حَسَنَةً وَ فِى الاخِرَةِ حَسَنَةً وَقِنا عَذابَ النَّارِ اولئِكَ لَهُمْ نَصِيبٌ مِمَّا كَسَبُوا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از مردم مى‌گويند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عطا كن و براى آنها در آخرت بهره‌اى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بعضى‌ها هستند كه مى‌گويند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بهره نيك بده و در آخرت بهره نيك بده و ما را از آتش جهنّم نگهدار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آنهايند كه از آنچه كسب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w:t>
      </w:r>
    </w:p>
    <w:p>
      <w:pPr>
        <w:pStyle w:val="BookText"/>
        <w:rPr/>
      </w:pPr>
      <w:r>
        <w:rPr>
          <w:rFonts w:ascii="Amiri" w:hAnsi="Amiri" w:eastAsia="Amiri" w:cs="Amiri"/>
          <w:color w:val="111111"/>
          <w:sz w:val="28"/>
          <w:sz w:val="28"/>
          <w:szCs w:val="28"/>
          <w:rtl w:val="true"/>
          <w:lang w:bidi="ar-SA"/>
        </w:rPr>
        <w:t>عايدشان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كسانى‌كه قصد خانه حق كرده‌اند و جامه دنيا از تن كنده‌اند، لبّيك گويان به سوى خانه معبود شتافته‌اند، در عرفات و مشعر و منا وقوف كرده‌اند، به شيطان سنگ زده‌اند، گوسفند نفس امّاره را سر بريده‌اند، با تراشيدن موى سر و چيدن ناخن رذايل اخلاقى و افكار شيطانى را از سر ريخته و چنگال خود را از حرامكارى و حرامخوارى كوتاه كرده‌اند، و با حال طهارت جسمى و روحى دور خانه حق چرخيده و با استلام حجر دست بيعت به خدا داده و پيمان وفادارى بر عهد بندگى و اطاعت فرمان با خدا بسته‌اند، بايد به هوش باشند كه عهد وپيمانهاى اين اماكن و مواقف را از ياد نبرند و پس از انجام مناسك و بازگشت به وطن و آرميدن كنار زن و فرزند، بيش از همه كس به ياد خدا باشند و در وفا به پيمان ثابت قدم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 فَاذْكُرُوا اللَّه كذِكْرِكُمْ ابائَكُمْ اوْ اشَدَّ ذِكْراً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هميشگى زندگيشان باشد و رفتار و گفتار آلوده به شهوت نامشروع و سخنان ناپسند از دروغ و غيبت و ناسزا و منازعه و پرخاشگرى و ماجراجويى را كاملًا ترك كنند و پيوسته به حكم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فَانَّ خَيْرَ الزَّادِ التَّقْوى در مقام به دست آوردن توشه تقوا و رعايت كردن جانب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خود تلقين كنند، چشمى را كه در آن، نقش خانه خدا را در مردمك خود جا داده، روانيست كه گذرگاه شيطان شود و آن را از صحنه‌هاى ناپسند و منظره‌هاى گناه آلود پركند؛ گوشى كه در آن</w:t>
      </w:r>
    </w:p>
    <w:p>
      <w:pPr>
        <w:pStyle w:val="BookText"/>
        <w:rPr/>
      </w:pPr>
      <w:r>
        <w:rPr>
          <w:rFonts w:ascii="IRNazanin" w:hAnsi="IRNazanin" w:eastAsia="IRNazanin"/>
          <w:color w:val="111111"/>
          <w:sz w:val="28"/>
          <w:sz w:val="28"/>
          <w:szCs w:val="28"/>
          <w:rtl w:val="true"/>
          <w:lang w:bidi="fa-IR"/>
        </w:rPr>
        <w:t>مراكز حسّاس عبادت، از همه جا نغمه هاى آسمانى و تلاوت آيات قرآن و دعا شنيده، ديگر بار به پليدى آواى مهيّج مردان و زنان آلوده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پايى را كه قدم به مطاف كعبه و مَسْعى نهاده و در مواقف عرفات و مشعر و منا ايستاده، سزاوار نيست كه به اماكن فساد و فحشا بگذارند، زبانى كه لبّيك اجابت به دعوت خدا گفته، نبايد تا آخر عمرش لبّيك پذيرش دعوت شيطان گويد؛ آن لب و دهانى كه با حجرالاسود، اركان كعبه و مرقد مطهّر پيامبر تماس يافته است بايد قدر خود را بشناسد و هرگز با كلمات زشت و ناپسند آشنا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همانانى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نصيبٌ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سفرشان به خير دنيا و آخرت نايل شده‌اند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زن مسلمانى كه پس از پوشيدن جامه احرام و گفتن لبّيك، بار ديگر از جامه عفّت خارج مى‌شود و با كمال وقاحت با جلوه‌گرى در برابر مردان و جوانان، دامنش را به گناه آلوده مى‌كند و يا آن مرد مسلمانى كه پس از وقوف در منا و كشتن گوسفند هواى نفس و چيدن مو و ناخن و استلام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وطن از حرامخوارى دست نكشيده و همچون سبع ضارّى به جان مردم مى‌افتد، از كسانى هستند، 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فى الاخِرَةِ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آخرت هيچ نصيب و بهره‌اى ندارند</w:t>
      </w:r>
      <w:r>
        <w:rPr>
          <w:rFonts w:eastAsia="IRNazanin" w:cs="IRNazanin"/>
          <w:color w:val="111111"/>
          <w:sz w:val="28"/>
          <w:szCs w:val="28"/>
          <w:rtl w:val="true"/>
          <w:lang w:bidi="fa-IR"/>
        </w:rPr>
        <w:t>.</w:t>
      </w:r>
      <w:bookmarkStart w:id="200" w:name="pg756_9500"/>
    </w:p>
    <w:p>
      <w:pPr>
        <w:pStyle w:val="Heading2"/>
        <w:numPr>
          <w:ilvl w:val="1"/>
          <w:numId w:val="1"/>
        </w:numPr>
        <w:rPr/>
      </w:pPr>
      <w:bookmarkStart w:id="201" w:name="__RefHeading___Toc6314122_211673320"/>
      <w:bookmarkStart w:id="202" w:name="_Toc76"/>
      <w:bookmarkEnd w:id="200"/>
      <w:bookmarkEnd w:id="201"/>
      <w:r>
        <w:rPr>
          <w:rtl w:val="true"/>
        </w:rPr>
        <w:t>بخش چهارم به سوى حرم رسول اللَّه صلى الله عليه و آله‌</w:t>
      </w:r>
      <w:bookmarkEnd w:id="202"/>
    </w:p>
    <w:p>
      <w:pPr>
        <w:pStyle w:val="Heading3"/>
        <w:numPr>
          <w:ilvl w:val="2"/>
          <w:numId w:val="1"/>
        </w:numPr>
        <w:rPr/>
      </w:pPr>
      <w:bookmarkStart w:id="203" w:name="__RefHeading___Toc6314124_211673320"/>
      <w:bookmarkStart w:id="204" w:name="_Toc77"/>
      <w:bookmarkEnd w:id="203"/>
      <w:r>
        <w:rPr>
          <w:rtl w:val="true"/>
        </w:rPr>
        <w:t>مدينه، حرم رسول اللَّه صلى الله عليه و آله‌</w:t>
      </w:r>
      <w:bookmarkEnd w:id="2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6314126_211673320"/>
      <w:bookmarkStart w:id="206" w:name="_Toc78"/>
      <w:bookmarkEnd w:id="205"/>
      <w:r>
        <w:rPr>
          <w:rtl w:val="true"/>
        </w:rPr>
        <w:t>اشاره</w:t>
      </w:r>
      <w:bookmarkEnd w:id="2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به سوى حرم رسول اللَّه صلى الله عليه و آله</w:t>
      </w:r>
    </w:p>
    <w:p>
      <w:pPr>
        <w:pStyle w:val="BookText"/>
        <w:rPr/>
      </w:pPr>
      <w:r>
        <w:rPr>
          <w:rFonts w:ascii="Amiri" w:hAnsi="Amiri" w:eastAsia="Amiri" w:cs="Amiri"/>
          <w:color w:val="111111"/>
          <w:sz w:val="28"/>
          <w:sz w:val="28"/>
          <w:szCs w:val="28"/>
          <w:rtl w:val="true"/>
          <w:lang w:bidi="ar-SA"/>
        </w:rPr>
        <w:t>مدينه، حرم رسول اللَّه صلى الله عليه و آله</w:t>
      </w:r>
    </w:p>
    <w:p>
      <w:pPr>
        <w:pStyle w:val="BookText"/>
        <w:rPr/>
      </w:pPr>
      <w:r>
        <w:rPr>
          <w:rFonts w:ascii="IRNazanin" w:hAnsi="IRNazanin" w:eastAsia="IRNazanin"/>
          <w:color w:val="111111"/>
          <w:sz w:val="28"/>
          <w:sz w:val="28"/>
          <w:szCs w:val="28"/>
          <w:rtl w:val="true"/>
          <w:lang w:bidi="fa-IR"/>
        </w:rPr>
        <w:t>مدينه، مدينة الرسول، طيّبه، هجرتگاه پيغمبر، مركز تأسيس حكومت اسلامى و نامدارترين شهر اسلامى پس از مكّه معظّمه، يكى از شهرهاى كشور عربستان سعودى است كه در پانصد كيلومترى شمال شرقى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جمعيت آن در غير ايّام حج بالغ بر دويست هزار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دشتى وسيع و ريگزار ساخته شده است و به خاطر داشتن قناتها، كاريزها و خرما بنان فراوان، هوايى گرم و مرطوب دارد، چنانچه در تابستان درجه گرما 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بالاى صفر مى‌رسد و در زمستان شبها گاهى به زير صفر مى‌رسد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افزايش جمعيت و احداث ساختمانهاى چند طبقه به‌تدريج درختان آن از ميان مى‌رود به طورى كه امروز جز نخلستانهاى اندكى در آن برجاى نمانده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اينجا ما از پرداختن به تاريخ مدينه پيش از اسلام و نيز تاريخ تحوّلات و حوادث اين شهر در دوران اسلامى خود 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شرح و توضيح اماكن مذهبى و تاريخى، مساجد و زيارتگاهها، مخصوصاً مسجد شريف نبوى و بازسازى آن در طول تاريخ مى‌گذريم و علاقه‌مندان را به كتابهاى مربوط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ارزش و اهميّت اين شهر از ديدگاه اسلام و مسلمانان و نقش آن به عنوان تجلّيگاه مودّت و ولايت به عترت پيامبر اسلام صلى الله عليه و آله، در تماميّت و قبولى اعمال حج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مدينه حرم پيامبر گرامى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للَّه‌حَرَماً وَ هُوَ مَكَّة وَ لرسولِهِ حَرَماً وَ هُوَ المدينة وَ لَامِير المؤمنين حَرَماً و هو الكوفة وَ لَنا حَرَماً وَ هُوَ قُم وَ سَتُدْفَنُ فيهِ امْرَأَةٌ مِنْ وُلْدى تُسَمّى فاطِمةُ مَنْ زارَها وَجَبَتْ لَهُ الجَنَّة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حرمى دارد كه مكه است و رسول‌اللَّه نيز حرمى دارد كه مدينه است و اميرالمؤمنين نيز حرمى دارد كه كوفه است و ما اهل بيت نيز حرمى داريم كه قم است و در آينده‌اى نه چندان دور، بانويى از فرزندان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دفن مى‌شود، كه هر كس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بهشت بر او واجب 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 پيامبر و حرم و روضه منوّره آنحضرت و قبور چهار تن از ائمه اهل‌بيت و بسيارى از صحابه پاك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w:t>
      </w:r>
    </w:p>
    <w:p>
      <w:pPr>
        <w:pStyle w:val="BookText"/>
        <w:rPr/>
      </w:pPr>
      <w:r>
        <w:rPr>
          <w:rFonts w:ascii="IRNazanin" w:hAnsi="IRNazanin" w:eastAsia="IRNazanin"/>
          <w:color w:val="111111"/>
          <w:sz w:val="28"/>
          <w:sz w:val="28"/>
          <w:szCs w:val="28"/>
          <w:rtl w:val="true"/>
          <w:lang w:bidi="fa-IR"/>
        </w:rPr>
        <w:t>شهيدان بدر و احد و جنگهاى صدر اسلام و شهر مجاهدتها و فداكاريهاى مسلمانان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زيارت مدينه و روضه منوّره مسجد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پيامبر صلى الله عليه و آله و ائمه بقيع عليه السلام و ساير زيارتگاهها، اظهار وفادارى و ارادت و بيعت با صاحبان آن آثار است و تماميّت و قبولى حج به آن بستگى دارد و گرنه حج ناقص و ناتمام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ابْدَئُوا بِمَكَّةَ وَ اخْتِمُوا بنا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از امام صادق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آغاز كنيد و به ما ختم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الرضا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تَزُورُ قَبْرَ محمّد المصطفى صلى الله عليه و آله فَانَّهُ قالَ وَ مَنْ حَجَّ وَ لَمْ يَزُرْنى فَقَدْ جَفانى وَ تزورُ قَبْرَ السَّادَةِ عليه السلام بالمدينه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قبر محمد مصطفى صلى الله عليه و آله را زيارت مى‌كنى، چه آن كه آنحضرت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حج بجا آورد و مرا زيارت نكند به من جفا كرده است و زيارت مى‌كنى مرقد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النَّاسَ فى الطَّوافِ قالَ امِرُوا انْ يَطُوفُوا بِهذا ثُمَّ يَأْتُونا فَيُعَرِّفُونا مَوَدَّتَهُمْ ثُمَّ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مردمى را در حال طواف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مأمورند طواف اين خانه را كنند و سپس به سوى ما بيايند و مودّت خود را به ما بشناسانند ونصرت و يارى خود را نسبت به ما عرضه دارند</w:t>
      </w:r>
      <w:r>
        <w:rPr>
          <w:rFonts w:eastAsia="IRNazanin" w:cs="IRNazanin"/>
          <w:color w:val="111111"/>
          <w:sz w:val="28"/>
          <w:szCs w:val="28"/>
          <w:rtl w:val="true"/>
          <w:lang w:bidi="fa-IR"/>
        </w:rPr>
        <w:t>.</w:t>
      </w:r>
      <w:bookmarkStart w:id="207" w:name="pg756_9507"/>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ين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بجا آورديم و بر امام صادق عليه السلام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تحسين و خوشامد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بَيتِ اللَّه وَ زوّارُ قبرِ نَبِيّه وَ شَيعةُ الِ مُحَمَّدْ صلى الله عليه و آله هَنيئاً لكم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خانه خدا و زايران قبر پيامبر خدا و شيعه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برخى از حكمتها و انگيزه هاى ولايت و مودّت عترت پيامبر صلى الله عليه و آله و عرضه داشت يارى ونصرت به آنان مى‌پردازيم</w:t>
      </w:r>
      <w:r>
        <w:rPr>
          <w:rFonts w:eastAsia="IRNazanin" w:cs="IRNazanin"/>
          <w:color w:val="111111"/>
          <w:sz w:val="28"/>
          <w:szCs w:val="28"/>
          <w:rtl w:val="true"/>
          <w:lang w:bidi="fa-IR"/>
        </w:rPr>
        <w:t>.</w:t>
      </w:r>
    </w:p>
    <w:p>
      <w:pPr>
        <w:pStyle w:val="Heading4"/>
        <w:numPr>
          <w:ilvl w:val="3"/>
          <w:numId w:val="1"/>
        </w:numPr>
        <w:rPr/>
      </w:pPr>
      <w:bookmarkStart w:id="208" w:name="__RefHeading___Toc6314128_211673320"/>
      <w:bookmarkStart w:id="209" w:name="_Toc79"/>
      <w:bookmarkEnd w:id="208"/>
      <w:r>
        <w:rPr/>
        <w:t>1</w:t>
      </w:r>
      <w:r>
        <w:rPr>
          <w:rtl w:val="true"/>
        </w:rPr>
        <w:t>-</w:t>
      </w:r>
      <w:r>
        <w:rPr>
          <w:rtl w:val="true"/>
        </w:rPr>
        <w:t>مودّت اهل بيت، پاداشِ اجر رسالت است‌</w:t>
      </w:r>
      <w:bookmarkEnd w:id="209"/>
    </w:p>
    <w:p>
      <w:pPr>
        <w:pStyle w:val="BookText"/>
        <w:rPr/>
      </w:pPr>
      <w:r>
        <w:rPr>
          <w:rFonts w:ascii="IRNazanin" w:hAnsi="IRNazanin" w:eastAsia="IRNazanin"/>
          <w:color w:val="111111"/>
          <w:sz w:val="28"/>
          <w:sz w:val="28"/>
          <w:szCs w:val="28"/>
          <w:rtl w:val="true"/>
          <w:lang w:bidi="fa-IR"/>
        </w:rPr>
        <w:t>به حكم قرآن، مودّت و دوستى خاندان پيامبر، به عنوان اجر رسالت آنحضرت، وظيفه واجب امّت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اسْأَلُكُمْ عَلَيِه اجْراً الَّا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ازاى تبليغ دين خدا و دعوت به سوى حق، اجرى جز مودّت خويشاوندانم از شما نمى خواهم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هاى مكّى است، ولى بسيارى از مفسّران معتقدند كه چهار آيه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است، و شأن نزولى كه براى اين آيه و آيات بعدى ذكر مى‌كنند، گواه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رواياتى كه از طريق شيعه و سنّى، در تفسير اين آيه رسيده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 عترت و اهل بيت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فقهاى چهارگانه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سعيد بن جبير از عامر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لااسْأَلُكُمْ عَلَيهِ اجْراً الَّا المَوَدَّةَ فِى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مَنْ هولاءِ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فاطمةَ و ابْناهُما عليهم السلام و قالَها ثلاثاً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تو كه مودّت آنها بر ما واجب است كيانند؟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فاطمه و دو فرزند آنان و اين سخن را سه بار تكرار فرمود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مورد بحث </w:t>
      </w:r>
      <w:r>
        <w:rPr>
          <w:rStyle w:val="FootnoteAnchor"/>
          <w:rtl w:val="true"/>
        </w:rPr>
        <w:footnoteReference w:id="214"/>
      </w:r>
      <w:r>
        <w:rPr>
          <w:rFonts w:ascii="Amiri" w:hAnsi="Amiri" w:eastAsia="Amiri" w:cs="Amiri"/>
          <w:color w:val="111111"/>
          <w:sz w:val="28"/>
          <w:sz w:val="28"/>
          <w:szCs w:val="28"/>
          <w:rtl w:val="true"/>
          <w:lang w:bidi="ar-SA"/>
        </w:rPr>
        <w:t xml:space="preserve">، ابن جرير طبرى در تفسيرخود </w:t>
      </w:r>
      <w:r>
        <w:rPr>
          <w:rStyle w:val="FootnoteAnchor"/>
          <w:rtl w:val="true"/>
        </w:rPr>
        <w:footnoteReference w:id="215"/>
      </w:r>
      <w:r>
        <w:rPr>
          <w:rFonts w:ascii="Amiri" w:hAnsi="Amiri" w:eastAsia="Amiri" w:cs="Amiri"/>
          <w:color w:val="111111"/>
          <w:sz w:val="28"/>
          <w:sz w:val="28"/>
          <w:szCs w:val="28"/>
          <w:rtl w:val="true"/>
          <w:lang w:bidi="ar-SA"/>
        </w:rPr>
        <w:t xml:space="preserve">، 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فخر رازى </w:t>
      </w:r>
      <w:r>
        <w:rPr>
          <w:rStyle w:val="FootnoteAnchor"/>
          <w:rtl w:val="true"/>
        </w:rPr>
        <w:footnoteReference w:id="218"/>
      </w:r>
      <w:r>
        <w:rPr>
          <w:rFonts w:ascii="Amiri" w:hAnsi="Amiri" w:eastAsia="Amiri" w:cs="Amiri"/>
          <w:color w:val="111111"/>
          <w:sz w:val="28"/>
          <w:sz w:val="28"/>
          <w:szCs w:val="28"/>
          <w:rtl w:val="true"/>
          <w:lang w:bidi="ar-SA"/>
        </w:rPr>
        <w:t xml:space="preserve">در تفسير خود و قرطبى </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 اهل بيت و نزديكان پيامبر منطبق كرده‌اند</w:t>
      </w:r>
      <w:r>
        <w:rPr>
          <w:rFonts w:eastAsia="IRNazanin" w:cs="IRNazanin"/>
          <w:color w:val="111111"/>
          <w:sz w:val="28"/>
          <w:szCs w:val="28"/>
          <w:rtl w:val="true"/>
          <w:lang w:bidi="fa-IR"/>
        </w:rPr>
        <w:t>.</w:t>
      </w:r>
      <w:bookmarkStart w:id="210" w:name="pg756_9509"/>
    </w:p>
    <w:p>
      <w:pPr>
        <w:pStyle w:val="BookText"/>
        <w:rPr/>
      </w:pPr>
      <w:bookmarkEnd w:id="210"/>
      <w:r>
        <w:rPr>
          <w:rFonts w:ascii="Amiri" w:hAnsi="Amiri" w:eastAsia="Amiri" w:cs="Amiri"/>
          <w:color w:val="111111"/>
          <w:sz w:val="28"/>
          <w:sz w:val="28"/>
          <w:szCs w:val="28"/>
          <w:rtl w:val="true"/>
          <w:lang w:bidi="ar-SA"/>
        </w:rPr>
        <w:t>علاقه‌مندان به كتاب ارزنده الغدير مراجعه كنند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غرض از ايجاب مودّت امّت نسبت به عترت طاهره و اهل بيت پيامبر،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هدايت آنها و قبول رهبرى امامان معصوم عليهم السلام، از دودمان پيامبر صلى الله عليه و آله، كه در حقيقت تداوم خط رهبرى پيامبر و ادامه مسأله ولايت الهيه است،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سعادت امّت و نفعش صد در صد عايد خود امّت مى‌شود؛ زيرا محبّت اهل‌بيت مقدمه پذيرش امامت و رهبرى ائمه معصومين عليهم السلام و پذيرش معارف و احكام آسمانى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سَئَلْتُكُمْ مِنْ اجرٍ فَهُوَ لَكُمْ انْ اجْرِىَ الَّا عَلَى اللَّه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بگو پاداشى را كه از شما خواستم تنها به سود شماست، اجر و پاداش من فقط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نفعى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القربى و دوستى با اهل بيت عايد امّت اسلامى‌شود، همان هدايت و راهنمايى به جانشينان واقعى پيامبر صلى الله عليه و آله و مفسّران واقعى قرآن و اسلام و جستن راه به سوى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اسْئَلُكُمْ عَلَيه مِنْ اجْرٍ الَّا مَنْ شاءَ انْ يَتَّخِذَ الى رَبِّه سَبيلا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هيچ‌گونه پاداشى در برابر دعوتم از شما نمى‌خواهم مگر كسى كه بخواهد راهى به سوى خدا بيابد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6314130_211673320"/>
      <w:bookmarkStart w:id="212" w:name="_Toc80"/>
      <w:bookmarkEnd w:id="211"/>
      <w:r>
        <w:rPr/>
        <w:t>2</w:t>
      </w:r>
      <w:r>
        <w:rPr>
          <w:rtl w:val="true"/>
        </w:rPr>
        <w:t>-</w:t>
      </w:r>
      <w:r>
        <w:rPr>
          <w:rtl w:val="true"/>
        </w:rPr>
        <w:t>اهل بيت پيامبر صراط مستقيم هستند</w:t>
      </w:r>
      <w:bookmarkEnd w:id="212"/>
    </w:p>
    <w:p>
      <w:pPr>
        <w:pStyle w:val="BookText"/>
        <w:rPr/>
      </w:pPr>
      <w:r>
        <w:rPr>
          <w:rFonts w:ascii="IRNazanin" w:hAnsi="IRNazanin" w:eastAsia="IRNazanin"/>
          <w:color w:val="111111"/>
          <w:sz w:val="28"/>
          <w:sz w:val="28"/>
          <w:szCs w:val="28"/>
          <w:rtl w:val="true"/>
          <w:lang w:bidi="fa-IR"/>
        </w:rPr>
        <w:t>محبّت و مودّت اهل بيت، پذيرش مرجعيت دينى و دنيوى و همچنين قبول امامت و رهبرى آنها، قرار گرفتن در صراط مستقيم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 الله عليه و آله آنها را به عنوان راه مستقيم و منزّه از انحراف و كجى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روايت نقل مى‌كند كه مقصود، صراط محمد و آل‌محمد است، وپيامبر صلى الله عليه و آله اميرالمؤمنين علىّ 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كه از ذكر آنها خوددارى و تنها به يك نمونه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جبير از ابن عباس نقل مى‌كندكه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لعلىّ بن‌ابى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الطَّرِيق الواضِحُ وَ انْتَ الصِّراطُ المستقيم، وَ انْتَ يَعْسُوبُ الدّين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همچنين تعبيراتى در اينكه اهل بيت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ذكر آن احاديث خوددارى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با ذكر سند از امام صادق عليه السلام نقل مى‌كندكه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اميرُالْمُؤْمنين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على بن ابى‌طالب عليه السلام صراط مستقيم است</w:t>
      </w:r>
      <w:r>
        <w:rPr>
          <w:rFonts w:eastAsia="Amiri" w:cs="Amiri" w:ascii="Amiri" w:hAnsi="Amiri"/>
          <w:color w:val="111111"/>
          <w:sz w:val="28"/>
          <w:szCs w:val="28"/>
          <w:rtl w:val="true"/>
          <w:lang w:bidi="ar-SA"/>
        </w:rPr>
        <w:t>.</w:t>
      </w:r>
      <w:bookmarkStart w:id="213" w:name="pg756_9511"/>
    </w:p>
    <w:p>
      <w:pPr>
        <w:pStyle w:val="BookText"/>
        <w:rPr/>
      </w:pPr>
      <w:bookmarkEnd w:id="213"/>
      <w:r>
        <w:rPr>
          <w:rFonts w:ascii="IRNazanin" w:hAnsi="IRNazanin" w:eastAsia="IRNazanin"/>
          <w:color w:val="111111"/>
          <w:sz w:val="28"/>
          <w:sz w:val="28"/>
          <w:szCs w:val="28"/>
          <w:rtl w:val="true"/>
          <w:lang w:bidi="fa-IR"/>
        </w:rPr>
        <w:t xml:space="preserve">همچنين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الى معرفةِ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صراطان صِراطٌ فِى الدُّنْيا وَ صِراطٌ فِى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الصِّراطُ الَّذى فِى الدُّنْيا فَهُوَ الامامُ المفترضُ طاعتُهُ، مَنْ عَرَفَهُ فِى الدُّنيا وَ اقْتَدى بِهُداهُ مَرَّ عَلىَ الصِّراطِ الَّذى هُوَ جِسْرُ جَهَنَّمَ فِى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يَعْرِفهُ فِى الدُّنْيا زَلَّتْ قَدَمُهُ عَنِ الصِّراطِ فِى الاخرة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امام صادق عليه السلام راجع به صراط سوأل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به سوى معرفت خداست و آن دو صراط است؛ يكى در دنيا و يكى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صراطى كه در دنياست پس آن امام واجب الاطاعه است كه هر كس در دنيا او را بشناسد و از هدايت او پيروى كند از صراطى كه در آخرت روى جهنّم است بگذرد، اما كسى كه در دنيا او را نشناسد پاى او در صراط آخرت مى‌لغزد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جهنّم سقوط مى‌كند</w:t>
      </w:r>
      <w:r>
        <w:rPr>
          <w:rFonts w:eastAsia="IRNazanin" w:cs="IRNazanin"/>
          <w:color w:val="111111"/>
          <w:sz w:val="28"/>
          <w:szCs w:val="28"/>
          <w:rtl w:val="true"/>
          <w:lang w:bidi="fa-IR"/>
        </w:rPr>
        <w:t>).</w:t>
      </w:r>
    </w:p>
    <w:p>
      <w:pPr>
        <w:pStyle w:val="Heading4"/>
        <w:numPr>
          <w:ilvl w:val="3"/>
          <w:numId w:val="1"/>
        </w:numPr>
        <w:rPr/>
      </w:pPr>
      <w:bookmarkStart w:id="214" w:name="__RefHeading___Toc6314132_211673320"/>
      <w:bookmarkStart w:id="215" w:name="_Toc81"/>
      <w:bookmarkEnd w:id="214"/>
      <w:r>
        <w:rPr/>
        <w:t>3</w:t>
      </w:r>
      <w:r>
        <w:rPr>
          <w:rtl w:val="true"/>
        </w:rPr>
        <w:t>-</w:t>
      </w:r>
      <w:r>
        <w:rPr>
          <w:rtl w:val="true"/>
        </w:rPr>
        <w:t>تمسّك به اهل بيت، راه نجات از گمراهى است‌</w:t>
      </w:r>
      <w:bookmarkEnd w:id="215"/>
    </w:p>
    <w:p>
      <w:pPr>
        <w:pStyle w:val="BookText"/>
        <w:rPr/>
      </w:pPr>
      <w:r>
        <w:rPr>
          <w:rFonts w:ascii="IRNazanin" w:hAnsi="IRNazanin" w:eastAsia="IRNazanin"/>
          <w:color w:val="111111"/>
          <w:sz w:val="28"/>
          <w:sz w:val="28"/>
          <w:szCs w:val="28"/>
          <w:rtl w:val="true"/>
          <w:lang w:bidi="fa-IR"/>
        </w:rPr>
        <w:t>يكى از احاديث متواترى كه دانشمندان اسلامى آن را از پيامبر اسلام نقل كرده‌اند، حديث شريف ثقلين است كه متن آن چنين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اهْلَ بَيْتى ما انْ تَمَسَّكْتُمْ بِهِما لَنْ تَضِلُّوا ابداً وَانَّهُما لَنْ يَفْتَرِقا حَتّى يَرِدا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ميان شما دو ميراث گرانبها و بزرگ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خداوند و ديگرى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به اين دو تمسّك مى‌جوييد هرگز گمراه نخواهيد شد و آن دو هيچ‌گاه از يكديگر جدا نمى‌شوند تا در قيامت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بيان شد، اين حديث از احاديث متواترى است كه صدها نفراز دانشمندان اهل سنت آن را نقل كرده‌اند و در دهها كتاب معتبر اهل سنّت آمده است كه نيازى به ذكر مدارك آن ديده نمى‌شود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اين حديث شريف، عترت و اهل بيت پيامبر صلى الله عليه و آله همانند قرآن مصون از گناه و اشتباه معرفى شده است و نجات و رستگارى امّت در تمسّك 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تمسّك به اهل بيت، تمسّك به علوم و احكام و تفسير قرآن و سنّت پيامبر و ساير معارف اسلامى است كه از مسير عترت و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پيامبر اسلام صلى الله عليه و آله از اختلاف و انحراف و پراكندگى در امّت، پس از خودش خبر مى‌دهد و از بين آنها تنها يك گروه را اهل نجات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لَتَفْتَرِقَنَّ امَّتى عَلى ثلاث وَ سَبْعينَ فِرْقَةً، واحدةٌ فِى الْجَنَّةِ وَ ثِنْتانِ وَ سبعونَ فِى النَّار</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كسى كه جانم در دست اوست، امّت من هفتاد و سه فرقه مى‌شوند، يك فرقه رستگارند و هفتاد و دو فرقه در آتش</w:t>
      </w:r>
      <w:r>
        <w:rPr>
          <w:rFonts w:eastAsia="IRNazanin" w:cs="IRNazanin"/>
          <w:color w:val="111111"/>
          <w:sz w:val="28"/>
          <w:szCs w:val="28"/>
          <w:rtl w:val="true"/>
          <w:lang w:bidi="fa-IR"/>
        </w:rPr>
        <w:t>.</w:t>
      </w:r>
      <w:bookmarkStart w:id="216" w:name="pg756_9513"/>
    </w:p>
    <w:p>
      <w:pPr>
        <w:pStyle w:val="BookText"/>
        <w:rPr/>
      </w:pPr>
      <w:bookmarkEnd w:id="216"/>
      <w:r>
        <w:rPr>
          <w:rFonts w:ascii="IRNazanin" w:hAnsi="IRNazanin" w:eastAsia="IRNazanin"/>
          <w:color w:val="111111"/>
          <w:sz w:val="28"/>
          <w:sz w:val="28"/>
          <w:szCs w:val="28"/>
          <w:rtl w:val="true"/>
          <w:lang w:bidi="fa-IR"/>
        </w:rPr>
        <w:t>اين حديث كه در دهها كتاب معتبر اهل سنّت آمده است، دليل آن است كه راه نجات و رستگارى فقط در تمسّك به قرآن و اهل بيت پيامبر صلى الله عليه و آله است</w:t>
      </w:r>
      <w:r>
        <w:rPr>
          <w:rFonts w:eastAsia="IRNazanin" w:cs="IRNazanin"/>
          <w:color w:val="111111"/>
          <w:sz w:val="28"/>
          <w:szCs w:val="28"/>
          <w:rtl w:val="true"/>
          <w:lang w:bidi="fa-IR"/>
        </w:rPr>
        <w:t>.</w:t>
      </w:r>
    </w:p>
    <w:p>
      <w:pPr>
        <w:pStyle w:val="Heading4"/>
        <w:numPr>
          <w:ilvl w:val="3"/>
          <w:numId w:val="1"/>
        </w:numPr>
        <w:rPr/>
      </w:pPr>
      <w:bookmarkStart w:id="217" w:name="__RefHeading___Toc6314134_211673320"/>
      <w:bookmarkStart w:id="218" w:name="_Toc82"/>
      <w:bookmarkEnd w:id="217"/>
      <w:r>
        <w:rPr/>
        <w:t>4</w:t>
      </w:r>
      <w:r>
        <w:rPr>
          <w:rtl w:val="true"/>
        </w:rPr>
        <w:t>-</w:t>
      </w:r>
      <w:r>
        <w:rPr>
          <w:rtl w:val="true"/>
        </w:rPr>
        <w:t>ولايت اهل بيت، شرط قبول عبادات است‌</w:t>
      </w:r>
      <w:bookmarkEnd w:id="218"/>
    </w:p>
    <w:p>
      <w:pPr>
        <w:pStyle w:val="BookText"/>
        <w:rPr/>
      </w:pPr>
      <w:r>
        <w:rPr>
          <w:rFonts w:ascii="IRNazanin" w:hAnsi="IRNazanin" w:eastAsia="IRNazanin"/>
          <w:color w:val="111111"/>
          <w:sz w:val="28"/>
          <w:sz w:val="28"/>
          <w:szCs w:val="28"/>
          <w:rtl w:val="true"/>
          <w:lang w:bidi="fa-IR"/>
        </w:rPr>
        <w:t>ممكن است در انجام پاره‌اى از واجبات يا مستحبّات، امورى به عنوان اجزا و يا شرايط در آن دخيل نباشد، يعنى مى‌توان آن عمل را بدون آن امور آورد، ولى شكّى نيست كه آن امور در قبولى آن عمل شرط است، و آن عمل بدون آنها مورد قبول درگاه حق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نگاه به نامحرم در حال نماز، البتّه نماز را باطل نمى كند ولى نمازى كه انسان را از حرام باز ندارد 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مورد پذيرش حضرت حق واقع نمى شود، گرچه همين نماز مسقط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منوال، ظلم و ستم به ديگران، ابتلا به بسيارى از رذايل اخلاقى و ارتكاب معاصى گرچه مبطل عبادات نيستند و به اصطلاح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صحّت آن عبادت ندارند و حتّى همين عمل هم مسقط تكليف است، ولى شكى نيست كه عدم ابتلا به آنها از شرايط قبولى آن عبادت است؛ زيرا خداوند اعمال نيك را تنها از افراد با تقوا مى‌پذيرد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تنها از پرهيزگاران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امامت اهل بيت پيامبر صلى الله عليه و آله به اجماع علماى شيعه و بسيارى از دانشمندان اهل سنّت، شرط قبول اعمال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دالّ بر اين مطلب نيز از طريق شيعه وسنّى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از پيامبر گرامى اسلام صلى الله عليه و آله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بِالنُّبوة وَ اصْطَفانى عَلى جَميع البَرِيَّةِ لَوْ انَّ عبداً عَبَداللَّه الْفَ عامٍ ما قَبِلَ اللَّه ذلك مِنْهُ الَّا بِولايتك وَ وَلايَةِ الائمة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وَلايَتَكَ لاتُقْبَلُ الَّا بِالْبَرائةِ مِنْ اعْدائِكَ وَ اعداءِ الائمة مِنْ وُلْدِكَ، بِذلكَ اخبَرَنى جبرئيلُ، فَمَنْ شاءَ فَلْيُوْمِنْ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مرا به نبوّت برانگيخته و از جميع خلايق برگزيده است، اگر بنده‌اى هزار سال خدا را عبادت كند، اين عبادت او مقبول درگاه حق نمى‌شود مگر به ولايت تو و ولايت امامان از فرزندان تو و حقيقت آنكه ولايت تو پذيرفته نمى‌شود مگر به برائت از دشمنان تو و دشمنان امامان از نسل تو، اين مطلبى است كه جبرئيل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مى‌خواهد بپذيرد و مؤمن شود، و هر كه مى‌خواهد انكار كند و كافر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على بن الحسين عليه السلام مى‌خوانيم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رَجُلًا عُمِّرَ عُمْرَ نُوحٍ عليه السلام فى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سَنَةٍ الَّا خَمْسينَ</w:t>
      </w:r>
    </w:p>
    <w:p>
      <w:pPr>
        <w:pStyle w:val="BookText"/>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النَّهارَ وَ يَقُومُ الليلَ فى ذلِكَ الْمَقام ثُمَّ لَقِىَ اللَّه عَزَّوَجلّ بِغَير وَلايَتِنا لَمْ يَنْتَفِعْ بذلك شيئاً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كسى اندازه عمر نوح عليه السلام در ميان قومش</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داده شود، و به عبادت خدا بپردازد؛ روزها روزه بدارد و شبها شب زنده دار باشد، امّا خدا را بدون ولايت ما ملاقات كند، هيچ بهره‌اى از آن همه عبادت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دانسته شد، گرچه شرط پذيرش همه عبادات، معرفت و اطاعت و ولايت اهل بيت عليهم السلام است، ولى از روايات استفاده مى‌شود كه ارتباط خاصّى بين قبولى حج با ولايت اهل‌بيت وجود دارد و ممكن است دليل آن اين باشد كه حج عبادتى است مشروط به زمان معيّن و حضور در اماكن مشخّص كه همه آنها در مكّه واقع‌شده‌اند و مدينه نيز به عنوان پايگاه دوّم وحى و حرم رسول اللَّه صلى الله عليه و آله و محلّ اخذ آثار و عترت آن حضرت مورد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فلسفه ها و مقاصد بلند حج اين است كه حج‌گزاران در پرتو زيارت خانه خدا و انجام مناسك، قطره‌هاى وجودى خود را به درياى بيكران امامت و رهبرى خاندان رسول اكرم صلى الله عليه و آله وصل كنند،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راستا ائمه بقيع عليهم السلام محور و مركز اصلى اين توجّهند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در روايات فراوانى تكميل يا قبولى حج را به ملاقات امام، معرفت به مقام امام، پيروى و اطاعت از او و عرضه كردن نصرت و حمايت از آنان مربوط دانسته شده‌است</w:t>
      </w:r>
      <w:r>
        <w:rPr>
          <w:rFonts w:eastAsia="IRNazanin" w:cs="IRNazanin"/>
          <w:color w:val="111111"/>
          <w:sz w:val="28"/>
          <w:szCs w:val="28"/>
          <w:rtl w:val="true"/>
          <w:lang w:bidi="fa-IR"/>
        </w:rPr>
        <w:t>.</w:t>
      </w:r>
      <w:bookmarkStart w:id="219" w:name="pg756_9516"/>
    </w:p>
    <w:p>
      <w:pPr>
        <w:pStyle w:val="BookText"/>
        <w:rPr/>
      </w:pPr>
      <w:bookmarkEnd w:id="219"/>
      <w:r>
        <w:rPr>
          <w:rFonts w:ascii="Amiri" w:hAnsi="Amiri" w:eastAsia="Amiri" w:cs="Amiri"/>
          <w:color w:val="111111"/>
          <w:sz w:val="28"/>
          <w:sz w:val="28"/>
          <w:szCs w:val="28"/>
          <w:rtl w:val="true"/>
          <w:lang w:bidi="ar-SA"/>
        </w:rPr>
        <w:t>در روايتى كه در مقدّمه كتاب به آن اشاره كرديم، امام باقر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زايران پس از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فَيمُرُّوا بِنا فَيُخْبِرُونا بِوَلايَتِهِمْ وَ يُعْرِضُوا عَلَيْنا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 ما بيايند و ولايت و يارى خود را به ما خبر دهند و نصرت خويش را بر ما عرضه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كه مردم بسيارى در آن بودند، پس به امام صادق عليه السلام نزديك شدم و گفتم حَقّاً كه اهل موقف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نگاهش را به موقف انداخت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بيا و من نزديك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 يَأْتى بِهِ المُوجُ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الحَجُّ الَّا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يَتَقَبَّلُ اللَّه الَّا مِنْكُم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زباله و خس و خاشاكى است كه موج آن را از هر طرفى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حج جز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عارفان به حق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آن را جز از شمانمى‌پذيرد</w:t>
      </w:r>
      <w:r>
        <w:rPr>
          <w:rFonts w:eastAsia="IRNazanin" w:cs="IRNazanin"/>
          <w:color w:val="111111"/>
          <w:sz w:val="28"/>
          <w:szCs w:val="28"/>
          <w:rtl w:val="true"/>
          <w:lang w:bidi="fa-IR"/>
        </w:rPr>
        <w:t>.</w:t>
      </w:r>
    </w:p>
    <w:p>
      <w:pPr>
        <w:pStyle w:val="Heading4"/>
        <w:numPr>
          <w:ilvl w:val="3"/>
          <w:numId w:val="1"/>
        </w:numPr>
        <w:rPr/>
      </w:pPr>
      <w:bookmarkStart w:id="220" w:name="__RefHeading___Toc6314136_211673320"/>
      <w:bookmarkStart w:id="221" w:name="_Toc83"/>
      <w:bookmarkEnd w:id="220"/>
      <w:r>
        <w:rPr/>
        <w:t>5</w:t>
      </w:r>
      <w:r>
        <w:rPr>
          <w:rtl w:val="true"/>
        </w:rPr>
        <w:t>-</w:t>
      </w:r>
      <w:r>
        <w:rPr>
          <w:rtl w:val="true"/>
        </w:rPr>
        <w:t>پيامبر و عترت او، واسطه‌هاى فيض الهيند</w:t>
      </w:r>
      <w:bookmarkEnd w:id="2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عزيزان درگاه الهى، از جمله مسايلى است كه ميان مسلمانان جهان رواج دارد و مشروعيت آن نيز از طريق احاديث اسلامى اعلام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اتَّقُوا اللَّه وَابْتَغُوا الَيْهِ الْوَسيلَةَ وَ جاهِدُوا فى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 باشيد و براى رسيدن به خدا وسيله‌اى بجوييد و در راه او جهاد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صورت كلّى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شامل واجبات و وظايف دينى مى‌شود، شامل اولياى الهى و بندگان صالح خدا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موارد متعددى آمده است كه پيامبران وسيله آمرزش گنهكاران قرار گرفته اند و براى مجرمان طلب استغفار كردند، مثل داستان فرزندان حضرت يعقوب </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مجرمان براى استغفار پيش پيامبر بيايند و از خدا طلب آمرزش كنند و پيامبر نيز درباره آنها طلب آمرزش كند، خدا گناهان آنان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ظَلَمُوا انْفُسَهُمْ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موقعى كه بر خويشتن ستم كردند، پيش تو مى‌آمدند و از خداوند طلب آمرزش مى‌كردند و پيامبر نيز براى آنهاطلب آمرزش مى‌كرد خداوند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استغفار از پيامبر، از سويى روح اميد و نجات را در مجرمان زنده مى‌كند و از سوى ديگر موجب اطاعت و انقياد بيشتر افراد از پيامبر مى‌شود و از بعد سوم، حاكى از آن است كه فيض معنوى يا همان مغفرت الهى از طريق اسباب و علل، مانند دعاى پيامبر و عزيزان درگاه پيامبر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امّت در طلب استغفار از پيامبر و عزيزان او، اختصاص به حيات آن بزرگواران ندارد، بلكه در ممات آنان نيز بايد از ارواحشان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مسلمانان در طول تاريخ بر اين بود كه از پيامبر استغاثه و درخواست حاجت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فراوانى از آن، در كتب شيعه و سنّى آمده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زيرا نفس در خواست و استغاثه ممنوع نيست و روح انسانى پس از جدايى از بدن زنده و باقى است و نورانيّت ارواح كامل و نفوس مقدّس انبيا واولياى الهى، پس از خلاصى از بدن و پيوستن به عالم قدس ربوبى كاملتر و احاطه و اطلاعشان نسبت به اين عالم وسيعتر و تصرّفشان در اين جهان نافذتر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حديثى نقل كرده است كه امام عليه السلام راجع به امام حسين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لَيَنْظُرُ الى زوَّارِهِ فَهُوَ اعْرَفُ بِهِمْ وَ بِاسْمائِهِمْ وَ اسْماءِ ابائِهِمْ وَ ما فى رَحائِلِهِمْ مِنْ احَدِهِمْ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لَينظُر الى مَنْ يَبْكِيهِ فَيَسْتَغْفِرُ لَهُ وَ يَسْئَلُ اباهُ الاستغفار 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زايران خود مى‌نگرد و آنان را به</w:t>
      </w:r>
    </w:p>
    <w:p>
      <w:pPr>
        <w:pStyle w:val="BookText"/>
        <w:rPr/>
      </w:pPr>
      <w:r>
        <w:rPr>
          <w:rFonts w:ascii="IRNazanin" w:hAnsi="IRNazanin" w:eastAsia="IRNazanin"/>
          <w:color w:val="111111"/>
          <w:sz w:val="28"/>
          <w:sz w:val="28"/>
          <w:szCs w:val="28"/>
          <w:rtl w:val="true"/>
          <w:lang w:bidi="fa-IR"/>
        </w:rPr>
        <w:t>اسامى خود و پدرانشان و به اشيايى كه بار مركبها كرده‌اند مى‌شناسد، بهتر از پدرى كه فرزند خود را بشناسد و به گريه كنندگان، با نظر عنايت مى‌نگرد و براى آنهااستغفار مى‌كند و همچنين از پدرش، اميرمؤمنان مى‌خواهد كه براى زوّارش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رضى الله عنه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آنكه رسول خدا و امامان از عترت او، پس از وفاتشان بر احوال شيعيان خود در دنيا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حالى از حالات شيعه بر آن بزرگواران مخفى نمى ماند، سخنان كسى را كه در مشاهد مشرّفه با ايشان به راز و نياز و مناجات مى‌پردازد مى‌شنوند و از گفته‌هاى دور دوستانشان نيز باخبرند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خلاصه پيامبر اسلام و عترت طاهرين او، واسطه هاى فيض الهى هستند، و مدينه پايگاه نزول وحى و حرم پاك رسول اللَّه صلى الله عليه و آله و مرقد شريف آنحضرت و دختر گراميش حضرت فاطمه عليها السلام و چهار تن از ائمه عليهم السلام بزرگوار شيعه ونيكان صحابه و شهداى احد و بدر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تماميّت عمل حج، بار يافتن به حرم نبوى و عرض اطاعت و اظهار حمايت و ولايت به آستان عترت و اهل بيت آنحضرت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از بحث درباره اماكن تاريخى و مذهبى مدينه، تغيير و تحوّلات آنها در طول تاريخ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مى‌گذريم و آن را به كتابهاى مربوط وامى‌گذاريم و بحث خود را در همين جا به پايان مى‌بريم</w:t>
      </w:r>
      <w:r>
        <w:rPr>
          <w:rFonts w:eastAsia="IRNazanin" w:cs="IRNazanin"/>
          <w:color w:val="111111"/>
          <w:sz w:val="28"/>
          <w:szCs w:val="28"/>
          <w:rtl w:val="true"/>
          <w:lang w:bidi="fa-IR"/>
        </w:rPr>
        <w:t>.</w:t>
      </w:r>
      <w:bookmarkStart w:id="222" w:name="pg756_9520"/>
    </w:p>
    <w:p>
      <w:pPr>
        <w:pStyle w:val="Heading2"/>
        <w:numPr>
          <w:ilvl w:val="1"/>
          <w:numId w:val="1"/>
        </w:numPr>
        <w:rPr/>
      </w:pPr>
      <w:bookmarkStart w:id="223" w:name="__RefHeading___Toc6314138_211673320"/>
      <w:bookmarkStart w:id="224" w:name="_Toc84"/>
      <w:bookmarkEnd w:id="222"/>
      <w:bookmarkEnd w:id="223"/>
      <w:r>
        <w:rPr>
          <w:rtl w:val="true"/>
        </w:rPr>
        <w:t>خاتمه تذكرات و پيشنهادهاى ضرورى‌</w:t>
      </w:r>
      <w:bookmarkEnd w:id="2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6314140_211673320"/>
      <w:bookmarkStart w:id="226" w:name="_Toc85"/>
      <w:bookmarkEnd w:id="225"/>
      <w:r>
        <w:rPr>
          <w:rtl w:val="true"/>
        </w:rPr>
        <w:t>تذكرات و پيشنهادهاى ضرورى‌</w:t>
      </w:r>
      <w:bookmarkEnd w:id="2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تذكرات و پيشنهادهاى ضرورى</w:t>
      </w:r>
    </w:p>
    <w:p>
      <w:pPr>
        <w:pStyle w:val="BookText"/>
        <w:rPr/>
      </w:pPr>
      <w:r>
        <w:rPr>
          <w:rFonts w:ascii="IRNazanin" w:hAnsi="IRNazanin" w:eastAsia="IRNazanin"/>
          <w:color w:val="111111"/>
          <w:sz w:val="28"/>
          <w:sz w:val="28"/>
          <w:szCs w:val="28"/>
          <w:rtl w:val="true"/>
          <w:lang w:bidi="fa-IR"/>
        </w:rPr>
        <w:t>تذكرات و پيشنهادهاى ضرورى</w:t>
      </w:r>
    </w:p>
    <w:p>
      <w:pPr>
        <w:pStyle w:val="BookText"/>
        <w:rPr/>
      </w:pPr>
      <w:r>
        <w:rPr>
          <w:rFonts w:ascii="Amiri" w:hAnsi="Amiri" w:eastAsia="Amiri" w:cs="Amiri"/>
          <w:color w:val="111111"/>
          <w:sz w:val="28"/>
          <w:sz w:val="28"/>
          <w:szCs w:val="28"/>
          <w:rtl w:val="true"/>
          <w:lang w:bidi="ar-SA"/>
        </w:rPr>
        <w:t>در خاتمه خوب است كه برخى نكات لازم و ضرورى را در حدّ وسع و اطلاع تذكر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كاملًا روشن است كه سفر ملكوتى و روحانى حج نيازمند اصلاحات فراوانى است كه بايد از سوى اولياى امور و متصدّيان اين سفر روحانى با مسؤولان حج و زيارت عربستان در ميان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مسايلى چون بهداشت و نظافت در اماكن عمومى، نظم و انضباط در طواف، سعى، رمى جمرات و اماكن ديگر، رعايت حجاب و پوشش اسلامى و كنار گذاردن لباسهاى محلّى و بومى، كم كردن اختلاط مرد و زن و مجهّز كردن هتلها و مهمانپذيرها به شؤونات اسلامى 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گفتيم اينها نكاتى است كه بايد مسؤولان حج و زيارت كشورهاى اسلامى در كنفرانسها و گردهماييهايى در مكه و مدينه، مطرح كنند و فكر و چاره‌اى براى كم كردن نقايص و اشكالات و برگزارى هر چه با شكوهتر اين مراسم بزرگ توحيدى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پيشنهادها و تذكّرات كلان كارى نداريم، بلكه مقصودمان يادآورى يكسرى تذكّرات و پيشنهادهايى</w:t>
      </w:r>
    </w:p>
    <w:p>
      <w:pPr>
        <w:pStyle w:val="BookText"/>
        <w:rPr/>
      </w:pPr>
      <w:r>
        <w:rPr>
          <w:rFonts w:ascii="IRNazanin" w:hAnsi="IRNazanin" w:eastAsia="IRNazanin"/>
          <w:color w:val="111111"/>
          <w:sz w:val="28"/>
          <w:sz w:val="28"/>
          <w:szCs w:val="28"/>
          <w:rtl w:val="true"/>
          <w:lang w:bidi="fa-IR"/>
        </w:rPr>
        <w:t>است در سطح پايين‌تر، كه بايد از سوى مديران و زايران خانه خدا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 بايد از سوى مديران و روحانيان كاروانها به زايرانى كه در تمام عمرشان تنها يك يا دوبار به اين سفر نايل مى‌شوند كراراً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به مذهب و مكتبى بستگى داريم كه دشمنان فراوانى در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به نمايندگى از سوى كشورى در مراسم حج حاضر مى‌شويم كه چشم همه مسلمانان مخلص و آزاديخواه دنيا به آن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مواظب باشيم كه با رفتار ناپسند و نسنجيده خود بهانه‌اى به دست بدخواهان اين مذهب و كشور ندهيم و دوستدارانمان را نيز شرمنده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قومٌ اعْدائُكُمْ كَثيرَةٌ يا مَعْشَرَالشّيعة انَّكُمْ قَدْ عاداكُمُ الْخَلْقُ فَتَزَيَّنُوا لَهُمْ بِما قَدَرْتُمْ عَلَيهْ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كه شما دشمنان فراوانى داريد كه مى‌كوشند از هر راهى بهانه‌اى به دست آوردند و بر شما بتازند و تحقيرتان كنند، پس تا مى‌توانيد خود را از هر جهت در مقابل آنان بياراييد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ابتداى حديث مى‌گويد من چيز حقيرى به دست گرفته و مى‌بردم و در بين راه به امام عليه السلام برخورد كردم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بيفكن، من خوش ندارم مرد شريف و بزرگوارى مثل شما چيز حقير و بى‌مقدارى را با خود بردارد و سپس عبارت فوق را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بيان برخى ازين نكات لازم و ضرورى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w:t>
      </w:r>
    </w:p>
    <w:p>
      <w:pPr>
        <w:pStyle w:val="BookText"/>
        <w:rPr/>
      </w:pPr>
      <w:r>
        <w:rPr>
          <w:rFonts w:ascii="IRNazanin" w:hAnsi="IRNazanin" w:eastAsia="IRNazanin"/>
          <w:color w:val="111111"/>
          <w:sz w:val="28"/>
          <w:sz w:val="28"/>
          <w:szCs w:val="28"/>
          <w:rtl w:val="true"/>
          <w:lang w:bidi="fa-IR"/>
        </w:rPr>
        <w:t>از نخستين لحظات خروج از كشور تا لحظات بازگشت را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نظم و نوبت، به هنگام سوار شدن هواپيما و نشستن روى صندلى، چه هنگام رفتن و چه هنگام برگشتن، رعايت سكوت و آرامش در طول سفر، پرهيز از قيل و قال و شوخيهاى بى‌جا و صدازدن يكديگر باصداى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سفرى كه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اللَّه الحرام داشتيم شاهد اين بى‌نظميها و سر و صداها و رفتار نابخردانه از بعضى از زايران بوديم و حتّى در فرودگاه جدّه در اتاق انتظار شاهد دعوا و كتك كارى بين دو حاجى از زيارت خانه خدا برگشته بوديم كه اين امر حكايت از روحيه بى‌انضباطى و تعدّى و تجاوز و راضى نبودن به حق خود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درون هواپيما شاهد يكسرى حركات سبك و شتاب زدگيهايى بوديم كه مهمانداران هواپيما را به تعجّب و شگفتى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مهمانداران كه در ايّام ديگر سال، با مهمانانى كه معمولًا از اقشار پردرامد و مرفّه و به انگيزه مسافرتهاى تجارتى، سياحتى و علمى به كشورهاى غربى و شرقى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هستند، حالا از مشاهده رفتار و كردار دور از انتظار بعضى از زايران خانه خدا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تشكر و برخورد درست نباشد، فرهنگ حج زير سؤال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بايد تذكرات لازم در اين مورد به حاجيان داده شود و متخلّفان نيز تنبيه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حاجيان كه در ايران افرادى ساده و سر به زير و وظيفه‌شناس و حتّى نيازمند به كمك و راهنمايى به نظر مى‌رسند، به محض ورود به فرودگاه جدّه، فروشندگان انگشتر و تسبيح و پسته و گز و</w:t>
      </w:r>
    </w:p>
    <w:p>
      <w:pPr>
        <w:pStyle w:val="BookText"/>
        <w:rPr/>
      </w:pPr>
      <w:r>
        <w:rPr>
          <w:rFonts w:ascii="IRNazanin" w:hAnsi="IRNazanin" w:eastAsia="IRNazanin"/>
          <w:color w:val="111111"/>
          <w:sz w:val="28"/>
          <w:sz w:val="28"/>
          <w:szCs w:val="28"/>
          <w:rtl w:val="true"/>
          <w:lang w:bidi="fa-IR"/>
        </w:rPr>
        <w:t>سوهان از كار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نوعى سرسختى و بلغور كردن كلمات عربى مى‌خواهند متاعشان را تبديل به ريال يا دلار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زايران اين زرنگيهايشان را تعريف مى‌كنند كه چگونه انگشترشان را به چندين برابر قيمت آب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بايد با اين پديده سوداگرى برخورد قاطع شود؛ زيرا رفتار نامناسب و توهين آميز مشتى سوداگر ممكن است آبرو و حيثيّت حاجيان محترم يك كشور را زير سؤال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خيابانها در عربستان سعودى و دوشهر مكه و مدينه به صورت بزرگراه است و رانندگان و شهروندان آن تابع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ايران عابران پياده، كمتر مقرّرات رانندگى را رعايت مى‌كنند و از مكانهاى ممنوع با سرعت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ايام حج ممكن است حادثه‌هاى ناگوارى را به دنبال داشته باشد گذشته از اينكه، حكايت از پايين بودن فرهنگ شهر نشينى افراد يك كشور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استلام حجرالاسود با تهاجم و ايذاى ديگران مطلوب نيست، ولى بعضى از زايران مى‌خواهند به هر قيمت و لو با خريدن خطر جانى براى خود و سوار شدن بر سر و كله ديگران، حجرالاسود را ببوسند، در صورتى كه چنين امرى هرگز مطلوب نيست، بلكه در چنين مواردى اشاره‌اى از دور به حجرالاسود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از امام صادق عليه السلام و امام رضا عليه السلام مى‌خوانيم اگر اطراف حجر را خالى يافتى استلام كن و گرنه به سلامى از دور اكتفا نما</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پشت مقام ابراهيم خوانده شود، چنانچه طواف بايد در حد فاصل كعبه و مقام ابراهيم انجام گيرد و فقهاى عظام، طواف از</w:t>
      </w:r>
    </w:p>
    <w:p>
      <w:pPr>
        <w:pStyle w:val="BookText"/>
        <w:rPr/>
      </w:pPr>
      <w:r>
        <w:rPr>
          <w:rFonts w:ascii="IRNazanin" w:hAnsi="IRNazanin" w:eastAsia="IRNazanin"/>
          <w:color w:val="111111"/>
          <w:sz w:val="28"/>
          <w:sz w:val="28"/>
          <w:szCs w:val="28"/>
          <w:rtl w:val="true"/>
          <w:lang w:bidi="fa-IR"/>
        </w:rPr>
        <w:t>پشت مقام را در صورت اتصال جمعيت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چنين شرايطى بارها ديده شده است كه عدّه‌اى از مردان و زنان زاير، در ميان طواف كنندگان به نماز مى‌ايستند و گاهى براى به هم نخوردن نماز، عدّه‌اى زنجيره انسانى به دورشان ايجاد مى‌كنند كه موجب مزاحمت و احياناً بطلان طواف ديگران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اين‌گونه حركات بيشتر از سوى شيعيان صورت مى‌گيرد، در صورتى كه چنين امرى، موجب به درد سر افتادن خود و ديگران خواهد بود، زيرا تا هرجا كه طواف كنندگان به هم متّصل باشند طواف درست است و در آنجا كه صف طواف كنندگان تمام مى‌شود، اگر محاذى مقام ابراهيم به نماز بايستند، به وظيفه خود عمل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بزرگوار اسلام فتوى به جواز شركت در نماز جماعت اهل سنت در مسجد الحرام و مسجدالنّبى داده‌اند </w:t>
      </w:r>
      <w:r>
        <w:rPr>
          <w:rStyle w:val="FootnoteAnchor"/>
          <w:rtl w:val="true"/>
        </w:rPr>
        <w:footnoteReference w:id="240"/>
      </w:r>
      <w:r>
        <w:rPr>
          <w:rFonts w:ascii="IRNazanin" w:hAnsi="IRNazanin" w:eastAsia="IRNazanin"/>
          <w:color w:val="111111"/>
          <w:sz w:val="28"/>
          <w:sz w:val="28"/>
          <w:szCs w:val="28"/>
          <w:rtl w:val="true"/>
          <w:lang w:bidi="fa-IR"/>
        </w:rPr>
        <w:t>و با استناد به اخبار و احاديث فراوان، اجر و ثواب عظيم و اعجاب انگيزى براى آن ذكر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يك حديث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لى ابُوعَبْدِاللَّه عليه السلام يا اسحاق اتُصَلّى مَعَهُمْ فى الْمَسْجِدِ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فَانَّ الْمُصَلّى معهم فِى الصَّفِ الاوّل كَالشّاهرِ سَيْفَه فى سبيلِ اللَّه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مى‌خوانى؟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بخوان، چه آنكه نماز گزار با آنان در صف اول، مانند سرباز مجاهدى</w:t>
      </w:r>
    </w:p>
    <w:p>
      <w:pPr>
        <w:pStyle w:val="BookText"/>
        <w:rPr/>
      </w:pPr>
      <w:r>
        <w:rPr>
          <w:rFonts w:ascii="IRNazanin" w:hAnsi="IRNazanin" w:eastAsia="IRNazanin"/>
          <w:color w:val="111111"/>
          <w:sz w:val="28"/>
          <w:sz w:val="28"/>
          <w:szCs w:val="28"/>
          <w:rtl w:val="true"/>
          <w:lang w:bidi="fa-IR"/>
        </w:rPr>
        <w:t>است كه در راه خدا شمشير بزند و با دشمنان دين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بسيار ديده مى‌شود كه بعضى از زايران از بى‌اطلاعى يا بى‌توجّهى به مصالح عالى اسلام، تحت تأثير تعصبات مذهبى، دست به يكسرى اعمال نادرست مى‌زنند و موجبات سوء ظنّ و بدبينى ديگر فرقه‌هاى اسلامى را فراهم مى‌سازند و زبان و قلم غرض آلود مخالفان را متوجّه مذهب شيعه مى‌كنند،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جمعيتى دور از اسلام و بيزار از نماز و متنفّر از جمعه و جماعات معرّفى مى‌كنند؛ زيرا مى‌بينند كه به محض فرارسيدن نماز و تشكيل صفوف جماعت در مسجد الحرام و مسجدالنّبى و بلند شدن بانگ اذان و دعوت به نماز با جملات 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سيل خروشان جمعيت از هر طرف به سوى مسجد سرازير و آماده نماز مى‌شوند، افراد مشخصّى كه به عنوان شيعه و ايرانى شناخته مى‌شوند، از گوشه و كنار مسجد برخاسته و خارج مى‌شوند و اين امر موجب بدبينيها و سوء ظن‌هاى فراوانى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رعايت نكردن اوقات نماز از سوى برخى زايران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ديده شده است كه زايران محترم ايرانى اوقات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بازار جهت خريد سوغاتى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درست در حالى است كه كاسبان و مغازه‌داران مى‌خواهند مغازه را جهت شركت در نماز تعطيل كنند، ولى حاجى آقا و حاجيه خانم به جهت به نتيجه نرسيدن خريدشان مغازه و بازار را رها نمى‌كنند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 منظره‌تر و زشت‌تر آنكه، بارها ديده شده كه در اوقات نماز، در</w:t>
      </w:r>
    </w:p>
    <w:p>
      <w:pPr>
        <w:pStyle w:val="BookText"/>
        <w:rPr/>
      </w:pPr>
      <w:r>
        <w:rPr>
          <w:rFonts w:ascii="IRNazanin" w:hAnsi="IRNazanin" w:eastAsia="IRNazanin"/>
          <w:color w:val="111111"/>
          <w:sz w:val="28"/>
          <w:sz w:val="28"/>
          <w:szCs w:val="28"/>
          <w:rtl w:val="true"/>
          <w:lang w:bidi="fa-IR"/>
        </w:rPr>
        <w:t xml:space="preserve">حالى كه سيل جمعيّت به سوى مسجدالحرام و مسجدالنّبى در حركتند، زايران ايرانى باتوپهاى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شانه، به سوى هتلهاى محل اقامت، در جهت خلاف جمعيّت حركت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محافظت اوقات نماز و از دست ندادن وقت فضيلت، از نشانه‌هاى شيعه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الصَّلوةِ كَيْفَ مُحافظتُهُم عليها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شيعيان ما را در سه جا امتحان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مشخص شود كه آيا در ادّعايشان راست مى‌گويند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دراوقات نماز است كه چگونه آن را حفظ مى‌كنند و وقت فضيلت را از دست نمى‌دهند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اين منظره‌هاى زشت و زننده، سازمان حج و زيارت بايد فكرى اساسى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نكاتى كه بايد زايران خانه خدا به آن توجه كنند عبور نكردن از جلو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اهل سنّت گذشتن از جلوى نمازگزار را در صورتى كه جلوى سجده‌گاه 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آن تا جاى ايستادن نمازگزار سه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حرام مى‌دانند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گذشتن از جلوى نمازگزار را در صورتى كه، جلويش مانعى</w:t>
      </w:r>
    </w:p>
    <w:p>
      <w:pPr>
        <w:pStyle w:val="BookText"/>
        <w:rPr/>
      </w:pPr>
      <w:r>
        <w:rPr>
          <w:rFonts w:ascii="IRNazanin" w:hAnsi="IRNazanin" w:eastAsia="IRNazanin"/>
          <w:color w:val="111111"/>
          <w:sz w:val="28"/>
          <w:sz w:val="28"/>
          <w:szCs w:val="28"/>
          <w:rtl w:val="true"/>
          <w:lang w:bidi="fa-IR"/>
        </w:rPr>
        <w:t>قرار نداده باشد، ولى راه ديگرى براى گذشتن باشد نيز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اينكه در مسجدالحرام استثنا قائل هستند </w:t>
      </w:r>
      <w:r>
        <w:rPr>
          <w:rStyle w:val="FootnoteAnchor"/>
          <w:rtl w:val="true"/>
        </w:rPr>
        <w:footnoteReference w:id="244"/>
      </w:r>
      <w:r>
        <w:rPr>
          <w:rFonts w:ascii="IRNazanin" w:hAnsi="IRNazanin" w:eastAsia="IRNazanin"/>
          <w:color w:val="111111"/>
          <w:sz w:val="28"/>
          <w:sz w:val="28"/>
          <w:szCs w:val="28"/>
          <w:rtl w:val="true"/>
          <w:lang w:bidi="fa-IR"/>
        </w:rPr>
        <w:t>، ولى عوام از اهل سنّت بر طبق همان طرز فكرشان از گذشتن عابر از جلويشان در حين نماز، سخت برافروخته و خشمگين مى‌شوند و با چشم و اخم صورت و گاهى با دست بشدّت افراد را از خود دور مى‌كنند و ممكن است پس از نماز براى انسان درد سرهايى درست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ايّام توقّف در مكه و مدينه، بعضى از زايران با افرادى از ساير مذاهب اسلامى تماس بگيرند و بينشان بحثهاى فقهى و كلامى پيش آيد، ولى بايد توجه داشت كه در مباحثات، بايد اخلاق و ادب اسلامى رعايت شود، و نسبت به مقدّسات مذهبى و عقايد آنها مؤدّب بود و از به كار بردن تعبيراتى كه موجب جريحه دار شدن احساسات آنها شود، خوددارى گردد؛ چرا كه ممكن است آنان نيز متقابلًا جرأت جسارت به مقدّسات ما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قرآن فرموده است بحث بايد به شيوه نيكو و پسنديده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الى سَبيلِ رَبِّكَ بِالْحِكْمَةِ وَ الْمَوْعِظَةِ الْحَسَنَةِ وَ جادِلْهُمْ بِالَّتى هِىَ احْسَن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حكمت و اندرز نيكو به راه پروردگارت دعوت نما و با آنها به روشى كه نيكوتر است استدلال و مناظره كن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مباحثه با ساير فرق اسلامى، بايد هميشه بكوشيم روى افراد</w:t>
      </w:r>
    </w:p>
    <w:p>
      <w:pPr>
        <w:pStyle w:val="BookText"/>
        <w:rPr/>
      </w:pPr>
      <w:r>
        <w:rPr>
          <w:rFonts w:ascii="IRNazanin" w:hAnsi="IRNazanin" w:eastAsia="IRNazanin"/>
          <w:color w:val="111111"/>
          <w:sz w:val="28"/>
          <w:sz w:val="28"/>
          <w:szCs w:val="28"/>
          <w:rtl w:val="true"/>
          <w:lang w:bidi="fa-IR"/>
        </w:rPr>
        <w:t>تكيه نكنيم؛ بلكه معيارها رابيان كنيم و از كشاندن بحث روى افراد و شخصيّتهاى معاصر و يا صدر اسلام خوددارى كنيم؛ زيرا اين امر چه بسا موجب تحريك عاطفه و احساسات و واكنشهاى منفى از سوى آنان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جماعت اهل سنّت، چند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اهل سنّت مخصوصاً امام جماعت مسجدالحرام و مسجدالنّبى صلى الله عليه و آله پس از قرائت حمد، از سوره‌ها و آيات مختلف قرآن در سوره استفاده مى‌كنند كه معمولًا اين انتخاب بستگى به مناسبتها و ايّام و حوادث صدر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از سوره‌هاى مختلف قرآن، در نماز خوانده شود به نماز روح خاصّى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قرائتشان را در نمازهاى جهريه به مأمومان به وسيله ميكروفن و بلندگوها مى‌رسانند و مأمومان هم سراپا گوش به قرائت امام هستند، اين نكته نيز بر تمركز حواس و حضور قلب در نماز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جماعات از بين افراد خوش صدا، كه داراى قرائت صحيح و صوت حَسَن هستند انتخاب مى‌شوند و نماز و قرآن را با ترتيل و تجويد مى‌خوانند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نمازهاى جماعت شيعه نيز اين امور رعايت شود بسيار مناسب خواهد بود چرا كه فتواى فقهاى شيعه براين است كه بجز چهار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سجده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حمد، مى‌توان از هر سوره‌اى استفاده كرد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درمورد بسيارى از سوره‌هاى قرآن، فتوا به استحباب تلاوت</w:t>
      </w:r>
    </w:p>
    <w:p>
      <w:pPr>
        <w:pStyle w:val="BookText"/>
        <w:rPr/>
      </w:pPr>
      <w:r>
        <w:rPr>
          <w:rFonts w:ascii="IRNazanin" w:hAnsi="IRNazanin" w:eastAsia="IRNazanin"/>
          <w:color w:val="111111"/>
          <w:sz w:val="28"/>
          <w:sz w:val="28"/>
          <w:szCs w:val="28"/>
          <w:rtl w:val="true"/>
          <w:lang w:bidi="fa-IR"/>
        </w:rPr>
        <w:t>آنها در نمازهاى يوميه داده شده است، منتها بايد سوره كامل باشد، بر خلاف اهل سنت كه سوره كامل را شرط نمى‌دانند، و از اين جهت به پنج آيه يا كمتر و بيشتر از هر جاى يك سوره اكتفا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فقهاى شيعه فتوا داده‌اند كه مستحب است امام قرائت و اذكار نماز رادر نمازهاى جهريه به گوش مأمومان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يُسْتَحَبُّ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يُسْمِعَ مَنْ خَلْفه القراءةَ وَ الاذكارَ فى ما لا يجب الاخفات فيه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البته اين نكته در نمازهاى جمعه رعايت مى‌شود و در نمازهاى پرشكوه و پر جمعيّت جمعه، امام جمعه با ميكروفن قرائت و اذكار را به مأمومان مى‌رساند، ولى اين امر در نمازهاى يوميه معمول نيست، با اينكه ظاهراً هيچ منعى وجود ندارد، بلكه حتّى فتوا به استحباب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موجب حضور قلب بيشتر مأمومان در نماز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سوّم نيز فقها فتوا داده‌اند كه مستحب است نمازگزار قرائت را به صورت ترتيل و با صوت حَسَن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فى القراءَةِ و تَحْسينُ الصوت بِلاغناء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رعايت نكات ياد شده نقش بسزايى در حضور قلب و روح بخشيدن به نماز و گرايش بيشتر نسل جوان به عبادات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 خانه خدا بايد پس از بازگشت به وطن، روحيه معنوى و ملكوتى حج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 رفتار و حركات و سكنات آنها براى</w:t>
      </w:r>
      <w:bookmarkStart w:id="227" w:name="pg756_9533"/>
    </w:p>
    <w:p>
      <w:pPr>
        <w:pStyle w:val="BookText"/>
        <w:rPr/>
      </w:pPr>
      <w:bookmarkEnd w:id="227"/>
      <w:r>
        <w:rPr>
          <w:rFonts w:ascii="IRNazanin" w:hAnsi="IRNazanin" w:eastAsia="IRNazanin"/>
          <w:color w:val="111111"/>
          <w:sz w:val="28"/>
          <w:sz w:val="28"/>
          <w:szCs w:val="28"/>
          <w:rtl w:val="true"/>
          <w:lang w:bidi="fa-IR"/>
        </w:rPr>
        <w:t>ديگران سرمشق باشد و بايد پيش از حجشان با پس از حجشان فرق كند و باور كنند كه افراد خانواده و جامعه، الان انتظارات ديگرى از آنها دارند و بكوشند تا سيماى نورانى و ملكوتى حج را با مرتكب شدن گناهان از دست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تا هنگامى كه به گناه آلوده نشده به نور و سيماى حج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6314142_211673320"/>
      <w:bookmarkStart w:id="229" w:name="_Toc86"/>
      <w:bookmarkEnd w:id="228"/>
      <w:r>
        <w:rPr>
          <w:rtl w:val="true"/>
        </w:rPr>
        <w:t>فهرست منابع‌</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جعفر سبحانى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 حوزه علميه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افتخارى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قاضى نوراللَّه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سعيد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الشريعة و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علوم اسلامى،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مطهرى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جامعه مدرسين حوزه علميه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عبد الحسين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المقالات،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مجموعه مصنفات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هزاره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علامه 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بن على الحرانى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حاج شيخ محمد بهارى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انتشارات نور فاطميه،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شكرى آلوسى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الطباعة المنيريه،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محمد امين دمبج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ملامحسن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انصارى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الهدى،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محمودبن عمر 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الاسلام فضل بن حسن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المعارف الاسلاميه،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محمد حسين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موسسه الاعلمى،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ناصر مكارم شيرازى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علامه عبد على بن جمعه حويزى،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تصحيح على اكبر غفارى، مكتبة الصدوق،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برنامه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ضيا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ملامحمد مهدى 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 قره 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 كبير،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على اكبر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حوزه علميّه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دانستنيهاى پيش از سفر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راهنماى مصور حجاج، محمّدحسين فلاح‌زاده، نشر مشعر،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اطلاعات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16385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فتال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كتابخانه سنايى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داوود سليمان بن اشعث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المصطفى البابى،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حبيب‌اللَّه هاشمى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ميثم بحرانى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حاكم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w:t>
      </w:r>
    </w:p>
    <w:p>
      <w:pPr>
        <w:pStyle w:val="BookText"/>
        <w:rPr/>
      </w:pPr>
      <w:r>
        <w:rPr>
          <w:rFonts w:ascii="IRNazanin" w:hAnsi="IRNazanin" w:eastAsia="IRNazanin"/>
          <w:color w:val="111111"/>
          <w:sz w:val="28"/>
          <w:sz w:val="28"/>
          <w:szCs w:val="28"/>
          <w:rtl w:val="true"/>
          <w:lang w:bidi="fa-IR"/>
        </w:rPr>
        <w:t xml:space="preserve">الاعلمى،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عبدالحسين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امام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فيض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آقا ميرزا احمد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فهد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جعفر 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اقدم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الجزيرى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الاحياء التراث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البعثة،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تصحيح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فى معرفة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ملامحسن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فراهانى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محمداقبال لاهورى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احمد 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سنايى،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مثنوى، مولانا جلال‌الدين محمّد 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على اكبر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على اكبر غفارى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فريد الدّين الطُريحى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جواد آقا ملكى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حيدرى</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حاج ميرزا حسين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المطبوعات الاسلاميه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سيّد جلال الدين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محمد 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دارالهجره،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ياقوت بن عبداللَّه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راغب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نديم مرعشلى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دكتر مارسدن جونس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الاعلمى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مرتضى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اطلاعات،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الحج يا تبنيه الناسك عن حكمة المناسك، سيد ضياء الدين حسينى، كتابفروشى اسلام،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مطبعة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على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صبحى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كلمات قصار حضرت رسول صلى الله عليه و آله ابوالقاسم 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ملامحسن فيض كاشانى،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حاج ميرزا جواد آقا ملكى تبريزى،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تذكرة المتّقين، بهارى،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على بن ابراهيم قمى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آشنائى با علوم اسلامى، استاد مرتضى مطهرى،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تصرّفى اندك در نقل عبارت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دعائم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نخستين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راغب اصفهانى،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رموز بيخودى،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16385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به امام حسن عليه السلام و امام حسين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فيض الاسلام، دعاى نخستين، فراز هشتم،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الْجَهادِ الْحَجُّ المَبْرُورِ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كافران از زوال آيين شما مأيوس شدند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 وهابيت، استاد جعفر سبحانى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علّامه سيد محسن امين حسينى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على اصغر فقيهى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از يك مرد و زن آفريديم و شما را تيره تيره و قبيله قبيله قرار داديم تا يكديگر را بشناسيد؛ همانا گرامى‌ترين شما نزد خداوند با تقواترين شماست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محمد بن عمر بن واقد،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و العقيده،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شيخ محمود شلتوت رئيس اسبق دانشگاه الازهرمصر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حرف الف،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محرّمه، فى بعض ماورد من حقوق المسلم على اخيه،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فى تهذيب الاحياء،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الحج و ديگر كتابهاى 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الحكم، آقا ميرزا احمد آشتيانى،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آيه مورد بحث نظير آن را با تفاوت اندكى نقل كرده‌اند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آراء المراجع فى الحج، على افتخارى گلپايگانى،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فى الحج،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الصالح،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علامه امينى،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حَمَوى، ذيل مسجدالحرام،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داستان اميرالمؤمنين عليه السلام با خليفه دوّم در مورد حجرالاسود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دكترصبحى صالح، خطبه قاصعه،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الائمه، على بن عيسى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آيه نخستين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ابن فتال نيشابورى،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صدوق، باب الثلاثه،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دعاى وارده در ماه رجب، مفاتيح الجنان،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العبادات، قاضى سعيد قمى،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چاپ دانشگاه تهران، با تصحيحات و حواشى و مقدمه از سيّد محمّد باقر سبزوارى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كميل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سورءه نمل،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 نوادر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نوادر الطواف،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كسانى‌كه منزلشان در مكه است و يا فاصله منزلشان تا مكه كمتر از شانزده فرسنگ شرعى است‌وظيفه حج قِران و حج افْراد دارند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ميثم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خويى،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الدّاعى، فارسى،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دعاى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خويى،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مناجات الرّاجين از مناجات خمس عشر، مفاتيح الجنان،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مكتب الحج يا تنبه الناسك عن حكمة المناسك،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مولوى، دفتر اوّل،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دانستنيهاى پيش از سفر به خانه خدا،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مقاييس اللغة، المنجد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كتاب مرآت الحرمين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حج،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كلمه قرب،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الحج، باب ابتلاء الخلق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از سوره بقره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داوود، چاپ اوّل،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الفتن و الملاحم،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عرشيان،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ماده قم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الحج، ابواب 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47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فيض،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شيخ جليل اقدم صدوق، با تصحيح على اكبر غفارى،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مكنونه، ملا محسن فيض كاشانى،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امالى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احاديثى از محاسن، فضائل الشيعه، بشارة المصطفى و عيون اخبار الرّضا نقل مى‌كند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97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استاد جعفر سبحانى،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از مصنّفات شيخ مفيد كنگره هزاره شيخ مفيد،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مقاله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فى اصول الائمه، شيخ حر عاملى،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الكلّيات،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از مراجع در بعضى از شرايط مجزى مى‌دانند نه در همه شرايط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چاپ 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الصلوة معهم،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عبدالرحمان جزيرى،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الصالحين، آيت اللَّه خويى،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43491</Words>
  <Characters>165117</Characters>
  <CharactersWithSpaces>206882</CharactersWithSpaces>
  <Paragraphs>1977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2026-08-16T08:25:43Z</dcterms:created>
  <dc:creator>ghaemiyeh.com</dc:creator>
  <dc:description/>
  <dc:language>en-US</dc:language>
  <cp:lastModifiedBy/>
  <dcterms:modified xsi:type="dcterms:W3CDTF">2026-08-16T11:55:48Z</dcterms:modified>
  <cp:revision>1</cp:revision>
  <dc:subject/>
  <dc:title>حج مقبول</dc:title>
</cp:coreProperties>
</file>

<file path=docProps/custom.xml><?xml version="1.0" encoding="utf-8"?>
<Properties xmlns="http://schemas.openxmlformats.org/officeDocument/2006/custom-properties" xmlns:vt="http://schemas.openxmlformats.org/officeDocument/2006/docPropsVTypes"/>
</file>