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روشها و گرایش های تفسیری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4153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624155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624157_211673320">
            <w:r>
              <w:rPr>
                <w:webHidden/>
                <w:rStyle w:val="IndexLink"/>
                <w:rtl w:val="true"/>
              </w:rPr>
              <w:t>درآمد</w:t>
            </w:r>
            <w:r>
              <w:rPr>
                <w:rStyle w:val="IndexLink"/>
                <w:rtl w:val="true"/>
              </w:rPr>
              <w:t>:</w:t>
            </w:r>
            <w:r>
              <w:rPr>
                <w:rStyle w:val="IndexLink"/>
                <w:rtl w:val="true"/>
              </w:rPr>
              <w:t>شيوه نامه ى تدريس كتاب</w:t>
            </w:r>
            <w:r>
              <w:rPr>
                <w:rStyle w:val="IndexLink"/>
                <w:rtl w:val="true"/>
              </w:rPr>
              <w:tab/>
            </w:r>
            <w:r>
              <w:rPr>
                <w:rStyle w:val="IndexLink"/>
              </w:rPr>
              <w:t>13</w:t>
            </w:r>
          </w:hyperlink>
        </w:p>
        <w:p>
          <w:pPr>
            <w:pStyle w:val="Contents2"/>
            <w:tabs>
              <w:tab w:val="clear" w:pos="8743"/>
              <w:tab w:val="right" w:pos="9026" w:leader="dot"/>
            </w:tabs>
            <w:rPr/>
          </w:pPr>
          <w:hyperlink w:anchor="__RefHeading___Toc5624159_211673320">
            <w:r>
              <w:rPr>
                <w:webHidden/>
                <w:rStyle w:val="IndexLink"/>
                <w:rtl w:val="true"/>
              </w:rPr>
              <w:t>شيوه ى اين كتاب</w:t>
            </w:r>
            <w:r>
              <w:rPr>
                <w:rStyle w:val="IndexLink"/>
                <w:rtl w:val="true"/>
              </w:rPr>
              <w:t>:</w:t>
              <w:tab/>
            </w:r>
            <w:r>
              <w:rPr>
                <w:rStyle w:val="IndexLink"/>
              </w:rPr>
              <w:t>13</w:t>
            </w:r>
          </w:hyperlink>
        </w:p>
        <w:p>
          <w:pPr>
            <w:pStyle w:val="Contents2"/>
            <w:tabs>
              <w:tab w:val="clear" w:pos="8743"/>
              <w:tab w:val="right" w:pos="9026" w:leader="dot"/>
            </w:tabs>
            <w:rPr/>
          </w:pPr>
          <w:hyperlink w:anchor="__RefHeading___Toc5624161_211673320">
            <w:r>
              <w:rPr>
                <w:webHidden/>
                <w:rStyle w:val="IndexLink"/>
                <w:rtl w:val="true"/>
              </w:rPr>
              <w:t>يادآورى نكاتى جهت تدريس</w:t>
            </w:r>
            <w:r>
              <w:rPr>
                <w:rStyle w:val="IndexLink"/>
                <w:rtl w:val="true"/>
              </w:rPr>
              <w:t>:</w:t>
              <w:tab/>
            </w:r>
            <w:r>
              <w:rPr>
                <w:rStyle w:val="IndexLink"/>
              </w:rPr>
              <w:t>15</w:t>
            </w:r>
          </w:hyperlink>
        </w:p>
        <w:p>
          <w:pPr>
            <w:pStyle w:val="Contents2"/>
            <w:tabs>
              <w:tab w:val="clear" w:pos="8743"/>
              <w:tab w:val="right" w:pos="9026" w:leader="dot"/>
            </w:tabs>
            <w:rPr/>
          </w:pPr>
          <w:hyperlink w:anchor="__RefHeading___Toc5624163_211673320">
            <w:r>
              <w:rPr>
                <w:webHidden/>
                <w:rStyle w:val="IndexLink"/>
                <w:rtl w:val="true"/>
              </w:rPr>
              <w:t>سپاسگزارى</w:t>
            </w:r>
            <w:r>
              <w:rPr>
                <w:rStyle w:val="IndexLink"/>
                <w:rtl w:val="true"/>
              </w:rPr>
              <w:t>:</w:t>
              <w:tab/>
            </w:r>
            <w:r>
              <w:rPr>
                <w:rStyle w:val="IndexLink"/>
              </w:rPr>
              <w:t>17</w:t>
            </w:r>
          </w:hyperlink>
        </w:p>
        <w:p>
          <w:pPr>
            <w:pStyle w:val="Contents2"/>
            <w:tabs>
              <w:tab w:val="clear" w:pos="8743"/>
              <w:tab w:val="right" w:pos="9026" w:leader="dot"/>
            </w:tabs>
            <w:rPr/>
          </w:pPr>
          <w:hyperlink w:anchor="__RefHeading___Toc5624165_211673320">
            <w:r>
              <w:rPr>
                <w:webHidden/>
                <w:rStyle w:val="IndexLink"/>
                <w:rtl w:val="true"/>
              </w:rPr>
              <w:t>فصل اوّل</w:t>
            </w:r>
            <w:r>
              <w:rPr>
                <w:rStyle w:val="IndexLink"/>
                <w:rtl w:val="true"/>
              </w:rPr>
              <w:t xml:space="preserve">: </w:t>
            </w:r>
            <w:r>
              <w:rPr>
                <w:rStyle w:val="IndexLink"/>
                <w:rtl w:val="true"/>
              </w:rPr>
              <w:t>كليّات روش ها و گرايش هاى تفسير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5624167_211673320">
            <w:r>
              <w:rPr>
                <w:webHidden/>
                <w:rStyle w:val="IndexLink"/>
                <w:rtl w:val="true"/>
              </w:rPr>
              <w:t>اهداف آموزشى</w:t>
            </w:r>
            <w:r>
              <w:rPr>
                <w:rStyle w:val="IndexLink"/>
                <w:rtl w:val="true"/>
              </w:rPr>
              <w:t>:</w:t>
              <w:tab/>
            </w:r>
            <w:r>
              <w:rPr>
                <w:rStyle w:val="IndexLink"/>
              </w:rPr>
              <w:t>18</w:t>
            </w:r>
          </w:hyperlink>
        </w:p>
        <w:p>
          <w:pPr>
            <w:pStyle w:val="Contents3"/>
            <w:tabs>
              <w:tab w:val="clear" w:pos="8459"/>
              <w:tab w:val="right" w:pos="9026" w:leader="dot"/>
            </w:tabs>
            <w:rPr/>
          </w:pPr>
          <w:hyperlink w:anchor="__RefHeading___Toc5624169_211673320">
            <w:r>
              <w:rPr>
                <w:webHidden/>
                <w:rStyle w:val="IndexLink"/>
                <w:rtl w:val="true"/>
              </w:rPr>
              <w:t>درس اوّل</w:t>
            </w:r>
            <w:r>
              <w:rPr>
                <w:rStyle w:val="IndexLink"/>
                <w:rtl w:val="true"/>
              </w:rPr>
              <w:t>:</w:t>
              <w:tab/>
            </w:r>
            <w:r>
              <w:rPr>
                <w:rStyle w:val="IndexLink"/>
              </w:rPr>
              <w:t>19</w:t>
            </w:r>
          </w:hyperlink>
        </w:p>
        <w:p>
          <w:pPr>
            <w:pStyle w:val="Contents4"/>
            <w:tabs>
              <w:tab w:val="clear" w:pos="8176"/>
              <w:tab w:val="right" w:pos="9026" w:leader="dot"/>
            </w:tabs>
            <w:rPr/>
          </w:pPr>
          <w:hyperlink w:anchor="__RefHeading___Toc5624171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624173_211673320">
            <w:r>
              <w:rPr>
                <w:webHidden/>
                <w:rStyle w:val="IndexLink"/>
              </w:rPr>
              <w:t>1</w:t>
            </w:r>
            <w:r>
              <w:rPr>
                <w:rStyle w:val="IndexLink"/>
                <w:rtl w:val="true"/>
              </w:rPr>
              <w:t>-</w:t>
            </w:r>
            <w:r>
              <w:rPr>
                <w:rStyle w:val="IndexLink"/>
                <w:rtl w:val="true"/>
              </w:rPr>
              <w:t>مقدمه</w:t>
            </w:r>
            <w:r>
              <w:rPr>
                <w:rStyle w:val="IndexLink"/>
                <w:rtl w:val="true"/>
              </w:rPr>
              <w:t>:</w:t>
              <w:tab/>
            </w:r>
            <w:r>
              <w:rPr>
                <w:rStyle w:val="IndexLink"/>
              </w:rPr>
              <w:t>20</w:t>
            </w:r>
          </w:hyperlink>
        </w:p>
        <w:p>
          <w:pPr>
            <w:pStyle w:val="Contents4"/>
            <w:tabs>
              <w:tab w:val="clear" w:pos="8176"/>
              <w:tab w:val="right" w:pos="9026" w:leader="dot"/>
            </w:tabs>
            <w:rPr/>
          </w:pPr>
          <w:hyperlink w:anchor="__RefHeading___Toc5624175_211673320">
            <w:r>
              <w:rPr>
                <w:webHidden/>
                <w:rStyle w:val="IndexLink"/>
              </w:rPr>
              <w:t>2</w:t>
            </w:r>
            <w:r>
              <w:rPr>
                <w:rStyle w:val="IndexLink"/>
                <w:rtl w:val="true"/>
              </w:rPr>
              <w:t>-</w:t>
            </w:r>
            <w:r>
              <w:rPr>
                <w:rStyle w:val="IndexLink"/>
                <w:rtl w:val="true"/>
              </w:rPr>
              <w:t>واژگان</w:t>
            </w:r>
            <w:r>
              <w:rPr>
                <w:rStyle w:val="IndexLink"/>
                <w:rtl w:val="true"/>
              </w:rPr>
              <w:t>:</w:t>
              <w:tab/>
            </w:r>
            <w:r>
              <w:rPr>
                <w:rStyle w:val="IndexLink"/>
              </w:rPr>
              <w:t>21</w:t>
            </w:r>
          </w:hyperlink>
        </w:p>
        <w:p>
          <w:pPr>
            <w:pStyle w:val="Contents4"/>
            <w:tabs>
              <w:tab w:val="clear" w:pos="8176"/>
              <w:tab w:val="right" w:pos="9026" w:leader="dot"/>
            </w:tabs>
            <w:rPr/>
          </w:pPr>
          <w:hyperlink w:anchor="__RefHeading___Toc5624177_211673320">
            <w:r>
              <w:rPr>
                <w:webHidden/>
                <w:rStyle w:val="IndexLink"/>
              </w:rPr>
              <w:t>3</w:t>
            </w:r>
            <w:r>
              <w:rPr>
                <w:rStyle w:val="IndexLink"/>
                <w:rtl w:val="true"/>
              </w:rPr>
              <w:t>-</w:t>
            </w:r>
            <w:r>
              <w:rPr>
                <w:rStyle w:val="IndexLink"/>
                <w:rtl w:val="true"/>
              </w:rPr>
              <w:t>تاريخچه ى روش ها و گرايش هاى تفسيرى</w:t>
            </w:r>
            <w:r>
              <w:rPr>
                <w:rStyle w:val="IndexLink"/>
                <w:rtl w:val="true"/>
              </w:rPr>
              <w:t>:</w:t>
              <w:tab/>
            </w:r>
            <w:r>
              <w:rPr>
                <w:rStyle w:val="IndexLink"/>
              </w:rPr>
              <w:t>23</w:t>
            </w:r>
          </w:hyperlink>
        </w:p>
        <w:p>
          <w:pPr>
            <w:pStyle w:val="Contents5"/>
            <w:tabs>
              <w:tab w:val="clear" w:pos="7892"/>
              <w:tab w:val="right" w:pos="9026" w:leader="dot"/>
            </w:tabs>
            <w:rPr/>
          </w:pPr>
          <w:hyperlink w:anchor="__RefHeading___Toc5624179_211673320">
            <w:r>
              <w:rPr>
                <w:webHidden/>
                <w:rStyle w:val="IndexLink"/>
                <w:rtl w:val="true"/>
              </w:rPr>
              <w:t>الف</w:t>
            </w:r>
            <w:r>
              <w:rPr>
                <w:rStyle w:val="IndexLink"/>
                <w:rtl w:val="true"/>
              </w:rPr>
              <w:t>)</w:t>
            </w:r>
            <w:r>
              <w:rPr>
                <w:rStyle w:val="IndexLink"/>
                <w:rtl w:val="true"/>
              </w:rPr>
              <w:t>پيدايش و رشد</w:t>
            </w:r>
            <w:r>
              <w:rPr>
                <w:rStyle w:val="IndexLink"/>
                <w:rtl w:val="true"/>
              </w:rPr>
              <w:t>:</w:t>
              <w:tab/>
            </w:r>
            <w:r>
              <w:rPr>
                <w:rStyle w:val="IndexLink"/>
              </w:rPr>
              <w:t>23</w:t>
            </w:r>
          </w:hyperlink>
        </w:p>
        <w:p>
          <w:pPr>
            <w:pStyle w:val="Contents5"/>
            <w:tabs>
              <w:tab w:val="clear" w:pos="7892"/>
              <w:tab w:val="right" w:pos="9026" w:leader="dot"/>
            </w:tabs>
            <w:rPr/>
          </w:pPr>
          <w:hyperlink w:anchor="__RefHeading___Toc5624181_211673320">
            <w:r>
              <w:rPr>
                <w:webHidden/>
                <w:rStyle w:val="IndexLink"/>
                <w:rtl w:val="true"/>
              </w:rPr>
              <w:t>ب</w:t>
            </w:r>
            <w:r>
              <w:rPr>
                <w:rStyle w:val="IndexLink"/>
                <w:rtl w:val="true"/>
              </w:rPr>
              <w:t>)</w:t>
            </w:r>
            <w:r>
              <w:rPr>
                <w:rStyle w:val="IndexLink"/>
                <w:rtl w:val="true"/>
              </w:rPr>
              <w:t>نگارش در زمينه ى روش ها و گرايش ها</w:t>
            </w:r>
            <w:r>
              <w:rPr>
                <w:rStyle w:val="IndexLink"/>
                <w:rtl w:val="true"/>
              </w:rPr>
              <w:t>:</w:t>
              <w:tab/>
            </w:r>
            <w:r>
              <w:rPr>
                <w:rStyle w:val="IndexLink"/>
              </w:rPr>
              <w:t>25</w:t>
            </w:r>
          </w:hyperlink>
        </w:p>
        <w:p>
          <w:pPr>
            <w:pStyle w:val="Contents4"/>
            <w:tabs>
              <w:tab w:val="clear" w:pos="8176"/>
              <w:tab w:val="right" w:pos="9026" w:leader="dot"/>
            </w:tabs>
            <w:rPr/>
          </w:pPr>
          <w:hyperlink w:anchor="__RefHeading___Toc5624183_211673320">
            <w:r>
              <w:rPr>
                <w:webHidden/>
                <w:rStyle w:val="IndexLink"/>
              </w:rPr>
              <w:t>4</w:t>
            </w:r>
            <w:r>
              <w:rPr>
                <w:rStyle w:val="IndexLink"/>
                <w:rtl w:val="true"/>
              </w:rPr>
              <w:t>-</w:t>
            </w:r>
            <w:r>
              <w:rPr>
                <w:rStyle w:val="IndexLink"/>
                <w:rtl w:val="true"/>
              </w:rPr>
              <w:t>عوامل و انگيزه هاى پيدايش روش ها و گرايش هاى تفسيرى</w:t>
            </w:r>
            <w:r>
              <w:rPr>
                <w:rStyle w:val="IndexLink"/>
                <w:rtl w:val="true"/>
              </w:rPr>
              <w:t>:</w:t>
              <w:tab/>
            </w:r>
            <w:r>
              <w:rPr>
                <w:rStyle w:val="IndexLink"/>
              </w:rPr>
              <w:t>27</w:t>
            </w:r>
          </w:hyperlink>
        </w:p>
        <w:p>
          <w:pPr>
            <w:pStyle w:val="Contents5"/>
            <w:tabs>
              <w:tab w:val="clear" w:pos="7892"/>
              <w:tab w:val="right" w:pos="9026" w:leader="dot"/>
            </w:tabs>
            <w:rPr/>
          </w:pPr>
          <w:hyperlink w:anchor="__RefHeading___Toc5624185_2116733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5624187_211673320">
            <w:r>
              <w:rPr>
                <w:webHidden/>
                <w:rStyle w:val="IndexLink"/>
                <w:rtl w:val="true"/>
              </w:rPr>
              <w:t>الف</w:t>
            </w:r>
            <w:r>
              <w:rPr>
                <w:rStyle w:val="IndexLink"/>
                <w:rtl w:val="true"/>
              </w:rPr>
              <w:t>)</w:t>
            </w:r>
            <w:r>
              <w:rPr>
                <w:rStyle w:val="IndexLink"/>
                <w:rtl w:val="true"/>
              </w:rPr>
              <w:t>طبيعت قرآن</w:t>
            </w:r>
            <w:r>
              <w:rPr>
                <w:rStyle w:val="IndexLink"/>
                <w:rtl w:val="true"/>
              </w:rPr>
              <w:t>(</w:t>
            </w:r>
            <w:r>
              <w:rPr>
                <w:rStyle w:val="IndexLink"/>
                <w:rtl w:val="true"/>
              </w:rPr>
              <w:t>اقتضاى كتاب بودن قرآن</w:t>
            </w:r>
            <w:r>
              <w:rPr>
                <w:rStyle w:val="IndexLink"/>
                <w:rtl w:val="true"/>
              </w:rPr>
              <w:t>):</w:t>
              <w:tab/>
            </w:r>
            <w:r>
              <w:rPr>
                <w:rStyle w:val="IndexLink"/>
              </w:rPr>
              <w:t>27</w:t>
            </w:r>
          </w:hyperlink>
        </w:p>
        <w:p>
          <w:pPr>
            <w:pStyle w:val="Contents5"/>
            <w:tabs>
              <w:tab w:val="clear" w:pos="7892"/>
              <w:tab w:val="right" w:pos="9026" w:leader="dot"/>
            </w:tabs>
            <w:rPr/>
          </w:pPr>
          <w:hyperlink w:anchor="__RefHeading___Toc5624189_211673320">
            <w:r>
              <w:rPr>
                <w:webHidden/>
                <w:rStyle w:val="IndexLink"/>
                <w:rtl w:val="true"/>
              </w:rPr>
              <w:t>ب</w:t>
            </w:r>
            <w:r>
              <w:rPr>
                <w:rStyle w:val="IndexLink"/>
                <w:rtl w:val="true"/>
              </w:rPr>
              <w:t>)</w:t>
            </w:r>
            <w:r>
              <w:rPr>
                <w:rStyle w:val="IndexLink"/>
                <w:rtl w:val="true"/>
              </w:rPr>
              <w:t>دستور قرآن</w:t>
            </w:r>
            <w:r>
              <w:rPr>
                <w:rStyle w:val="IndexLink"/>
                <w:rtl w:val="true"/>
              </w:rPr>
              <w:t>:</w:t>
              <w:tab/>
            </w:r>
            <w:r>
              <w:rPr>
                <w:rStyle w:val="IndexLink"/>
              </w:rPr>
              <w:t>27</w:t>
            </w:r>
          </w:hyperlink>
        </w:p>
        <w:p>
          <w:pPr>
            <w:pStyle w:val="Contents5"/>
            <w:tabs>
              <w:tab w:val="clear" w:pos="7892"/>
              <w:tab w:val="right" w:pos="9026" w:leader="dot"/>
            </w:tabs>
            <w:rPr/>
          </w:pPr>
          <w:hyperlink w:anchor="__RefHeading___Toc5624191_211673320">
            <w:r>
              <w:rPr>
                <w:webHidden/>
                <w:rStyle w:val="IndexLink"/>
                <w:rtl w:val="true"/>
              </w:rPr>
              <w:t>ج</w:t>
            </w:r>
            <w:r>
              <w:rPr>
                <w:rStyle w:val="IndexLink"/>
                <w:rtl w:val="true"/>
              </w:rPr>
              <w:t>)</w:t>
            </w:r>
            <w:r>
              <w:rPr>
                <w:rStyle w:val="IndexLink"/>
                <w:rtl w:val="true"/>
              </w:rPr>
              <w:t>باورهاى اعتقادى مفسّران</w:t>
            </w:r>
            <w:r>
              <w:rPr>
                <w:rStyle w:val="IndexLink"/>
                <w:rtl w:val="true"/>
              </w:rPr>
              <w:t>(</w:t>
            </w:r>
            <w:r>
              <w:rPr>
                <w:rStyle w:val="IndexLink"/>
                <w:rtl w:val="true"/>
              </w:rPr>
              <w:t>پيدايش مذاهب و مكاتب</w:t>
            </w:r>
            <w:r>
              <w:rPr>
                <w:rStyle w:val="IndexLink"/>
                <w:rtl w:val="true"/>
              </w:rPr>
              <w:t>):</w:t>
              <w:tab/>
            </w:r>
            <w:r>
              <w:rPr>
                <w:rStyle w:val="IndexLink"/>
              </w:rPr>
              <w:t>28</w:t>
            </w:r>
          </w:hyperlink>
        </w:p>
        <w:p>
          <w:pPr>
            <w:pStyle w:val="Contents5"/>
            <w:tabs>
              <w:tab w:val="clear" w:pos="7892"/>
              <w:tab w:val="right" w:pos="9026" w:leader="dot"/>
            </w:tabs>
            <w:rPr/>
          </w:pPr>
          <w:hyperlink w:anchor="__RefHeading___Toc5624193_211673320">
            <w:r>
              <w:rPr>
                <w:webHidden/>
                <w:rStyle w:val="IndexLink"/>
                <w:rtl w:val="true"/>
              </w:rPr>
              <w:t>د</w:t>
            </w:r>
            <w:r>
              <w:rPr>
                <w:rStyle w:val="IndexLink"/>
                <w:rtl w:val="true"/>
              </w:rPr>
              <w:t>)</w:t>
            </w:r>
            <w:r>
              <w:rPr>
                <w:rStyle w:val="IndexLink"/>
                <w:rtl w:val="true"/>
              </w:rPr>
              <w:t>تكيه بر رأى و عقايد شخصى</w:t>
            </w:r>
            <w:r>
              <w:rPr>
                <w:rStyle w:val="IndexLink"/>
                <w:rtl w:val="true"/>
              </w:rPr>
              <w:t>:</w:t>
              <w:tab/>
            </w:r>
            <w:r>
              <w:rPr>
                <w:rStyle w:val="IndexLink"/>
              </w:rPr>
              <w:t>28</w:t>
            </w:r>
          </w:hyperlink>
        </w:p>
        <w:p>
          <w:pPr>
            <w:pStyle w:val="Contents5"/>
            <w:tabs>
              <w:tab w:val="clear" w:pos="7892"/>
              <w:tab w:val="right" w:pos="9026" w:leader="dot"/>
            </w:tabs>
            <w:rPr/>
          </w:pPr>
          <w:hyperlink w:anchor="__RefHeading___Toc5624195_211673320">
            <w:r>
              <w:rPr>
                <w:webHidden/>
                <w:rStyle w:val="IndexLink"/>
                <w:rtl w:val="true"/>
              </w:rPr>
              <w:t>ه‍</w:t>
            </w:r>
            <w:r>
              <w:rPr>
                <w:rStyle w:val="IndexLink"/>
                <w:rtl w:val="true"/>
              </w:rPr>
              <w:t>)</w:t>
            </w:r>
            <w:r>
              <w:rPr>
                <w:rStyle w:val="IndexLink"/>
                <w:rtl w:val="true"/>
              </w:rPr>
              <w:t>نفوذ افكار و علوم غير مسلمانان به حوزه ى اسلامى</w:t>
            </w:r>
            <w:r>
              <w:rPr>
                <w:rStyle w:val="IndexLink"/>
                <w:rtl w:val="true"/>
              </w:rPr>
              <w:t>:</w:t>
              <w:tab/>
            </w:r>
            <w:r>
              <w:rPr>
                <w:rStyle w:val="IndexLink"/>
              </w:rPr>
              <w:t>29</w:t>
            </w:r>
          </w:hyperlink>
        </w:p>
        <w:p>
          <w:pPr>
            <w:pStyle w:val="Contents5"/>
            <w:tabs>
              <w:tab w:val="clear" w:pos="7892"/>
              <w:tab w:val="right" w:pos="9026" w:leader="dot"/>
            </w:tabs>
            <w:rPr/>
          </w:pPr>
          <w:hyperlink w:anchor="__RefHeading___Toc5624197_211673320">
            <w:r>
              <w:rPr>
                <w:webHidden/>
                <w:rStyle w:val="IndexLink"/>
                <w:rtl w:val="true"/>
              </w:rPr>
              <w:t>و</w:t>
            </w:r>
            <w:r>
              <w:rPr>
                <w:rStyle w:val="IndexLink"/>
                <w:rtl w:val="true"/>
              </w:rPr>
              <w:t>)</w:t>
            </w:r>
            <w:r>
              <w:rPr>
                <w:rStyle w:val="IndexLink"/>
                <w:rtl w:val="true"/>
              </w:rPr>
              <w:t>اختلاف منابع و ابزارهاى تفسير</w:t>
            </w:r>
            <w:r>
              <w:rPr>
                <w:rStyle w:val="IndexLink"/>
                <w:rtl w:val="true"/>
              </w:rPr>
              <w:t>:</w:t>
              <w:tab/>
            </w:r>
            <w:r>
              <w:rPr>
                <w:rStyle w:val="IndexLink"/>
              </w:rPr>
              <w:t>29</w:t>
            </w:r>
          </w:hyperlink>
        </w:p>
        <w:p>
          <w:pPr>
            <w:pStyle w:val="Contents5"/>
            <w:tabs>
              <w:tab w:val="clear" w:pos="7892"/>
              <w:tab w:val="right" w:pos="9026" w:leader="dot"/>
            </w:tabs>
            <w:rPr/>
          </w:pPr>
          <w:hyperlink w:anchor="__RefHeading___Toc5624199_211673320">
            <w:r>
              <w:rPr>
                <w:webHidden/>
                <w:rStyle w:val="IndexLink"/>
                <w:rtl w:val="true"/>
              </w:rPr>
              <w:t>ز</w:t>
            </w:r>
            <w:r>
              <w:rPr>
                <w:rStyle w:val="IndexLink"/>
                <w:rtl w:val="true"/>
              </w:rPr>
              <w:t xml:space="preserve">) </w:t>
            </w:r>
            <w:r>
              <w:rPr>
                <w:rStyle w:val="IndexLink"/>
                <w:rtl w:val="true"/>
              </w:rPr>
              <w:t>جهت گيرى هاى عصرى مفسّران</w:t>
            </w:r>
            <w:r>
              <w:rPr>
                <w:rStyle w:val="IndexLink"/>
                <w:rtl w:val="true"/>
              </w:rPr>
              <w:t>:</w:t>
              <w:tab/>
            </w:r>
            <w:r>
              <w:rPr>
                <w:rStyle w:val="IndexLink"/>
              </w:rPr>
              <w:t>30</w:t>
            </w:r>
          </w:hyperlink>
        </w:p>
        <w:p>
          <w:pPr>
            <w:pStyle w:val="Contents5"/>
            <w:tabs>
              <w:tab w:val="clear" w:pos="7892"/>
              <w:tab w:val="right" w:pos="9026" w:leader="dot"/>
            </w:tabs>
            <w:rPr/>
          </w:pPr>
          <w:hyperlink w:anchor="__RefHeading___Toc5624201_211673320">
            <w:r>
              <w:rPr>
                <w:webHidden/>
                <w:rStyle w:val="IndexLink"/>
                <w:rtl w:val="true"/>
              </w:rPr>
              <w:t>ح</w:t>
            </w:r>
            <w:r>
              <w:rPr>
                <w:rStyle w:val="IndexLink"/>
                <w:rtl w:val="true"/>
              </w:rPr>
              <w:t>)</w:t>
            </w:r>
            <w:r>
              <w:rPr>
                <w:rStyle w:val="IndexLink"/>
                <w:rtl w:val="true"/>
              </w:rPr>
              <w:t>تخصّص مفسّران در علوم خاص و تمايل به آنها</w:t>
            </w:r>
            <w:r>
              <w:rPr>
                <w:rStyle w:val="IndexLink"/>
                <w:rtl w:val="true"/>
              </w:rPr>
              <w:t>:</w:t>
              <w:tab/>
            </w:r>
            <w:r>
              <w:rPr>
                <w:rStyle w:val="IndexLink"/>
              </w:rPr>
              <w:t>30</w:t>
            </w:r>
          </w:hyperlink>
        </w:p>
        <w:p>
          <w:pPr>
            <w:pStyle w:val="Contents5"/>
            <w:tabs>
              <w:tab w:val="clear" w:pos="7892"/>
              <w:tab w:val="right" w:pos="9026" w:leader="dot"/>
            </w:tabs>
            <w:rPr/>
          </w:pPr>
          <w:hyperlink w:anchor="__RefHeading___Toc5624203_211673320">
            <w:r>
              <w:rPr>
                <w:webHidden/>
                <w:rStyle w:val="IndexLink"/>
                <w:rtl w:val="true"/>
              </w:rPr>
              <w:t>ط</w:t>
            </w:r>
            <w:r>
              <w:rPr>
                <w:rStyle w:val="IndexLink"/>
                <w:rtl w:val="true"/>
              </w:rPr>
              <w:t>)</w:t>
            </w:r>
            <w:r>
              <w:rPr>
                <w:rStyle w:val="IndexLink"/>
                <w:rtl w:val="true"/>
              </w:rPr>
              <w:t>اسلوب نگارش مفسّران</w:t>
            </w:r>
            <w:r>
              <w:rPr>
                <w:rStyle w:val="IndexLink"/>
                <w:rtl w:val="true"/>
              </w:rPr>
              <w:t>:</w:t>
              <w:tab/>
            </w:r>
            <w:r>
              <w:rPr>
                <w:rStyle w:val="IndexLink"/>
              </w:rPr>
              <w:t>30</w:t>
            </w:r>
          </w:hyperlink>
        </w:p>
        <w:p>
          <w:pPr>
            <w:pStyle w:val="Contents4"/>
            <w:tabs>
              <w:tab w:val="clear" w:pos="8176"/>
              <w:tab w:val="right" w:pos="9026" w:leader="dot"/>
            </w:tabs>
            <w:rPr/>
          </w:pPr>
          <w:hyperlink w:anchor="__RefHeading___Toc5624205_211673320">
            <w:r>
              <w:rPr>
                <w:webHidden/>
                <w:rStyle w:val="IndexLink"/>
              </w:rPr>
              <w:t>5</w:t>
            </w:r>
            <w:r>
              <w:rPr>
                <w:rStyle w:val="IndexLink"/>
                <w:rtl w:val="true"/>
              </w:rPr>
              <w:t>-</w:t>
            </w:r>
            <w:r>
              <w:rPr>
                <w:rStyle w:val="IndexLink"/>
                <w:rtl w:val="true"/>
              </w:rPr>
              <w:t>تقسيمات روش ها و گرايش هاى تفسيرى</w:t>
            </w:r>
            <w:r>
              <w:rPr>
                <w:rStyle w:val="IndexLink"/>
                <w:rtl w:val="true"/>
              </w:rPr>
              <w:t>:</w:t>
              <w:tab/>
            </w:r>
            <w:r>
              <w:rPr>
                <w:rStyle w:val="IndexLink"/>
              </w:rPr>
              <w:t>31</w:t>
            </w:r>
          </w:hyperlink>
        </w:p>
        <w:p>
          <w:pPr>
            <w:pStyle w:val="Contents5"/>
            <w:tabs>
              <w:tab w:val="clear" w:pos="7892"/>
              <w:tab w:val="right" w:pos="9026" w:leader="dot"/>
            </w:tabs>
            <w:rPr/>
          </w:pPr>
          <w:hyperlink w:anchor="__RefHeading___Toc5624207_2116733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5624209_211673320">
            <w:r>
              <w:rPr>
                <w:webHidden/>
                <w:rStyle w:val="IndexLink"/>
                <w:rtl w:val="true"/>
              </w:rPr>
              <w:t>الف</w:t>
            </w:r>
            <w:r>
              <w:rPr>
                <w:rStyle w:val="IndexLink"/>
                <w:rtl w:val="true"/>
              </w:rPr>
              <w:t>)</w:t>
            </w:r>
            <w:r>
              <w:rPr>
                <w:rStyle w:val="IndexLink"/>
                <w:rtl w:val="true"/>
              </w:rPr>
              <w:t>روش هاى تفسيرى ناقص</w:t>
            </w:r>
            <w:r>
              <w:rPr>
                <w:rStyle w:val="IndexLink"/>
                <w:rtl w:val="true"/>
              </w:rPr>
              <w:t>:</w:t>
              <w:tab/>
            </w:r>
            <w:r>
              <w:rPr>
                <w:rStyle w:val="IndexLink"/>
              </w:rPr>
              <w:t>31</w:t>
            </w:r>
          </w:hyperlink>
        </w:p>
        <w:p>
          <w:pPr>
            <w:pStyle w:val="Contents5"/>
            <w:tabs>
              <w:tab w:val="clear" w:pos="7892"/>
              <w:tab w:val="right" w:pos="9026" w:leader="dot"/>
            </w:tabs>
            <w:rPr/>
          </w:pPr>
          <w:hyperlink w:anchor="__RefHeading___Toc5624211_211673320">
            <w:r>
              <w:rPr>
                <w:webHidden/>
                <w:rStyle w:val="IndexLink"/>
                <w:rtl w:val="true"/>
              </w:rPr>
              <w:t>ب</w:t>
            </w:r>
            <w:r>
              <w:rPr>
                <w:rStyle w:val="IndexLink"/>
                <w:rtl w:val="true"/>
              </w:rPr>
              <w:t>)</w:t>
            </w:r>
            <w:r>
              <w:rPr>
                <w:rStyle w:val="IndexLink"/>
                <w:rtl w:val="true"/>
              </w:rPr>
              <w:t>روش تفسير كامل قرآن</w:t>
            </w:r>
            <w:r>
              <w:rPr>
                <w:rStyle w:val="IndexLink"/>
                <w:rtl w:val="true"/>
              </w:rPr>
              <w:t>:</w:t>
              <w:tab/>
            </w:r>
            <w:r>
              <w:rPr>
                <w:rStyle w:val="IndexLink"/>
              </w:rPr>
              <w:t>32</w:t>
            </w:r>
          </w:hyperlink>
        </w:p>
        <w:p>
          <w:pPr>
            <w:pStyle w:val="Contents5"/>
            <w:tabs>
              <w:tab w:val="clear" w:pos="7892"/>
              <w:tab w:val="right" w:pos="9026" w:leader="dot"/>
            </w:tabs>
            <w:rPr/>
          </w:pPr>
          <w:hyperlink w:anchor="__RefHeading___Toc5624213_211673320">
            <w:r>
              <w:rPr>
                <w:webHidden/>
                <w:rStyle w:val="IndexLink"/>
                <w:rtl w:val="true"/>
              </w:rPr>
              <w:t>گرايش هاى تفسيرى</w:t>
            </w:r>
            <w:r>
              <w:rPr>
                <w:rStyle w:val="IndexLink"/>
                <w:rtl w:val="true"/>
              </w:rPr>
              <w:tab/>
            </w:r>
            <w:r>
              <w:rPr>
                <w:rStyle w:val="IndexLink"/>
              </w:rPr>
              <w:t>37</w:t>
            </w:r>
          </w:hyperlink>
        </w:p>
        <w:p>
          <w:pPr>
            <w:pStyle w:val="Contents4"/>
            <w:tabs>
              <w:tab w:val="clear" w:pos="8176"/>
              <w:tab w:val="right" w:pos="9026" w:leader="dot"/>
            </w:tabs>
            <w:rPr/>
          </w:pPr>
          <w:hyperlink w:anchor="__RefHeading___Toc5624215_211673320">
            <w:r>
              <w:rPr>
                <w:webHidden/>
                <w:rStyle w:val="IndexLink"/>
              </w:rPr>
              <w:t>6</w:t>
            </w:r>
            <w:r>
              <w:rPr>
                <w:rStyle w:val="IndexLink"/>
                <w:rtl w:val="true"/>
              </w:rPr>
              <w:t>-</w:t>
            </w:r>
            <w:r>
              <w:rPr>
                <w:rStyle w:val="IndexLink"/>
                <w:rtl w:val="true"/>
              </w:rPr>
              <w:t>چكيده</w:t>
            </w:r>
            <w:r>
              <w:rPr>
                <w:rStyle w:val="IndexLink"/>
                <w:rtl w:val="true"/>
              </w:rPr>
              <w:t>:</w:t>
              <w:tab/>
            </w:r>
            <w:r>
              <w:rPr>
                <w:rStyle w:val="IndexLink"/>
              </w:rPr>
              <w:t>46</w:t>
            </w:r>
          </w:hyperlink>
        </w:p>
        <w:p>
          <w:pPr>
            <w:pStyle w:val="Contents4"/>
            <w:tabs>
              <w:tab w:val="clear" w:pos="8176"/>
              <w:tab w:val="right" w:pos="9026" w:leader="dot"/>
            </w:tabs>
            <w:rPr/>
          </w:pPr>
          <w:hyperlink w:anchor="__RefHeading___Toc5624217_211673320">
            <w:r>
              <w:rPr>
                <w:webHidden/>
                <w:rStyle w:val="IndexLink"/>
              </w:rPr>
              <w:t>7</w:t>
            </w:r>
            <w:r>
              <w:rPr>
                <w:rStyle w:val="IndexLink"/>
                <w:rtl w:val="true"/>
              </w:rPr>
              <w:t>-</w:t>
            </w:r>
            <w:r>
              <w:rPr>
                <w:rStyle w:val="IndexLink"/>
                <w:rtl w:val="true"/>
              </w:rPr>
              <w:t>پرسش ها</w:t>
            </w:r>
            <w:r>
              <w:rPr>
                <w:rStyle w:val="IndexLink"/>
                <w:rtl w:val="true"/>
              </w:rPr>
              <w:t>:</w:t>
              <w:tab/>
            </w:r>
            <w:r>
              <w:rPr>
                <w:rStyle w:val="IndexLink"/>
              </w:rPr>
              <w:t>47</w:t>
            </w:r>
          </w:hyperlink>
        </w:p>
        <w:p>
          <w:pPr>
            <w:pStyle w:val="Contents4"/>
            <w:tabs>
              <w:tab w:val="clear" w:pos="8176"/>
              <w:tab w:val="right" w:pos="9026" w:leader="dot"/>
            </w:tabs>
            <w:rPr/>
          </w:pPr>
          <w:hyperlink w:anchor="__RefHeading___Toc5624219_211673320">
            <w:r>
              <w:rPr>
                <w:webHidden/>
                <w:rStyle w:val="IndexLink"/>
              </w:rPr>
              <w:t>8</w:t>
            </w:r>
            <w:r>
              <w:rPr>
                <w:rStyle w:val="IndexLink"/>
                <w:rtl w:val="true"/>
              </w:rPr>
              <w:t>-</w:t>
            </w:r>
            <w:r>
              <w:rPr>
                <w:rStyle w:val="IndexLink"/>
                <w:rtl w:val="true"/>
              </w:rPr>
              <w:t>پژوهش هاى جديد</w:t>
            </w:r>
            <w:r>
              <w:rPr>
                <w:rStyle w:val="IndexLink"/>
                <w:rtl w:val="true"/>
              </w:rPr>
              <w:t>:</w:t>
              <w:tab/>
            </w:r>
            <w:r>
              <w:rPr>
                <w:rStyle w:val="IndexLink"/>
              </w:rPr>
              <w:t>48</w:t>
            </w:r>
          </w:hyperlink>
        </w:p>
        <w:p>
          <w:pPr>
            <w:pStyle w:val="Contents4"/>
            <w:tabs>
              <w:tab w:val="clear" w:pos="8176"/>
              <w:tab w:val="right" w:pos="9026" w:leader="dot"/>
            </w:tabs>
            <w:rPr/>
          </w:pPr>
          <w:hyperlink w:anchor="__RefHeading___Toc5624221_211673320">
            <w:r>
              <w:rPr>
                <w:webHidden/>
                <w:rStyle w:val="IndexLink"/>
              </w:rPr>
              <w:t>9</w:t>
            </w:r>
            <w:r>
              <w:rPr>
                <w:rStyle w:val="IndexLink"/>
                <w:rtl w:val="true"/>
              </w:rPr>
              <w:t>-</w:t>
            </w:r>
            <w:r>
              <w:rPr>
                <w:rStyle w:val="IndexLink"/>
                <w:rtl w:val="true"/>
              </w:rPr>
              <w:t>منابع جهت مطالعه بيشتر</w:t>
            </w:r>
            <w:r>
              <w:rPr>
                <w:rStyle w:val="IndexLink"/>
                <w:rtl w:val="true"/>
              </w:rPr>
              <w:t>:</w:t>
              <w:tab/>
            </w:r>
            <w:r>
              <w:rPr>
                <w:rStyle w:val="IndexLink"/>
              </w:rPr>
              <w:t>49</w:t>
            </w:r>
          </w:hyperlink>
        </w:p>
        <w:p>
          <w:pPr>
            <w:pStyle w:val="Contents2"/>
            <w:tabs>
              <w:tab w:val="clear" w:pos="8743"/>
              <w:tab w:val="right" w:pos="9026" w:leader="dot"/>
            </w:tabs>
            <w:rPr/>
          </w:pPr>
          <w:hyperlink w:anchor="__RefHeading___Toc5624223_211673320">
            <w:r>
              <w:rPr>
                <w:webHidden/>
                <w:rStyle w:val="IndexLink"/>
                <w:rtl w:val="true"/>
              </w:rPr>
              <w:t>فصل دوّم</w:t>
            </w:r>
            <w:r>
              <w:rPr>
                <w:rStyle w:val="IndexLink"/>
                <w:rtl w:val="true"/>
              </w:rPr>
              <w:t xml:space="preserve">: </w:t>
            </w:r>
            <w:r>
              <w:rPr>
                <w:rStyle w:val="IndexLink"/>
                <w:rtl w:val="true"/>
              </w:rPr>
              <w:t>روش تفسير قرآن به قرآن</w:t>
            </w:r>
            <w:r>
              <w:rPr>
                <w:rStyle w:val="IndexLink"/>
                <w:rtl w:val="true"/>
              </w:rPr>
              <w:tab/>
            </w:r>
            <w:r>
              <w:rPr>
                <w:rStyle w:val="IndexLink"/>
              </w:rPr>
              <w:t>50</w:t>
            </w:r>
          </w:hyperlink>
        </w:p>
        <w:p>
          <w:pPr>
            <w:pStyle w:val="Contents3"/>
            <w:tabs>
              <w:tab w:val="clear" w:pos="8459"/>
              <w:tab w:val="right" w:pos="9026" w:leader="dot"/>
            </w:tabs>
            <w:rPr/>
          </w:pPr>
          <w:hyperlink w:anchor="__RefHeading___Toc5624225_2116733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624227_211673320">
            <w:r>
              <w:rPr>
                <w:webHidden/>
                <w:rStyle w:val="IndexLink"/>
                <w:rtl w:val="true"/>
              </w:rPr>
              <w:t>درس دوّم</w:t>
            </w:r>
            <w:r>
              <w:rPr>
                <w:rStyle w:val="IndexLink"/>
                <w:rtl w:val="true"/>
              </w:rPr>
              <w:t>:</w:t>
            </w:r>
            <w:r>
              <w:rPr>
                <w:rStyle w:val="IndexLink"/>
                <w:rtl w:val="true"/>
              </w:rPr>
              <w:t>روش تفسير قرآن به قرآن</w:t>
            </w:r>
            <w:r>
              <w:rPr>
                <w:rStyle w:val="IndexLink"/>
                <w:rtl w:val="true"/>
              </w:rPr>
              <w:tab/>
            </w:r>
            <w:r>
              <w:rPr>
                <w:rStyle w:val="IndexLink"/>
              </w:rPr>
              <w:t>51</w:t>
            </w:r>
          </w:hyperlink>
        </w:p>
        <w:p>
          <w:pPr>
            <w:pStyle w:val="Contents4"/>
            <w:tabs>
              <w:tab w:val="clear" w:pos="8176"/>
              <w:tab w:val="right" w:pos="9026" w:leader="dot"/>
            </w:tabs>
            <w:rPr/>
          </w:pPr>
          <w:hyperlink w:anchor="__RefHeading___Toc5624229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624231_211673320">
            <w:r>
              <w:rPr>
                <w:webHidden/>
                <w:rStyle w:val="IndexLink"/>
              </w:rPr>
              <w:t>1</w:t>
            </w:r>
            <w:r>
              <w:rPr>
                <w:rStyle w:val="IndexLink"/>
                <w:rtl w:val="true"/>
              </w:rPr>
              <w:t>.</w:t>
            </w:r>
            <w:r>
              <w:rPr>
                <w:rStyle w:val="IndexLink"/>
                <w:rtl w:val="true"/>
              </w:rPr>
              <w:t>مقدمه</w:t>
            </w:r>
            <w:r>
              <w:rPr>
                <w:rStyle w:val="IndexLink"/>
                <w:rtl w:val="true"/>
              </w:rPr>
              <w:t>:</w:t>
              <w:tab/>
            </w:r>
            <w:r>
              <w:rPr>
                <w:rStyle w:val="IndexLink"/>
              </w:rPr>
              <w:t>52</w:t>
            </w:r>
          </w:hyperlink>
        </w:p>
        <w:p>
          <w:pPr>
            <w:pStyle w:val="Contents4"/>
            <w:tabs>
              <w:tab w:val="clear" w:pos="8176"/>
              <w:tab w:val="right" w:pos="9026" w:leader="dot"/>
            </w:tabs>
            <w:rPr/>
          </w:pPr>
          <w:hyperlink w:anchor="__RefHeading___Toc5624233_211673320">
            <w:r>
              <w:rPr>
                <w:webHidden/>
                <w:rStyle w:val="IndexLink"/>
              </w:rPr>
              <w:t>2</w:t>
            </w:r>
            <w:r>
              <w:rPr>
                <w:rStyle w:val="IndexLink"/>
                <w:rtl w:val="true"/>
              </w:rPr>
              <w:t>.</w:t>
            </w:r>
            <w:r>
              <w:rPr>
                <w:rStyle w:val="IndexLink"/>
                <w:rtl w:val="true"/>
              </w:rPr>
              <w:t>واژگان</w:t>
            </w:r>
            <w:r>
              <w:rPr>
                <w:rStyle w:val="IndexLink"/>
                <w:rtl w:val="true"/>
              </w:rPr>
              <w:t>:</w:t>
              <w:tab/>
            </w:r>
            <w:r>
              <w:rPr>
                <w:rStyle w:val="IndexLink"/>
              </w:rPr>
              <w:t>53</w:t>
            </w:r>
          </w:hyperlink>
        </w:p>
        <w:p>
          <w:pPr>
            <w:pStyle w:val="Contents4"/>
            <w:tabs>
              <w:tab w:val="clear" w:pos="8176"/>
              <w:tab w:val="right" w:pos="9026" w:leader="dot"/>
            </w:tabs>
            <w:rPr/>
          </w:pPr>
          <w:hyperlink w:anchor="__RefHeading___Toc5624235_211673320">
            <w:r>
              <w:rPr>
                <w:webHidden/>
                <w:rStyle w:val="IndexLink"/>
              </w:rPr>
              <w:t>3</w:t>
            </w:r>
            <w:r>
              <w:rPr>
                <w:rStyle w:val="IndexLink"/>
                <w:rtl w:val="true"/>
              </w:rPr>
              <w:t>.</w:t>
            </w:r>
            <w:r>
              <w:rPr>
                <w:rStyle w:val="IndexLink"/>
                <w:rtl w:val="true"/>
              </w:rPr>
              <w:t>تاريخچه تفسير قرآن به قرآن</w:t>
            </w:r>
            <w:r>
              <w:rPr>
                <w:rStyle w:val="IndexLink"/>
                <w:rtl w:val="true"/>
              </w:rPr>
              <w:t>:</w:t>
              <w:tab/>
            </w:r>
            <w:r>
              <w:rPr>
                <w:rStyle w:val="IndexLink"/>
              </w:rPr>
              <w:t>54</w:t>
            </w:r>
          </w:hyperlink>
        </w:p>
        <w:p>
          <w:pPr>
            <w:pStyle w:val="Contents4"/>
            <w:tabs>
              <w:tab w:val="clear" w:pos="8176"/>
              <w:tab w:val="right" w:pos="9026" w:leader="dot"/>
            </w:tabs>
            <w:rPr/>
          </w:pPr>
          <w:hyperlink w:anchor="__RefHeading___Toc5624237_211673320">
            <w:r>
              <w:rPr>
                <w:webHidden/>
                <w:rStyle w:val="IndexLink"/>
              </w:rPr>
              <w:t>4</w:t>
            </w:r>
            <w:r>
              <w:rPr>
                <w:rStyle w:val="IndexLink"/>
                <w:rtl w:val="true"/>
              </w:rPr>
              <w:t>.</w:t>
            </w:r>
            <w:r>
              <w:rPr>
                <w:rStyle w:val="IndexLink"/>
                <w:rtl w:val="true"/>
              </w:rPr>
              <w:t>دلايل</w:t>
            </w:r>
            <w:r>
              <w:rPr>
                <w:rStyle w:val="IndexLink"/>
                <w:rtl w:val="true"/>
              </w:rPr>
              <w:t>:</w:t>
              <w:tab/>
            </w:r>
            <w:r>
              <w:rPr>
                <w:rStyle w:val="IndexLink"/>
              </w:rPr>
              <w:t>57</w:t>
            </w:r>
          </w:hyperlink>
        </w:p>
        <w:p>
          <w:pPr>
            <w:pStyle w:val="Contents5"/>
            <w:tabs>
              <w:tab w:val="clear" w:pos="7892"/>
              <w:tab w:val="right" w:pos="9026" w:leader="dot"/>
            </w:tabs>
            <w:rPr/>
          </w:pPr>
          <w:hyperlink w:anchor="__RefHeading___Toc5624239_211673320">
            <w:r>
              <w:rPr>
                <w:webHidden/>
                <w:rStyle w:val="IndexLink"/>
                <w:rtl w:val="true"/>
              </w:rPr>
              <w:t>اول</w:t>
            </w:r>
            <w:r>
              <w:rPr>
                <w:rStyle w:val="IndexLink"/>
                <w:rtl w:val="true"/>
              </w:rPr>
              <w:t>:</w:t>
            </w:r>
            <w:r>
              <w:rPr>
                <w:rStyle w:val="IndexLink"/>
                <w:rtl w:val="true"/>
              </w:rPr>
              <w:t>دلايل موافقان تفسير قرآن به قرآن</w:t>
            </w:r>
            <w:r>
              <w:rPr>
                <w:rStyle w:val="IndexLink"/>
                <w:rtl w:val="true"/>
              </w:rPr>
              <w:t>:</w:t>
              <w:tab/>
            </w:r>
            <w:r>
              <w:rPr>
                <w:rStyle w:val="IndexLink"/>
              </w:rPr>
              <w:t>57</w:t>
            </w:r>
          </w:hyperlink>
        </w:p>
        <w:p>
          <w:pPr>
            <w:pStyle w:val="Contents5"/>
            <w:tabs>
              <w:tab w:val="clear" w:pos="7892"/>
              <w:tab w:val="right" w:pos="9026" w:leader="dot"/>
            </w:tabs>
            <w:rPr/>
          </w:pPr>
          <w:hyperlink w:anchor="__RefHeading___Toc5624241_211673320">
            <w:r>
              <w:rPr>
                <w:webHidden/>
                <w:rStyle w:val="IndexLink"/>
                <w:rtl w:val="true"/>
              </w:rPr>
              <w:t>دوّم</w:t>
            </w:r>
            <w:r>
              <w:rPr>
                <w:rStyle w:val="IndexLink"/>
                <w:rtl w:val="true"/>
              </w:rPr>
              <w:t>:</w:t>
            </w:r>
            <w:r>
              <w:rPr>
                <w:rStyle w:val="IndexLink"/>
                <w:rtl w:val="true"/>
              </w:rPr>
              <w:t>دلايل مخالفان تفسير قرآن به قرآن</w:t>
            </w:r>
            <w:r>
              <w:rPr>
                <w:rStyle w:val="IndexLink"/>
                <w:rtl w:val="true"/>
              </w:rPr>
              <w:t>:</w:t>
              <w:tab/>
            </w:r>
            <w:r>
              <w:rPr>
                <w:rStyle w:val="IndexLink"/>
              </w:rPr>
              <w:t>63</w:t>
            </w:r>
          </w:hyperlink>
        </w:p>
        <w:p>
          <w:pPr>
            <w:pStyle w:val="Contents4"/>
            <w:tabs>
              <w:tab w:val="clear" w:pos="8176"/>
              <w:tab w:val="right" w:pos="9026" w:leader="dot"/>
            </w:tabs>
            <w:rPr/>
          </w:pPr>
          <w:hyperlink w:anchor="__RefHeading___Toc5624243_211673320">
            <w:r>
              <w:rPr>
                <w:webHidden/>
                <w:rStyle w:val="IndexLink"/>
                <w:rtl w:val="true"/>
              </w:rPr>
              <w:t>جمع بندى و نتيجه گيرى</w:t>
            </w:r>
            <w:r>
              <w:rPr>
                <w:rStyle w:val="IndexLink"/>
                <w:rtl w:val="true"/>
              </w:rPr>
              <w:t>:</w:t>
              <w:tab/>
            </w:r>
            <w:r>
              <w:rPr>
                <w:rStyle w:val="IndexLink"/>
              </w:rPr>
              <w:t>69</w:t>
            </w:r>
          </w:hyperlink>
        </w:p>
        <w:p>
          <w:pPr>
            <w:pStyle w:val="Contents4"/>
            <w:tabs>
              <w:tab w:val="clear" w:pos="8176"/>
              <w:tab w:val="right" w:pos="9026" w:leader="dot"/>
            </w:tabs>
            <w:rPr/>
          </w:pPr>
          <w:hyperlink w:anchor="__RefHeading___Toc5624245_211673320">
            <w:r>
              <w:rPr>
                <w:webHidden/>
                <w:rStyle w:val="IndexLink"/>
                <w:rtl w:val="true"/>
              </w:rPr>
              <w:t>چكيده</w:t>
            </w:r>
            <w:r>
              <w:rPr>
                <w:rStyle w:val="IndexLink"/>
                <w:rtl w:val="true"/>
              </w:rPr>
              <w:t>:</w:t>
              <w:tab/>
            </w:r>
            <w:r>
              <w:rPr>
                <w:rStyle w:val="IndexLink"/>
              </w:rPr>
              <w:t>70</w:t>
            </w:r>
          </w:hyperlink>
        </w:p>
        <w:p>
          <w:pPr>
            <w:pStyle w:val="Contents3"/>
            <w:tabs>
              <w:tab w:val="clear" w:pos="8459"/>
              <w:tab w:val="right" w:pos="9026" w:leader="dot"/>
            </w:tabs>
            <w:rPr/>
          </w:pPr>
          <w:hyperlink w:anchor="__RefHeading___Toc5624247_211673320">
            <w:r>
              <w:rPr>
                <w:webHidden/>
                <w:rStyle w:val="IndexLink"/>
                <w:rtl w:val="true"/>
              </w:rPr>
              <w:t>درس سوم</w:t>
            </w:r>
            <w:r>
              <w:rPr>
                <w:rStyle w:val="IndexLink"/>
                <w:rtl w:val="true"/>
              </w:rPr>
              <w:t xml:space="preserve">: </w:t>
            </w:r>
            <w:r>
              <w:rPr>
                <w:rStyle w:val="IndexLink"/>
                <w:rtl w:val="true"/>
              </w:rPr>
              <w:t>روش تفسير قرآن به قرآن</w:t>
            </w:r>
            <w:r>
              <w:rPr>
                <w:rStyle w:val="IndexLink"/>
                <w:rtl w:val="true"/>
              </w:rPr>
              <w:tab/>
            </w:r>
            <w:r>
              <w:rPr>
                <w:rStyle w:val="IndexLink"/>
              </w:rPr>
              <w:t>71</w:t>
            </w:r>
          </w:hyperlink>
        </w:p>
        <w:p>
          <w:pPr>
            <w:pStyle w:val="Contents4"/>
            <w:tabs>
              <w:tab w:val="clear" w:pos="8176"/>
              <w:tab w:val="right" w:pos="9026" w:leader="dot"/>
            </w:tabs>
            <w:rPr/>
          </w:pPr>
          <w:hyperlink w:anchor="__RefHeading___Toc5624249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624251_211673320">
            <w:r>
              <w:rPr>
                <w:webHidden/>
                <w:rStyle w:val="IndexLink"/>
              </w:rPr>
              <w:t>1</w:t>
            </w:r>
            <w:r>
              <w:rPr>
                <w:rStyle w:val="IndexLink"/>
                <w:rtl w:val="true"/>
              </w:rPr>
              <w:t>.</w:t>
            </w:r>
            <w:r>
              <w:rPr>
                <w:rStyle w:val="IndexLink"/>
                <w:rtl w:val="true"/>
              </w:rPr>
              <w:t>ديدگاه ها درباره ى تفسير قرآن به قرآن</w:t>
            </w:r>
            <w:r>
              <w:rPr>
                <w:rStyle w:val="IndexLink"/>
                <w:rtl w:val="true"/>
              </w:rPr>
              <w:t>:</w:t>
              <w:tab/>
            </w:r>
            <w:r>
              <w:rPr>
                <w:rStyle w:val="IndexLink"/>
              </w:rPr>
              <w:t>72</w:t>
            </w:r>
          </w:hyperlink>
        </w:p>
        <w:p>
          <w:pPr>
            <w:pStyle w:val="Contents4"/>
            <w:tabs>
              <w:tab w:val="clear" w:pos="8176"/>
              <w:tab w:val="right" w:pos="9026" w:leader="dot"/>
            </w:tabs>
            <w:rPr/>
          </w:pPr>
          <w:hyperlink w:anchor="__RefHeading___Toc5624253_211673320">
            <w:r>
              <w:rPr>
                <w:webHidden/>
                <w:rStyle w:val="IndexLink"/>
              </w:rPr>
              <w:t>1</w:t>
            </w:r>
            <w:r>
              <w:rPr>
                <w:rStyle w:val="IndexLink"/>
                <w:rtl w:val="true"/>
              </w:rPr>
              <w:t>.</w:t>
            </w:r>
            <w:r>
              <w:rPr>
                <w:rStyle w:val="IndexLink"/>
                <w:rtl w:val="true"/>
              </w:rPr>
              <w:t>ديدگاه علاّمه طباطبايى</w:t>
            </w:r>
            <w:r>
              <w:rPr>
                <w:rStyle w:val="IndexLink"/>
                <w:rtl w:val="true"/>
              </w:rPr>
              <w:t>:</w:t>
              <w:tab/>
            </w:r>
            <w:r>
              <w:rPr>
                <w:rStyle w:val="IndexLink"/>
              </w:rPr>
              <w:t>72</w:t>
            </w:r>
          </w:hyperlink>
        </w:p>
        <w:p>
          <w:pPr>
            <w:pStyle w:val="Contents4"/>
            <w:tabs>
              <w:tab w:val="clear" w:pos="8176"/>
              <w:tab w:val="right" w:pos="9026" w:leader="dot"/>
            </w:tabs>
            <w:rPr/>
          </w:pPr>
          <w:hyperlink w:anchor="__RefHeading___Toc5624255_211673320">
            <w:r>
              <w:rPr>
                <w:webHidden/>
                <w:rStyle w:val="IndexLink"/>
              </w:rPr>
              <w:t>2</w:t>
            </w:r>
            <w:r>
              <w:rPr>
                <w:rStyle w:val="IndexLink"/>
                <w:rtl w:val="true"/>
              </w:rPr>
              <w:t>-</w:t>
            </w:r>
            <w:r>
              <w:rPr>
                <w:rStyle w:val="IndexLink"/>
                <w:rtl w:val="true"/>
              </w:rPr>
              <w:t>جايگاه سنّت در تفسير قرآن به قرآن</w:t>
            </w:r>
            <w:r>
              <w:rPr>
                <w:rStyle w:val="IndexLink"/>
                <w:rtl w:val="true"/>
              </w:rPr>
              <w:t>:</w:t>
              <w:tab/>
            </w:r>
            <w:r>
              <w:rPr>
                <w:rStyle w:val="IndexLink"/>
              </w:rPr>
              <w:t>76</w:t>
            </w:r>
          </w:hyperlink>
        </w:p>
        <w:p>
          <w:pPr>
            <w:pStyle w:val="Contents5"/>
            <w:tabs>
              <w:tab w:val="clear" w:pos="7892"/>
              <w:tab w:val="right" w:pos="9026" w:leader="dot"/>
            </w:tabs>
            <w:rPr/>
          </w:pPr>
          <w:hyperlink w:anchor="__RefHeading___Toc5624257_2116733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5624259_211673320">
            <w:r>
              <w:rPr>
                <w:webHidden/>
                <w:rStyle w:val="IndexLink"/>
                <w:rtl w:val="true"/>
              </w:rPr>
              <w:t>جمع بندى و نتيجه گيرى</w:t>
            </w:r>
            <w:r>
              <w:rPr>
                <w:rStyle w:val="IndexLink"/>
                <w:rtl w:val="true"/>
              </w:rPr>
              <w:t>:</w:t>
              <w:tab/>
            </w:r>
            <w:r>
              <w:rPr>
                <w:rStyle w:val="IndexLink"/>
              </w:rPr>
              <w:t>81</w:t>
            </w:r>
          </w:hyperlink>
        </w:p>
        <w:p>
          <w:pPr>
            <w:pStyle w:val="Contents4"/>
            <w:tabs>
              <w:tab w:val="clear" w:pos="8176"/>
              <w:tab w:val="right" w:pos="9026" w:leader="dot"/>
            </w:tabs>
            <w:rPr/>
          </w:pPr>
          <w:hyperlink w:anchor="__RefHeading___Toc5624261_211673320">
            <w:r>
              <w:rPr>
                <w:webHidden/>
                <w:rStyle w:val="IndexLink"/>
              </w:rPr>
              <w:t>3</w:t>
            </w:r>
            <w:r>
              <w:rPr>
                <w:rStyle w:val="IndexLink"/>
                <w:rtl w:val="true"/>
              </w:rPr>
              <w:t>-</w:t>
            </w:r>
            <w:r>
              <w:rPr>
                <w:rStyle w:val="IndexLink"/>
                <w:rtl w:val="true"/>
              </w:rPr>
              <w:t>گونه هاى تفسير قرآن به قرآن</w:t>
            </w:r>
            <w:r>
              <w:rPr>
                <w:rStyle w:val="IndexLink"/>
                <w:rtl w:val="true"/>
              </w:rPr>
              <w:tab/>
            </w:r>
            <w:r>
              <w:rPr>
                <w:rStyle w:val="IndexLink"/>
              </w:rPr>
              <w:t>82</w:t>
            </w:r>
          </w:hyperlink>
        </w:p>
        <w:p>
          <w:pPr>
            <w:pStyle w:val="Contents4"/>
            <w:tabs>
              <w:tab w:val="clear" w:pos="8176"/>
              <w:tab w:val="right" w:pos="9026" w:leader="dot"/>
            </w:tabs>
            <w:rPr/>
          </w:pPr>
          <w:hyperlink w:anchor="__RefHeading___Toc5624263_211673320">
            <w:r>
              <w:rPr>
                <w:webHidden/>
                <w:rStyle w:val="IndexLink"/>
              </w:rPr>
              <w:t>4</w:t>
            </w:r>
            <w:r>
              <w:rPr>
                <w:rStyle w:val="IndexLink"/>
                <w:rtl w:val="true"/>
              </w:rPr>
              <w:t>.</w:t>
            </w:r>
            <w:r>
              <w:rPr>
                <w:rStyle w:val="IndexLink"/>
                <w:rtl w:val="true"/>
              </w:rPr>
              <w:t>معرفى تفاسير قرآن به قرآن</w:t>
            </w:r>
            <w:r>
              <w:rPr>
                <w:rStyle w:val="IndexLink"/>
                <w:rtl w:val="true"/>
              </w:rPr>
              <w:t>:</w:t>
              <w:tab/>
            </w:r>
            <w:r>
              <w:rPr>
                <w:rStyle w:val="IndexLink"/>
              </w:rPr>
              <w:t>95</w:t>
            </w:r>
          </w:hyperlink>
        </w:p>
        <w:p>
          <w:pPr>
            <w:pStyle w:val="Contents4"/>
            <w:tabs>
              <w:tab w:val="clear" w:pos="8176"/>
              <w:tab w:val="right" w:pos="9026" w:leader="dot"/>
            </w:tabs>
            <w:rPr/>
          </w:pPr>
          <w:hyperlink w:anchor="__RefHeading___Toc5624265_211673320">
            <w:r>
              <w:rPr>
                <w:webHidden/>
                <w:rStyle w:val="IndexLink"/>
              </w:rPr>
              <w:t>5</w:t>
            </w:r>
            <w:r>
              <w:rPr>
                <w:rStyle w:val="IndexLink"/>
                <w:rtl w:val="true"/>
              </w:rPr>
              <w:t>-</w:t>
            </w:r>
            <w:r>
              <w:rPr>
                <w:rStyle w:val="IndexLink"/>
                <w:rtl w:val="true"/>
              </w:rPr>
              <w:t>چكيده</w:t>
            </w:r>
            <w:r>
              <w:rPr>
                <w:rStyle w:val="IndexLink"/>
                <w:rtl w:val="true"/>
              </w:rPr>
              <w:t>:</w:t>
              <w:tab/>
            </w:r>
            <w:r>
              <w:rPr>
                <w:rStyle w:val="IndexLink"/>
              </w:rPr>
              <w:t>96</w:t>
            </w:r>
          </w:hyperlink>
        </w:p>
        <w:p>
          <w:pPr>
            <w:pStyle w:val="Contents4"/>
            <w:tabs>
              <w:tab w:val="clear" w:pos="8176"/>
              <w:tab w:val="right" w:pos="9026" w:leader="dot"/>
            </w:tabs>
            <w:rPr/>
          </w:pPr>
          <w:hyperlink w:anchor="__RefHeading___Toc5624267_211673320">
            <w:r>
              <w:rPr>
                <w:webHidden/>
                <w:rStyle w:val="IndexLink"/>
              </w:rPr>
              <w:t>6</w:t>
            </w:r>
            <w:r>
              <w:rPr>
                <w:rStyle w:val="IndexLink"/>
                <w:rtl w:val="true"/>
              </w:rPr>
              <w:t>-</w:t>
            </w:r>
            <w:r>
              <w:rPr>
                <w:rStyle w:val="IndexLink"/>
                <w:rtl w:val="true"/>
              </w:rPr>
              <w:t>پرسش هاى دو درس</w:t>
            </w:r>
            <w:r>
              <w:rPr>
                <w:rStyle w:val="IndexLink"/>
                <w:rtl w:val="true"/>
              </w:rPr>
              <w:t>:</w:t>
              <w:tab/>
            </w:r>
            <w:r>
              <w:rPr>
                <w:rStyle w:val="IndexLink"/>
              </w:rPr>
              <w:t>98</w:t>
            </w:r>
          </w:hyperlink>
        </w:p>
        <w:p>
          <w:pPr>
            <w:pStyle w:val="Contents4"/>
            <w:tabs>
              <w:tab w:val="clear" w:pos="8176"/>
              <w:tab w:val="right" w:pos="9026" w:leader="dot"/>
            </w:tabs>
            <w:rPr/>
          </w:pPr>
          <w:hyperlink w:anchor="__RefHeading___Toc5624269_211673320">
            <w:r>
              <w:rPr>
                <w:webHidden/>
                <w:rStyle w:val="IndexLink"/>
              </w:rPr>
              <w:t>7</w:t>
            </w:r>
            <w:r>
              <w:rPr>
                <w:rStyle w:val="IndexLink"/>
                <w:rtl w:val="true"/>
              </w:rPr>
              <w:t>-</w:t>
            </w:r>
            <w:r>
              <w:rPr>
                <w:rStyle w:val="IndexLink"/>
                <w:rtl w:val="true"/>
              </w:rPr>
              <w:t>پژوهش هاى جديد</w:t>
            </w:r>
            <w:r>
              <w:rPr>
                <w:rStyle w:val="IndexLink"/>
                <w:rtl w:val="true"/>
              </w:rPr>
              <w:t>:</w:t>
              <w:tab/>
            </w:r>
            <w:r>
              <w:rPr>
                <w:rStyle w:val="IndexLink"/>
              </w:rPr>
              <w:t>99</w:t>
            </w:r>
          </w:hyperlink>
        </w:p>
        <w:p>
          <w:pPr>
            <w:pStyle w:val="Contents4"/>
            <w:tabs>
              <w:tab w:val="clear" w:pos="8176"/>
              <w:tab w:val="right" w:pos="9026" w:leader="dot"/>
            </w:tabs>
            <w:rPr/>
          </w:pPr>
          <w:hyperlink w:anchor="__RefHeading___Toc5624271_211673320">
            <w:r>
              <w:rPr>
                <w:webHidden/>
                <w:rStyle w:val="IndexLink"/>
              </w:rPr>
              <w:t>8</w:t>
            </w:r>
            <w:r>
              <w:rPr>
                <w:rStyle w:val="IndexLink"/>
                <w:rtl w:val="true"/>
              </w:rPr>
              <w:t>-</w:t>
            </w:r>
            <w:r>
              <w:rPr>
                <w:rStyle w:val="IndexLink"/>
                <w:rtl w:val="true"/>
              </w:rPr>
              <w:t>منابع مطالعه بيشتر</w:t>
            </w:r>
            <w:r>
              <w:rPr>
                <w:rStyle w:val="IndexLink"/>
                <w:rtl w:val="true"/>
              </w:rPr>
              <w:t>:</w:t>
              <w:tab/>
            </w:r>
            <w:r>
              <w:rPr>
                <w:rStyle w:val="IndexLink"/>
              </w:rPr>
              <w:t>100</w:t>
            </w:r>
          </w:hyperlink>
        </w:p>
        <w:p>
          <w:pPr>
            <w:pStyle w:val="Contents2"/>
            <w:tabs>
              <w:tab w:val="clear" w:pos="8743"/>
              <w:tab w:val="right" w:pos="9026" w:leader="dot"/>
            </w:tabs>
            <w:rPr/>
          </w:pPr>
          <w:hyperlink w:anchor="__RefHeading___Toc5624273_211673320">
            <w:r>
              <w:rPr>
                <w:webHidden/>
                <w:rStyle w:val="IndexLink"/>
                <w:rtl w:val="true"/>
              </w:rPr>
              <w:t>فصل سوم</w:t>
            </w:r>
            <w:r>
              <w:rPr>
                <w:rStyle w:val="IndexLink"/>
                <w:rtl w:val="true"/>
              </w:rPr>
              <w:t xml:space="preserve">: </w:t>
            </w:r>
            <w:r>
              <w:rPr>
                <w:rStyle w:val="IndexLink"/>
                <w:rtl w:val="true"/>
              </w:rPr>
              <w:t>روش تفسير روايى قرآن</w:t>
            </w:r>
            <w:r>
              <w:rPr>
                <w:rStyle w:val="IndexLink"/>
                <w:rtl w:val="true"/>
              </w:rPr>
              <w:tab/>
            </w:r>
            <w:r>
              <w:rPr>
                <w:rStyle w:val="IndexLink"/>
              </w:rPr>
              <w:t>101</w:t>
            </w:r>
          </w:hyperlink>
        </w:p>
        <w:p>
          <w:pPr>
            <w:pStyle w:val="Contents3"/>
            <w:tabs>
              <w:tab w:val="clear" w:pos="8459"/>
              <w:tab w:val="right" w:pos="9026" w:leader="dot"/>
            </w:tabs>
            <w:rPr/>
          </w:pPr>
          <w:hyperlink w:anchor="__RefHeading___Toc5624275_2116733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5624277_211673320">
            <w:r>
              <w:rPr>
                <w:webHidden/>
                <w:rStyle w:val="IndexLink"/>
                <w:rtl w:val="true"/>
              </w:rPr>
              <w:t>درس چهارم</w:t>
            </w:r>
            <w:r>
              <w:rPr>
                <w:rStyle w:val="IndexLink"/>
                <w:rtl w:val="true"/>
              </w:rPr>
              <w:t xml:space="preserve">: </w:t>
            </w:r>
            <w:r>
              <w:rPr>
                <w:rStyle w:val="IndexLink"/>
                <w:rtl w:val="true"/>
              </w:rPr>
              <w:t>روش تفسير روايى قرآن</w:t>
            </w:r>
            <w:r>
              <w:rPr>
                <w:rStyle w:val="IndexLink"/>
                <w:rtl w:val="true"/>
              </w:rPr>
              <w:tab/>
            </w:r>
            <w:r>
              <w:rPr>
                <w:rStyle w:val="IndexLink"/>
              </w:rPr>
              <w:t>102</w:t>
            </w:r>
          </w:hyperlink>
        </w:p>
        <w:p>
          <w:pPr>
            <w:pStyle w:val="Contents4"/>
            <w:tabs>
              <w:tab w:val="clear" w:pos="8176"/>
              <w:tab w:val="right" w:pos="9026" w:leader="dot"/>
            </w:tabs>
            <w:rPr/>
          </w:pPr>
          <w:hyperlink w:anchor="__RefHeading___Toc5624279_21167332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624281_211673320">
            <w:r>
              <w:rPr>
                <w:webHidden/>
                <w:rStyle w:val="IndexLink"/>
              </w:rPr>
              <w:t>1</w:t>
            </w:r>
            <w:r>
              <w:rPr>
                <w:rStyle w:val="IndexLink"/>
                <w:rtl w:val="true"/>
              </w:rPr>
              <w:t>-</w:t>
            </w:r>
            <w:r>
              <w:rPr>
                <w:rStyle w:val="IndexLink"/>
                <w:rtl w:val="true"/>
              </w:rPr>
              <w:t>مقدّمه</w:t>
            </w:r>
            <w:r>
              <w:rPr>
                <w:rStyle w:val="IndexLink"/>
                <w:rtl w:val="true"/>
              </w:rPr>
              <w:t>:</w:t>
              <w:tab/>
            </w:r>
            <w:r>
              <w:rPr>
                <w:rStyle w:val="IndexLink"/>
              </w:rPr>
              <w:t>103</w:t>
            </w:r>
          </w:hyperlink>
        </w:p>
        <w:p>
          <w:pPr>
            <w:pStyle w:val="Contents4"/>
            <w:tabs>
              <w:tab w:val="clear" w:pos="8176"/>
              <w:tab w:val="right" w:pos="9026" w:leader="dot"/>
            </w:tabs>
            <w:rPr/>
          </w:pPr>
          <w:hyperlink w:anchor="__RefHeading___Toc5624283_211673320">
            <w:r>
              <w:rPr>
                <w:webHidden/>
                <w:rStyle w:val="IndexLink"/>
              </w:rPr>
              <w:t>2</w:t>
            </w:r>
            <w:r>
              <w:rPr>
                <w:rStyle w:val="IndexLink"/>
                <w:rtl w:val="true"/>
              </w:rPr>
              <w:t>-</w:t>
            </w:r>
            <w:r>
              <w:rPr>
                <w:rStyle w:val="IndexLink"/>
                <w:rtl w:val="true"/>
              </w:rPr>
              <w:t>واژگان</w:t>
            </w:r>
            <w:r>
              <w:rPr>
                <w:rStyle w:val="IndexLink"/>
                <w:rtl w:val="true"/>
              </w:rPr>
              <w:t>:</w:t>
              <w:tab/>
            </w:r>
            <w:r>
              <w:rPr>
                <w:rStyle w:val="IndexLink"/>
              </w:rPr>
              <w:t>104</w:t>
            </w:r>
          </w:hyperlink>
        </w:p>
        <w:p>
          <w:pPr>
            <w:pStyle w:val="Contents4"/>
            <w:tabs>
              <w:tab w:val="clear" w:pos="8176"/>
              <w:tab w:val="right" w:pos="9026" w:leader="dot"/>
            </w:tabs>
            <w:rPr/>
          </w:pPr>
          <w:hyperlink w:anchor="__RefHeading___Toc5624285_211673320">
            <w:r>
              <w:rPr>
                <w:webHidden/>
                <w:rStyle w:val="IndexLink"/>
                <w:rtl w:val="true"/>
              </w:rPr>
              <w:t>جمع بندى و نتيجه گيرى</w:t>
            </w:r>
            <w:r>
              <w:rPr>
                <w:rStyle w:val="IndexLink"/>
                <w:rtl w:val="true"/>
              </w:rPr>
              <w:t>:</w:t>
              <w:tab/>
            </w:r>
            <w:r>
              <w:rPr>
                <w:rStyle w:val="IndexLink"/>
              </w:rPr>
              <w:t>105</w:t>
            </w:r>
          </w:hyperlink>
        </w:p>
        <w:p>
          <w:pPr>
            <w:pStyle w:val="Contents4"/>
            <w:tabs>
              <w:tab w:val="clear" w:pos="8176"/>
              <w:tab w:val="right" w:pos="9026" w:leader="dot"/>
            </w:tabs>
            <w:rPr/>
          </w:pPr>
          <w:hyperlink w:anchor="__RefHeading___Toc5624287_211673320">
            <w:r>
              <w:rPr>
                <w:webHidden/>
                <w:rStyle w:val="IndexLink"/>
              </w:rPr>
              <w:t>3</w:t>
            </w:r>
            <w:r>
              <w:rPr>
                <w:rStyle w:val="IndexLink"/>
                <w:rtl w:val="true"/>
              </w:rPr>
              <w:t>-</w:t>
            </w:r>
            <w:r>
              <w:rPr>
                <w:rStyle w:val="IndexLink"/>
                <w:rtl w:val="true"/>
              </w:rPr>
              <w:t>تاريخچه</w:t>
            </w:r>
            <w:r>
              <w:rPr>
                <w:rStyle w:val="IndexLink"/>
                <w:rtl w:val="true"/>
              </w:rPr>
              <w:t>:</w:t>
              <w:tab/>
            </w:r>
            <w:r>
              <w:rPr>
                <w:rStyle w:val="IndexLink"/>
              </w:rPr>
              <w:t>106</w:t>
            </w:r>
          </w:hyperlink>
        </w:p>
        <w:p>
          <w:pPr>
            <w:pStyle w:val="Contents5"/>
            <w:tabs>
              <w:tab w:val="clear" w:pos="7892"/>
              <w:tab w:val="right" w:pos="9026" w:leader="dot"/>
            </w:tabs>
            <w:rPr/>
          </w:pPr>
          <w:hyperlink w:anchor="__RefHeading___Toc5624289_21167332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5624291_211673320">
            <w:r>
              <w:rPr>
                <w:webHidden/>
                <w:rStyle w:val="IndexLink"/>
                <w:rtl w:val="true"/>
              </w:rPr>
              <w:t>الف</w:t>
            </w:r>
            <w:r>
              <w:rPr>
                <w:rStyle w:val="IndexLink"/>
                <w:rtl w:val="true"/>
              </w:rPr>
              <w:t>)</w:t>
            </w:r>
            <w:r>
              <w:rPr>
                <w:rStyle w:val="IndexLink"/>
                <w:rtl w:val="true"/>
              </w:rPr>
              <w:t>دوران پيامبر صلّى اللّه عليه و آله</w:t>
            </w:r>
            <w:r>
              <w:rPr>
                <w:rStyle w:val="IndexLink"/>
                <w:rtl w:val="true"/>
              </w:rPr>
              <w:t>:</w:t>
              <w:tab/>
            </w:r>
            <w:r>
              <w:rPr>
                <w:rStyle w:val="IndexLink"/>
              </w:rPr>
              <w:t>106</w:t>
            </w:r>
          </w:hyperlink>
        </w:p>
        <w:p>
          <w:pPr>
            <w:pStyle w:val="Contents5"/>
            <w:tabs>
              <w:tab w:val="clear" w:pos="7892"/>
              <w:tab w:val="right" w:pos="9026" w:leader="dot"/>
            </w:tabs>
            <w:rPr/>
          </w:pPr>
          <w:hyperlink w:anchor="__RefHeading___Toc5624293_211673320">
            <w:r>
              <w:rPr>
                <w:webHidden/>
                <w:rStyle w:val="IndexLink"/>
                <w:rtl w:val="true"/>
              </w:rPr>
              <w:t>ب</w:t>
            </w:r>
            <w:r>
              <w:rPr>
                <w:rStyle w:val="IndexLink"/>
                <w:rtl w:val="true"/>
              </w:rPr>
              <w:t>)</w:t>
            </w:r>
            <w:r>
              <w:rPr>
                <w:rStyle w:val="IndexLink"/>
                <w:rtl w:val="true"/>
              </w:rPr>
              <w:t>دوران اهل بيت عليهم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5624295_211673320">
            <w:r>
              <w:rPr>
                <w:webHidden/>
                <w:rStyle w:val="IndexLink"/>
                <w:rtl w:val="true"/>
              </w:rPr>
              <w:t>ج</w:t>
            </w:r>
            <w:r>
              <w:rPr>
                <w:rStyle w:val="IndexLink"/>
                <w:rtl w:val="true"/>
              </w:rPr>
              <w:t>)</w:t>
            </w:r>
            <w:r>
              <w:rPr>
                <w:rStyle w:val="IndexLink"/>
                <w:rtl w:val="true"/>
              </w:rPr>
              <w:t>دوران صحابه و تابعان</w:t>
            </w:r>
            <w:r>
              <w:rPr>
                <w:rStyle w:val="IndexLink"/>
                <w:rtl w:val="true"/>
              </w:rPr>
              <w:t>:</w:t>
              <w:tab/>
            </w:r>
            <w:r>
              <w:rPr>
                <w:rStyle w:val="IndexLink"/>
              </w:rPr>
              <w:t>109</w:t>
            </w:r>
          </w:hyperlink>
        </w:p>
        <w:p>
          <w:pPr>
            <w:pStyle w:val="Contents5"/>
            <w:tabs>
              <w:tab w:val="clear" w:pos="7892"/>
              <w:tab w:val="right" w:pos="9026" w:leader="dot"/>
            </w:tabs>
            <w:rPr/>
          </w:pPr>
          <w:hyperlink w:anchor="__RefHeading___Toc5624297_211673320">
            <w:r>
              <w:rPr>
                <w:webHidden/>
                <w:rStyle w:val="IndexLink"/>
                <w:rtl w:val="true"/>
              </w:rPr>
              <w:t>ح</w:t>
            </w:r>
            <w:r>
              <w:rPr>
                <w:rStyle w:val="IndexLink"/>
                <w:rtl w:val="true"/>
              </w:rPr>
              <w:t>)</w:t>
            </w:r>
            <w:r>
              <w:rPr>
                <w:rStyle w:val="IndexLink"/>
                <w:rtl w:val="true"/>
              </w:rPr>
              <w:t>دوران جمع آورى و تأليف روايات تفسيرى</w:t>
            </w:r>
            <w:r>
              <w:rPr>
                <w:rStyle w:val="IndexLink"/>
                <w:rtl w:val="true"/>
              </w:rPr>
              <w:t>:</w:t>
              <w:tab/>
            </w:r>
            <w:r>
              <w:rPr>
                <w:rStyle w:val="IndexLink"/>
              </w:rPr>
              <w:t>110</w:t>
            </w:r>
          </w:hyperlink>
        </w:p>
        <w:p>
          <w:pPr>
            <w:pStyle w:val="Contents4"/>
            <w:tabs>
              <w:tab w:val="clear" w:pos="8176"/>
              <w:tab w:val="right" w:pos="9026" w:leader="dot"/>
            </w:tabs>
            <w:rPr/>
          </w:pPr>
          <w:hyperlink w:anchor="__RefHeading___Toc5624299_211673320">
            <w:r>
              <w:rPr>
                <w:webHidden/>
                <w:rStyle w:val="IndexLink"/>
              </w:rPr>
              <w:t>4</w:t>
            </w:r>
            <w:r>
              <w:rPr>
                <w:rStyle w:val="IndexLink"/>
                <w:rtl w:val="true"/>
              </w:rPr>
              <w:t>-</w:t>
            </w:r>
            <w:r>
              <w:rPr>
                <w:rStyle w:val="IndexLink"/>
                <w:rtl w:val="true"/>
              </w:rPr>
              <w:t>ديدگاه ها در مورد جايگاه روايات در تفسير</w:t>
            </w:r>
            <w:r>
              <w:rPr>
                <w:rStyle w:val="IndexLink"/>
                <w:rtl w:val="true"/>
              </w:rPr>
              <w:t>:</w:t>
              <w:tab/>
            </w:r>
            <w:r>
              <w:rPr>
                <w:rStyle w:val="IndexLink"/>
              </w:rPr>
              <w:t>112</w:t>
            </w:r>
          </w:hyperlink>
        </w:p>
        <w:p>
          <w:pPr>
            <w:pStyle w:val="Contents5"/>
            <w:tabs>
              <w:tab w:val="clear" w:pos="7892"/>
              <w:tab w:val="right" w:pos="9026" w:leader="dot"/>
            </w:tabs>
            <w:rPr/>
          </w:pPr>
          <w:hyperlink w:anchor="__RefHeading___Toc5624301_21167332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5624303_211673320">
            <w:r>
              <w:rPr>
                <w:webHidden/>
                <w:rStyle w:val="IndexLink"/>
                <w:rtl w:val="true"/>
              </w:rPr>
              <w:t>اول</w:t>
            </w:r>
            <w:r>
              <w:rPr>
                <w:rStyle w:val="IndexLink"/>
                <w:rtl w:val="true"/>
              </w:rPr>
              <w:t>:</w:t>
            </w:r>
            <w:r>
              <w:rPr>
                <w:rStyle w:val="IndexLink"/>
                <w:rtl w:val="true"/>
              </w:rPr>
              <w:t>استقلال قرآن و بى نيازى از احاديث در تفسير</w:t>
            </w:r>
            <w:r>
              <w:rPr>
                <w:rStyle w:val="IndexLink"/>
                <w:rtl w:val="true"/>
              </w:rPr>
              <w:tab/>
            </w:r>
            <w:r>
              <w:rPr>
                <w:rStyle w:val="IndexLink"/>
              </w:rPr>
              <w:t>112</w:t>
            </w:r>
          </w:hyperlink>
        </w:p>
        <w:p>
          <w:pPr>
            <w:pStyle w:val="Contents5"/>
            <w:tabs>
              <w:tab w:val="clear" w:pos="7892"/>
              <w:tab w:val="right" w:pos="9026" w:leader="dot"/>
            </w:tabs>
            <w:rPr/>
          </w:pPr>
          <w:hyperlink w:anchor="__RefHeading___Toc5624305_211673320">
            <w:r>
              <w:rPr>
                <w:webHidden/>
                <w:rStyle w:val="IndexLink"/>
                <w:rtl w:val="true"/>
              </w:rPr>
              <w:t>دوم</w:t>
            </w:r>
            <w:r>
              <w:rPr>
                <w:rStyle w:val="IndexLink"/>
                <w:rtl w:val="true"/>
              </w:rPr>
              <w:t>:</w:t>
            </w:r>
            <w:r>
              <w:rPr>
                <w:rStyle w:val="IndexLink"/>
                <w:rtl w:val="true"/>
              </w:rPr>
              <w:t>عدم جواز تفسير قرآن جز با روايات</w:t>
            </w:r>
            <w:r>
              <w:rPr>
                <w:rStyle w:val="IndexLink"/>
                <w:rtl w:val="true"/>
              </w:rPr>
              <w:tab/>
            </w:r>
            <w:r>
              <w:rPr>
                <w:rStyle w:val="IndexLink"/>
              </w:rPr>
              <w:t>115</w:t>
            </w:r>
          </w:hyperlink>
        </w:p>
        <w:p>
          <w:pPr>
            <w:pStyle w:val="Contents6"/>
            <w:tabs>
              <w:tab w:val="clear" w:pos="7609"/>
              <w:tab w:val="right" w:pos="9026" w:leader="dot"/>
            </w:tabs>
            <w:rPr/>
          </w:pPr>
          <w:hyperlink w:anchor="__RefHeading___Toc5624307_21167332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5624309_211673320">
            <w:r>
              <w:rPr>
                <w:webHidden/>
                <w:rStyle w:val="IndexLink"/>
                <w:rtl w:val="true"/>
              </w:rPr>
              <w:t>بررسى</w:t>
            </w:r>
            <w:r>
              <w:rPr>
                <w:rStyle w:val="IndexLink"/>
                <w:rtl w:val="true"/>
              </w:rPr>
              <w:t>:</w:t>
              <w:tab/>
            </w:r>
            <w:r>
              <w:rPr>
                <w:rStyle w:val="IndexLink"/>
              </w:rPr>
              <w:t>117</w:t>
            </w:r>
          </w:hyperlink>
        </w:p>
        <w:p>
          <w:pPr>
            <w:pStyle w:val="Contents5"/>
            <w:tabs>
              <w:tab w:val="clear" w:pos="7892"/>
              <w:tab w:val="right" w:pos="9026" w:leader="dot"/>
            </w:tabs>
            <w:rPr/>
          </w:pPr>
          <w:hyperlink w:anchor="__RefHeading___Toc5624311_211673320">
            <w:r>
              <w:rPr>
                <w:webHidden/>
                <w:rStyle w:val="IndexLink"/>
                <w:rtl w:val="true"/>
              </w:rPr>
              <w:t>سوّم</w:t>
            </w:r>
            <w:r>
              <w:rPr>
                <w:rStyle w:val="IndexLink"/>
                <w:rtl w:val="true"/>
              </w:rPr>
              <w:t>)</w:t>
            </w:r>
            <w:r>
              <w:rPr>
                <w:rStyle w:val="IndexLink"/>
                <w:rtl w:val="true"/>
              </w:rPr>
              <w:t>روايات وسيله و قرينه اى براى تفسير آيات قرآن</w:t>
            </w:r>
            <w:r>
              <w:rPr>
                <w:rStyle w:val="IndexLink"/>
                <w:rtl w:val="true"/>
              </w:rPr>
              <w:tab/>
            </w:r>
            <w:r>
              <w:rPr>
                <w:rStyle w:val="IndexLink"/>
              </w:rPr>
              <w:t>118</w:t>
            </w:r>
          </w:hyperlink>
        </w:p>
        <w:p>
          <w:pPr>
            <w:pStyle w:val="Contents6"/>
            <w:tabs>
              <w:tab w:val="clear" w:pos="7609"/>
              <w:tab w:val="right" w:pos="9026" w:leader="dot"/>
            </w:tabs>
            <w:rPr/>
          </w:pPr>
          <w:hyperlink w:anchor="__RefHeading___Toc5624313_21167332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5624315_211673320">
            <w:r>
              <w:rPr>
                <w:webHidden/>
                <w:rStyle w:val="IndexLink"/>
                <w:rtl w:val="true"/>
              </w:rPr>
              <w:t>جمع بندى و نتيجه گيرى</w:t>
            </w:r>
            <w:r>
              <w:rPr>
                <w:rStyle w:val="IndexLink"/>
                <w:rtl w:val="true"/>
              </w:rPr>
              <w:t>:</w:t>
              <w:tab/>
            </w:r>
            <w:r>
              <w:rPr>
                <w:rStyle w:val="IndexLink"/>
              </w:rPr>
              <w:t>119</w:t>
            </w:r>
          </w:hyperlink>
        </w:p>
        <w:p>
          <w:pPr>
            <w:pStyle w:val="Contents4"/>
            <w:tabs>
              <w:tab w:val="clear" w:pos="8176"/>
              <w:tab w:val="right" w:pos="9026" w:leader="dot"/>
            </w:tabs>
            <w:rPr/>
          </w:pPr>
          <w:hyperlink w:anchor="__RefHeading___Toc5624317_211673320">
            <w:r>
              <w:rPr>
                <w:webHidden/>
                <w:rStyle w:val="IndexLink"/>
              </w:rPr>
              <w:t>5</w:t>
            </w:r>
            <w:r>
              <w:rPr>
                <w:rStyle w:val="IndexLink"/>
                <w:rtl w:val="true"/>
              </w:rPr>
              <w:t>-</w:t>
            </w:r>
            <w:r>
              <w:rPr>
                <w:rStyle w:val="IndexLink"/>
                <w:rtl w:val="true"/>
              </w:rPr>
              <w:t>حجّيّت</w:t>
            </w:r>
            <w:r>
              <w:rPr>
                <w:rStyle w:val="IndexLink"/>
                <w:rtl w:val="true"/>
              </w:rPr>
              <w:t>«</w:t>
            </w:r>
            <w:r>
              <w:rPr>
                <w:rStyle w:val="IndexLink"/>
                <w:rtl w:val="true"/>
              </w:rPr>
              <w:t>سنّت</w:t>
            </w:r>
            <w:r>
              <w:rPr>
                <w:rStyle w:val="IndexLink"/>
                <w:rtl w:val="true"/>
              </w:rPr>
              <w:t>»</w:t>
            </w:r>
            <w:r>
              <w:rPr>
                <w:rStyle w:val="IndexLink"/>
                <w:rtl w:val="true"/>
              </w:rPr>
              <w:t>در تفسير</w:t>
            </w:r>
            <w:r>
              <w:rPr>
                <w:rStyle w:val="IndexLink"/>
                <w:rtl w:val="true"/>
              </w:rPr>
              <w:t>:</w:t>
              <w:tab/>
            </w:r>
            <w:r>
              <w:rPr>
                <w:rStyle w:val="IndexLink"/>
              </w:rPr>
              <w:t>120</w:t>
            </w:r>
          </w:hyperlink>
        </w:p>
        <w:p>
          <w:pPr>
            <w:pStyle w:val="Contents5"/>
            <w:tabs>
              <w:tab w:val="clear" w:pos="7892"/>
              <w:tab w:val="right" w:pos="9026" w:leader="dot"/>
            </w:tabs>
            <w:rPr/>
          </w:pPr>
          <w:hyperlink w:anchor="__RefHeading___Toc5624319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5624321_211673320">
            <w:r>
              <w:rPr>
                <w:webHidden/>
                <w:rStyle w:val="IndexLink"/>
                <w:rtl w:val="true"/>
              </w:rPr>
              <w:t>الف</w:t>
            </w:r>
            <w:r>
              <w:rPr>
                <w:rStyle w:val="IndexLink"/>
                <w:rtl w:val="true"/>
              </w:rPr>
              <w:t>)</w:t>
            </w:r>
            <w:r>
              <w:rPr>
                <w:rStyle w:val="IndexLink"/>
                <w:rtl w:val="true"/>
              </w:rPr>
              <w:t>حجيّت سنّت پيامبر صلّى اللّه عليه و آله در تفسير قرآن</w:t>
            </w:r>
            <w:r>
              <w:rPr>
                <w:rStyle w:val="IndexLink"/>
                <w:rtl w:val="true"/>
              </w:rPr>
              <w:t>:</w:t>
              <w:tab/>
            </w:r>
            <w:r>
              <w:rPr>
                <w:rStyle w:val="IndexLink"/>
              </w:rPr>
              <w:t>120</w:t>
            </w:r>
          </w:hyperlink>
        </w:p>
        <w:p>
          <w:pPr>
            <w:pStyle w:val="Contents5"/>
            <w:tabs>
              <w:tab w:val="clear" w:pos="7892"/>
              <w:tab w:val="right" w:pos="9026" w:leader="dot"/>
            </w:tabs>
            <w:rPr/>
          </w:pPr>
          <w:hyperlink w:anchor="__RefHeading___Toc5624323_211673320">
            <w:r>
              <w:rPr>
                <w:webHidden/>
                <w:rStyle w:val="IndexLink"/>
                <w:rtl w:val="true"/>
              </w:rPr>
              <w:t>ب</w:t>
            </w:r>
            <w:r>
              <w:rPr>
                <w:rStyle w:val="IndexLink"/>
                <w:rtl w:val="true"/>
              </w:rPr>
              <w:t>)</w:t>
            </w:r>
            <w:r>
              <w:rPr>
                <w:rStyle w:val="IndexLink"/>
                <w:rtl w:val="true"/>
              </w:rPr>
              <w:t>حجيّت سنّت اهل بيت عليهم السّلام در تفسير</w:t>
            </w:r>
            <w:r>
              <w:rPr>
                <w:rStyle w:val="IndexLink"/>
                <w:rtl w:val="true"/>
              </w:rPr>
              <w:tab/>
            </w:r>
            <w:r>
              <w:rPr>
                <w:rStyle w:val="IndexLink"/>
              </w:rPr>
              <w:t>120</w:t>
            </w:r>
          </w:hyperlink>
        </w:p>
        <w:p>
          <w:pPr>
            <w:pStyle w:val="Contents4"/>
            <w:tabs>
              <w:tab w:val="clear" w:pos="8176"/>
              <w:tab w:val="right" w:pos="9026" w:leader="dot"/>
            </w:tabs>
            <w:rPr/>
          </w:pPr>
          <w:hyperlink w:anchor="__RefHeading___Toc5624325_211673320">
            <w:r>
              <w:rPr>
                <w:webHidden/>
                <w:rStyle w:val="IndexLink"/>
              </w:rPr>
              <w:t>6</w:t>
            </w:r>
            <w:r>
              <w:rPr>
                <w:rStyle w:val="IndexLink"/>
                <w:rtl w:val="true"/>
              </w:rPr>
              <w:t>-</w:t>
            </w:r>
            <w:r>
              <w:rPr>
                <w:rStyle w:val="IndexLink"/>
                <w:rtl w:val="true"/>
              </w:rPr>
              <w:t>كاربردهاى روايات تفسيرى</w:t>
            </w:r>
            <w:r>
              <w:rPr>
                <w:rStyle w:val="IndexLink"/>
                <w:rtl w:val="true"/>
              </w:rPr>
              <w:t>:</w:t>
              <w:tab/>
            </w:r>
            <w:r>
              <w:rPr>
                <w:rStyle w:val="IndexLink"/>
              </w:rPr>
              <w:t>124</w:t>
            </w:r>
          </w:hyperlink>
        </w:p>
        <w:p>
          <w:pPr>
            <w:pStyle w:val="Contents4"/>
            <w:tabs>
              <w:tab w:val="clear" w:pos="8176"/>
              <w:tab w:val="right" w:pos="9026" w:leader="dot"/>
            </w:tabs>
            <w:rPr/>
          </w:pPr>
          <w:hyperlink w:anchor="__RefHeading___Toc5624327_211673320">
            <w:r>
              <w:rPr>
                <w:webHidden/>
                <w:rStyle w:val="IndexLink"/>
              </w:rPr>
              <w:t>7</w:t>
            </w:r>
            <w:r>
              <w:rPr>
                <w:rStyle w:val="IndexLink"/>
                <w:rtl w:val="true"/>
              </w:rPr>
              <w:t>-</w:t>
            </w:r>
            <w:r>
              <w:rPr>
                <w:rStyle w:val="IndexLink"/>
                <w:rtl w:val="true"/>
              </w:rPr>
              <w:t>چكيده</w:t>
            </w:r>
            <w:r>
              <w:rPr>
                <w:rStyle w:val="IndexLink"/>
                <w:rtl w:val="true"/>
              </w:rPr>
              <w:t>:</w:t>
              <w:tab/>
            </w:r>
            <w:r>
              <w:rPr>
                <w:rStyle w:val="IndexLink"/>
              </w:rPr>
              <w:t>132</w:t>
            </w:r>
          </w:hyperlink>
        </w:p>
        <w:p>
          <w:pPr>
            <w:pStyle w:val="Contents3"/>
            <w:tabs>
              <w:tab w:val="clear" w:pos="8459"/>
              <w:tab w:val="right" w:pos="9026" w:leader="dot"/>
            </w:tabs>
            <w:rPr/>
          </w:pPr>
          <w:hyperlink w:anchor="__RefHeading___Toc5624329_211673320">
            <w:r>
              <w:rPr>
                <w:webHidden/>
                <w:rStyle w:val="IndexLink"/>
                <w:rtl w:val="true"/>
              </w:rPr>
              <w:t>درس پنجم</w:t>
            </w:r>
            <w:r>
              <w:rPr>
                <w:rStyle w:val="IndexLink"/>
                <w:rtl w:val="true"/>
              </w:rPr>
              <w:t xml:space="preserve">: </w:t>
            </w:r>
            <w:r>
              <w:rPr>
                <w:rStyle w:val="IndexLink"/>
                <w:rtl w:val="true"/>
              </w:rPr>
              <w:t>روش تفسير روايى قرآن</w:t>
            </w:r>
            <w:r>
              <w:rPr>
                <w:rStyle w:val="IndexLink"/>
                <w:rtl w:val="true"/>
              </w:rPr>
              <w:tab/>
            </w:r>
            <w:r>
              <w:rPr>
                <w:rStyle w:val="IndexLink"/>
              </w:rPr>
              <w:t>133</w:t>
            </w:r>
          </w:hyperlink>
        </w:p>
        <w:p>
          <w:pPr>
            <w:pStyle w:val="Contents4"/>
            <w:tabs>
              <w:tab w:val="clear" w:pos="8176"/>
              <w:tab w:val="right" w:pos="9026" w:leader="dot"/>
            </w:tabs>
            <w:rPr/>
          </w:pPr>
          <w:hyperlink w:anchor="__RefHeading___Toc5624331_2116733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5624333_211673320">
            <w:r>
              <w:rPr>
                <w:webHidden/>
                <w:rStyle w:val="IndexLink"/>
              </w:rPr>
              <w:t>1</w:t>
            </w:r>
            <w:r>
              <w:rPr>
                <w:rStyle w:val="IndexLink"/>
                <w:rtl w:val="true"/>
              </w:rPr>
              <w:t>-</w:t>
            </w:r>
            <w:r>
              <w:rPr>
                <w:rStyle w:val="IndexLink"/>
                <w:rtl w:val="true"/>
              </w:rPr>
              <w:t>اقسام روايات و نقش آنها در تفسير</w:t>
            </w:r>
            <w:r>
              <w:rPr>
                <w:rStyle w:val="IndexLink"/>
                <w:rtl w:val="true"/>
              </w:rPr>
              <w:tab/>
            </w:r>
            <w:r>
              <w:rPr>
                <w:rStyle w:val="IndexLink"/>
              </w:rPr>
              <w:t>134</w:t>
            </w:r>
          </w:hyperlink>
        </w:p>
        <w:p>
          <w:pPr>
            <w:pStyle w:val="Contents5"/>
            <w:tabs>
              <w:tab w:val="clear" w:pos="7892"/>
              <w:tab w:val="right" w:pos="9026" w:leader="dot"/>
            </w:tabs>
            <w:rPr/>
          </w:pPr>
          <w:hyperlink w:anchor="__RefHeading___Toc5624335_211673320">
            <w:r>
              <w:rPr>
                <w:webHidden/>
                <w:rStyle w:val="IndexLink"/>
                <w:rtl w:val="true"/>
              </w:rPr>
              <w:t>(</w:t>
            </w:r>
            <w:r>
              <w:rPr>
                <w:rStyle w:val="IndexLink"/>
                <w:rtl w:val="true"/>
              </w:rPr>
              <w:t>راه هاى دستيابى به سنّت</w:t>
            </w:r>
            <w:r>
              <w:rPr>
                <w:rStyle w:val="IndexLink"/>
                <w:rtl w:val="true"/>
              </w:rPr>
              <w:t>)</w:t>
              <w:tab/>
            </w:r>
            <w:r>
              <w:rPr>
                <w:rStyle w:val="IndexLink"/>
              </w:rPr>
              <w:t>134</w:t>
            </w:r>
          </w:hyperlink>
        </w:p>
        <w:p>
          <w:pPr>
            <w:pStyle w:val="Contents4"/>
            <w:tabs>
              <w:tab w:val="clear" w:pos="8176"/>
              <w:tab w:val="right" w:pos="9026" w:leader="dot"/>
            </w:tabs>
            <w:rPr/>
          </w:pPr>
          <w:hyperlink w:anchor="__RefHeading___Toc5624337_211673320">
            <w:r>
              <w:rPr>
                <w:webHidden/>
                <w:rStyle w:val="IndexLink"/>
              </w:rPr>
              <w:t>2</w:t>
            </w:r>
            <w:r>
              <w:rPr>
                <w:rStyle w:val="IndexLink"/>
                <w:rtl w:val="true"/>
              </w:rPr>
              <w:t>-</w:t>
            </w:r>
            <w:r>
              <w:rPr>
                <w:rStyle w:val="IndexLink"/>
                <w:rtl w:val="true"/>
              </w:rPr>
              <w:t>جايگاه خبر واحد در تفسير قرآن</w:t>
            </w:r>
            <w:r>
              <w:rPr>
                <w:rStyle w:val="IndexLink"/>
                <w:rtl w:val="true"/>
              </w:rPr>
              <w:t>:</w:t>
              <w:tab/>
            </w:r>
            <w:r>
              <w:rPr>
                <w:rStyle w:val="IndexLink"/>
              </w:rPr>
              <w:t>139</w:t>
            </w:r>
          </w:hyperlink>
        </w:p>
        <w:p>
          <w:pPr>
            <w:pStyle w:val="Contents5"/>
            <w:tabs>
              <w:tab w:val="clear" w:pos="7892"/>
              <w:tab w:val="right" w:pos="9026" w:leader="dot"/>
            </w:tabs>
            <w:rPr/>
          </w:pPr>
          <w:hyperlink w:anchor="__RefHeading___Toc5624339_21167332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5624341_211673320">
            <w:r>
              <w:rPr>
                <w:webHidden/>
                <w:rStyle w:val="IndexLink"/>
                <w:rtl w:val="true"/>
              </w:rPr>
              <w:t>بررسى و نتيجه گيرى</w:t>
            </w:r>
            <w:r>
              <w:rPr>
                <w:rStyle w:val="IndexLink"/>
                <w:rtl w:val="true"/>
              </w:rPr>
              <w:t>:</w:t>
              <w:tab/>
            </w:r>
            <w:r>
              <w:rPr>
                <w:rStyle w:val="IndexLink"/>
              </w:rPr>
              <w:t>145</w:t>
            </w:r>
          </w:hyperlink>
        </w:p>
        <w:p>
          <w:pPr>
            <w:pStyle w:val="Contents4"/>
            <w:tabs>
              <w:tab w:val="clear" w:pos="8176"/>
              <w:tab w:val="right" w:pos="9026" w:leader="dot"/>
            </w:tabs>
            <w:rPr/>
          </w:pPr>
          <w:hyperlink w:anchor="__RefHeading___Toc5624343_211673320">
            <w:r>
              <w:rPr>
                <w:webHidden/>
                <w:rStyle w:val="IndexLink"/>
              </w:rPr>
              <w:t>3</w:t>
            </w:r>
            <w:r>
              <w:rPr>
                <w:rStyle w:val="IndexLink"/>
                <w:rtl w:val="true"/>
              </w:rPr>
              <w:t>-</w:t>
            </w:r>
            <w:r>
              <w:rPr>
                <w:rStyle w:val="IndexLink"/>
                <w:rtl w:val="true"/>
              </w:rPr>
              <w:t>خطر احاديث جعلى و اسرائيليات</w:t>
            </w:r>
            <w:r>
              <w:rPr>
                <w:rStyle w:val="IndexLink"/>
                <w:rtl w:val="true"/>
              </w:rPr>
              <w:t>:</w:t>
              <w:tab/>
            </w:r>
            <w:r>
              <w:rPr>
                <w:rStyle w:val="IndexLink"/>
              </w:rPr>
              <w:t>148</w:t>
            </w:r>
          </w:hyperlink>
        </w:p>
        <w:p>
          <w:pPr>
            <w:pStyle w:val="Contents4"/>
            <w:tabs>
              <w:tab w:val="clear" w:pos="8176"/>
              <w:tab w:val="right" w:pos="9026" w:leader="dot"/>
            </w:tabs>
            <w:rPr/>
          </w:pPr>
          <w:hyperlink w:anchor="__RefHeading___Toc5624345_211673320">
            <w:r>
              <w:rPr>
                <w:webHidden/>
                <w:rStyle w:val="IndexLink"/>
              </w:rPr>
              <w:t>4</w:t>
            </w:r>
            <w:r>
              <w:rPr>
                <w:rStyle w:val="IndexLink"/>
                <w:rtl w:val="true"/>
              </w:rPr>
              <w:t>-</w:t>
            </w:r>
            <w:r>
              <w:rPr>
                <w:rStyle w:val="IndexLink"/>
                <w:rtl w:val="true"/>
              </w:rPr>
              <w:t>معرّفى تفاسير روايى</w:t>
            </w:r>
            <w:r>
              <w:rPr>
                <w:rStyle w:val="IndexLink"/>
                <w:rtl w:val="true"/>
              </w:rPr>
              <w:tab/>
            </w:r>
            <w:r>
              <w:rPr>
                <w:rStyle w:val="IndexLink"/>
              </w:rPr>
              <w:t>152</w:t>
            </w:r>
          </w:hyperlink>
        </w:p>
        <w:p>
          <w:pPr>
            <w:pStyle w:val="Contents4"/>
            <w:tabs>
              <w:tab w:val="clear" w:pos="8176"/>
              <w:tab w:val="right" w:pos="9026" w:leader="dot"/>
            </w:tabs>
            <w:rPr/>
          </w:pPr>
          <w:hyperlink w:anchor="__RefHeading___Toc5624347_211673320">
            <w:r>
              <w:rPr>
                <w:webHidden/>
                <w:rStyle w:val="IndexLink"/>
              </w:rPr>
              <w:t>5</w:t>
            </w:r>
            <w:r>
              <w:rPr>
                <w:rStyle w:val="IndexLink"/>
                <w:rtl w:val="true"/>
              </w:rPr>
              <w:t>-</w:t>
            </w:r>
            <w:r>
              <w:rPr>
                <w:rStyle w:val="IndexLink"/>
                <w:rtl w:val="true"/>
              </w:rPr>
              <w:t>چكيده</w:t>
            </w:r>
            <w:r>
              <w:rPr>
                <w:rStyle w:val="IndexLink"/>
                <w:rtl w:val="true"/>
              </w:rPr>
              <w:t>:</w:t>
              <w:tab/>
            </w:r>
            <w:r>
              <w:rPr>
                <w:rStyle w:val="IndexLink"/>
              </w:rPr>
              <w:t>156</w:t>
            </w:r>
          </w:hyperlink>
        </w:p>
        <w:p>
          <w:pPr>
            <w:pStyle w:val="Contents4"/>
            <w:tabs>
              <w:tab w:val="clear" w:pos="8176"/>
              <w:tab w:val="right" w:pos="9026" w:leader="dot"/>
            </w:tabs>
            <w:rPr/>
          </w:pPr>
          <w:hyperlink w:anchor="__RefHeading___Toc5624349_211673320">
            <w:r>
              <w:rPr>
                <w:webHidden/>
                <w:rStyle w:val="IndexLink"/>
              </w:rPr>
              <w:t>6</w:t>
            </w:r>
            <w:r>
              <w:rPr>
                <w:rStyle w:val="IndexLink"/>
                <w:rtl w:val="true"/>
              </w:rPr>
              <w:t>-</w:t>
            </w:r>
            <w:r>
              <w:rPr>
                <w:rStyle w:val="IndexLink"/>
                <w:rtl w:val="true"/>
              </w:rPr>
              <w:t>پرسش هاى درس هاى چهارم و پنجم</w:t>
            </w:r>
            <w:r>
              <w:rPr>
                <w:rStyle w:val="IndexLink"/>
                <w:rtl w:val="true"/>
              </w:rPr>
              <w:t>:</w:t>
              <w:tab/>
            </w:r>
            <w:r>
              <w:rPr>
                <w:rStyle w:val="IndexLink"/>
              </w:rPr>
              <w:t>158</w:t>
            </w:r>
          </w:hyperlink>
        </w:p>
        <w:p>
          <w:pPr>
            <w:pStyle w:val="Contents4"/>
            <w:tabs>
              <w:tab w:val="clear" w:pos="8176"/>
              <w:tab w:val="right" w:pos="9026" w:leader="dot"/>
            </w:tabs>
            <w:rPr/>
          </w:pPr>
          <w:hyperlink w:anchor="__RefHeading___Toc5624351_211673320">
            <w:r>
              <w:rPr>
                <w:webHidden/>
                <w:rStyle w:val="IndexLink"/>
              </w:rPr>
              <w:t>7</w:t>
            </w:r>
            <w:r>
              <w:rPr>
                <w:rStyle w:val="IndexLink"/>
                <w:rtl w:val="true"/>
              </w:rPr>
              <w:t>-</w:t>
            </w:r>
            <w:r>
              <w:rPr>
                <w:rStyle w:val="IndexLink"/>
                <w:rtl w:val="true"/>
              </w:rPr>
              <w:t>منابع جهت مطالعه ى بيشتر</w:t>
            </w:r>
            <w:r>
              <w:rPr>
                <w:rStyle w:val="IndexLink"/>
                <w:rtl w:val="true"/>
              </w:rPr>
              <w:t>:</w:t>
              <w:tab/>
            </w:r>
            <w:r>
              <w:rPr>
                <w:rStyle w:val="IndexLink"/>
              </w:rPr>
              <w:t>160</w:t>
            </w:r>
          </w:hyperlink>
        </w:p>
        <w:p>
          <w:pPr>
            <w:pStyle w:val="Contents4"/>
            <w:tabs>
              <w:tab w:val="clear" w:pos="8176"/>
              <w:tab w:val="right" w:pos="9026" w:leader="dot"/>
            </w:tabs>
            <w:rPr/>
          </w:pPr>
          <w:hyperlink w:anchor="__RefHeading___Toc5624353_211673320">
            <w:r>
              <w:rPr>
                <w:webHidden/>
                <w:rStyle w:val="IndexLink"/>
              </w:rPr>
              <w:t>8</w:t>
            </w:r>
            <w:r>
              <w:rPr>
                <w:rStyle w:val="IndexLink"/>
                <w:rtl w:val="true"/>
              </w:rPr>
              <w:t>-</w:t>
            </w:r>
            <w:r>
              <w:rPr>
                <w:rStyle w:val="IndexLink"/>
                <w:rtl w:val="true"/>
              </w:rPr>
              <w:t>پژوهش هاى جديد</w:t>
            </w:r>
            <w:r>
              <w:rPr>
                <w:rStyle w:val="IndexLink"/>
                <w:rtl w:val="true"/>
              </w:rPr>
              <w:t>:</w:t>
              <w:tab/>
            </w:r>
            <w:r>
              <w:rPr>
                <w:rStyle w:val="IndexLink"/>
              </w:rPr>
              <w:t>161</w:t>
            </w:r>
          </w:hyperlink>
        </w:p>
        <w:p>
          <w:pPr>
            <w:pStyle w:val="Contents2"/>
            <w:tabs>
              <w:tab w:val="clear" w:pos="8743"/>
              <w:tab w:val="right" w:pos="9026" w:leader="dot"/>
            </w:tabs>
            <w:rPr/>
          </w:pPr>
          <w:hyperlink w:anchor="__RefHeading___Toc5624355_211673320">
            <w:r>
              <w:rPr>
                <w:webHidden/>
                <w:rStyle w:val="IndexLink"/>
                <w:rtl w:val="true"/>
              </w:rPr>
              <w:t>فصل چهارم</w:t>
            </w:r>
            <w:r>
              <w:rPr>
                <w:rStyle w:val="IndexLink"/>
                <w:rtl w:val="true"/>
              </w:rPr>
              <w:t xml:space="preserve">: </w:t>
            </w:r>
            <w:r>
              <w:rPr>
                <w:rStyle w:val="IndexLink"/>
                <w:rtl w:val="true"/>
              </w:rPr>
              <w:t>روش تفسير عقلى</w:t>
            </w:r>
            <w:r>
              <w:rPr>
                <w:rStyle w:val="IndexLink"/>
                <w:rtl w:val="true"/>
              </w:rPr>
              <w:t>(</w:t>
            </w:r>
            <w:r>
              <w:rPr>
                <w:rStyle w:val="IndexLink"/>
                <w:rtl w:val="true"/>
              </w:rPr>
              <w:t>و اجتهادى</w:t>
            </w:r>
            <w:r>
              <w:rPr>
                <w:rStyle w:val="IndexLink"/>
                <w:rtl w:val="true"/>
              </w:rPr>
              <w:t>)</w:t>
              <w:tab/>
            </w:r>
            <w:r>
              <w:rPr>
                <w:rStyle w:val="IndexLink"/>
              </w:rPr>
              <w:t>162</w:t>
            </w:r>
          </w:hyperlink>
        </w:p>
        <w:p>
          <w:pPr>
            <w:pStyle w:val="Contents3"/>
            <w:tabs>
              <w:tab w:val="clear" w:pos="8459"/>
              <w:tab w:val="right" w:pos="9026" w:leader="dot"/>
            </w:tabs>
            <w:rPr/>
          </w:pPr>
          <w:hyperlink w:anchor="__RefHeading___Toc5624357_2116733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624359_211673320">
            <w:r>
              <w:rPr>
                <w:webHidden/>
                <w:rStyle w:val="IndexLink"/>
                <w:rtl w:val="true"/>
              </w:rPr>
              <w:t>درس ششم</w:t>
            </w:r>
            <w:r>
              <w:rPr>
                <w:rStyle w:val="IndexLink"/>
                <w:rtl w:val="true"/>
              </w:rPr>
              <w:t xml:space="preserve">: </w:t>
            </w:r>
            <w:r>
              <w:rPr>
                <w:rStyle w:val="IndexLink"/>
                <w:rtl w:val="true"/>
              </w:rPr>
              <w:t>روش تفسير عقلى</w:t>
            </w:r>
            <w:r>
              <w:rPr>
                <w:rStyle w:val="IndexLink"/>
                <w:rtl w:val="true"/>
              </w:rPr>
              <w:t>(</w:t>
            </w:r>
            <w:r>
              <w:rPr>
                <w:rStyle w:val="IndexLink"/>
                <w:rtl w:val="true"/>
              </w:rPr>
              <w:t>و اجتهادى</w:t>
            </w:r>
            <w:r>
              <w:rPr>
                <w:rStyle w:val="IndexLink"/>
                <w:rtl w:val="true"/>
              </w:rPr>
              <w:t>)</w:t>
              <w:tab/>
            </w:r>
            <w:r>
              <w:rPr>
                <w:rStyle w:val="IndexLink"/>
              </w:rPr>
              <w:t>163</w:t>
            </w:r>
          </w:hyperlink>
        </w:p>
        <w:p>
          <w:pPr>
            <w:pStyle w:val="Contents4"/>
            <w:tabs>
              <w:tab w:val="clear" w:pos="8176"/>
              <w:tab w:val="right" w:pos="9026" w:leader="dot"/>
            </w:tabs>
            <w:rPr/>
          </w:pPr>
          <w:hyperlink w:anchor="__RefHeading___Toc5624361_2116733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624363_211673320">
            <w:r>
              <w:rPr>
                <w:webHidden/>
                <w:rStyle w:val="IndexLink"/>
              </w:rPr>
              <w:t>1</w:t>
            </w:r>
            <w:r>
              <w:rPr>
                <w:rStyle w:val="IndexLink"/>
                <w:rtl w:val="true"/>
              </w:rPr>
              <w:t>-</w:t>
            </w:r>
            <w:r>
              <w:rPr>
                <w:rStyle w:val="IndexLink"/>
                <w:rtl w:val="true"/>
              </w:rPr>
              <w:t>مقدّمه</w:t>
            </w:r>
            <w:r>
              <w:rPr>
                <w:rStyle w:val="IndexLink"/>
                <w:rtl w:val="true"/>
              </w:rPr>
              <w:t>:</w:t>
              <w:tab/>
            </w:r>
            <w:r>
              <w:rPr>
                <w:rStyle w:val="IndexLink"/>
              </w:rPr>
              <w:t>164</w:t>
            </w:r>
          </w:hyperlink>
        </w:p>
        <w:p>
          <w:pPr>
            <w:pStyle w:val="Contents4"/>
            <w:tabs>
              <w:tab w:val="clear" w:pos="8176"/>
              <w:tab w:val="right" w:pos="9026" w:leader="dot"/>
            </w:tabs>
            <w:rPr/>
          </w:pPr>
          <w:hyperlink w:anchor="__RefHeading___Toc5624365_211673320">
            <w:r>
              <w:rPr>
                <w:webHidden/>
                <w:rStyle w:val="IndexLink"/>
              </w:rPr>
              <w:t>2</w:t>
            </w:r>
            <w:r>
              <w:rPr>
                <w:rStyle w:val="IndexLink"/>
                <w:rtl w:val="true"/>
              </w:rPr>
              <w:t>-</w:t>
            </w:r>
            <w:r>
              <w:rPr>
                <w:rStyle w:val="IndexLink"/>
                <w:rtl w:val="true"/>
              </w:rPr>
              <w:t>واژگان</w:t>
            </w:r>
            <w:r>
              <w:rPr>
                <w:rStyle w:val="IndexLink"/>
                <w:rtl w:val="true"/>
              </w:rPr>
              <w:tab/>
            </w:r>
            <w:r>
              <w:rPr>
                <w:rStyle w:val="IndexLink"/>
              </w:rPr>
              <w:t>165</w:t>
            </w:r>
          </w:hyperlink>
        </w:p>
        <w:p>
          <w:pPr>
            <w:pStyle w:val="Contents5"/>
            <w:tabs>
              <w:tab w:val="clear" w:pos="7892"/>
              <w:tab w:val="right" w:pos="9026" w:leader="dot"/>
            </w:tabs>
            <w:rPr/>
          </w:pPr>
          <w:hyperlink w:anchor="__RefHeading___Toc5624367_21167332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624369_211673320">
            <w:r>
              <w:rPr>
                <w:webHidden/>
                <w:rStyle w:val="IndexLink"/>
                <w:rtl w:val="true"/>
              </w:rPr>
              <w:t>جمع بندى</w:t>
            </w:r>
            <w:r>
              <w:rPr>
                <w:rStyle w:val="IndexLink"/>
                <w:rtl w:val="true"/>
              </w:rPr>
              <w:t>:</w:t>
              <w:tab/>
            </w:r>
            <w:r>
              <w:rPr>
                <w:rStyle w:val="IndexLink"/>
              </w:rPr>
              <w:t>167</w:t>
            </w:r>
          </w:hyperlink>
        </w:p>
        <w:p>
          <w:pPr>
            <w:pStyle w:val="Contents4"/>
            <w:tabs>
              <w:tab w:val="clear" w:pos="8176"/>
              <w:tab w:val="right" w:pos="9026" w:leader="dot"/>
            </w:tabs>
            <w:rPr/>
          </w:pPr>
          <w:hyperlink w:anchor="__RefHeading___Toc5624371_211673320">
            <w:r>
              <w:rPr>
                <w:webHidden/>
                <w:rStyle w:val="IndexLink"/>
              </w:rPr>
              <w:t>3</w:t>
            </w:r>
            <w:r>
              <w:rPr>
                <w:rStyle w:val="IndexLink"/>
                <w:rtl w:val="true"/>
              </w:rPr>
              <w:t>-</w:t>
            </w:r>
            <w:r>
              <w:rPr>
                <w:rStyle w:val="IndexLink"/>
                <w:rtl w:val="true"/>
              </w:rPr>
              <w:t>تاريخچه</w:t>
            </w:r>
            <w:r>
              <w:rPr>
                <w:rStyle w:val="IndexLink"/>
                <w:rtl w:val="true"/>
              </w:rPr>
              <w:t>:</w:t>
              <w:tab/>
            </w:r>
            <w:r>
              <w:rPr>
                <w:rStyle w:val="IndexLink"/>
              </w:rPr>
              <w:t>168</w:t>
            </w:r>
          </w:hyperlink>
        </w:p>
        <w:p>
          <w:pPr>
            <w:pStyle w:val="Contents4"/>
            <w:tabs>
              <w:tab w:val="clear" w:pos="8176"/>
              <w:tab w:val="right" w:pos="9026" w:leader="dot"/>
            </w:tabs>
            <w:rPr/>
          </w:pPr>
          <w:hyperlink w:anchor="__RefHeading___Toc5624373_211673320">
            <w:r>
              <w:rPr>
                <w:webHidden/>
                <w:rStyle w:val="IndexLink"/>
              </w:rPr>
              <w:t>4</w:t>
            </w:r>
            <w:r>
              <w:rPr>
                <w:rStyle w:val="IndexLink"/>
                <w:rtl w:val="true"/>
              </w:rPr>
              <w:t>-</w:t>
            </w:r>
            <w:r>
              <w:rPr>
                <w:rStyle w:val="IndexLink"/>
                <w:rtl w:val="true"/>
              </w:rPr>
              <w:t>ديدگاه ها درباره ى معناى تفسير عقلى</w:t>
            </w:r>
            <w:r>
              <w:rPr>
                <w:rStyle w:val="IndexLink"/>
                <w:rtl w:val="true"/>
              </w:rPr>
              <w:t>:</w:t>
              <w:tab/>
            </w:r>
            <w:r>
              <w:rPr>
                <w:rStyle w:val="IndexLink"/>
              </w:rPr>
              <w:t>170</w:t>
            </w:r>
          </w:hyperlink>
        </w:p>
        <w:p>
          <w:pPr>
            <w:pStyle w:val="Contents5"/>
            <w:tabs>
              <w:tab w:val="clear" w:pos="7892"/>
              <w:tab w:val="right" w:pos="9026" w:leader="dot"/>
            </w:tabs>
            <w:rPr/>
          </w:pPr>
          <w:hyperlink w:anchor="__RefHeading___Toc5624375_21167332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624377_211673320">
            <w:r>
              <w:rPr>
                <w:webHidden/>
                <w:rStyle w:val="IndexLink"/>
              </w:rPr>
              <w:t>1</w:t>
            </w:r>
            <w:r>
              <w:rPr>
                <w:rStyle w:val="IndexLink"/>
                <w:rtl w:val="true"/>
              </w:rPr>
              <w:t>-</w:t>
            </w:r>
            <w:r>
              <w:rPr>
                <w:rStyle w:val="IndexLink"/>
                <w:rtl w:val="true"/>
              </w:rPr>
              <w:t>استفاده ى ابزارى از قراين عقلى در تفسير؛</w:t>
            </w:r>
            <w:r>
              <w:rPr>
                <w:rStyle w:val="IndexLink"/>
                <w:rtl w:val="true"/>
              </w:rPr>
              <w:tab/>
            </w:r>
            <w:r>
              <w:rPr>
                <w:rStyle w:val="IndexLink"/>
              </w:rPr>
              <w:t>170</w:t>
            </w:r>
          </w:hyperlink>
        </w:p>
        <w:p>
          <w:pPr>
            <w:pStyle w:val="Contents6"/>
            <w:tabs>
              <w:tab w:val="clear" w:pos="7609"/>
              <w:tab w:val="right" w:pos="9026" w:leader="dot"/>
            </w:tabs>
            <w:rPr/>
          </w:pPr>
          <w:hyperlink w:anchor="__RefHeading___Toc5624379_21167332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5624381_211673320">
            <w:r>
              <w:rPr>
                <w:webHidden/>
                <w:rStyle w:val="IndexLink"/>
                <w:rtl w:val="true"/>
              </w:rPr>
              <w:t>بررسى</w:t>
            </w:r>
            <w:r>
              <w:rPr>
                <w:rStyle w:val="IndexLink"/>
                <w:rtl w:val="true"/>
              </w:rPr>
              <w:t>:</w:t>
              <w:tab/>
            </w:r>
            <w:r>
              <w:rPr>
                <w:rStyle w:val="IndexLink"/>
              </w:rPr>
              <w:t>171</w:t>
            </w:r>
          </w:hyperlink>
        </w:p>
        <w:p>
          <w:pPr>
            <w:pStyle w:val="Contents5"/>
            <w:tabs>
              <w:tab w:val="clear" w:pos="7892"/>
              <w:tab w:val="right" w:pos="9026" w:leader="dot"/>
            </w:tabs>
            <w:rPr/>
          </w:pPr>
          <w:hyperlink w:anchor="__RefHeading___Toc5624383_211673320">
            <w:r>
              <w:rPr>
                <w:webHidden/>
                <w:rStyle w:val="IndexLink"/>
              </w:rPr>
              <w:t>2</w:t>
            </w:r>
            <w:r>
              <w:rPr>
                <w:rStyle w:val="IndexLink"/>
                <w:rtl w:val="true"/>
              </w:rPr>
              <w:t>-</w:t>
            </w:r>
            <w:r>
              <w:rPr>
                <w:rStyle w:val="IndexLink"/>
                <w:rtl w:val="true"/>
              </w:rPr>
              <w:t>تفسير عقلى،همان تفسير اجتهادى است،</w:t>
            </w:r>
            <w:r>
              <w:rPr>
                <w:rStyle w:val="IndexLink"/>
                <w:rtl w:val="true"/>
              </w:rPr>
              <w:tab/>
            </w:r>
            <w:r>
              <w:rPr>
                <w:rStyle w:val="IndexLink"/>
              </w:rPr>
              <w:t>171</w:t>
            </w:r>
          </w:hyperlink>
        </w:p>
        <w:p>
          <w:pPr>
            <w:pStyle w:val="Contents6"/>
            <w:tabs>
              <w:tab w:val="clear" w:pos="7609"/>
              <w:tab w:val="right" w:pos="9026" w:leader="dot"/>
            </w:tabs>
            <w:rPr/>
          </w:pPr>
          <w:hyperlink w:anchor="__RefHeading___Toc5624385_211673320">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5624387_211673320">
            <w:r>
              <w:rPr>
                <w:webHidden/>
                <w:rStyle w:val="IndexLink"/>
                <w:rtl w:val="true"/>
              </w:rPr>
              <w:t>بررسى</w:t>
            </w:r>
            <w:r>
              <w:rPr>
                <w:rStyle w:val="IndexLink"/>
                <w:rtl w:val="true"/>
              </w:rPr>
              <w:t>:</w:t>
              <w:tab/>
            </w:r>
            <w:r>
              <w:rPr>
                <w:rStyle w:val="IndexLink"/>
              </w:rPr>
              <w:t>172</w:t>
            </w:r>
          </w:hyperlink>
        </w:p>
        <w:p>
          <w:pPr>
            <w:pStyle w:val="Contents6"/>
            <w:tabs>
              <w:tab w:val="clear" w:pos="7609"/>
              <w:tab w:val="right" w:pos="9026" w:leader="dot"/>
            </w:tabs>
            <w:rPr/>
          </w:pPr>
          <w:hyperlink w:anchor="__RefHeading___Toc5624389_211673320">
            <w:r>
              <w:rPr>
                <w:webHidden/>
                <w:rStyle w:val="IndexLink"/>
                <w:rtl w:val="true"/>
              </w:rPr>
              <w:t>بررسى</w:t>
            </w:r>
            <w:r>
              <w:rPr>
                <w:rStyle w:val="IndexLink"/>
                <w:rtl w:val="true"/>
              </w:rPr>
              <w:t>:</w:t>
              <w:tab/>
            </w:r>
            <w:r>
              <w:rPr>
                <w:rStyle w:val="IndexLink"/>
              </w:rPr>
              <w:t>173</w:t>
            </w:r>
          </w:hyperlink>
        </w:p>
        <w:p>
          <w:pPr>
            <w:pStyle w:val="Contents5"/>
            <w:tabs>
              <w:tab w:val="clear" w:pos="7892"/>
              <w:tab w:val="right" w:pos="9026" w:leader="dot"/>
            </w:tabs>
            <w:rPr/>
          </w:pPr>
          <w:hyperlink w:anchor="__RefHeading___Toc5624391_211673320">
            <w:r>
              <w:rPr>
                <w:webHidden/>
                <w:rStyle w:val="IndexLink"/>
              </w:rPr>
              <w:t>3</w:t>
            </w:r>
            <w:r>
              <w:rPr>
                <w:rStyle w:val="IndexLink"/>
                <w:rtl w:val="true"/>
              </w:rPr>
              <w:t>-</w:t>
            </w:r>
            <w:r>
              <w:rPr>
                <w:rStyle w:val="IndexLink"/>
                <w:rtl w:val="true"/>
              </w:rPr>
              <w:t>تفسير عقلى نوعى از تفسير به رأى است؛</w:t>
            </w:r>
            <w:r>
              <w:rPr>
                <w:rStyle w:val="IndexLink"/>
                <w:rtl w:val="true"/>
              </w:rPr>
              <w:tab/>
            </w:r>
            <w:r>
              <w:rPr>
                <w:rStyle w:val="IndexLink"/>
              </w:rPr>
              <w:t>174</w:t>
            </w:r>
          </w:hyperlink>
        </w:p>
        <w:p>
          <w:pPr>
            <w:pStyle w:val="Contents6"/>
            <w:tabs>
              <w:tab w:val="clear" w:pos="7609"/>
              <w:tab w:val="right" w:pos="9026" w:leader="dot"/>
            </w:tabs>
            <w:rPr/>
          </w:pPr>
          <w:hyperlink w:anchor="__RefHeading___Toc5624393_211673320">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5624395_211673320">
            <w:r>
              <w:rPr>
                <w:webHidden/>
                <w:rStyle w:val="IndexLink"/>
                <w:rtl w:val="true"/>
              </w:rPr>
              <w:t>بررسى</w:t>
            </w:r>
            <w:r>
              <w:rPr>
                <w:rStyle w:val="IndexLink"/>
                <w:rtl w:val="true"/>
              </w:rPr>
              <w:t>:</w:t>
              <w:tab/>
            </w:r>
            <w:r>
              <w:rPr>
                <w:rStyle w:val="IndexLink"/>
              </w:rPr>
              <w:t>175</w:t>
            </w:r>
          </w:hyperlink>
        </w:p>
        <w:p>
          <w:pPr>
            <w:pStyle w:val="Contents5"/>
            <w:tabs>
              <w:tab w:val="clear" w:pos="7892"/>
              <w:tab w:val="right" w:pos="9026" w:leader="dot"/>
            </w:tabs>
            <w:rPr/>
          </w:pPr>
          <w:hyperlink w:anchor="__RefHeading___Toc5624397_211673320">
            <w:r>
              <w:rPr>
                <w:webHidden/>
                <w:rStyle w:val="IndexLink"/>
              </w:rPr>
              <w:t>5</w:t>
            </w:r>
            <w:r>
              <w:rPr>
                <w:rStyle w:val="IndexLink"/>
                <w:rtl w:val="true"/>
              </w:rPr>
              <w:t>-</w:t>
            </w:r>
            <w:r>
              <w:rPr>
                <w:rStyle w:val="IndexLink"/>
                <w:rtl w:val="true"/>
              </w:rPr>
              <w:t>تفسير عقلى،حدّ وسط تفسير به رأى و تفسير نقلى است</w:t>
            </w:r>
            <w:r>
              <w:rPr>
                <w:rStyle w:val="IndexLink"/>
                <w:rtl w:val="true"/>
              </w:rPr>
              <w:t>:</w:t>
              <w:tab/>
            </w:r>
            <w:r>
              <w:rPr>
                <w:rStyle w:val="IndexLink"/>
              </w:rPr>
              <w:t>176</w:t>
            </w:r>
          </w:hyperlink>
        </w:p>
        <w:p>
          <w:pPr>
            <w:pStyle w:val="Contents5"/>
            <w:tabs>
              <w:tab w:val="clear" w:pos="7892"/>
              <w:tab w:val="right" w:pos="9026" w:leader="dot"/>
            </w:tabs>
            <w:rPr/>
          </w:pPr>
          <w:hyperlink w:anchor="__RefHeading___Toc5624399_211673320">
            <w:r>
              <w:rPr>
                <w:webHidden/>
                <w:rStyle w:val="IndexLink"/>
                <w:rtl w:val="true"/>
              </w:rPr>
              <w:t>بررسى</w:t>
            </w:r>
            <w:r>
              <w:rPr>
                <w:rStyle w:val="IndexLink"/>
                <w:rtl w:val="true"/>
              </w:rPr>
              <w:t>:</w:t>
              <w:tab/>
            </w:r>
            <w:r>
              <w:rPr>
                <w:rStyle w:val="IndexLink"/>
              </w:rPr>
              <w:t>177</w:t>
            </w:r>
          </w:hyperlink>
        </w:p>
        <w:p>
          <w:pPr>
            <w:pStyle w:val="Contents5"/>
            <w:tabs>
              <w:tab w:val="clear" w:pos="7892"/>
              <w:tab w:val="right" w:pos="9026" w:leader="dot"/>
            </w:tabs>
            <w:rPr/>
          </w:pPr>
          <w:hyperlink w:anchor="__RefHeading___Toc5624401_211673320">
            <w:r>
              <w:rPr>
                <w:webHidden/>
                <w:rStyle w:val="IndexLink"/>
              </w:rPr>
              <w:t>6</w:t>
            </w:r>
            <w:r>
              <w:rPr>
                <w:rStyle w:val="IndexLink"/>
                <w:rtl w:val="true"/>
              </w:rPr>
              <w:t>-</w:t>
            </w:r>
            <w:r>
              <w:rPr>
                <w:rStyle w:val="IndexLink"/>
                <w:rtl w:val="true"/>
              </w:rPr>
              <w:t>تفسير عقلى همان تفسير قرآن با عقل برهانى است كه نقش منبع</w:t>
            </w:r>
            <w:r>
              <w:rPr>
                <w:rStyle w:val="IndexLink"/>
                <w:rtl w:val="true"/>
              </w:rPr>
              <w:tab/>
            </w:r>
            <w:r>
              <w:rPr>
                <w:rStyle w:val="IndexLink"/>
              </w:rPr>
              <w:t>177</w:t>
            </w:r>
          </w:hyperlink>
        </w:p>
        <w:p>
          <w:pPr>
            <w:pStyle w:val="Contents6"/>
            <w:tabs>
              <w:tab w:val="clear" w:pos="7609"/>
              <w:tab w:val="right" w:pos="9026" w:leader="dot"/>
            </w:tabs>
            <w:rPr/>
          </w:pPr>
          <w:hyperlink w:anchor="__RefHeading___Toc5624403_21167332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5624405_211673320">
            <w:r>
              <w:rPr>
                <w:webHidden/>
                <w:rStyle w:val="IndexLink"/>
                <w:rtl w:val="true"/>
              </w:rPr>
              <w:t>بررسى</w:t>
            </w:r>
            <w:r>
              <w:rPr>
                <w:rStyle w:val="IndexLink"/>
                <w:rtl w:val="true"/>
              </w:rPr>
              <w:t>:</w:t>
              <w:tab/>
            </w:r>
            <w:r>
              <w:rPr>
                <w:rStyle w:val="IndexLink"/>
              </w:rPr>
              <w:t>178</w:t>
            </w:r>
          </w:hyperlink>
        </w:p>
        <w:p>
          <w:pPr>
            <w:pStyle w:val="Contents6"/>
            <w:tabs>
              <w:tab w:val="clear" w:pos="7609"/>
              <w:tab w:val="right" w:pos="9026" w:leader="dot"/>
            </w:tabs>
            <w:rPr/>
          </w:pPr>
          <w:hyperlink w:anchor="__RefHeading___Toc5624407_211673320">
            <w:r>
              <w:rPr>
                <w:webHidden/>
                <w:rStyle w:val="IndexLink"/>
                <w:rtl w:val="true"/>
              </w:rPr>
              <w:t>جمع بندى و نتيجه گيرى</w:t>
            </w:r>
            <w:r>
              <w:rPr>
                <w:rStyle w:val="IndexLink"/>
                <w:rtl w:val="true"/>
              </w:rPr>
              <w:t>:</w:t>
              <w:tab/>
            </w:r>
            <w:r>
              <w:rPr>
                <w:rStyle w:val="IndexLink"/>
              </w:rPr>
              <w:t>180</w:t>
            </w:r>
          </w:hyperlink>
        </w:p>
        <w:p>
          <w:pPr>
            <w:pStyle w:val="Contents4"/>
            <w:tabs>
              <w:tab w:val="clear" w:pos="8176"/>
              <w:tab w:val="right" w:pos="9026" w:leader="dot"/>
            </w:tabs>
            <w:rPr/>
          </w:pPr>
          <w:hyperlink w:anchor="__RefHeading___Toc5624409_211673320">
            <w:r>
              <w:rPr>
                <w:webHidden/>
                <w:rStyle w:val="IndexLink"/>
              </w:rPr>
              <w:t>5</w:t>
            </w:r>
            <w:r>
              <w:rPr>
                <w:rStyle w:val="IndexLink"/>
                <w:rtl w:val="true"/>
              </w:rPr>
              <w:t>-</w:t>
            </w:r>
            <w:r>
              <w:rPr>
                <w:rStyle w:val="IndexLink"/>
                <w:rtl w:val="true"/>
              </w:rPr>
              <w:t>چكيده</w:t>
            </w:r>
            <w:r>
              <w:rPr>
                <w:rStyle w:val="IndexLink"/>
                <w:rtl w:val="true"/>
              </w:rPr>
              <w:t>:</w:t>
              <w:tab/>
            </w:r>
            <w:r>
              <w:rPr>
                <w:rStyle w:val="IndexLink"/>
              </w:rPr>
              <w:t>181</w:t>
            </w:r>
          </w:hyperlink>
        </w:p>
        <w:p>
          <w:pPr>
            <w:pStyle w:val="Contents3"/>
            <w:tabs>
              <w:tab w:val="clear" w:pos="8459"/>
              <w:tab w:val="right" w:pos="9026" w:leader="dot"/>
            </w:tabs>
            <w:rPr/>
          </w:pPr>
          <w:hyperlink w:anchor="__RefHeading___Toc5624411_211673320">
            <w:r>
              <w:rPr>
                <w:webHidden/>
                <w:rStyle w:val="IndexLink"/>
                <w:rtl w:val="true"/>
              </w:rPr>
              <w:t>درس هفتم</w:t>
            </w:r>
            <w:r>
              <w:rPr>
                <w:rStyle w:val="IndexLink"/>
                <w:rtl w:val="true"/>
              </w:rPr>
              <w:t>:</w:t>
              <w:tab/>
            </w:r>
            <w:r>
              <w:rPr>
                <w:rStyle w:val="IndexLink"/>
              </w:rPr>
              <w:t>182</w:t>
            </w:r>
          </w:hyperlink>
        </w:p>
        <w:p>
          <w:pPr>
            <w:pStyle w:val="Contents4"/>
            <w:tabs>
              <w:tab w:val="clear" w:pos="8176"/>
              <w:tab w:val="right" w:pos="9026" w:leader="dot"/>
            </w:tabs>
            <w:rPr/>
          </w:pPr>
          <w:hyperlink w:anchor="__RefHeading___Toc5624413_21167332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624415_211673320">
            <w:r>
              <w:rPr>
                <w:webHidden/>
                <w:rStyle w:val="IndexLink"/>
              </w:rPr>
              <w:t>1</w:t>
            </w:r>
            <w:r>
              <w:rPr>
                <w:rStyle w:val="IndexLink"/>
                <w:rtl w:val="true"/>
              </w:rPr>
              <w:t>-</w:t>
            </w:r>
            <w:r>
              <w:rPr>
                <w:rStyle w:val="IndexLink"/>
                <w:rtl w:val="true"/>
              </w:rPr>
              <w:t>دلايل</w:t>
            </w:r>
            <w:r>
              <w:rPr>
                <w:rStyle w:val="IndexLink"/>
                <w:rtl w:val="true"/>
              </w:rPr>
              <w:t>:</w:t>
              <w:tab/>
            </w:r>
            <w:r>
              <w:rPr>
                <w:rStyle w:val="IndexLink"/>
              </w:rPr>
              <w:t>183</w:t>
            </w:r>
          </w:hyperlink>
        </w:p>
        <w:p>
          <w:pPr>
            <w:pStyle w:val="Contents5"/>
            <w:tabs>
              <w:tab w:val="clear" w:pos="7892"/>
              <w:tab w:val="right" w:pos="9026" w:leader="dot"/>
            </w:tabs>
            <w:rPr/>
          </w:pPr>
          <w:hyperlink w:anchor="__RefHeading___Toc5624417_21167332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5624419_211673320">
            <w:r>
              <w:rPr>
                <w:webHidden/>
                <w:rStyle w:val="IndexLink"/>
                <w:rtl w:val="true"/>
              </w:rPr>
              <w:t>بررسى دلايل موافقان</w:t>
            </w:r>
            <w:r>
              <w:rPr>
                <w:rStyle w:val="IndexLink"/>
                <w:rtl w:val="true"/>
              </w:rPr>
              <w:t>:</w:t>
              <w:tab/>
            </w:r>
            <w:r>
              <w:rPr>
                <w:rStyle w:val="IndexLink"/>
              </w:rPr>
              <w:t>187</w:t>
            </w:r>
          </w:hyperlink>
        </w:p>
        <w:p>
          <w:pPr>
            <w:pStyle w:val="Contents5"/>
            <w:tabs>
              <w:tab w:val="clear" w:pos="7892"/>
              <w:tab w:val="right" w:pos="9026" w:leader="dot"/>
            </w:tabs>
            <w:rPr/>
          </w:pPr>
          <w:hyperlink w:anchor="__RefHeading___Toc5624421_211673320">
            <w:r>
              <w:rPr>
                <w:webHidden/>
                <w:rStyle w:val="IndexLink"/>
                <w:rtl w:val="true"/>
              </w:rPr>
              <w:t>بررسى دلايل مخالفان</w:t>
            </w:r>
            <w:r>
              <w:rPr>
                <w:rStyle w:val="IndexLink"/>
                <w:rtl w:val="true"/>
              </w:rPr>
              <w:t>:</w:t>
              <w:tab/>
            </w:r>
            <w:r>
              <w:rPr>
                <w:rStyle w:val="IndexLink"/>
              </w:rPr>
              <w:t>189</w:t>
            </w:r>
          </w:hyperlink>
        </w:p>
        <w:p>
          <w:pPr>
            <w:pStyle w:val="Contents5"/>
            <w:tabs>
              <w:tab w:val="clear" w:pos="7892"/>
              <w:tab w:val="right" w:pos="9026" w:leader="dot"/>
            </w:tabs>
            <w:rPr/>
          </w:pPr>
          <w:hyperlink w:anchor="__RefHeading___Toc5624423_211673320">
            <w:r>
              <w:rPr>
                <w:webHidden/>
                <w:rStyle w:val="IndexLink"/>
                <w:rtl w:val="true"/>
              </w:rPr>
              <w:t>جمع بندى و نتيجه گيرى</w:t>
            </w:r>
            <w:r>
              <w:rPr>
                <w:rStyle w:val="IndexLink"/>
                <w:rtl w:val="true"/>
              </w:rPr>
              <w:t>:</w:t>
              <w:tab/>
            </w:r>
            <w:r>
              <w:rPr>
                <w:rStyle w:val="IndexLink"/>
              </w:rPr>
              <w:t>191</w:t>
            </w:r>
          </w:hyperlink>
        </w:p>
        <w:p>
          <w:pPr>
            <w:pStyle w:val="Contents4"/>
            <w:tabs>
              <w:tab w:val="clear" w:pos="8176"/>
              <w:tab w:val="right" w:pos="9026" w:leader="dot"/>
            </w:tabs>
            <w:rPr/>
          </w:pPr>
          <w:hyperlink w:anchor="__RefHeading___Toc5624425_211673320">
            <w:r>
              <w:rPr>
                <w:webHidden/>
                <w:rStyle w:val="IndexLink"/>
              </w:rPr>
              <w:t>2</w:t>
            </w:r>
            <w:r>
              <w:rPr>
                <w:rStyle w:val="IndexLink"/>
                <w:rtl w:val="true"/>
              </w:rPr>
              <w:t>-</w:t>
            </w:r>
            <w:r>
              <w:rPr>
                <w:rStyle w:val="IndexLink"/>
                <w:rtl w:val="true"/>
              </w:rPr>
              <w:t>گونه هاى تفسير عقلى</w:t>
            </w:r>
            <w:r>
              <w:rPr>
                <w:rStyle w:val="IndexLink"/>
                <w:rtl w:val="true"/>
              </w:rPr>
              <w:t>:</w:t>
              <w:tab/>
            </w:r>
            <w:r>
              <w:rPr>
                <w:rStyle w:val="IndexLink"/>
              </w:rPr>
              <w:t>192</w:t>
            </w:r>
          </w:hyperlink>
        </w:p>
        <w:p>
          <w:pPr>
            <w:pStyle w:val="Contents4"/>
            <w:tabs>
              <w:tab w:val="clear" w:pos="8176"/>
              <w:tab w:val="right" w:pos="9026" w:leader="dot"/>
            </w:tabs>
            <w:rPr/>
          </w:pPr>
          <w:hyperlink w:anchor="__RefHeading___Toc5624427_211673320">
            <w:r>
              <w:rPr>
                <w:webHidden/>
                <w:rStyle w:val="IndexLink"/>
              </w:rPr>
              <w:t>3</w:t>
            </w:r>
            <w:r>
              <w:rPr>
                <w:rStyle w:val="IndexLink"/>
                <w:rtl w:val="true"/>
              </w:rPr>
              <w:t>-</w:t>
            </w:r>
            <w:r>
              <w:rPr>
                <w:rStyle w:val="IndexLink"/>
                <w:rtl w:val="true"/>
              </w:rPr>
              <w:t>بررسى تعارض عقل و نقل</w:t>
            </w:r>
            <w:r>
              <w:rPr>
                <w:rStyle w:val="IndexLink"/>
                <w:rtl w:val="true"/>
              </w:rPr>
              <w:t>:</w:t>
              <w:tab/>
            </w:r>
            <w:r>
              <w:rPr>
                <w:rStyle w:val="IndexLink"/>
              </w:rPr>
              <w:t>197</w:t>
            </w:r>
          </w:hyperlink>
        </w:p>
        <w:p>
          <w:pPr>
            <w:pStyle w:val="Contents4"/>
            <w:tabs>
              <w:tab w:val="clear" w:pos="8176"/>
              <w:tab w:val="right" w:pos="9026" w:leader="dot"/>
            </w:tabs>
            <w:rPr/>
          </w:pPr>
          <w:hyperlink w:anchor="__RefHeading___Toc5624429_211673320">
            <w:r>
              <w:rPr>
                <w:webHidden/>
                <w:rStyle w:val="IndexLink"/>
              </w:rPr>
              <w:t>4</w:t>
            </w:r>
            <w:r>
              <w:rPr>
                <w:rStyle w:val="IndexLink"/>
                <w:rtl w:val="true"/>
              </w:rPr>
              <w:t>-</w:t>
            </w:r>
            <w:r>
              <w:rPr>
                <w:rStyle w:val="IndexLink"/>
                <w:rtl w:val="true"/>
              </w:rPr>
              <w:t>معيارهاى تفسير عقلى و اجتهادى</w:t>
            </w:r>
            <w:r>
              <w:rPr>
                <w:rStyle w:val="IndexLink"/>
                <w:rtl w:val="true"/>
              </w:rPr>
              <w:t>:</w:t>
              <w:tab/>
            </w:r>
            <w:r>
              <w:rPr>
                <w:rStyle w:val="IndexLink"/>
              </w:rPr>
              <w:t>201</w:t>
            </w:r>
          </w:hyperlink>
        </w:p>
        <w:p>
          <w:pPr>
            <w:pStyle w:val="Contents4"/>
            <w:tabs>
              <w:tab w:val="clear" w:pos="8176"/>
              <w:tab w:val="right" w:pos="9026" w:leader="dot"/>
            </w:tabs>
            <w:rPr/>
          </w:pPr>
          <w:hyperlink w:anchor="__RefHeading___Toc5624431_211673320">
            <w:r>
              <w:rPr>
                <w:webHidden/>
                <w:rStyle w:val="IndexLink"/>
              </w:rPr>
              <w:t>5</w:t>
            </w:r>
            <w:r>
              <w:rPr>
                <w:rStyle w:val="IndexLink"/>
                <w:rtl w:val="true"/>
              </w:rPr>
              <w:t>-</w:t>
            </w:r>
            <w:r>
              <w:rPr>
                <w:rStyle w:val="IndexLink"/>
                <w:rtl w:val="true"/>
              </w:rPr>
              <w:t>معرفى تفاسير عقلى و اجتهادى</w:t>
            </w:r>
            <w:r>
              <w:rPr>
                <w:rStyle w:val="IndexLink"/>
                <w:rtl w:val="true"/>
              </w:rPr>
              <w:t>:</w:t>
              <w:tab/>
            </w:r>
            <w:r>
              <w:rPr>
                <w:rStyle w:val="IndexLink"/>
              </w:rPr>
              <w:t>203</w:t>
            </w:r>
          </w:hyperlink>
        </w:p>
        <w:p>
          <w:pPr>
            <w:pStyle w:val="Contents4"/>
            <w:tabs>
              <w:tab w:val="clear" w:pos="8176"/>
              <w:tab w:val="right" w:pos="9026" w:leader="dot"/>
            </w:tabs>
            <w:rPr/>
          </w:pPr>
          <w:hyperlink w:anchor="__RefHeading___Toc5624433_211673320">
            <w:r>
              <w:rPr>
                <w:webHidden/>
                <w:rStyle w:val="IndexLink"/>
              </w:rPr>
              <w:t>6</w:t>
            </w:r>
            <w:r>
              <w:rPr>
                <w:rStyle w:val="IndexLink"/>
                <w:rtl w:val="true"/>
              </w:rPr>
              <w:t>-</w:t>
            </w:r>
            <w:r>
              <w:rPr>
                <w:rStyle w:val="IndexLink"/>
                <w:rtl w:val="true"/>
              </w:rPr>
              <w:t>پژوهش هاى جديد</w:t>
            </w:r>
            <w:r>
              <w:rPr>
                <w:rStyle w:val="IndexLink"/>
                <w:rtl w:val="true"/>
              </w:rPr>
              <w:t>:</w:t>
              <w:tab/>
            </w:r>
            <w:r>
              <w:rPr>
                <w:rStyle w:val="IndexLink"/>
              </w:rPr>
              <w:t>204</w:t>
            </w:r>
          </w:hyperlink>
        </w:p>
        <w:p>
          <w:pPr>
            <w:pStyle w:val="Contents4"/>
            <w:tabs>
              <w:tab w:val="clear" w:pos="8176"/>
              <w:tab w:val="right" w:pos="9026" w:leader="dot"/>
            </w:tabs>
            <w:rPr/>
          </w:pPr>
          <w:hyperlink w:anchor="__RefHeading___Toc5624435_211673320">
            <w:r>
              <w:rPr>
                <w:webHidden/>
                <w:rStyle w:val="IndexLink"/>
              </w:rPr>
              <w:t>8</w:t>
            </w:r>
            <w:r>
              <w:rPr>
                <w:rStyle w:val="IndexLink"/>
                <w:rtl w:val="true"/>
              </w:rPr>
              <w:t>-</w:t>
            </w:r>
            <w:r>
              <w:rPr>
                <w:rStyle w:val="IndexLink"/>
                <w:rtl w:val="true"/>
              </w:rPr>
              <w:t>چكيده</w:t>
            </w:r>
            <w:r>
              <w:rPr>
                <w:rStyle w:val="IndexLink"/>
                <w:rtl w:val="true"/>
              </w:rPr>
              <w:t>:</w:t>
              <w:tab/>
            </w:r>
            <w:r>
              <w:rPr>
                <w:rStyle w:val="IndexLink"/>
              </w:rPr>
              <w:t>205</w:t>
            </w:r>
          </w:hyperlink>
        </w:p>
        <w:p>
          <w:pPr>
            <w:pStyle w:val="Contents4"/>
            <w:tabs>
              <w:tab w:val="clear" w:pos="8176"/>
              <w:tab w:val="right" w:pos="9026" w:leader="dot"/>
            </w:tabs>
            <w:rPr/>
          </w:pPr>
          <w:hyperlink w:anchor="__RefHeading___Toc5624437_211673320">
            <w:r>
              <w:rPr>
                <w:webHidden/>
                <w:rStyle w:val="IndexLink"/>
              </w:rPr>
              <w:t>8</w:t>
            </w:r>
            <w:r>
              <w:rPr>
                <w:rStyle w:val="IndexLink"/>
                <w:rtl w:val="true"/>
              </w:rPr>
              <w:t>-</w:t>
            </w:r>
            <w:r>
              <w:rPr>
                <w:rStyle w:val="IndexLink"/>
                <w:rtl w:val="true"/>
              </w:rPr>
              <w:t>پرسش هاى دو درس</w:t>
            </w:r>
            <w:r>
              <w:rPr>
                <w:rStyle w:val="IndexLink"/>
                <w:rtl w:val="true"/>
              </w:rPr>
              <w:t>:</w:t>
              <w:tab/>
            </w:r>
            <w:r>
              <w:rPr>
                <w:rStyle w:val="IndexLink"/>
              </w:rPr>
              <w:t>207</w:t>
            </w:r>
          </w:hyperlink>
        </w:p>
        <w:p>
          <w:pPr>
            <w:pStyle w:val="Contents4"/>
            <w:tabs>
              <w:tab w:val="clear" w:pos="8176"/>
              <w:tab w:val="right" w:pos="9026" w:leader="dot"/>
            </w:tabs>
            <w:rPr/>
          </w:pPr>
          <w:hyperlink w:anchor="__RefHeading___Toc5624439_211673320">
            <w:r>
              <w:rPr>
                <w:webHidden/>
                <w:rStyle w:val="IndexLink"/>
              </w:rPr>
              <w:t>9</w:t>
            </w:r>
            <w:r>
              <w:rPr>
                <w:rStyle w:val="IndexLink"/>
                <w:rtl w:val="true"/>
              </w:rPr>
              <w:t>-</w:t>
            </w:r>
            <w:r>
              <w:rPr>
                <w:rStyle w:val="IndexLink"/>
                <w:rtl w:val="true"/>
              </w:rPr>
              <w:t>منابع جهت مطالعه بيشتر</w:t>
            </w:r>
            <w:r>
              <w:rPr>
                <w:rStyle w:val="IndexLink"/>
                <w:rtl w:val="true"/>
              </w:rPr>
              <w:t>:</w:t>
              <w:tab/>
            </w:r>
            <w:r>
              <w:rPr>
                <w:rStyle w:val="IndexLink"/>
              </w:rPr>
              <w:t>209</w:t>
            </w:r>
          </w:hyperlink>
        </w:p>
        <w:p>
          <w:pPr>
            <w:pStyle w:val="Contents2"/>
            <w:tabs>
              <w:tab w:val="clear" w:pos="8743"/>
              <w:tab w:val="right" w:pos="9026" w:leader="dot"/>
            </w:tabs>
            <w:rPr/>
          </w:pPr>
          <w:hyperlink w:anchor="__RefHeading___Toc5624441_211673320">
            <w:r>
              <w:rPr>
                <w:webHidden/>
                <w:rStyle w:val="IndexLink"/>
                <w:rtl w:val="true"/>
              </w:rPr>
              <w:t>فصل پنجم</w:t>
            </w:r>
            <w:r>
              <w:rPr>
                <w:rStyle w:val="IndexLink"/>
                <w:rtl w:val="true"/>
              </w:rPr>
              <w:t xml:space="preserve">: </w:t>
            </w:r>
            <w:r>
              <w:rPr>
                <w:rStyle w:val="IndexLink"/>
                <w:rtl w:val="true"/>
              </w:rPr>
              <w:t>روش تفسير علمى قرآن</w:t>
            </w:r>
            <w:r>
              <w:rPr>
                <w:rStyle w:val="IndexLink"/>
                <w:rtl w:val="true"/>
              </w:rPr>
              <w:tab/>
            </w:r>
            <w:r>
              <w:rPr>
                <w:rStyle w:val="IndexLink"/>
              </w:rPr>
              <w:t>210</w:t>
            </w:r>
          </w:hyperlink>
        </w:p>
        <w:p>
          <w:pPr>
            <w:pStyle w:val="Contents3"/>
            <w:tabs>
              <w:tab w:val="clear" w:pos="8459"/>
              <w:tab w:val="right" w:pos="9026" w:leader="dot"/>
            </w:tabs>
            <w:rPr/>
          </w:pPr>
          <w:hyperlink w:anchor="__RefHeading___Toc5624443_2116733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624445_211673320">
            <w:r>
              <w:rPr>
                <w:webHidden/>
                <w:rStyle w:val="IndexLink"/>
                <w:rtl w:val="true"/>
              </w:rPr>
              <w:t>درس هشتم</w:t>
            </w:r>
            <w:r>
              <w:rPr>
                <w:rStyle w:val="IndexLink"/>
                <w:rtl w:val="true"/>
              </w:rPr>
              <w:t xml:space="preserve">: </w:t>
            </w:r>
            <w:r>
              <w:rPr>
                <w:rStyle w:val="IndexLink"/>
                <w:rtl w:val="true"/>
              </w:rPr>
              <w:t>روش تفسير علمى قرآن</w:t>
            </w:r>
            <w:r>
              <w:rPr>
                <w:rStyle w:val="IndexLink"/>
                <w:rtl w:val="true"/>
              </w:rPr>
              <w:tab/>
            </w:r>
            <w:r>
              <w:rPr>
                <w:rStyle w:val="IndexLink"/>
              </w:rPr>
              <w:t>211</w:t>
            </w:r>
          </w:hyperlink>
        </w:p>
        <w:p>
          <w:pPr>
            <w:pStyle w:val="Contents4"/>
            <w:tabs>
              <w:tab w:val="clear" w:pos="8176"/>
              <w:tab w:val="right" w:pos="9026" w:leader="dot"/>
            </w:tabs>
            <w:rPr/>
          </w:pPr>
          <w:hyperlink w:anchor="__RefHeading___Toc5624447_2116733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5624449_211673320">
            <w:r>
              <w:rPr>
                <w:webHidden/>
                <w:rStyle w:val="IndexLink"/>
              </w:rPr>
              <w:t>1</w:t>
            </w:r>
            <w:r>
              <w:rPr>
                <w:rStyle w:val="IndexLink"/>
                <w:rtl w:val="true"/>
              </w:rPr>
              <w:t>-</w:t>
            </w:r>
            <w:r>
              <w:rPr>
                <w:rStyle w:val="IndexLink"/>
                <w:rtl w:val="true"/>
              </w:rPr>
              <w:t>مقدمه</w:t>
            </w:r>
            <w:r>
              <w:rPr>
                <w:rStyle w:val="IndexLink"/>
                <w:rtl w:val="true"/>
              </w:rPr>
              <w:tab/>
            </w:r>
            <w:r>
              <w:rPr>
                <w:rStyle w:val="IndexLink"/>
              </w:rPr>
              <w:t>212</w:t>
            </w:r>
          </w:hyperlink>
        </w:p>
        <w:p>
          <w:pPr>
            <w:pStyle w:val="Contents4"/>
            <w:tabs>
              <w:tab w:val="clear" w:pos="8176"/>
              <w:tab w:val="right" w:pos="9026" w:leader="dot"/>
            </w:tabs>
            <w:rPr/>
          </w:pPr>
          <w:hyperlink w:anchor="__RefHeading___Toc5624451_211673320">
            <w:r>
              <w:rPr>
                <w:webHidden/>
                <w:rStyle w:val="IndexLink"/>
              </w:rPr>
              <w:t>2</w:t>
            </w:r>
            <w:r>
              <w:rPr>
                <w:rStyle w:val="IndexLink"/>
                <w:rtl w:val="true"/>
              </w:rPr>
              <w:t>-</w:t>
            </w:r>
            <w:r>
              <w:rPr>
                <w:rStyle w:val="IndexLink"/>
                <w:rtl w:val="true"/>
              </w:rPr>
              <w:t>واژگان كليدى</w:t>
            </w:r>
            <w:r>
              <w:rPr>
                <w:rStyle w:val="IndexLink"/>
                <w:rtl w:val="true"/>
              </w:rPr>
              <w:t>:</w:t>
              <w:tab/>
            </w:r>
            <w:r>
              <w:rPr>
                <w:rStyle w:val="IndexLink"/>
              </w:rPr>
              <w:t>213</w:t>
            </w:r>
          </w:hyperlink>
        </w:p>
        <w:p>
          <w:pPr>
            <w:pStyle w:val="Contents5"/>
            <w:tabs>
              <w:tab w:val="clear" w:pos="7892"/>
              <w:tab w:val="right" w:pos="9026" w:leader="dot"/>
            </w:tabs>
            <w:rPr/>
          </w:pPr>
          <w:hyperlink w:anchor="__RefHeading___Toc5624453_2116733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5624455_211673320">
            <w:r>
              <w:rPr>
                <w:webHidden/>
                <w:rStyle w:val="IndexLink"/>
                <w:rtl w:val="true"/>
              </w:rPr>
              <w:t>نگاهى گذرا به علم</w:t>
            </w:r>
            <w:r>
              <w:rPr>
                <w:rStyle w:val="IndexLink"/>
                <w:rtl w:val="true"/>
              </w:rPr>
              <w:t>:</w:t>
              <w:tab/>
            </w:r>
            <w:r>
              <w:rPr>
                <w:rStyle w:val="IndexLink"/>
              </w:rPr>
              <w:t>214</w:t>
            </w:r>
          </w:hyperlink>
        </w:p>
        <w:p>
          <w:pPr>
            <w:pStyle w:val="Contents4"/>
            <w:tabs>
              <w:tab w:val="clear" w:pos="8176"/>
              <w:tab w:val="right" w:pos="9026" w:leader="dot"/>
            </w:tabs>
            <w:rPr/>
          </w:pPr>
          <w:hyperlink w:anchor="__RefHeading___Toc5624457_211673320">
            <w:r>
              <w:rPr>
                <w:webHidden/>
                <w:rStyle w:val="IndexLink"/>
              </w:rPr>
              <w:t>3</w:t>
            </w:r>
            <w:r>
              <w:rPr>
                <w:rStyle w:val="IndexLink"/>
                <w:rtl w:val="true"/>
              </w:rPr>
              <w:t>.</w:t>
            </w:r>
            <w:r>
              <w:rPr>
                <w:rStyle w:val="IndexLink"/>
                <w:rtl w:val="true"/>
              </w:rPr>
              <w:t>تعريف روش تفسير علمى</w:t>
            </w:r>
            <w:r>
              <w:rPr>
                <w:rStyle w:val="IndexLink"/>
                <w:rtl w:val="true"/>
              </w:rPr>
              <w:t>:</w:t>
              <w:tab/>
            </w:r>
            <w:r>
              <w:rPr>
                <w:rStyle w:val="IndexLink"/>
              </w:rPr>
              <w:t>219</w:t>
            </w:r>
          </w:hyperlink>
        </w:p>
        <w:p>
          <w:pPr>
            <w:pStyle w:val="Contents5"/>
            <w:tabs>
              <w:tab w:val="clear" w:pos="7892"/>
              <w:tab w:val="right" w:pos="9026" w:leader="dot"/>
            </w:tabs>
            <w:rPr/>
          </w:pPr>
          <w:hyperlink w:anchor="__RefHeading___Toc5624459_2116733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5624461_211673320">
            <w:r>
              <w:rPr>
                <w:webHidden/>
                <w:rStyle w:val="IndexLink"/>
                <w:rtl w:val="true"/>
              </w:rPr>
              <w:t>تحليل و بررسى</w:t>
            </w:r>
            <w:r>
              <w:rPr>
                <w:rStyle w:val="IndexLink"/>
                <w:rtl w:val="true"/>
              </w:rPr>
              <w:t>:</w:t>
              <w:tab/>
            </w:r>
            <w:r>
              <w:rPr>
                <w:rStyle w:val="IndexLink"/>
              </w:rPr>
              <w:t>221</w:t>
            </w:r>
          </w:hyperlink>
        </w:p>
        <w:p>
          <w:pPr>
            <w:pStyle w:val="Contents5"/>
            <w:tabs>
              <w:tab w:val="clear" w:pos="7892"/>
              <w:tab w:val="right" w:pos="9026" w:leader="dot"/>
            </w:tabs>
            <w:rPr/>
          </w:pPr>
          <w:hyperlink w:anchor="__RefHeading___Toc5624463_211673320">
            <w:r>
              <w:rPr>
                <w:webHidden/>
                <w:rStyle w:val="IndexLink"/>
                <w:rtl w:val="true"/>
              </w:rPr>
              <w:t>نتيجه گيرى</w:t>
            </w:r>
            <w:r>
              <w:rPr>
                <w:rStyle w:val="IndexLink"/>
                <w:rtl w:val="true"/>
              </w:rPr>
              <w:t>:</w:t>
              <w:tab/>
            </w:r>
            <w:r>
              <w:rPr>
                <w:rStyle w:val="IndexLink"/>
              </w:rPr>
              <w:t>223</w:t>
            </w:r>
          </w:hyperlink>
        </w:p>
        <w:p>
          <w:pPr>
            <w:pStyle w:val="Contents4"/>
            <w:tabs>
              <w:tab w:val="clear" w:pos="8176"/>
              <w:tab w:val="right" w:pos="9026" w:leader="dot"/>
            </w:tabs>
            <w:rPr/>
          </w:pPr>
          <w:hyperlink w:anchor="__RefHeading___Toc5624465_211673320">
            <w:r>
              <w:rPr>
                <w:webHidden/>
                <w:rStyle w:val="IndexLink"/>
              </w:rPr>
              <w:t>4</w:t>
            </w:r>
            <w:r>
              <w:rPr>
                <w:rStyle w:val="IndexLink"/>
                <w:rtl w:val="true"/>
              </w:rPr>
              <w:t>-</w:t>
            </w:r>
            <w:r>
              <w:rPr>
                <w:rStyle w:val="IndexLink"/>
                <w:rtl w:val="true"/>
              </w:rPr>
              <w:t>پيشينه ى تاريخى تفسير علمى و علل رشد آن</w:t>
            </w:r>
            <w:r>
              <w:rPr>
                <w:rStyle w:val="IndexLink"/>
                <w:rtl w:val="true"/>
              </w:rPr>
              <w:t>:</w:t>
              <w:tab/>
            </w:r>
            <w:r>
              <w:rPr>
                <w:rStyle w:val="IndexLink"/>
              </w:rPr>
              <w:t>223</w:t>
            </w:r>
          </w:hyperlink>
        </w:p>
        <w:p>
          <w:pPr>
            <w:pStyle w:val="Contents5"/>
            <w:tabs>
              <w:tab w:val="clear" w:pos="7892"/>
              <w:tab w:val="right" w:pos="9026" w:leader="dot"/>
            </w:tabs>
            <w:rPr/>
          </w:pPr>
          <w:hyperlink w:anchor="__RefHeading___Toc5624467_21167332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5624469_211673320">
            <w:r>
              <w:rPr>
                <w:webHidden/>
                <w:rStyle w:val="IndexLink"/>
                <w:rtl w:val="true"/>
              </w:rPr>
              <w:t>جمع بندى و نتيجه گيرى</w:t>
            </w:r>
            <w:r>
              <w:rPr>
                <w:rStyle w:val="IndexLink"/>
                <w:rtl w:val="true"/>
              </w:rPr>
              <w:t>:</w:t>
              <w:tab/>
            </w:r>
            <w:r>
              <w:rPr>
                <w:rStyle w:val="IndexLink"/>
              </w:rPr>
              <w:t>227</w:t>
            </w:r>
          </w:hyperlink>
        </w:p>
        <w:p>
          <w:pPr>
            <w:pStyle w:val="Contents4"/>
            <w:tabs>
              <w:tab w:val="clear" w:pos="8176"/>
              <w:tab w:val="right" w:pos="9026" w:leader="dot"/>
            </w:tabs>
            <w:rPr/>
          </w:pPr>
          <w:hyperlink w:anchor="__RefHeading___Toc5624471_211673320">
            <w:r>
              <w:rPr>
                <w:webHidden/>
                <w:rStyle w:val="IndexLink"/>
              </w:rPr>
              <w:t>5</w:t>
            </w:r>
            <w:r>
              <w:rPr>
                <w:rStyle w:val="IndexLink"/>
                <w:rtl w:val="true"/>
              </w:rPr>
              <w:t>.</w:t>
            </w:r>
            <w:r>
              <w:rPr>
                <w:rStyle w:val="IndexLink"/>
                <w:rtl w:val="true"/>
              </w:rPr>
              <w:t>ديدگاه ها درباره ى تفسير علمى قرآن</w:t>
            </w:r>
            <w:r>
              <w:rPr>
                <w:rStyle w:val="IndexLink"/>
                <w:rtl w:val="true"/>
              </w:rPr>
              <w:t>:</w:t>
              <w:tab/>
            </w:r>
            <w:r>
              <w:rPr>
                <w:rStyle w:val="IndexLink"/>
              </w:rPr>
              <w:t>228</w:t>
            </w:r>
          </w:hyperlink>
        </w:p>
        <w:p>
          <w:pPr>
            <w:pStyle w:val="Contents5"/>
            <w:tabs>
              <w:tab w:val="clear" w:pos="7892"/>
              <w:tab w:val="right" w:pos="9026" w:leader="dot"/>
            </w:tabs>
            <w:rPr/>
          </w:pPr>
          <w:hyperlink w:anchor="__RefHeading___Toc5624473_211673320">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5624475_211673320">
            <w:r>
              <w:rPr>
                <w:webHidden/>
                <w:rStyle w:val="IndexLink"/>
                <w:rtl w:val="true"/>
              </w:rPr>
              <w:t>اول</w:t>
            </w:r>
            <w:r>
              <w:rPr>
                <w:rStyle w:val="IndexLink"/>
                <w:rtl w:val="true"/>
              </w:rPr>
              <w:t>:</w:t>
            </w:r>
            <w:r>
              <w:rPr>
                <w:rStyle w:val="IndexLink"/>
                <w:rtl w:val="true"/>
              </w:rPr>
              <w:t>ديدگاه موافق تفسير علمى</w:t>
            </w:r>
            <w:r>
              <w:rPr>
                <w:rStyle w:val="IndexLink"/>
                <w:rtl w:val="true"/>
              </w:rPr>
              <w:t>:</w:t>
              <w:tab/>
            </w:r>
            <w:r>
              <w:rPr>
                <w:rStyle w:val="IndexLink"/>
              </w:rPr>
              <w:t>228</w:t>
            </w:r>
          </w:hyperlink>
        </w:p>
        <w:p>
          <w:pPr>
            <w:pStyle w:val="Contents6"/>
            <w:tabs>
              <w:tab w:val="clear" w:pos="7609"/>
              <w:tab w:val="right" w:pos="9026" w:leader="dot"/>
            </w:tabs>
            <w:rPr/>
          </w:pPr>
          <w:hyperlink w:anchor="__RefHeading___Toc5624477_211673320">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5624479_211673320">
            <w:r>
              <w:rPr>
                <w:webHidden/>
                <w:rStyle w:val="IndexLink"/>
                <w:rtl w:val="true"/>
              </w:rPr>
              <w:t>تحليل و بررسى</w:t>
            </w:r>
            <w:r>
              <w:rPr>
                <w:rStyle w:val="IndexLink"/>
                <w:rtl w:val="true"/>
              </w:rPr>
              <w:t>:</w:t>
              <w:tab/>
            </w:r>
            <w:r>
              <w:rPr>
                <w:rStyle w:val="IndexLink"/>
              </w:rPr>
              <w:t>233</w:t>
            </w:r>
          </w:hyperlink>
        </w:p>
        <w:p>
          <w:pPr>
            <w:pStyle w:val="Contents5"/>
            <w:tabs>
              <w:tab w:val="clear" w:pos="7892"/>
              <w:tab w:val="right" w:pos="9026" w:leader="dot"/>
            </w:tabs>
            <w:rPr/>
          </w:pPr>
          <w:hyperlink w:anchor="__RefHeading___Toc5624481_211673320">
            <w:r>
              <w:rPr>
                <w:webHidden/>
                <w:rStyle w:val="IndexLink"/>
                <w:rtl w:val="true"/>
              </w:rPr>
              <w:t>دوم</w:t>
            </w:r>
            <w:r>
              <w:rPr>
                <w:rStyle w:val="IndexLink"/>
                <w:rtl w:val="true"/>
              </w:rPr>
              <w:t>:</w:t>
            </w:r>
            <w:r>
              <w:rPr>
                <w:rStyle w:val="IndexLink"/>
                <w:rtl w:val="true"/>
              </w:rPr>
              <w:t>ديدگاه مخالف تفسير علمى</w:t>
            </w:r>
            <w:r>
              <w:rPr>
                <w:rStyle w:val="IndexLink"/>
                <w:rtl w:val="true"/>
              </w:rPr>
              <w:t>:</w:t>
              <w:tab/>
            </w:r>
            <w:r>
              <w:rPr>
                <w:rStyle w:val="IndexLink"/>
              </w:rPr>
              <w:t>235</w:t>
            </w:r>
          </w:hyperlink>
        </w:p>
        <w:p>
          <w:pPr>
            <w:pStyle w:val="Contents3"/>
            <w:tabs>
              <w:tab w:val="clear" w:pos="8459"/>
              <w:tab w:val="right" w:pos="9026" w:leader="dot"/>
            </w:tabs>
            <w:rPr/>
          </w:pPr>
          <w:hyperlink w:anchor="__RefHeading___Toc5624483_211673320">
            <w:r>
              <w:rPr>
                <w:webHidden/>
                <w:rStyle w:val="IndexLink"/>
                <w:rtl w:val="true"/>
              </w:rPr>
              <w:t>درس نهم</w:t>
            </w:r>
            <w:r>
              <w:rPr>
                <w:rStyle w:val="IndexLink"/>
                <w:rtl w:val="true"/>
              </w:rPr>
              <w:t xml:space="preserve">: </w:t>
            </w:r>
            <w:r>
              <w:rPr>
                <w:rStyle w:val="IndexLink"/>
                <w:rtl w:val="true"/>
              </w:rPr>
              <w:t>روش تفسير علمى قرآن</w:t>
            </w:r>
            <w:r>
              <w:rPr>
                <w:rStyle w:val="IndexLink"/>
                <w:rtl w:val="true"/>
              </w:rPr>
              <w:tab/>
            </w:r>
            <w:r>
              <w:rPr>
                <w:rStyle w:val="IndexLink"/>
              </w:rPr>
              <w:t>245</w:t>
            </w:r>
          </w:hyperlink>
        </w:p>
        <w:p>
          <w:pPr>
            <w:pStyle w:val="Contents4"/>
            <w:tabs>
              <w:tab w:val="clear" w:pos="8176"/>
              <w:tab w:val="right" w:pos="9026" w:leader="dot"/>
            </w:tabs>
            <w:rPr/>
          </w:pPr>
          <w:hyperlink w:anchor="__RefHeading___Toc5624485_2116733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5624487_211673320">
            <w:r>
              <w:rPr>
                <w:webHidden/>
                <w:rStyle w:val="IndexLink"/>
              </w:rPr>
              <w:t>1</w:t>
            </w:r>
            <w:r>
              <w:rPr>
                <w:rStyle w:val="IndexLink"/>
                <w:rtl w:val="true"/>
              </w:rPr>
              <w:t>-</w:t>
            </w:r>
            <w:r>
              <w:rPr>
                <w:rStyle w:val="IndexLink"/>
                <w:rtl w:val="true"/>
              </w:rPr>
              <w:t>دلايل موافقان و مخالفان تفسير علمى</w:t>
            </w:r>
            <w:r>
              <w:rPr>
                <w:rStyle w:val="IndexLink"/>
                <w:rtl w:val="true"/>
              </w:rPr>
              <w:t>:</w:t>
              <w:tab/>
            </w:r>
            <w:r>
              <w:rPr>
                <w:rStyle w:val="IndexLink"/>
              </w:rPr>
              <w:t>246</w:t>
            </w:r>
          </w:hyperlink>
        </w:p>
        <w:p>
          <w:pPr>
            <w:pStyle w:val="Contents5"/>
            <w:tabs>
              <w:tab w:val="clear" w:pos="7892"/>
              <w:tab w:val="right" w:pos="9026" w:leader="dot"/>
            </w:tabs>
            <w:rPr/>
          </w:pPr>
          <w:hyperlink w:anchor="__RefHeading___Toc5624489_211673320">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5624491_211673320">
            <w:r>
              <w:rPr>
                <w:webHidden/>
                <w:rStyle w:val="IndexLink"/>
                <w:rtl w:val="true"/>
              </w:rPr>
              <w:t>الف</w:t>
            </w:r>
            <w:r>
              <w:rPr>
                <w:rStyle w:val="IndexLink"/>
                <w:rtl w:val="true"/>
              </w:rPr>
              <w:t>)</w:t>
            </w:r>
            <w:r>
              <w:rPr>
                <w:rStyle w:val="IndexLink"/>
                <w:rtl w:val="true"/>
              </w:rPr>
              <w:t>دلايل موافقان تفسير علمى</w:t>
            </w:r>
            <w:r>
              <w:rPr>
                <w:rStyle w:val="IndexLink"/>
                <w:rtl w:val="true"/>
              </w:rPr>
              <w:tab/>
            </w:r>
            <w:r>
              <w:rPr>
                <w:rStyle w:val="IndexLink"/>
              </w:rPr>
              <w:t>246</w:t>
            </w:r>
          </w:hyperlink>
        </w:p>
        <w:p>
          <w:pPr>
            <w:pStyle w:val="Contents6"/>
            <w:tabs>
              <w:tab w:val="clear" w:pos="7609"/>
              <w:tab w:val="right" w:pos="9026" w:leader="dot"/>
            </w:tabs>
            <w:rPr/>
          </w:pPr>
          <w:hyperlink w:anchor="__RefHeading___Toc5624493_211673320">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5624495_211673320">
            <w:r>
              <w:rPr>
                <w:webHidden/>
                <w:rStyle w:val="IndexLink"/>
                <w:rtl w:val="true"/>
              </w:rPr>
              <w:t>نقد و بررسى دلايل موافقان تفسير علمى</w:t>
            </w:r>
            <w:r>
              <w:rPr>
                <w:rStyle w:val="IndexLink"/>
                <w:rtl w:val="true"/>
              </w:rPr>
              <w:t>:</w:t>
              <w:tab/>
            </w:r>
            <w:r>
              <w:rPr>
                <w:rStyle w:val="IndexLink"/>
              </w:rPr>
              <w:t>250</w:t>
            </w:r>
          </w:hyperlink>
        </w:p>
        <w:p>
          <w:pPr>
            <w:pStyle w:val="Contents5"/>
            <w:tabs>
              <w:tab w:val="clear" w:pos="7892"/>
              <w:tab w:val="right" w:pos="9026" w:leader="dot"/>
            </w:tabs>
            <w:rPr/>
          </w:pPr>
          <w:hyperlink w:anchor="__RefHeading___Toc5624497_211673320">
            <w:r>
              <w:rPr>
                <w:webHidden/>
                <w:rStyle w:val="IndexLink"/>
                <w:rtl w:val="true"/>
              </w:rPr>
              <w:t>ب</w:t>
            </w:r>
            <w:r>
              <w:rPr>
                <w:rStyle w:val="IndexLink"/>
                <w:rtl w:val="true"/>
              </w:rPr>
              <w:t>)</w:t>
            </w:r>
            <w:r>
              <w:rPr>
                <w:rStyle w:val="IndexLink"/>
                <w:rtl w:val="true"/>
              </w:rPr>
              <w:t>دلايل مخالفان تفسير علمى قرآن</w:t>
            </w:r>
            <w:r>
              <w:rPr>
                <w:rStyle w:val="IndexLink"/>
                <w:rtl w:val="true"/>
              </w:rPr>
              <w:tab/>
            </w:r>
            <w:r>
              <w:rPr>
                <w:rStyle w:val="IndexLink"/>
              </w:rPr>
              <w:t>253</w:t>
            </w:r>
          </w:hyperlink>
        </w:p>
        <w:p>
          <w:pPr>
            <w:pStyle w:val="Contents6"/>
            <w:tabs>
              <w:tab w:val="clear" w:pos="7609"/>
              <w:tab w:val="right" w:pos="9026" w:leader="dot"/>
            </w:tabs>
            <w:rPr/>
          </w:pPr>
          <w:hyperlink w:anchor="__RefHeading___Toc5624499_211673320">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5624501_211673320">
            <w:r>
              <w:rPr>
                <w:webHidden/>
                <w:rStyle w:val="IndexLink"/>
                <w:rtl w:val="true"/>
              </w:rPr>
              <w:t>نقد و بررسى دلايل مخالفان تفسير علمى</w:t>
            </w:r>
            <w:r>
              <w:rPr>
                <w:rStyle w:val="IndexLink"/>
                <w:rtl w:val="true"/>
              </w:rPr>
              <w:t>:</w:t>
              <w:tab/>
            </w:r>
            <w:r>
              <w:rPr>
                <w:rStyle w:val="IndexLink"/>
              </w:rPr>
              <w:t>258</w:t>
            </w:r>
          </w:hyperlink>
        </w:p>
        <w:p>
          <w:pPr>
            <w:pStyle w:val="Contents5"/>
            <w:tabs>
              <w:tab w:val="clear" w:pos="7892"/>
              <w:tab w:val="right" w:pos="9026" w:leader="dot"/>
            </w:tabs>
            <w:rPr/>
          </w:pPr>
          <w:hyperlink w:anchor="__RefHeading___Toc5624503_211673320">
            <w:r>
              <w:rPr>
                <w:webHidden/>
                <w:rStyle w:val="IndexLink"/>
                <w:rtl w:val="true"/>
              </w:rPr>
              <w:t>ج</w:t>
            </w:r>
            <w:r>
              <w:rPr>
                <w:rStyle w:val="IndexLink"/>
                <w:rtl w:val="true"/>
              </w:rPr>
              <w:t>)</w:t>
            </w:r>
            <w:r>
              <w:rPr>
                <w:rStyle w:val="IndexLink"/>
                <w:rtl w:val="true"/>
              </w:rPr>
              <w:t>دلايل ديدگاه هاى تفصيل در تفسير علمى</w:t>
            </w:r>
            <w:r>
              <w:rPr>
                <w:rStyle w:val="IndexLink"/>
                <w:rtl w:val="true"/>
              </w:rPr>
              <w:t>:</w:t>
              <w:tab/>
            </w:r>
            <w:r>
              <w:rPr>
                <w:rStyle w:val="IndexLink"/>
              </w:rPr>
              <w:t>263</w:t>
            </w:r>
          </w:hyperlink>
        </w:p>
        <w:p>
          <w:pPr>
            <w:pStyle w:val="Contents4"/>
            <w:tabs>
              <w:tab w:val="clear" w:pos="8176"/>
              <w:tab w:val="right" w:pos="9026" w:leader="dot"/>
            </w:tabs>
            <w:rPr/>
          </w:pPr>
          <w:hyperlink w:anchor="__RefHeading___Toc5624505_211673320">
            <w:r>
              <w:rPr>
                <w:webHidden/>
                <w:rStyle w:val="IndexLink"/>
              </w:rPr>
              <w:t>2</w:t>
            </w:r>
            <w:r>
              <w:rPr>
                <w:rStyle w:val="IndexLink"/>
                <w:rtl w:val="true"/>
              </w:rPr>
              <w:t>-</w:t>
            </w:r>
            <w:r>
              <w:rPr>
                <w:rStyle w:val="IndexLink"/>
                <w:rtl w:val="true"/>
              </w:rPr>
              <w:t>اقسام تفسير علمى از جهت شكل و شيوه ى تفسير</w:t>
            </w:r>
            <w:r>
              <w:rPr>
                <w:rStyle w:val="IndexLink"/>
                <w:rtl w:val="true"/>
              </w:rPr>
              <w:t>:</w:t>
              <w:tab/>
            </w:r>
            <w:r>
              <w:rPr>
                <w:rStyle w:val="IndexLink"/>
              </w:rPr>
              <w:t>267</w:t>
            </w:r>
          </w:hyperlink>
        </w:p>
        <w:p>
          <w:pPr>
            <w:pStyle w:val="Contents5"/>
            <w:tabs>
              <w:tab w:val="clear" w:pos="7892"/>
              <w:tab w:val="right" w:pos="9026" w:leader="dot"/>
            </w:tabs>
            <w:rPr/>
          </w:pPr>
          <w:hyperlink w:anchor="__RefHeading___Toc5624507_21167332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5624509_211673320">
            <w:r>
              <w:rPr>
                <w:webHidden/>
                <w:rStyle w:val="IndexLink"/>
                <w:rtl w:val="true"/>
              </w:rPr>
              <w:t>الف</w:t>
            </w:r>
            <w:r>
              <w:rPr>
                <w:rStyle w:val="IndexLink"/>
                <w:rtl w:val="true"/>
              </w:rPr>
              <w:t>)</w:t>
            </w:r>
            <w:r>
              <w:rPr>
                <w:rStyle w:val="IndexLink"/>
                <w:rtl w:val="true"/>
              </w:rPr>
              <w:t>استخراج همه ى علوم از قرآن كريم</w:t>
            </w:r>
            <w:r>
              <w:rPr>
                <w:rStyle w:val="IndexLink"/>
                <w:rtl w:val="true"/>
              </w:rPr>
              <w:tab/>
            </w:r>
            <w:r>
              <w:rPr>
                <w:rStyle w:val="IndexLink"/>
              </w:rPr>
              <w:t>268</w:t>
            </w:r>
          </w:hyperlink>
        </w:p>
        <w:p>
          <w:pPr>
            <w:pStyle w:val="Contents5"/>
            <w:tabs>
              <w:tab w:val="clear" w:pos="7892"/>
              <w:tab w:val="right" w:pos="9026" w:leader="dot"/>
            </w:tabs>
            <w:rPr/>
          </w:pPr>
          <w:hyperlink w:anchor="__RefHeading___Toc5624511_211673320">
            <w:r>
              <w:rPr>
                <w:webHidden/>
                <w:rStyle w:val="IndexLink"/>
                <w:rtl w:val="true"/>
              </w:rPr>
              <w:t>ب</w:t>
            </w:r>
            <w:r>
              <w:rPr>
                <w:rStyle w:val="IndexLink"/>
                <w:rtl w:val="true"/>
              </w:rPr>
              <w:t>)</w:t>
            </w:r>
            <w:r>
              <w:rPr>
                <w:rStyle w:val="IndexLink"/>
                <w:rtl w:val="true"/>
              </w:rPr>
              <w:t>تطبيق و تحميل نظريات علمى بر قرآن كريم</w:t>
            </w:r>
            <w:r>
              <w:rPr>
                <w:rStyle w:val="IndexLink"/>
                <w:rtl w:val="true"/>
              </w:rPr>
              <w:tab/>
            </w:r>
            <w:r>
              <w:rPr>
                <w:rStyle w:val="IndexLink"/>
              </w:rPr>
              <w:t>269</w:t>
            </w:r>
          </w:hyperlink>
        </w:p>
        <w:p>
          <w:pPr>
            <w:pStyle w:val="Contents5"/>
            <w:tabs>
              <w:tab w:val="clear" w:pos="7892"/>
              <w:tab w:val="right" w:pos="9026" w:leader="dot"/>
            </w:tabs>
            <w:rPr/>
          </w:pPr>
          <w:hyperlink w:anchor="__RefHeading___Toc5624513_211673320">
            <w:r>
              <w:rPr>
                <w:webHidden/>
                <w:rStyle w:val="IndexLink"/>
                <w:rtl w:val="true"/>
              </w:rPr>
              <w:t>ج</w:t>
            </w:r>
            <w:r>
              <w:rPr>
                <w:rStyle w:val="IndexLink"/>
                <w:rtl w:val="true"/>
              </w:rPr>
              <w:t>)</w:t>
            </w:r>
            <w:r>
              <w:rPr>
                <w:rStyle w:val="IndexLink"/>
                <w:rtl w:val="true"/>
              </w:rPr>
              <w:t>استخدام علوم براى فهم و تبيين بهتر قرآن</w:t>
            </w:r>
            <w:r>
              <w:rPr>
                <w:rStyle w:val="IndexLink"/>
                <w:rtl w:val="true"/>
              </w:rPr>
              <w:tab/>
            </w:r>
            <w:r>
              <w:rPr>
                <w:rStyle w:val="IndexLink"/>
              </w:rPr>
              <w:t>270</w:t>
            </w:r>
          </w:hyperlink>
        </w:p>
        <w:p>
          <w:pPr>
            <w:pStyle w:val="Contents4"/>
            <w:tabs>
              <w:tab w:val="clear" w:pos="8176"/>
              <w:tab w:val="right" w:pos="9026" w:leader="dot"/>
            </w:tabs>
            <w:rPr/>
          </w:pPr>
          <w:hyperlink w:anchor="__RefHeading___Toc5624515_211673320">
            <w:r>
              <w:rPr>
                <w:webHidden/>
                <w:rStyle w:val="IndexLink"/>
              </w:rPr>
              <w:t>3</w:t>
            </w:r>
            <w:r>
              <w:rPr>
                <w:rStyle w:val="IndexLink"/>
                <w:rtl w:val="true"/>
              </w:rPr>
              <w:t>-</w:t>
            </w:r>
            <w:r>
              <w:rPr>
                <w:rStyle w:val="IndexLink"/>
                <w:rtl w:val="true"/>
              </w:rPr>
              <w:t>معيارهاى تفسير علمى معتبر</w:t>
            </w:r>
            <w:r>
              <w:rPr>
                <w:rStyle w:val="IndexLink"/>
                <w:rtl w:val="true"/>
              </w:rPr>
              <w:t>:</w:t>
              <w:tab/>
            </w:r>
            <w:r>
              <w:rPr>
                <w:rStyle w:val="IndexLink"/>
              </w:rPr>
              <w:t>272</w:t>
            </w:r>
          </w:hyperlink>
        </w:p>
        <w:p>
          <w:pPr>
            <w:pStyle w:val="Contents5"/>
            <w:tabs>
              <w:tab w:val="clear" w:pos="7892"/>
              <w:tab w:val="right" w:pos="9026" w:leader="dot"/>
            </w:tabs>
            <w:rPr/>
          </w:pPr>
          <w:hyperlink w:anchor="__RefHeading___Toc5624517_211673320">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5624519_211673320">
            <w:r>
              <w:rPr>
                <w:webHidden/>
                <w:rStyle w:val="IndexLink"/>
                <w:rtl w:val="true"/>
              </w:rPr>
              <w:t>چند تذكر</w:t>
            </w:r>
            <w:r>
              <w:rPr>
                <w:rStyle w:val="IndexLink"/>
                <w:rtl w:val="true"/>
              </w:rPr>
              <w:tab/>
            </w:r>
            <w:r>
              <w:rPr>
                <w:rStyle w:val="IndexLink"/>
              </w:rPr>
              <w:t>274</w:t>
            </w:r>
          </w:hyperlink>
        </w:p>
        <w:p>
          <w:pPr>
            <w:pStyle w:val="Contents5"/>
            <w:tabs>
              <w:tab w:val="clear" w:pos="7892"/>
              <w:tab w:val="right" w:pos="9026" w:leader="dot"/>
            </w:tabs>
            <w:rPr/>
          </w:pPr>
          <w:hyperlink w:anchor="__RefHeading___Toc5624521_211673320">
            <w:r>
              <w:rPr>
                <w:webHidden/>
                <w:rStyle w:val="IndexLink"/>
                <w:rtl w:val="true"/>
              </w:rPr>
              <w:t>بررسى</w:t>
            </w:r>
            <w:r>
              <w:rPr>
                <w:rStyle w:val="IndexLink"/>
                <w:rtl w:val="true"/>
              </w:rPr>
              <w:tab/>
            </w:r>
            <w:r>
              <w:rPr>
                <w:rStyle w:val="IndexLink"/>
              </w:rPr>
              <w:t>275</w:t>
            </w:r>
          </w:hyperlink>
        </w:p>
        <w:p>
          <w:pPr>
            <w:pStyle w:val="Contents4"/>
            <w:tabs>
              <w:tab w:val="clear" w:pos="8176"/>
              <w:tab w:val="right" w:pos="9026" w:leader="dot"/>
            </w:tabs>
            <w:rPr/>
          </w:pPr>
          <w:hyperlink w:anchor="__RefHeading___Toc5624523_211673320">
            <w:r>
              <w:rPr>
                <w:webHidden/>
                <w:rStyle w:val="IndexLink"/>
              </w:rPr>
              <w:t>4</w:t>
            </w:r>
            <w:r>
              <w:rPr>
                <w:rStyle w:val="IndexLink"/>
                <w:rtl w:val="true"/>
              </w:rPr>
              <w:t>-</w:t>
            </w:r>
            <w:r>
              <w:rPr>
                <w:rStyle w:val="IndexLink"/>
                <w:rtl w:val="true"/>
              </w:rPr>
              <w:t>چكيده ى درس هشتم و نهم</w:t>
            </w:r>
            <w:r>
              <w:rPr>
                <w:rStyle w:val="IndexLink"/>
                <w:rtl w:val="true"/>
              </w:rPr>
              <w:tab/>
            </w:r>
            <w:r>
              <w:rPr>
                <w:rStyle w:val="IndexLink"/>
              </w:rPr>
              <w:t>276</w:t>
            </w:r>
          </w:hyperlink>
        </w:p>
        <w:p>
          <w:pPr>
            <w:pStyle w:val="Contents4"/>
            <w:tabs>
              <w:tab w:val="clear" w:pos="8176"/>
              <w:tab w:val="right" w:pos="9026" w:leader="dot"/>
            </w:tabs>
            <w:rPr/>
          </w:pPr>
          <w:hyperlink w:anchor="__RefHeading___Toc5624525_211673320">
            <w:r>
              <w:rPr>
                <w:webHidden/>
                <w:rStyle w:val="IndexLink"/>
              </w:rPr>
              <w:t>5</w:t>
            </w:r>
            <w:r>
              <w:rPr>
                <w:rStyle w:val="IndexLink"/>
                <w:rtl w:val="true"/>
              </w:rPr>
              <w:t>-</w:t>
            </w:r>
            <w:r>
              <w:rPr>
                <w:rStyle w:val="IndexLink"/>
                <w:rtl w:val="true"/>
              </w:rPr>
              <w:t>پرسش هاى درس هشتم و نهم</w:t>
            </w:r>
            <w:r>
              <w:rPr>
                <w:rStyle w:val="IndexLink"/>
                <w:rtl w:val="true"/>
              </w:rPr>
              <w:tab/>
            </w:r>
            <w:r>
              <w:rPr>
                <w:rStyle w:val="IndexLink"/>
              </w:rPr>
              <w:t>278</w:t>
            </w:r>
          </w:hyperlink>
        </w:p>
        <w:p>
          <w:pPr>
            <w:pStyle w:val="Contents4"/>
            <w:tabs>
              <w:tab w:val="clear" w:pos="8176"/>
              <w:tab w:val="right" w:pos="9026" w:leader="dot"/>
            </w:tabs>
            <w:rPr/>
          </w:pPr>
          <w:hyperlink w:anchor="__RefHeading___Toc5624527_211673320">
            <w:r>
              <w:rPr>
                <w:webHidden/>
                <w:rStyle w:val="IndexLink"/>
              </w:rPr>
              <w:t>6</w:t>
            </w:r>
            <w:r>
              <w:rPr>
                <w:rStyle w:val="IndexLink"/>
                <w:rtl w:val="true"/>
              </w:rPr>
              <w:t>-</w:t>
            </w:r>
            <w:r>
              <w:rPr>
                <w:rStyle w:val="IndexLink"/>
                <w:rtl w:val="true"/>
              </w:rPr>
              <w:t>پژوهش هاى جديد</w:t>
            </w:r>
            <w:r>
              <w:rPr>
                <w:rStyle w:val="IndexLink"/>
                <w:rtl w:val="true"/>
              </w:rPr>
              <w:tab/>
            </w:r>
            <w:r>
              <w:rPr>
                <w:rStyle w:val="IndexLink"/>
              </w:rPr>
              <w:t>279</w:t>
            </w:r>
          </w:hyperlink>
        </w:p>
        <w:p>
          <w:pPr>
            <w:pStyle w:val="Contents4"/>
            <w:tabs>
              <w:tab w:val="clear" w:pos="8176"/>
              <w:tab w:val="right" w:pos="9026" w:leader="dot"/>
            </w:tabs>
            <w:rPr/>
          </w:pPr>
          <w:hyperlink w:anchor="__RefHeading___Toc5624529_211673320">
            <w:r>
              <w:rPr>
                <w:webHidden/>
                <w:rStyle w:val="IndexLink"/>
              </w:rPr>
              <w:t>7</w:t>
            </w:r>
            <w:r>
              <w:rPr>
                <w:rStyle w:val="IndexLink"/>
                <w:rtl w:val="true"/>
              </w:rPr>
              <w:t>-</w:t>
            </w:r>
            <w:r>
              <w:rPr>
                <w:rStyle w:val="IndexLink"/>
                <w:rtl w:val="true"/>
              </w:rPr>
              <w:t>منابع جهت مطالعه ى بيشتر</w:t>
            </w:r>
            <w:r>
              <w:rPr>
                <w:rStyle w:val="IndexLink"/>
                <w:rtl w:val="true"/>
              </w:rPr>
              <w:tab/>
            </w:r>
            <w:r>
              <w:rPr>
                <w:rStyle w:val="IndexLink"/>
              </w:rPr>
              <w:t>280</w:t>
            </w:r>
          </w:hyperlink>
        </w:p>
        <w:p>
          <w:pPr>
            <w:pStyle w:val="Contents2"/>
            <w:tabs>
              <w:tab w:val="clear" w:pos="8743"/>
              <w:tab w:val="right" w:pos="9026" w:leader="dot"/>
            </w:tabs>
            <w:rPr/>
          </w:pPr>
          <w:hyperlink w:anchor="__RefHeading___Toc5624531_211673320">
            <w:r>
              <w:rPr>
                <w:webHidden/>
                <w:rStyle w:val="IndexLink"/>
                <w:rtl w:val="true"/>
              </w:rPr>
              <w:t>فصل ششم</w:t>
            </w:r>
            <w:r>
              <w:rPr>
                <w:rStyle w:val="IndexLink"/>
                <w:rtl w:val="true"/>
              </w:rPr>
              <w:t xml:space="preserve">: </w:t>
            </w:r>
            <w:r>
              <w:rPr>
                <w:rStyle w:val="IndexLink"/>
                <w:rtl w:val="true"/>
              </w:rPr>
              <w:t>روش تفسير اشارى</w:t>
            </w:r>
            <w:r>
              <w:rPr>
                <w:rStyle w:val="IndexLink"/>
                <w:rtl w:val="true"/>
              </w:rPr>
              <w:tab/>
            </w:r>
            <w:r>
              <w:rPr>
                <w:rStyle w:val="IndexLink"/>
              </w:rPr>
              <w:t>281</w:t>
            </w:r>
          </w:hyperlink>
        </w:p>
        <w:p>
          <w:pPr>
            <w:pStyle w:val="Contents3"/>
            <w:tabs>
              <w:tab w:val="clear" w:pos="8459"/>
              <w:tab w:val="right" w:pos="9026" w:leader="dot"/>
            </w:tabs>
            <w:rPr/>
          </w:pPr>
          <w:hyperlink w:anchor="__RefHeading___Toc5624533_211673320">
            <w:r>
              <w:rPr>
                <w:webHidden/>
                <w:rStyle w:val="IndexLink"/>
                <w:rtl w:val="true"/>
              </w:rPr>
              <w:t>اهداف آموزشى</w:t>
            </w:r>
            <w:r>
              <w:rPr>
                <w:rStyle w:val="IndexLink"/>
                <w:rtl w:val="true"/>
              </w:rPr>
              <w:t>:</w:t>
              <w:tab/>
            </w:r>
            <w:r>
              <w:rPr>
                <w:rStyle w:val="IndexLink"/>
              </w:rPr>
              <w:t>281</w:t>
            </w:r>
          </w:hyperlink>
        </w:p>
        <w:p>
          <w:pPr>
            <w:pStyle w:val="Contents3"/>
            <w:tabs>
              <w:tab w:val="clear" w:pos="8459"/>
              <w:tab w:val="right" w:pos="9026" w:leader="dot"/>
            </w:tabs>
            <w:rPr/>
          </w:pPr>
          <w:hyperlink w:anchor="__RefHeading___Toc5624535_211673320">
            <w:r>
              <w:rPr>
                <w:webHidden/>
                <w:rStyle w:val="IndexLink"/>
                <w:rtl w:val="true"/>
              </w:rPr>
              <w:t>درس دهم</w:t>
            </w:r>
            <w:r>
              <w:rPr>
                <w:rStyle w:val="IndexLink"/>
                <w:rtl w:val="true"/>
              </w:rPr>
              <w:t xml:space="preserve">: </w:t>
            </w:r>
            <w:r>
              <w:rPr>
                <w:rStyle w:val="IndexLink"/>
                <w:rtl w:val="true"/>
              </w:rPr>
              <w:t>روش تفسير اشارى</w:t>
            </w:r>
            <w:r>
              <w:rPr>
                <w:rStyle w:val="IndexLink"/>
                <w:rtl w:val="true"/>
              </w:rPr>
              <w:tab/>
            </w:r>
            <w:r>
              <w:rPr>
                <w:rStyle w:val="IndexLink"/>
              </w:rPr>
              <w:t>282</w:t>
            </w:r>
          </w:hyperlink>
        </w:p>
        <w:p>
          <w:pPr>
            <w:pStyle w:val="Contents4"/>
            <w:tabs>
              <w:tab w:val="clear" w:pos="8176"/>
              <w:tab w:val="right" w:pos="9026" w:leader="dot"/>
            </w:tabs>
            <w:rPr/>
          </w:pPr>
          <w:hyperlink w:anchor="__RefHeading___Toc5624537_2116733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5624539_211673320">
            <w:r>
              <w:rPr>
                <w:webHidden/>
                <w:rStyle w:val="IndexLink"/>
              </w:rPr>
              <w:t>1</w:t>
            </w:r>
            <w:r>
              <w:rPr>
                <w:rStyle w:val="IndexLink"/>
                <w:rtl w:val="true"/>
              </w:rPr>
              <w:t>-</w:t>
            </w:r>
            <w:r>
              <w:rPr>
                <w:rStyle w:val="IndexLink"/>
                <w:rtl w:val="true"/>
              </w:rPr>
              <w:t>مقدّمه</w:t>
            </w:r>
            <w:r>
              <w:rPr>
                <w:rStyle w:val="IndexLink"/>
                <w:rtl w:val="true"/>
              </w:rPr>
              <w:t>:</w:t>
              <w:tab/>
            </w:r>
            <w:r>
              <w:rPr>
                <w:rStyle w:val="IndexLink"/>
              </w:rPr>
              <w:t>283</w:t>
            </w:r>
          </w:hyperlink>
        </w:p>
        <w:p>
          <w:pPr>
            <w:pStyle w:val="Contents4"/>
            <w:tabs>
              <w:tab w:val="clear" w:pos="8176"/>
              <w:tab w:val="right" w:pos="9026" w:leader="dot"/>
            </w:tabs>
            <w:rPr/>
          </w:pPr>
          <w:hyperlink w:anchor="__RefHeading___Toc5624541_211673320">
            <w:r>
              <w:rPr>
                <w:webHidden/>
                <w:rStyle w:val="IndexLink"/>
              </w:rPr>
              <w:t>2</w:t>
            </w:r>
            <w:r>
              <w:rPr>
                <w:rStyle w:val="IndexLink"/>
                <w:rtl w:val="true"/>
              </w:rPr>
              <w:t>-</w:t>
            </w:r>
            <w:r>
              <w:rPr>
                <w:rStyle w:val="IndexLink"/>
                <w:rtl w:val="true"/>
              </w:rPr>
              <w:t>واژگان</w:t>
            </w:r>
            <w:r>
              <w:rPr>
                <w:rStyle w:val="IndexLink"/>
                <w:rtl w:val="true"/>
              </w:rPr>
              <w:t>:</w:t>
              <w:tab/>
            </w:r>
            <w:r>
              <w:rPr>
                <w:rStyle w:val="IndexLink"/>
              </w:rPr>
              <w:t>284</w:t>
            </w:r>
          </w:hyperlink>
        </w:p>
        <w:p>
          <w:pPr>
            <w:pStyle w:val="Contents4"/>
            <w:tabs>
              <w:tab w:val="clear" w:pos="8176"/>
              <w:tab w:val="right" w:pos="9026" w:leader="dot"/>
            </w:tabs>
            <w:rPr/>
          </w:pPr>
          <w:hyperlink w:anchor="__RefHeading___Toc5624543_211673320">
            <w:r>
              <w:rPr>
                <w:webHidden/>
                <w:rStyle w:val="IndexLink"/>
              </w:rPr>
              <w:t>3</w:t>
            </w:r>
            <w:r>
              <w:rPr>
                <w:rStyle w:val="IndexLink"/>
                <w:rtl w:val="true"/>
              </w:rPr>
              <w:t>-</w:t>
            </w:r>
            <w:r>
              <w:rPr>
                <w:rStyle w:val="IndexLink"/>
                <w:rtl w:val="true"/>
              </w:rPr>
              <w:t>تاريخچه</w:t>
            </w:r>
            <w:r>
              <w:rPr>
                <w:rStyle w:val="IndexLink"/>
                <w:rtl w:val="true"/>
              </w:rPr>
              <w:t>:</w:t>
              <w:tab/>
            </w:r>
            <w:r>
              <w:rPr>
                <w:rStyle w:val="IndexLink"/>
              </w:rPr>
              <w:t>286</w:t>
            </w:r>
          </w:hyperlink>
        </w:p>
        <w:p>
          <w:pPr>
            <w:pStyle w:val="Contents4"/>
            <w:tabs>
              <w:tab w:val="clear" w:pos="8176"/>
              <w:tab w:val="right" w:pos="9026" w:leader="dot"/>
            </w:tabs>
            <w:rPr/>
          </w:pPr>
          <w:hyperlink w:anchor="__RefHeading___Toc5624545_211673320">
            <w:r>
              <w:rPr>
                <w:webHidden/>
                <w:rStyle w:val="IndexLink"/>
              </w:rPr>
              <w:t>4</w:t>
            </w:r>
            <w:r>
              <w:rPr>
                <w:rStyle w:val="IndexLink"/>
                <w:rtl w:val="true"/>
              </w:rPr>
              <w:t>-</w:t>
            </w:r>
            <w:r>
              <w:rPr>
                <w:rStyle w:val="IndexLink"/>
                <w:rtl w:val="true"/>
              </w:rPr>
              <w:t>ديدگاه ها</w:t>
            </w:r>
            <w:r>
              <w:rPr>
                <w:rStyle w:val="IndexLink"/>
                <w:rtl w:val="true"/>
              </w:rPr>
              <w:t>:</w:t>
              <w:tab/>
            </w:r>
            <w:r>
              <w:rPr>
                <w:rStyle w:val="IndexLink"/>
              </w:rPr>
              <w:t>288</w:t>
            </w:r>
          </w:hyperlink>
        </w:p>
        <w:p>
          <w:pPr>
            <w:pStyle w:val="Contents5"/>
            <w:tabs>
              <w:tab w:val="clear" w:pos="7892"/>
              <w:tab w:val="right" w:pos="9026" w:leader="dot"/>
            </w:tabs>
            <w:rPr/>
          </w:pPr>
          <w:hyperlink w:anchor="__RefHeading___Toc5624547_21167332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5624549_211673320">
            <w:r>
              <w:rPr>
                <w:webHidden/>
                <w:rStyle w:val="IndexLink"/>
                <w:rtl w:val="true"/>
              </w:rPr>
              <w:t>بررسى</w:t>
            </w:r>
            <w:r>
              <w:rPr>
                <w:rStyle w:val="IndexLink"/>
                <w:rtl w:val="true"/>
              </w:rPr>
              <w:t>:</w:t>
              <w:tab/>
            </w:r>
            <w:r>
              <w:rPr>
                <w:rStyle w:val="IndexLink"/>
              </w:rPr>
              <w:t>297</w:t>
            </w:r>
          </w:hyperlink>
        </w:p>
        <w:p>
          <w:pPr>
            <w:pStyle w:val="Contents5"/>
            <w:tabs>
              <w:tab w:val="clear" w:pos="7892"/>
              <w:tab w:val="right" w:pos="9026" w:leader="dot"/>
            </w:tabs>
            <w:rPr/>
          </w:pPr>
          <w:hyperlink w:anchor="__RefHeading___Toc5624551_211673320">
            <w:r>
              <w:rPr>
                <w:webHidden/>
                <w:rStyle w:val="IndexLink"/>
                <w:rtl w:val="true"/>
              </w:rPr>
              <w:t>بررسى</w:t>
            </w:r>
            <w:r>
              <w:rPr>
                <w:rStyle w:val="IndexLink"/>
                <w:rtl w:val="true"/>
              </w:rPr>
              <w:t>:</w:t>
              <w:tab/>
            </w:r>
            <w:r>
              <w:rPr>
                <w:rStyle w:val="IndexLink"/>
              </w:rPr>
              <w:t>299</w:t>
            </w:r>
          </w:hyperlink>
        </w:p>
        <w:p>
          <w:pPr>
            <w:pStyle w:val="Contents4"/>
            <w:tabs>
              <w:tab w:val="clear" w:pos="8176"/>
              <w:tab w:val="right" w:pos="9026" w:leader="dot"/>
            </w:tabs>
            <w:rPr/>
          </w:pPr>
          <w:hyperlink w:anchor="__RefHeading___Toc5624553_211673320">
            <w:r>
              <w:rPr>
                <w:webHidden/>
                <w:rStyle w:val="IndexLink"/>
              </w:rPr>
              <w:t>5</w:t>
            </w:r>
            <w:r>
              <w:rPr>
                <w:rStyle w:val="IndexLink"/>
                <w:rtl w:val="true"/>
              </w:rPr>
              <w:t>-</w:t>
            </w:r>
            <w:r>
              <w:rPr>
                <w:rStyle w:val="IndexLink"/>
                <w:rtl w:val="true"/>
              </w:rPr>
              <w:t>چكيده</w:t>
            </w:r>
            <w:r>
              <w:rPr>
                <w:rStyle w:val="IndexLink"/>
                <w:rtl w:val="true"/>
              </w:rPr>
              <w:t>-:</w:t>
              <w:tab/>
            </w:r>
            <w:r>
              <w:rPr>
                <w:rStyle w:val="IndexLink"/>
              </w:rPr>
              <w:t>300</w:t>
            </w:r>
          </w:hyperlink>
        </w:p>
        <w:p>
          <w:pPr>
            <w:pStyle w:val="Contents3"/>
            <w:tabs>
              <w:tab w:val="clear" w:pos="8459"/>
              <w:tab w:val="right" w:pos="9026" w:leader="dot"/>
            </w:tabs>
            <w:rPr/>
          </w:pPr>
          <w:hyperlink w:anchor="__RefHeading___Toc5624555_211673320">
            <w:r>
              <w:rPr>
                <w:webHidden/>
                <w:rStyle w:val="IndexLink"/>
                <w:rtl w:val="true"/>
              </w:rPr>
              <w:t>درس يازدهم</w:t>
            </w:r>
            <w:r>
              <w:rPr>
                <w:rStyle w:val="IndexLink"/>
                <w:rtl w:val="true"/>
              </w:rPr>
              <w:t>:</w:t>
              <w:tab/>
            </w:r>
            <w:r>
              <w:rPr>
                <w:rStyle w:val="IndexLink"/>
              </w:rPr>
              <w:t>301</w:t>
            </w:r>
          </w:hyperlink>
        </w:p>
        <w:p>
          <w:pPr>
            <w:pStyle w:val="Contents4"/>
            <w:tabs>
              <w:tab w:val="clear" w:pos="8176"/>
              <w:tab w:val="right" w:pos="9026" w:leader="dot"/>
            </w:tabs>
            <w:rPr/>
          </w:pPr>
          <w:hyperlink w:anchor="__RefHeading___Toc5624557_211673320">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5624559_211673320">
            <w:r>
              <w:rPr>
                <w:webHidden/>
                <w:rStyle w:val="IndexLink"/>
              </w:rPr>
              <w:t>1</w:t>
            </w:r>
            <w:r>
              <w:rPr>
                <w:rStyle w:val="IndexLink"/>
                <w:rtl w:val="true"/>
              </w:rPr>
              <w:t>-</w:t>
            </w:r>
            <w:r>
              <w:rPr>
                <w:rStyle w:val="IndexLink"/>
                <w:rtl w:val="true"/>
              </w:rPr>
              <w:t>اقسام تفسير اشارى و نمونه هاى آن ها</w:t>
            </w:r>
            <w:r>
              <w:rPr>
                <w:rStyle w:val="IndexLink"/>
                <w:rtl w:val="true"/>
              </w:rPr>
              <w:t>:</w:t>
              <w:tab/>
            </w:r>
            <w:r>
              <w:rPr>
                <w:rStyle w:val="IndexLink"/>
              </w:rPr>
              <w:t>302</w:t>
            </w:r>
          </w:hyperlink>
        </w:p>
        <w:p>
          <w:pPr>
            <w:pStyle w:val="Contents5"/>
            <w:tabs>
              <w:tab w:val="clear" w:pos="7892"/>
              <w:tab w:val="right" w:pos="9026" w:leader="dot"/>
            </w:tabs>
            <w:rPr/>
          </w:pPr>
          <w:hyperlink w:anchor="__RefHeading___Toc5624561_211673320">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5624563_211673320">
            <w:r>
              <w:rPr>
                <w:webHidden/>
                <w:rStyle w:val="IndexLink"/>
                <w:rtl w:val="true"/>
              </w:rPr>
              <w:t>الف</w:t>
            </w:r>
            <w:r>
              <w:rPr>
                <w:rStyle w:val="IndexLink"/>
                <w:rtl w:val="true"/>
              </w:rPr>
              <w:t>)</w:t>
            </w:r>
            <w:r>
              <w:rPr>
                <w:rStyle w:val="IndexLink"/>
                <w:rtl w:val="true"/>
              </w:rPr>
              <w:t>روش تفسير اشارى باطنى غير صحيح</w:t>
            </w:r>
            <w:r>
              <w:rPr>
                <w:rStyle w:val="IndexLink"/>
                <w:rtl w:val="true"/>
              </w:rPr>
              <w:t>:</w:t>
              <w:tab/>
            </w:r>
            <w:r>
              <w:rPr>
                <w:rStyle w:val="IndexLink"/>
              </w:rPr>
              <w:t>303</w:t>
            </w:r>
          </w:hyperlink>
        </w:p>
        <w:p>
          <w:pPr>
            <w:pStyle w:val="Contents6"/>
            <w:tabs>
              <w:tab w:val="clear" w:pos="7609"/>
              <w:tab w:val="right" w:pos="9026" w:leader="dot"/>
            </w:tabs>
            <w:rPr/>
          </w:pPr>
          <w:hyperlink w:anchor="__RefHeading___Toc5624565_211673320">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5624567_211673320">
            <w:r>
              <w:rPr>
                <w:webHidden/>
                <w:rStyle w:val="IndexLink"/>
                <w:rtl w:val="true"/>
              </w:rPr>
              <w:t>مراحل به دست آوردن بطن و تأويل آيات</w:t>
            </w:r>
            <w:r>
              <w:rPr>
                <w:rStyle w:val="IndexLink"/>
                <w:rtl w:val="true"/>
              </w:rPr>
              <w:t>:</w:t>
              <w:tab/>
            </w:r>
            <w:r>
              <w:rPr>
                <w:rStyle w:val="IndexLink"/>
              </w:rPr>
              <w:t>312</w:t>
            </w:r>
          </w:hyperlink>
        </w:p>
        <w:p>
          <w:pPr>
            <w:pStyle w:val="Contents4"/>
            <w:tabs>
              <w:tab w:val="clear" w:pos="8176"/>
              <w:tab w:val="right" w:pos="9026" w:leader="dot"/>
            </w:tabs>
            <w:rPr/>
          </w:pPr>
          <w:hyperlink w:anchor="__RefHeading___Toc5624569_211673320">
            <w:r>
              <w:rPr>
                <w:webHidden/>
                <w:rStyle w:val="IndexLink"/>
              </w:rPr>
              <w:t>2</w:t>
            </w:r>
            <w:r>
              <w:rPr>
                <w:rStyle w:val="IndexLink"/>
                <w:rtl w:val="true"/>
              </w:rPr>
              <w:t>-</w:t>
            </w:r>
            <w:r>
              <w:rPr>
                <w:rStyle w:val="IndexLink"/>
                <w:rtl w:val="true"/>
              </w:rPr>
              <w:t>معيارهاى تفسير اشارى صحيح</w:t>
            </w:r>
            <w:r>
              <w:rPr>
                <w:rStyle w:val="IndexLink"/>
                <w:rtl w:val="true"/>
              </w:rPr>
              <w:t>:</w:t>
              <w:tab/>
            </w:r>
            <w:r>
              <w:rPr>
                <w:rStyle w:val="IndexLink"/>
              </w:rPr>
              <w:t>313</w:t>
            </w:r>
          </w:hyperlink>
        </w:p>
        <w:p>
          <w:pPr>
            <w:pStyle w:val="Contents4"/>
            <w:tabs>
              <w:tab w:val="clear" w:pos="8176"/>
              <w:tab w:val="right" w:pos="9026" w:leader="dot"/>
            </w:tabs>
            <w:rPr/>
          </w:pPr>
          <w:hyperlink w:anchor="__RefHeading___Toc5624571_211673320">
            <w:r>
              <w:rPr>
                <w:webHidden/>
                <w:rStyle w:val="IndexLink"/>
              </w:rPr>
              <w:t>3</w:t>
            </w:r>
            <w:r>
              <w:rPr>
                <w:rStyle w:val="IndexLink"/>
                <w:rtl w:val="true"/>
              </w:rPr>
              <w:t>-</w:t>
            </w:r>
            <w:r>
              <w:rPr>
                <w:rStyle w:val="IndexLink"/>
                <w:rtl w:val="true"/>
              </w:rPr>
              <w:t>مرورى بر دلايل موافقان و مخالفان تفسير اشارى</w:t>
            </w:r>
            <w:r>
              <w:rPr>
                <w:rStyle w:val="IndexLink"/>
                <w:rtl w:val="true"/>
              </w:rPr>
              <w:t>:</w:t>
              <w:tab/>
            </w:r>
            <w:r>
              <w:rPr>
                <w:rStyle w:val="IndexLink"/>
              </w:rPr>
              <w:t>315</w:t>
            </w:r>
          </w:hyperlink>
        </w:p>
        <w:p>
          <w:pPr>
            <w:pStyle w:val="Contents5"/>
            <w:tabs>
              <w:tab w:val="clear" w:pos="7892"/>
              <w:tab w:val="right" w:pos="9026" w:leader="dot"/>
            </w:tabs>
            <w:rPr/>
          </w:pPr>
          <w:hyperlink w:anchor="__RefHeading___Toc5624573_211673320">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5624575_211673320">
            <w:r>
              <w:rPr>
                <w:webHidden/>
                <w:rStyle w:val="IndexLink"/>
                <w:rtl w:val="true"/>
              </w:rPr>
              <w:t>الف</w:t>
            </w:r>
            <w:r>
              <w:rPr>
                <w:rStyle w:val="IndexLink"/>
                <w:rtl w:val="true"/>
              </w:rPr>
              <w:t>)</w:t>
            </w:r>
            <w:r>
              <w:rPr>
                <w:rStyle w:val="IndexLink"/>
                <w:rtl w:val="true"/>
              </w:rPr>
              <w:t>دلايل مخالفان</w:t>
            </w:r>
            <w:r>
              <w:rPr>
                <w:rStyle w:val="IndexLink"/>
                <w:rtl w:val="true"/>
              </w:rPr>
              <w:t>:</w:t>
              <w:tab/>
            </w:r>
            <w:r>
              <w:rPr>
                <w:rStyle w:val="IndexLink"/>
              </w:rPr>
              <w:t>315</w:t>
            </w:r>
          </w:hyperlink>
        </w:p>
        <w:p>
          <w:pPr>
            <w:pStyle w:val="Contents5"/>
            <w:tabs>
              <w:tab w:val="clear" w:pos="7892"/>
              <w:tab w:val="right" w:pos="9026" w:leader="dot"/>
            </w:tabs>
            <w:rPr/>
          </w:pPr>
          <w:hyperlink w:anchor="__RefHeading___Toc5624577_211673320">
            <w:r>
              <w:rPr>
                <w:webHidden/>
                <w:rStyle w:val="IndexLink"/>
                <w:rtl w:val="true"/>
              </w:rPr>
              <w:t>ب</w:t>
            </w:r>
            <w:r>
              <w:rPr>
                <w:rStyle w:val="IndexLink"/>
                <w:rtl w:val="true"/>
              </w:rPr>
              <w:t>:</w:t>
            </w:r>
            <w:r>
              <w:rPr>
                <w:rStyle w:val="IndexLink"/>
                <w:rtl w:val="true"/>
              </w:rPr>
              <w:t>دلايل موافقان</w:t>
            </w:r>
            <w:r>
              <w:rPr>
                <w:rStyle w:val="IndexLink"/>
                <w:rtl w:val="true"/>
              </w:rPr>
              <w:t>:</w:t>
              <w:tab/>
            </w:r>
            <w:r>
              <w:rPr>
                <w:rStyle w:val="IndexLink"/>
              </w:rPr>
              <w:t>316</w:t>
            </w:r>
          </w:hyperlink>
        </w:p>
        <w:p>
          <w:pPr>
            <w:pStyle w:val="Contents4"/>
            <w:tabs>
              <w:tab w:val="clear" w:pos="8176"/>
              <w:tab w:val="right" w:pos="9026" w:leader="dot"/>
            </w:tabs>
            <w:rPr/>
          </w:pPr>
          <w:hyperlink w:anchor="__RefHeading___Toc5624579_211673320">
            <w:r>
              <w:rPr>
                <w:webHidden/>
                <w:rStyle w:val="IndexLink"/>
              </w:rPr>
              <w:t>4</w:t>
            </w:r>
            <w:r>
              <w:rPr>
                <w:rStyle w:val="IndexLink"/>
                <w:rtl w:val="true"/>
              </w:rPr>
              <w:t>-</w:t>
            </w:r>
            <w:r>
              <w:rPr>
                <w:rStyle w:val="IndexLink"/>
                <w:rtl w:val="true"/>
              </w:rPr>
              <w:t>چكيده</w:t>
            </w:r>
            <w:r>
              <w:rPr>
                <w:rStyle w:val="IndexLink"/>
                <w:rtl w:val="true"/>
              </w:rPr>
              <w:t>:</w:t>
              <w:tab/>
            </w:r>
            <w:r>
              <w:rPr>
                <w:rStyle w:val="IndexLink"/>
              </w:rPr>
              <w:t>319</w:t>
            </w:r>
          </w:hyperlink>
        </w:p>
        <w:p>
          <w:pPr>
            <w:pStyle w:val="Contents4"/>
            <w:tabs>
              <w:tab w:val="clear" w:pos="8176"/>
              <w:tab w:val="right" w:pos="9026" w:leader="dot"/>
            </w:tabs>
            <w:rPr/>
          </w:pPr>
          <w:hyperlink w:anchor="__RefHeading___Toc5624581_211673320">
            <w:r>
              <w:rPr>
                <w:webHidden/>
                <w:rStyle w:val="IndexLink"/>
              </w:rPr>
              <w:t>5</w:t>
            </w:r>
            <w:r>
              <w:rPr>
                <w:rStyle w:val="IndexLink"/>
                <w:rtl w:val="true"/>
              </w:rPr>
              <w:t>-</w:t>
            </w:r>
            <w:r>
              <w:rPr>
                <w:rStyle w:val="IndexLink"/>
                <w:rtl w:val="true"/>
              </w:rPr>
              <w:t>معرفى برخى تفاسير اشارى</w:t>
            </w:r>
            <w:r>
              <w:rPr>
                <w:rStyle w:val="IndexLink"/>
                <w:rtl w:val="true"/>
              </w:rPr>
              <w:t>:</w:t>
              <w:tab/>
            </w:r>
            <w:r>
              <w:rPr>
                <w:rStyle w:val="IndexLink"/>
              </w:rPr>
              <w:t>321</w:t>
            </w:r>
          </w:hyperlink>
        </w:p>
        <w:p>
          <w:pPr>
            <w:pStyle w:val="Contents4"/>
            <w:tabs>
              <w:tab w:val="clear" w:pos="8176"/>
              <w:tab w:val="right" w:pos="9026" w:leader="dot"/>
            </w:tabs>
            <w:rPr/>
          </w:pPr>
          <w:hyperlink w:anchor="__RefHeading___Toc5624583_211673320">
            <w:r>
              <w:rPr>
                <w:webHidden/>
                <w:rStyle w:val="IndexLink"/>
              </w:rPr>
              <w:t>6</w:t>
            </w:r>
            <w:r>
              <w:rPr>
                <w:rStyle w:val="IndexLink"/>
                <w:rtl w:val="true"/>
              </w:rPr>
              <w:t>-</w:t>
            </w:r>
            <w:r>
              <w:rPr>
                <w:rStyle w:val="IndexLink"/>
                <w:rtl w:val="true"/>
              </w:rPr>
              <w:t>پرسش هاى دو درس</w:t>
            </w:r>
            <w:r>
              <w:rPr>
                <w:rStyle w:val="IndexLink"/>
                <w:rtl w:val="true"/>
              </w:rPr>
              <w:t>:</w:t>
              <w:tab/>
            </w:r>
            <w:r>
              <w:rPr>
                <w:rStyle w:val="IndexLink"/>
              </w:rPr>
              <w:t>322</w:t>
            </w:r>
          </w:hyperlink>
        </w:p>
        <w:p>
          <w:pPr>
            <w:pStyle w:val="Contents4"/>
            <w:tabs>
              <w:tab w:val="clear" w:pos="8176"/>
              <w:tab w:val="right" w:pos="9026" w:leader="dot"/>
            </w:tabs>
            <w:rPr/>
          </w:pPr>
          <w:hyperlink w:anchor="__RefHeading___Toc5624585_211673320">
            <w:r>
              <w:rPr>
                <w:webHidden/>
                <w:rStyle w:val="IndexLink"/>
              </w:rPr>
              <w:t>7</w:t>
            </w:r>
            <w:r>
              <w:rPr>
                <w:rStyle w:val="IndexLink"/>
                <w:rtl w:val="true"/>
              </w:rPr>
              <w:t>-</w:t>
            </w:r>
            <w:r>
              <w:rPr>
                <w:rStyle w:val="IndexLink"/>
                <w:rtl w:val="true"/>
              </w:rPr>
              <w:t>پژوهش هاى جديد</w:t>
            </w:r>
            <w:r>
              <w:rPr>
                <w:rStyle w:val="IndexLink"/>
                <w:rtl w:val="true"/>
              </w:rPr>
              <w:t>:</w:t>
              <w:tab/>
            </w:r>
            <w:r>
              <w:rPr>
                <w:rStyle w:val="IndexLink"/>
              </w:rPr>
              <w:t>323</w:t>
            </w:r>
          </w:hyperlink>
        </w:p>
        <w:p>
          <w:pPr>
            <w:pStyle w:val="Contents4"/>
            <w:tabs>
              <w:tab w:val="clear" w:pos="8176"/>
              <w:tab w:val="right" w:pos="9026" w:leader="dot"/>
            </w:tabs>
            <w:rPr/>
          </w:pPr>
          <w:hyperlink w:anchor="__RefHeading___Toc5624587_211673320">
            <w:r>
              <w:rPr>
                <w:webHidden/>
                <w:rStyle w:val="IndexLink"/>
              </w:rPr>
              <w:t>8</w:t>
            </w:r>
            <w:r>
              <w:rPr>
                <w:rStyle w:val="IndexLink"/>
                <w:rtl w:val="true"/>
              </w:rPr>
              <w:t>-</w:t>
            </w:r>
            <w:r>
              <w:rPr>
                <w:rStyle w:val="IndexLink"/>
                <w:rtl w:val="true"/>
              </w:rPr>
              <w:t>منابع جهت مطالعه بيشتر</w:t>
            </w:r>
            <w:r>
              <w:rPr>
                <w:rStyle w:val="IndexLink"/>
                <w:rtl w:val="true"/>
              </w:rPr>
              <w:t>:</w:t>
              <w:tab/>
            </w:r>
            <w:r>
              <w:rPr>
                <w:rStyle w:val="IndexLink"/>
              </w:rPr>
              <w:t>324</w:t>
            </w:r>
          </w:hyperlink>
        </w:p>
        <w:p>
          <w:pPr>
            <w:pStyle w:val="Contents2"/>
            <w:tabs>
              <w:tab w:val="clear" w:pos="8743"/>
              <w:tab w:val="right" w:pos="9026" w:leader="dot"/>
            </w:tabs>
            <w:rPr/>
          </w:pPr>
          <w:hyperlink w:anchor="__RefHeading___Toc5624589_211673320">
            <w:r>
              <w:rPr>
                <w:webHidden/>
                <w:rStyle w:val="IndexLink"/>
                <w:rtl w:val="true"/>
              </w:rPr>
              <w:t>فصل هفتم</w:t>
            </w:r>
            <w:r>
              <w:rPr>
                <w:rStyle w:val="IndexLink"/>
                <w:rtl w:val="true"/>
              </w:rPr>
              <w:t xml:space="preserve">: </w:t>
            </w:r>
            <w:r>
              <w:rPr>
                <w:rStyle w:val="IndexLink"/>
                <w:rtl w:val="true"/>
              </w:rPr>
              <w:t>روش تفسير به رأى</w:t>
            </w:r>
            <w:r>
              <w:rPr>
                <w:rStyle w:val="IndexLink"/>
                <w:rtl w:val="true"/>
              </w:rPr>
              <w:tab/>
            </w:r>
            <w:r>
              <w:rPr>
                <w:rStyle w:val="IndexLink"/>
              </w:rPr>
              <w:t>325</w:t>
            </w:r>
          </w:hyperlink>
        </w:p>
        <w:p>
          <w:pPr>
            <w:pStyle w:val="Contents3"/>
            <w:tabs>
              <w:tab w:val="clear" w:pos="8459"/>
              <w:tab w:val="right" w:pos="9026" w:leader="dot"/>
            </w:tabs>
            <w:rPr/>
          </w:pPr>
          <w:hyperlink w:anchor="__RefHeading___Toc5624591_211673320">
            <w:r>
              <w:rPr>
                <w:webHidden/>
                <w:rStyle w:val="IndexLink"/>
                <w:rtl w:val="true"/>
              </w:rPr>
              <w:t>اهداف آموزشى</w:t>
            </w:r>
            <w:r>
              <w:rPr>
                <w:rStyle w:val="IndexLink"/>
                <w:rtl w:val="true"/>
              </w:rPr>
              <w:t>:</w:t>
              <w:tab/>
            </w:r>
            <w:r>
              <w:rPr>
                <w:rStyle w:val="IndexLink"/>
              </w:rPr>
              <w:t>325</w:t>
            </w:r>
          </w:hyperlink>
        </w:p>
        <w:p>
          <w:pPr>
            <w:pStyle w:val="Contents3"/>
            <w:tabs>
              <w:tab w:val="clear" w:pos="8459"/>
              <w:tab w:val="right" w:pos="9026" w:leader="dot"/>
            </w:tabs>
            <w:rPr/>
          </w:pPr>
          <w:hyperlink w:anchor="__RefHeading___Toc5624593_211673320">
            <w:r>
              <w:rPr>
                <w:webHidden/>
                <w:rStyle w:val="IndexLink"/>
                <w:rtl w:val="true"/>
              </w:rPr>
              <w:t>درس دوازدهم</w:t>
            </w:r>
            <w:r>
              <w:rPr>
                <w:rStyle w:val="IndexLink"/>
                <w:rtl w:val="true"/>
              </w:rPr>
              <w:t xml:space="preserve">: </w:t>
            </w:r>
            <w:r>
              <w:rPr>
                <w:rStyle w:val="IndexLink"/>
                <w:rtl w:val="true"/>
              </w:rPr>
              <w:t>روش تفسير به رأى</w:t>
            </w:r>
            <w:r>
              <w:rPr>
                <w:rStyle w:val="IndexLink"/>
                <w:rtl w:val="true"/>
              </w:rPr>
              <w:tab/>
            </w:r>
            <w:r>
              <w:rPr>
                <w:rStyle w:val="IndexLink"/>
              </w:rPr>
              <w:t>326</w:t>
            </w:r>
          </w:hyperlink>
        </w:p>
        <w:p>
          <w:pPr>
            <w:pStyle w:val="Contents4"/>
            <w:tabs>
              <w:tab w:val="clear" w:pos="8176"/>
              <w:tab w:val="right" w:pos="9026" w:leader="dot"/>
            </w:tabs>
            <w:rPr/>
          </w:pPr>
          <w:hyperlink w:anchor="__RefHeading___Toc5624595_21167332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624597_211673320">
            <w:r>
              <w:rPr>
                <w:webHidden/>
                <w:rStyle w:val="IndexLink"/>
              </w:rPr>
              <w:t>1</w:t>
            </w:r>
            <w:r>
              <w:rPr>
                <w:rStyle w:val="IndexLink"/>
                <w:rtl w:val="true"/>
              </w:rPr>
              <w:t>.</w:t>
            </w:r>
            <w:r>
              <w:rPr>
                <w:rStyle w:val="IndexLink"/>
                <w:rtl w:val="true"/>
              </w:rPr>
              <w:t>مقدّمه</w:t>
            </w:r>
            <w:r>
              <w:rPr>
                <w:rStyle w:val="IndexLink"/>
                <w:rtl w:val="true"/>
              </w:rPr>
              <w:tab/>
            </w:r>
            <w:r>
              <w:rPr>
                <w:rStyle w:val="IndexLink"/>
              </w:rPr>
              <w:t>327</w:t>
            </w:r>
          </w:hyperlink>
        </w:p>
        <w:p>
          <w:pPr>
            <w:pStyle w:val="Contents4"/>
            <w:tabs>
              <w:tab w:val="clear" w:pos="8176"/>
              <w:tab w:val="right" w:pos="9026" w:leader="dot"/>
            </w:tabs>
            <w:rPr/>
          </w:pPr>
          <w:hyperlink w:anchor="__RefHeading___Toc5624599_211673320">
            <w:r>
              <w:rPr>
                <w:webHidden/>
                <w:rStyle w:val="IndexLink"/>
              </w:rPr>
              <w:t>2</w:t>
            </w:r>
            <w:r>
              <w:rPr>
                <w:rStyle w:val="IndexLink"/>
                <w:rtl w:val="true"/>
              </w:rPr>
              <w:t>.</w:t>
            </w:r>
            <w:r>
              <w:rPr>
                <w:rStyle w:val="IndexLink"/>
                <w:rtl w:val="true"/>
              </w:rPr>
              <w:t>واژگان كليدى</w:t>
            </w:r>
            <w:r>
              <w:rPr>
                <w:rStyle w:val="IndexLink"/>
                <w:rtl w:val="true"/>
              </w:rPr>
              <w:tab/>
            </w:r>
            <w:r>
              <w:rPr>
                <w:rStyle w:val="IndexLink"/>
              </w:rPr>
              <w:t>328</w:t>
            </w:r>
          </w:hyperlink>
        </w:p>
        <w:p>
          <w:pPr>
            <w:pStyle w:val="Contents4"/>
            <w:tabs>
              <w:tab w:val="clear" w:pos="8176"/>
              <w:tab w:val="right" w:pos="9026" w:leader="dot"/>
            </w:tabs>
            <w:rPr/>
          </w:pPr>
          <w:hyperlink w:anchor="__RefHeading___Toc5624601_211673320">
            <w:r>
              <w:rPr>
                <w:webHidden/>
                <w:rStyle w:val="IndexLink"/>
              </w:rPr>
              <w:t>3</w:t>
            </w:r>
            <w:r>
              <w:rPr>
                <w:rStyle w:val="IndexLink"/>
                <w:rtl w:val="true"/>
              </w:rPr>
              <w:t>.</w:t>
            </w:r>
            <w:r>
              <w:rPr>
                <w:rStyle w:val="IndexLink"/>
                <w:rtl w:val="true"/>
              </w:rPr>
              <w:t>پيشينه ى تاريخى تفسير به رأى</w:t>
            </w:r>
            <w:r>
              <w:rPr>
                <w:rStyle w:val="IndexLink"/>
                <w:rtl w:val="true"/>
              </w:rPr>
              <w:tab/>
            </w:r>
            <w:r>
              <w:rPr>
                <w:rStyle w:val="IndexLink"/>
              </w:rPr>
              <w:t>330</w:t>
            </w:r>
          </w:hyperlink>
        </w:p>
        <w:p>
          <w:pPr>
            <w:pStyle w:val="Contents4"/>
            <w:tabs>
              <w:tab w:val="clear" w:pos="8176"/>
              <w:tab w:val="right" w:pos="9026" w:leader="dot"/>
            </w:tabs>
            <w:rPr/>
          </w:pPr>
          <w:hyperlink w:anchor="__RefHeading___Toc5624603_211673320">
            <w:r>
              <w:rPr>
                <w:webHidden/>
                <w:rStyle w:val="IndexLink"/>
              </w:rPr>
              <w:t>4</w:t>
            </w:r>
            <w:r>
              <w:rPr>
                <w:rStyle w:val="IndexLink"/>
                <w:rtl w:val="true"/>
              </w:rPr>
              <w:t>.</w:t>
            </w:r>
            <w:r>
              <w:rPr>
                <w:rStyle w:val="IndexLink"/>
                <w:rtl w:val="true"/>
              </w:rPr>
              <w:t>دلايل</w:t>
            </w:r>
            <w:r>
              <w:rPr>
                <w:rStyle w:val="IndexLink"/>
                <w:rtl w:val="true"/>
              </w:rPr>
              <w:tab/>
            </w:r>
            <w:r>
              <w:rPr>
                <w:rStyle w:val="IndexLink"/>
              </w:rPr>
              <w:t>331</w:t>
            </w:r>
          </w:hyperlink>
        </w:p>
        <w:p>
          <w:pPr>
            <w:pStyle w:val="Contents5"/>
            <w:tabs>
              <w:tab w:val="clear" w:pos="7892"/>
              <w:tab w:val="right" w:pos="9026" w:leader="dot"/>
            </w:tabs>
            <w:rPr/>
          </w:pPr>
          <w:hyperlink w:anchor="__RefHeading___Toc5624605_211673320">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5624607_211673320">
            <w:r>
              <w:rPr>
                <w:webHidden/>
                <w:rStyle w:val="IndexLink"/>
                <w:rtl w:val="true"/>
              </w:rPr>
              <w:t>توضيح</w:t>
            </w:r>
            <w:r>
              <w:rPr>
                <w:rStyle w:val="IndexLink"/>
                <w:rtl w:val="true"/>
              </w:rPr>
              <w:t>:</w:t>
              <w:tab/>
            </w:r>
            <w:r>
              <w:rPr>
                <w:rStyle w:val="IndexLink"/>
              </w:rPr>
              <w:t>332</w:t>
            </w:r>
          </w:hyperlink>
        </w:p>
        <w:p>
          <w:pPr>
            <w:pStyle w:val="Contents5"/>
            <w:tabs>
              <w:tab w:val="clear" w:pos="7892"/>
              <w:tab w:val="right" w:pos="9026" w:leader="dot"/>
            </w:tabs>
            <w:rPr/>
          </w:pPr>
          <w:hyperlink w:anchor="__RefHeading___Toc5624609_211673320">
            <w:r>
              <w:rPr>
                <w:webHidden/>
                <w:rStyle w:val="IndexLink"/>
                <w:rtl w:val="true"/>
              </w:rPr>
              <w:t>بررسى احاديث</w:t>
            </w:r>
            <w:r>
              <w:rPr>
                <w:rStyle w:val="IndexLink"/>
                <w:rtl w:val="true"/>
              </w:rPr>
              <w:tab/>
            </w:r>
            <w:r>
              <w:rPr>
                <w:rStyle w:val="IndexLink"/>
              </w:rPr>
              <w:t>337</w:t>
            </w:r>
          </w:hyperlink>
        </w:p>
        <w:p>
          <w:pPr>
            <w:pStyle w:val="Contents5"/>
            <w:tabs>
              <w:tab w:val="clear" w:pos="7892"/>
              <w:tab w:val="right" w:pos="9026" w:leader="dot"/>
            </w:tabs>
            <w:rPr/>
          </w:pPr>
          <w:hyperlink w:anchor="__RefHeading___Toc5624611_211673320">
            <w:r>
              <w:rPr>
                <w:webHidden/>
                <w:rStyle w:val="IndexLink"/>
                <w:rtl w:val="true"/>
              </w:rPr>
              <w:t>دوّم</w:t>
            </w:r>
            <w:r>
              <w:rPr>
                <w:rStyle w:val="IndexLink"/>
                <w:rtl w:val="true"/>
              </w:rPr>
              <w:t>:</w:t>
            </w:r>
            <w:r>
              <w:rPr>
                <w:rStyle w:val="IndexLink"/>
                <w:rtl w:val="true"/>
              </w:rPr>
              <w:t>دلايل موافقان تفسير به رأى</w:t>
            </w:r>
            <w:r>
              <w:rPr>
                <w:rStyle w:val="IndexLink"/>
                <w:rtl w:val="true"/>
              </w:rPr>
              <w:tab/>
            </w:r>
            <w:r>
              <w:rPr>
                <w:rStyle w:val="IndexLink"/>
              </w:rPr>
              <w:t>341</w:t>
            </w:r>
          </w:hyperlink>
        </w:p>
        <w:p>
          <w:pPr>
            <w:pStyle w:val="Contents5"/>
            <w:tabs>
              <w:tab w:val="clear" w:pos="7892"/>
              <w:tab w:val="right" w:pos="9026" w:leader="dot"/>
            </w:tabs>
            <w:rPr/>
          </w:pPr>
          <w:hyperlink w:anchor="__RefHeading___Toc5624613_211673320">
            <w:r>
              <w:rPr>
                <w:webHidden/>
                <w:rStyle w:val="IndexLink"/>
                <w:rtl w:val="true"/>
              </w:rPr>
              <w:t>جمع بندى و نتيجه گيرى</w:t>
            </w:r>
            <w:r>
              <w:rPr>
                <w:rStyle w:val="IndexLink"/>
                <w:rtl w:val="true"/>
              </w:rPr>
              <w:tab/>
            </w:r>
            <w:r>
              <w:rPr>
                <w:rStyle w:val="IndexLink"/>
              </w:rPr>
              <w:t>345</w:t>
            </w:r>
          </w:hyperlink>
        </w:p>
        <w:p>
          <w:pPr>
            <w:pStyle w:val="Contents4"/>
            <w:tabs>
              <w:tab w:val="clear" w:pos="8176"/>
              <w:tab w:val="right" w:pos="9026" w:leader="dot"/>
            </w:tabs>
            <w:rPr/>
          </w:pPr>
          <w:hyperlink w:anchor="__RefHeading___Toc5624615_211673320">
            <w:r>
              <w:rPr>
                <w:webHidden/>
                <w:rStyle w:val="IndexLink"/>
              </w:rPr>
              <w:t>5</w:t>
            </w:r>
            <w:r>
              <w:rPr>
                <w:rStyle w:val="IndexLink"/>
                <w:rtl w:val="true"/>
              </w:rPr>
              <w:t>-</w:t>
            </w:r>
            <w:r>
              <w:rPr>
                <w:rStyle w:val="IndexLink"/>
                <w:rtl w:val="true"/>
              </w:rPr>
              <w:t>چكيده</w:t>
            </w:r>
            <w:r>
              <w:rPr>
                <w:rStyle w:val="IndexLink"/>
                <w:rtl w:val="true"/>
              </w:rPr>
              <w:t>:</w:t>
              <w:tab/>
            </w:r>
            <w:r>
              <w:rPr>
                <w:rStyle w:val="IndexLink"/>
              </w:rPr>
              <w:t>347</w:t>
            </w:r>
          </w:hyperlink>
        </w:p>
        <w:p>
          <w:pPr>
            <w:pStyle w:val="Contents3"/>
            <w:tabs>
              <w:tab w:val="clear" w:pos="8459"/>
              <w:tab w:val="right" w:pos="9026" w:leader="dot"/>
            </w:tabs>
            <w:rPr/>
          </w:pPr>
          <w:hyperlink w:anchor="__RefHeading___Toc5624617_211673320">
            <w:r>
              <w:rPr>
                <w:webHidden/>
                <w:rStyle w:val="IndexLink"/>
                <w:rtl w:val="true"/>
              </w:rPr>
              <w:t>درس سيزدهم</w:t>
            </w:r>
            <w:r>
              <w:rPr>
                <w:rStyle w:val="IndexLink"/>
                <w:rtl w:val="true"/>
              </w:rPr>
              <w:t xml:space="preserve">: </w:t>
            </w:r>
            <w:r>
              <w:rPr>
                <w:rStyle w:val="IndexLink"/>
                <w:rtl w:val="true"/>
              </w:rPr>
              <w:t>روش تفسير به رأى</w:t>
            </w:r>
            <w:r>
              <w:rPr>
                <w:rStyle w:val="IndexLink"/>
                <w:rtl w:val="true"/>
              </w:rPr>
              <w:tab/>
            </w:r>
            <w:r>
              <w:rPr>
                <w:rStyle w:val="IndexLink"/>
              </w:rPr>
              <w:t>348</w:t>
            </w:r>
          </w:hyperlink>
        </w:p>
        <w:p>
          <w:pPr>
            <w:pStyle w:val="Contents4"/>
            <w:tabs>
              <w:tab w:val="clear" w:pos="8176"/>
              <w:tab w:val="right" w:pos="9026" w:leader="dot"/>
            </w:tabs>
            <w:rPr/>
          </w:pPr>
          <w:hyperlink w:anchor="__RefHeading___Toc5624619_2116733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5624621_211673320">
            <w:r>
              <w:rPr>
                <w:webHidden/>
                <w:rStyle w:val="IndexLink"/>
              </w:rPr>
              <w:t>1</w:t>
            </w:r>
            <w:r>
              <w:rPr>
                <w:rStyle w:val="IndexLink"/>
                <w:rtl w:val="true"/>
              </w:rPr>
              <w:t>-</w:t>
            </w:r>
            <w:r>
              <w:rPr>
                <w:rStyle w:val="IndexLink"/>
                <w:rtl w:val="true"/>
              </w:rPr>
              <w:t>ديدگاه ها درباره ى تفسير به رأى</w:t>
            </w:r>
            <w:r>
              <w:rPr>
                <w:rStyle w:val="IndexLink"/>
                <w:rtl w:val="true"/>
              </w:rPr>
              <w:t>:</w:t>
              <w:tab/>
            </w:r>
            <w:r>
              <w:rPr>
                <w:rStyle w:val="IndexLink"/>
              </w:rPr>
              <w:t>349</w:t>
            </w:r>
          </w:hyperlink>
        </w:p>
        <w:p>
          <w:pPr>
            <w:pStyle w:val="Contents5"/>
            <w:tabs>
              <w:tab w:val="clear" w:pos="7892"/>
              <w:tab w:val="right" w:pos="9026" w:leader="dot"/>
            </w:tabs>
            <w:rPr/>
          </w:pPr>
          <w:hyperlink w:anchor="__RefHeading___Toc5624623_211673320">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5624625_211673320">
            <w:r>
              <w:rPr>
                <w:webHidden/>
                <w:rStyle w:val="IndexLink"/>
                <w:rtl w:val="true"/>
              </w:rPr>
              <w:t>جمع بندى و نتيجه گيرى</w:t>
            </w:r>
            <w:r>
              <w:rPr>
                <w:rStyle w:val="IndexLink"/>
                <w:rtl w:val="true"/>
              </w:rPr>
              <w:tab/>
            </w:r>
            <w:r>
              <w:rPr>
                <w:rStyle w:val="IndexLink"/>
              </w:rPr>
              <w:t>365</w:t>
            </w:r>
          </w:hyperlink>
        </w:p>
        <w:p>
          <w:pPr>
            <w:pStyle w:val="Contents4"/>
            <w:tabs>
              <w:tab w:val="clear" w:pos="8176"/>
              <w:tab w:val="right" w:pos="9026" w:leader="dot"/>
            </w:tabs>
            <w:rPr/>
          </w:pPr>
          <w:hyperlink w:anchor="__RefHeading___Toc5624627_211673320">
            <w:r>
              <w:rPr>
                <w:webHidden/>
                <w:rStyle w:val="IndexLink"/>
              </w:rPr>
              <w:t>2</w:t>
            </w:r>
            <w:r>
              <w:rPr>
                <w:rStyle w:val="IndexLink"/>
                <w:rtl w:val="true"/>
              </w:rPr>
              <w:t>-</w:t>
            </w:r>
            <w:r>
              <w:rPr>
                <w:rStyle w:val="IndexLink"/>
                <w:rtl w:val="true"/>
              </w:rPr>
              <w:t>نمونه هاى تفسير به رأى</w:t>
            </w:r>
            <w:r>
              <w:rPr>
                <w:rStyle w:val="IndexLink"/>
                <w:rtl w:val="true"/>
              </w:rPr>
              <w:tab/>
            </w:r>
            <w:r>
              <w:rPr>
                <w:rStyle w:val="IndexLink"/>
              </w:rPr>
              <w:t>366</w:t>
            </w:r>
          </w:hyperlink>
        </w:p>
        <w:p>
          <w:pPr>
            <w:pStyle w:val="Contents4"/>
            <w:tabs>
              <w:tab w:val="clear" w:pos="8176"/>
              <w:tab w:val="right" w:pos="9026" w:leader="dot"/>
            </w:tabs>
            <w:rPr/>
          </w:pPr>
          <w:hyperlink w:anchor="__RefHeading___Toc5624629_211673320">
            <w:r>
              <w:rPr>
                <w:webHidden/>
                <w:rStyle w:val="IndexLink"/>
              </w:rPr>
              <w:t>3</w:t>
            </w:r>
            <w:r>
              <w:rPr>
                <w:rStyle w:val="IndexLink"/>
                <w:rtl w:val="true"/>
              </w:rPr>
              <w:t>-</w:t>
            </w:r>
            <w:r>
              <w:rPr>
                <w:rStyle w:val="IndexLink"/>
                <w:rtl w:val="true"/>
              </w:rPr>
              <w:t>معيارها و ضوابط تفسير به رأى</w:t>
            </w:r>
            <w:r>
              <w:rPr>
                <w:rStyle w:val="IndexLink"/>
                <w:rtl w:val="true"/>
              </w:rPr>
              <w:tab/>
            </w:r>
            <w:r>
              <w:rPr>
                <w:rStyle w:val="IndexLink"/>
              </w:rPr>
              <w:t>370</w:t>
            </w:r>
          </w:hyperlink>
        </w:p>
        <w:p>
          <w:pPr>
            <w:pStyle w:val="Contents5"/>
            <w:tabs>
              <w:tab w:val="clear" w:pos="7892"/>
              <w:tab w:val="right" w:pos="9026" w:leader="dot"/>
            </w:tabs>
            <w:rPr/>
          </w:pPr>
          <w:hyperlink w:anchor="__RefHeading___Toc5624631_211673320">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5624633_211673320">
            <w:r>
              <w:rPr>
                <w:webHidden/>
                <w:rStyle w:val="IndexLink"/>
                <w:rtl w:val="true"/>
              </w:rPr>
              <w:t>محورهاى اين معيارها و ضوابط عبارتند از</w:t>
            </w:r>
            <w:r>
              <w:rPr>
                <w:rStyle w:val="IndexLink"/>
                <w:rtl w:val="true"/>
              </w:rPr>
              <w:t>:</w:t>
              <w:tab/>
            </w:r>
            <w:r>
              <w:rPr>
                <w:rStyle w:val="IndexLink"/>
              </w:rPr>
              <w:t>370</w:t>
            </w:r>
          </w:hyperlink>
        </w:p>
        <w:p>
          <w:pPr>
            <w:pStyle w:val="Contents4"/>
            <w:tabs>
              <w:tab w:val="clear" w:pos="8176"/>
              <w:tab w:val="right" w:pos="9026" w:leader="dot"/>
            </w:tabs>
            <w:rPr/>
          </w:pPr>
          <w:hyperlink w:anchor="__RefHeading___Toc5624635_211673320">
            <w:r>
              <w:rPr>
                <w:webHidden/>
                <w:rStyle w:val="IndexLink"/>
              </w:rPr>
              <w:t>4</w:t>
            </w:r>
            <w:r>
              <w:rPr>
                <w:rStyle w:val="IndexLink"/>
                <w:rtl w:val="true"/>
              </w:rPr>
              <w:t>-</w:t>
            </w:r>
            <w:r>
              <w:rPr>
                <w:rStyle w:val="IndexLink"/>
                <w:rtl w:val="true"/>
              </w:rPr>
              <w:t>مرز تفسير به رأى با اجتهاد در تفسير و تفسير عقلى</w:t>
            </w:r>
            <w:r>
              <w:rPr>
                <w:rStyle w:val="IndexLink"/>
                <w:rtl w:val="true"/>
              </w:rPr>
              <w:t>:</w:t>
              <w:tab/>
            </w:r>
            <w:r>
              <w:rPr>
                <w:rStyle w:val="IndexLink"/>
              </w:rPr>
              <w:t>373</w:t>
            </w:r>
          </w:hyperlink>
        </w:p>
        <w:p>
          <w:pPr>
            <w:pStyle w:val="Contents5"/>
            <w:tabs>
              <w:tab w:val="clear" w:pos="7892"/>
              <w:tab w:val="right" w:pos="9026" w:leader="dot"/>
            </w:tabs>
            <w:rPr/>
          </w:pPr>
          <w:hyperlink w:anchor="__RefHeading___Toc5624637_211673320">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5624639_211673320">
            <w:r>
              <w:rPr>
                <w:webHidden/>
                <w:rStyle w:val="IndexLink"/>
                <w:rtl w:val="true"/>
              </w:rPr>
              <w:t>تفاوت تفسير به رأى با تفسير عقلى</w:t>
            </w:r>
            <w:r>
              <w:rPr>
                <w:rStyle w:val="IndexLink"/>
                <w:rtl w:val="true"/>
              </w:rPr>
              <w:t>:</w:t>
              <w:tab/>
            </w:r>
            <w:r>
              <w:rPr>
                <w:rStyle w:val="IndexLink"/>
              </w:rPr>
              <w:t>374</w:t>
            </w:r>
          </w:hyperlink>
        </w:p>
        <w:p>
          <w:pPr>
            <w:pStyle w:val="Contents4"/>
            <w:tabs>
              <w:tab w:val="clear" w:pos="8176"/>
              <w:tab w:val="right" w:pos="9026" w:leader="dot"/>
            </w:tabs>
            <w:rPr/>
          </w:pPr>
          <w:hyperlink w:anchor="__RefHeading___Toc5624641_211673320">
            <w:r>
              <w:rPr>
                <w:webHidden/>
                <w:rStyle w:val="IndexLink"/>
              </w:rPr>
              <w:t>5</w:t>
            </w:r>
            <w:r>
              <w:rPr>
                <w:rStyle w:val="IndexLink"/>
                <w:rtl w:val="true"/>
              </w:rPr>
              <w:t>-</w:t>
            </w:r>
            <w:r>
              <w:rPr>
                <w:rStyle w:val="IndexLink"/>
                <w:rtl w:val="true"/>
              </w:rPr>
              <w:t>آثار منفى تفسير به رأى</w:t>
            </w:r>
            <w:r>
              <w:rPr>
                <w:rStyle w:val="IndexLink"/>
                <w:rtl w:val="true"/>
              </w:rPr>
              <w:t>:</w:t>
              <w:tab/>
            </w:r>
            <w:r>
              <w:rPr>
                <w:rStyle w:val="IndexLink"/>
              </w:rPr>
              <w:t>375</w:t>
            </w:r>
          </w:hyperlink>
        </w:p>
        <w:p>
          <w:pPr>
            <w:pStyle w:val="Contents4"/>
            <w:tabs>
              <w:tab w:val="clear" w:pos="8176"/>
              <w:tab w:val="right" w:pos="9026" w:leader="dot"/>
            </w:tabs>
            <w:rPr/>
          </w:pPr>
          <w:hyperlink w:anchor="__RefHeading___Toc5624643_211673320">
            <w:r>
              <w:rPr>
                <w:webHidden/>
                <w:rStyle w:val="IndexLink"/>
              </w:rPr>
              <w:t>6</w:t>
            </w:r>
            <w:r>
              <w:rPr>
                <w:rStyle w:val="IndexLink"/>
                <w:rtl w:val="true"/>
              </w:rPr>
              <w:t>-</w:t>
            </w:r>
            <w:r>
              <w:rPr>
                <w:rStyle w:val="IndexLink"/>
                <w:rtl w:val="true"/>
              </w:rPr>
              <w:t>چكيده</w:t>
            </w:r>
            <w:r>
              <w:rPr>
                <w:rStyle w:val="IndexLink"/>
                <w:rtl w:val="true"/>
              </w:rPr>
              <w:t>:</w:t>
              <w:tab/>
            </w:r>
            <w:r>
              <w:rPr>
                <w:rStyle w:val="IndexLink"/>
              </w:rPr>
              <w:t>377</w:t>
            </w:r>
          </w:hyperlink>
        </w:p>
        <w:p>
          <w:pPr>
            <w:pStyle w:val="Contents4"/>
            <w:tabs>
              <w:tab w:val="clear" w:pos="8176"/>
              <w:tab w:val="right" w:pos="9026" w:leader="dot"/>
            </w:tabs>
            <w:rPr/>
          </w:pPr>
          <w:hyperlink w:anchor="__RefHeading___Toc5624645_211673320">
            <w:r>
              <w:rPr>
                <w:webHidden/>
                <w:rStyle w:val="IndexLink"/>
              </w:rPr>
              <w:t>7</w:t>
            </w:r>
            <w:r>
              <w:rPr>
                <w:rStyle w:val="IndexLink"/>
                <w:rtl w:val="true"/>
              </w:rPr>
              <w:t>-</w:t>
            </w:r>
            <w:r>
              <w:rPr>
                <w:rStyle w:val="IndexLink"/>
                <w:rtl w:val="true"/>
              </w:rPr>
              <w:t>پرسش هاى دو درس</w:t>
            </w:r>
            <w:r>
              <w:rPr>
                <w:rStyle w:val="IndexLink"/>
                <w:rtl w:val="true"/>
              </w:rPr>
              <w:t>:</w:t>
              <w:tab/>
            </w:r>
            <w:r>
              <w:rPr>
                <w:rStyle w:val="IndexLink"/>
              </w:rPr>
              <w:t>378</w:t>
            </w:r>
          </w:hyperlink>
        </w:p>
        <w:p>
          <w:pPr>
            <w:pStyle w:val="Contents4"/>
            <w:tabs>
              <w:tab w:val="clear" w:pos="8176"/>
              <w:tab w:val="right" w:pos="9026" w:leader="dot"/>
            </w:tabs>
            <w:rPr/>
          </w:pPr>
          <w:hyperlink w:anchor="__RefHeading___Toc5624647_211673320">
            <w:r>
              <w:rPr>
                <w:webHidden/>
                <w:rStyle w:val="IndexLink"/>
              </w:rPr>
              <w:t>8</w:t>
            </w:r>
            <w:r>
              <w:rPr>
                <w:rStyle w:val="IndexLink"/>
                <w:rtl w:val="true"/>
              </w:rPr>
              <w:t>-</w:t>
            </w:r>
            <w:r>
              <w:rPr>
                <w:rStyle w:val="IndexLink"/>
                <w:rtl w:val="true"/>
              </w:rPr>
              <w:t>پژوهش هاى جديد</w:t>
            </w:r>
            <w:r>
              <w:rPr>
                <w:rStyle w:val="IndexLink"/>
                <w:rtl w:val="true"/>
              </w:rPr>
              <w:t>:</w:t>
              <w:tab/>
            </w:r>
            <w:r>
              <w:rPr>
                <w:rStyle w:val="IndexLink"/>
              </w:rPr>
              <w:t>380</w:t>
            </w:r>
          </w:hyperlink>
        </w:p>
        <w:p>
          <w:pPr>
            <w:pStyle w:val="Contents4"/>
            <w:tabs>
              <w:tab w:val="clear" w:pos="8176"/>
              <w:tab w:val="right" w:pos="9026" w:leader="dot"/>
            </w:tabs>
            <w:rPr/>
          </w:pPr>
          <w:hyperlink w:anchor="__RefHeading___Toc5624649_211673320">
            <w:r>
              <w:rPr>
                <w:webHidden/>
                <w:rStyle w:val="IndexLink"/>
              </w:rPr>
              <w:t>9</w:t>
            </w:r>
            <w:r>
              <w:rPr>
                <w:rStyle w:val="IndexLink"/>
                <w:rtl w:val="true"/>
              </w:rPr>
              <w:t>-</w:t>
            </w:r>
            <w:r>
              <w:rPr>
                <w:rStyle w:val="IndexLink"/>
                <w:rtl w:val="true"/>
              </w:rPr>
              <w:t>منابع جهت مطالعه بيشتر</w:t>
            </w:r>
            <w:r>
              <w:rPr>
                <w:rStyle w:val="IndexLink"/>
                <w:rtl w:val="true"/>
              </w:rPr>
              <w:tab/>
            </w:r>
            <w:r>
              <w:rPr>
                <w:rStyle w:val="IndexLink"/>
              </w:rPr>
              <w:t>382</w:t>
            </w:r>
          </w:hyperlink>
        </w:p>
        <w:p>
          <w:pPr>
            <w:pStyle w:val="Contents2"/>
            <w:tabs>
              <w:tab w:val="clear" w:pos="8743"/>
              <w:tab w:val="right" w:pos="9026" w:leader="dot"/>
            </w:tabs>
            <w:rPr/>
          </w:pPr>
          <w:hyperlink w:anchor="__RefHeading___Toc5624651_211673320">
            <w:r>
              <w:rPr>
                <w:webHidden/>
                <w:rStyle w:val="IndexLink"/>
                <w:rtl w:val="true"/>
              </w:rPr>
              <w:t>فصل هشتم</w:t>
            </w:r>
            <w:r>
              <w:rPr>
                <w:rStyle w:val="IndexLink"/>
                <w:rtl w:val="true"/>
              </w:rPr>
              <w:t xml:space="preserve">: </w:t>
            </w:r>
            <w:r>
              <w:rPr>
                <w:rStyle w:val="IndexLink"/>
                <w:rtl w:val="true"/>
              </w:rPr>
              <w:t>روش تفسير كامل و جامع</w:t>
            </w:r>
            <w:r>
              <w:rPr>
                <w:rStyle w:val="IndexLink"/>
                <w:rtl w:val="true"/>
              </w:rPr>
              <w:tab/>
            </w:r>
            <w:r>
              <w:rPr>
                <w:rStyle w:val="IndexLink"/>
              </w:rPr>
              <w:t>383</w:t>
            </w:r>
          </w:hyperlink>
        </w:p>
        <w:p>
          <w:pPr>
            <w:pStyle w:val="Contents3"/>
            <w:tabs>
              <w:tab w:val="clear" w:pos="8459"/>
              <w:tab w:val="right" w:pos="9026" w:leader="dot"/>
            </w:tabs>
            <w:rPr/>
          </w:pPr>
          <w:hyperlink w:anchor="__RefHeading___Toc5624653_2116733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5624655_211673320">
            <w:r>
              <w:rPr>
                <w:webHidden/>
                <w:rStyle w:val="IndexLink"/>
                <w:rtl w:val="true"/>
              </w:rPr>
              <w:t>مقدمه</w:t>
            </w:r>
            <w:r>
              <w:rPr>
                <w:rStyle w:val="IndexLink"/>
                <w:rtl w:val="true"/>
              </w:rPr>
              <w:tab/>
            </w:r>
            <w:r>
              <w:rPr>
                <w:rStyle w:val="IndexLink"/>
              </w:rPr>
              <w:t>384</w:t>
            </w:r>
          </w:hyperlink>
        </w:p>
        <w:p>
          <w:pPr>
            <w:pStyle w:val="Contents3"/>
            <w:tabs>
              <w:tab w:val="clear" w:pos="8459"/>
              <w:tab w:val="right" w:pos="9026" w:leader="dot"/>
            </w:tabs>
            <w:rPr/>
          </w:pPr>
          <w:hyperlink w:anchor="__RefHeading___Toc5624657_211673320">
            <w:r>
              <w:rPr>
                <w:webHidden/>
                <w:rStyle w:val="IndexLink"/>
                <w:rtl w:val="true"/>
              </w:rPr>
              <w:t>روش تفسير كامل و جامع چيست؟</w:t>
            </w:r>
            <w:r>
              <w:rPr>
                <w:rStyle w:val="IndexLink"/>
                <w:rtl w:val="true"/>
              </w:rPr>
              <w:tab/>
            </w:r>
            <w:r>
              <w:rPr>
                <w:rStyle w:val="IndexLink"/>
              </w:rPr>
              <w:t>384</w:t>
            </w:r>
          </w:hyperlink>
        </w:p>
        <w:p>
          <w:pPr>
            <w:pStyle w:val="Contents2"/>
            <w:tabs>
              <w:tab w:val="clear" w:pos="8743"/>
              <w:tab w:val="right" w:pos="9026" w:leader="dot"/>
            </w:tabs>
            <w:rPr/>
          </w:pPr>
          <w:hyperlink w:anchor="__RefHeading___Toc5624659_211673320">
            <w:r>
              <w:rPr>
                <w:webHidden/>
                <w:rStyle w:val="IndexLink"/>
                <w:rtl w:val="true"/>
              </w:rPr>
              <w:t>فصل نهم</w:t>
            </w:r>
            <w:r>
              <w:rPr>
                <w:rStyle w:val="IndexLink"/>
                <w:rtl w:val="true"/>
              </w:rPr>
              <w:t xml:space="preserve">: </w:t>
            </w:r>
            <w:r>
              <w:rPr>
                <w:rStyle w:val="IndexLink"/>
                <w:rtl w:val="true"/>
              </w:rPr>
              <w:t>گرايش هاى تفسيرى</w:t>
            </w:r>
            <w:r>
              <w:rPr>
                <w:rStyle w:val="IndexLink"/>
                <w:rtl w:val="true"/>
              </w:rPr>
              <w:tab/>
            </w:r>
            <w:r>
              <w:rPr>
                <w:rStyle w:val="IndexLink"/>
              </w:rPr>
              <w:t>387</w:t>
            </w:r>
          </w:hyperlink>
        </w:p>
        <w:p>
          <w:pPr>
            <w:pStyle w:val="Contents3"/>
            <w:tabs>
              <w:tab w:val="clear" w:pos="8459"/>
              <w:tab w:val="right" w:pos="9026" w:leader="dot"/>
            </w:tabs>
            <w:rPr/>
          </w:pPr>
          <w:hyperlink w:anchor="__RefHeading___Toc5624661_211673320">
            <w:r>
              <w:rPr>
                <w:webHidden/>
                <w:rStyle w:val="IndexLink"/>
                <w:rtl w:val="true"/>
              </w:rPr>
              <w:t>اهداف آموزشى</w:t>
            </w:r>
            <w:r>
              <w:rPr>
                <w:rStyle w:val="IndexLink"/>
                <w:rtl w:val="true"/>
              </w:rPr>
              <w:t>:</w:t>
              <w:tab/>
            </w:r>
            <w:r>
              <w:rPr>
                <w:rStyle w:val="IndexLink"/>
              </w:rPr>
              <w:t>387</w:t>
            </w:r>
          </w:hyperlink>
        </w:p>
        <w:p>
          <w:pPr>
            <w:pStyle w:val="Contents3"/>
            <w:tabs>
              <w:tab w:val="clear" w:pos="8459"/>
              <w:tab w:val="right" w:pos="9026" w:leader="dot"/>
            </w:tabs>
            <w:rPr/>
          </w:pPr>
          <w:hyperlink w:anchor="__RefHeading___Toc5624663_211673320">
            <w:r>
              <w:rPr>
                <w:webHidden/>
                <w:rStyle w:val="IndexLink"/>
                <w:rtl w:val="true"/>
              </w:rPr>
              <w:t>درس چهاردهم</w:t>
            </w:r>
            <w:r>
              <w:rPr>
                <w:rStyle w:val="IndexLink"/>
                <w:rtl w:val="true"/>
              </w:rPr>
              <w:t xml:space="preserve">: </w:t>
            </w:r>
            <w:r>
              <w:rPr>
                <w:rStyle w:val="IndexLink"/>
                <w:rtl w:val="true"/>
              </w:rPr>
              <w:t>گرايش هاى فقهى</w:t>
            </w:r>
            <w:r>
              <w:rPr>
                <w:rStyle w:val="IndexLink"/>
                <w:rtl w:val="true"/>
              </w:rPr>
              <w:t>-</w:t>
            </w:r>
            <w:r>
              <w:rPr>
                <w:rStyle w:val="IndexLink"/>
                <w:rtl w:val="true"/>
              </w:rPr>
              <w:t>كلامى</w:t>
            </w:r>
            <w:r>
              <w:rPr>
                <w:rStyle w:val="IndexLink"/>
                <w:rtl w:val="true"/>
              </w:rPr>
              <w:tab/>
            </w:r>
            <w:r>
              <w:rPr>
                <w:rStyle w:val="IndexLink"/>
              </w:rPr>
              <w:t>388</w:t>
            </w:r>
          </w:hyperlink>
        </w:p>
        <w:p>
          <w:pPr>
            <w:pStyle w:val="Contents4"/>
            <w:tabs>
              <w:tab w:val="clear" w:pos="8176"/>
              <w:tab w:val="right" w:pos="9026" w:leader="dot"/>
            </w:tabs>
            <w:rPr/>
          </w:pPr>
          <w:hyperlink w:anchor="__RefHeading___Toc5624665_211673320">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5624667_211673320">
            <w:r>
              <w:rPr>
                <w:webHidden/>
                <w:rStyle w:val="IndexLink"/>
              </w:rPr>
              <w:t>1</w:t>
            </w:r>
            <w:r>
              <w:rPr>
                <w:rStyle w:val="IndexLink"/>
                <w:rtl w:val="true"/>
              </w:rPr>
              <w:t>-</w:t>
            </w:r>
            <w:r>
              <w:rPr>
                <w:rStyle w:val="IndexLink"/>
                <w:rtl w:val="true"/>
              </w:rPr>
              <w:t>مقدمه</w:t>
            </w:r>
            <w:r>
              <w:rPr>
                <w:rStyle w:val="IndexLink"/>
                <w:rtl w:val="true"/>
              </w:rPr>
              <w:t>:</w:t>
              <w:tab/>
            </w:r>
            <w:r>
              <w:rPr>
                <w:rStyle w:val="IndexLink"/>
              </w:rPr>
              <w:t>389</w:t>
            </w:r>
          </w:hyperlink>
        </w:p>
        <w:p>
          <w:pPr>
            <w:pStyle w:val="Contents4"/>
            <w:tabs>
              <w:tab w:val="clear" w:pos="8176"/>
              <w:tab w:val="right" w:pos="9026" w:leader="dot"/>
            </w:tabs>
            <w:rPr/>
          </w:pPr>
          <w:hyperlink w:anchor="__RefHeading___Toc5624669_211673320">
            <w:r>
              <w:rPr>
                <w:webHidden/>
                <w:rStyle w:val="IndexLink"/>
              </w:rPr>
              <w:t>2</w:t>
            </w:r>
            <w:r>
              <w:rPr>
                <w:rStyle w:val="IndexLink"/>
                <w:rtl w:val="true"/>
              </w:rPr>
              <w:t>-</w:t>
            </w:r>
            <w:r>
              <w:rPr>
                <w:rStyle w:val="IndexLink"/>
                <w:rtl w:val="true"/>
              </w:rPr>
              <w:t>واژگان</w:t>
            </w:r>
            <w:r>
              <w:rPr>
                <w:rStyle w:val="IndexLink"/>
                <w:rtl w:val="true"/>
              </w:rPr>
              <w:t>:</w:t>
              <w:tab/>
            </w:r>
            <w:r>
              <w:rPr>
                <w:rStyle w:val="IndexLink"/>
              </w:rPr>
              <w:t>390</w:t>
            </w:r>
          </w:hyperlink>
        </w:p>
        <w:p>
          <w:pPr>
            <w:pStyle w:val="Contents4"/>
            <w:tabs>
              <w:tab w:val="clear" w:pos="8176"/>
              <w:tab w:val="right" w:pos="9026" w:leader="dot"/>
            </w:tabs>
            <w:rPr/>
          </w:pPr>
          <w:hyperlink w:anchor="__RefHeading___Toc5624671_211673320">
            <w:r>
              <w:rPr>
                <w:webHidden/>
                <w:rStyle w:val="IndexLink"/>
              </w:rPr>
              <w:t>3</w:t>
            </w:r>
            <w:r>
              <w:rPr>
                <w:rStyle w:val="IndexLink"/>
                <w:rtl w:val="true"/>
              </w:rPr>
              <w:t>-</w:t>
            </w:r>
            <w:r>
              <w:rPr>
                <w:rStyle w:val="IndexLink"/>
                <w:rtl w:val="true"/>
              </w:rPr>
              <w:t>تاريخچه و عوامل پيدايش و اقسام گرايش ها</w:t>
            </w:r>
            <w:r>
              <w:rPr>
                <w:rStyle w:val="IndexLink"/>
                <w:rtl w:val="true"/>
              </w:rPr>
              <w:t>.</w:t>
              <w:tab/>
            </w:r>
            <w:r>
              <w:rPr>
                <w:rStyle w:val="IndexLink"/>
              </w:rPr>
              <w:t>390</w:t>
            </w:r>
          </w:hyperlink>
        </w:p>
        <w:p>
          <w:pPr>
            <w:pStyle w:val="Contents5"/>
            <w:tabs>
              <w:tab w:val="clear" w:pos="7892"/>
              <w:tab w:val="right" w:pos="9026" w:leader="dot"/>
            </w:tabs>
            <w:rPr/>
          </w:pPr>
          <w:hyperlink w:anchor="__RefHeading___Toc5624673_211673320">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624675_211673320">
            <w:r>
              <w:rPr>
                <w:webHidden/>
                <w:rStyle w:val="IndexLink"/>
                <w:rtl w:val="true"/>
              </w:rPr>
              <w:t>بخش اوّل</w:t>
            </w:r>
            <w:r>
              <w:rPr>
                <w:rStyle w:val="IndexLink"/>
                <w:rtl w:val="true"/>
              </w:rPr>
              <w:t>:</w:t>
            </w:r>
            <w:r>
              <w:rPr>
                <w:rStyle w:val="IndexLink"/>
                <w:rtl w:val="true"/>
              </w:rPr>
              <w:t>گرايش فقهى</w:t>
            </w:r>
            <w:r>
              <w:rPr>
                <w:rStyle w:val="IndexLink"/>
                <w:rtl w:val="true"/>
              </w:rPr>
              <w:tab/>
            </w:r>
            <w:r>
              <w:rPr>
                <w:rStyle w:val="IndexLink"/>
              </w:rPr>
              <w:t>391</w:t>
            </w:r>
          </w:hyperlink>
        </w:p>
        <w:p>
          <w:pPr>
            <w:pStyle w:val="Contents5"/>
            <w:tabs>
              <w:tab w:val="clear" w:pos="7892"/>
              <w:tab w:val="right" w:pos="9026" w:leader="dot"/>
            </w:tabs>
            <w:rPr/>
          </w:pPr>
          <w:hyperlink w:anchor="__RefHeading___Toc5624677_211673320">
            <w:r>
              <w:rPr>
                <w:webHidden/>
                <w:rStyle w:val="IndexLink"/>
                <w:rtl w:val="true"/>
              </w:rPr>
              <w:t>بخش دوم</w:t>
            </w:r>
            <w:r>
              <w:rPr>
                <w:rStyle w:val="IndexLink"/>
                <w:rtl w:val="true"/>
              </w:rPr>
              <w:t>:</w:t>
            </w:r>
            <w:r>
              <w:rPr>
                <w:rStyle w:val="IndexLink"/>
                <w:rtl w:val="true"/>
              </w:rPr>
              <w:t>گرايش كلامى</w:t>
            </w:r>
            <w:r>
              <w:rPr>
                <w:rStyle w:val="IndexLink"/>
                <w:rtl w:val="true"/>
              </w:rPr>
              <w:t>:</w:t>
              <w:tab/>
            </w:r>
            <w:r>
              <w:rPr>
                <w:rStyle w:val="IndexLink"/>
              </w:rPr>
              <w:t>397</w:t>
            </w:r>
          </w:hyperlink>
        </w:p>
        <w:p>
          <w:pPr>
            <w:pStyle w:val="Contents3"/>
            <w:tabs>
              <w:tab w:val="clear" w:pos="8459"/>
              <w:tab w:val="right" w:pos="9026" w:leader="dot"/>
            </w:tabs>
            <w:rPr/>
          </w:pPr>
          <w:hyperlink w:anchor="__RefHeading___Toc5624679_211673320">
            <w:r>
              <w:rPr>
                <w:webHidden/>
                <w:rStyle w:val="IndexLink"/>
                <w:rtl w:val="true"/>
              </w:rPr>
              <w:t>درس پانزدهم</w:t>
            </w:r>
            <w:r>
              <w:rPr>
                <w:rStyle w:val="IndexLink"/>
                <w:rtl w:val="true"/>
              </w:rPr>
              <w:t xml:space="preserve">: </w:t>
            </w:r>
            <w:r>
              <w:rPr>
                <w:rStyle w:val="IndexLink"/>
                <w:rtl w:val="true"/>
              </w:rPr>
              <w:t>گرايش هاى تفسيرى فلسفى،اجتماعى و ادبى</w:t>
            </w:r>
            <w:r>
              <w:rPr>
                <w:rStyle w:val="IndexLink"/>
                <w:rtl w:val="true"/>
              </w:rPr>
              <w:tab/>
            </w:r>
            <w:r>
              <w:rPr>
                <w:rStyle w:val="IndexLink"/>
              </w:rPr>
              <w:t>407</w:t>
            </w:r>
          </w:hyperlink>
        </w:p>
        <w:p>
          <w:pPr>
            <w:pStyle w:val="Contents4"/>
            <w:tabs>
              <w:tab w:val="clear" w:pos="8176"/>
              <w:tab w:val="right" w:pos="9026" w:leader="dot"/>
            </w:tabs>
            <w:rPr/>
          </w:pPr>
          <w:hyperlink w:anchor="__RefHeading___Toc5624681_211673320">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5624683_211673320">
            <w:r>
              <w:rPr>
                <w:webHidden/>
                <w:rStyle w:val="IndexLink"/>
                <w:rtl w:val="true"/>
              </w:rPr>
              <w:t>بخش سوّم</w:t>
            </w:r>
            <w:r>
              <w:rPr>
                <w:rStyle w:val="IndexLink"/>
                <w:rtl w:val="true"/>
              </w:rPr>
              <w:t>:</w:t>
            </w:r>
            <w:r>
              <w:rPr>
                <w:rStyle w:val="IndexLink"/>
                <w:rtl w:val="true"/>
              </w:rPr>
              <w:t>گرايش فلسفى</w:t>
            </w:r>
            <w:r>
              <w:rPr>
                <w:rStyle w:val="IndexLink"/>
                <w:rtl w:val="true"/>
              </w:rPr>
              <w:tab/>
            </w:r>
            <w:r>
              <w:rPr>
                <w:rStyle w:val="IndexLink"/>
              </w:rPr>
              <w:t>408</w:t>
            </w:r>
          </w:hyperlink>
        </w:p>
        <w:p>
          <w:pPr>
            <w:pStyle w:val="Contents4"/>
            <w:tabs>
              <w:tab w:val="clear" w:pos="8176"/>
              <w:tab w:val="right" w:pos="9026" w:leader="dot"/>
            </w:tabs>
            <w:rPr/>
          </w:pPr>
          <w:hyperlink w:anchor="__RefHeading___Toc5624685_211673320">
            <w:r>
              <w:rPr>
                <w:webHidden/>
                <w:rStyle w:val="IndexLink"/>
                <w:rtl w:val="true"/>
              </w:rPr>
              <w:t>بخش چهارم</w:t>
            </w:r>
            <w:r>
              <w:rPr>
                <w:rStyle w:val="IndexLink"/>
                <w:rtl w:val="true"/>
              </w:rPr>
              <w:t>:</w:t>
            </w:r>
            <w:r>
              <w:rPr>
                <w:rStyle w:val="IndexLink"/>
                <w:rtl w:val="true"/>
              </w:rPr>
              <w:t>گرايش اجتماعى</w:t>
            </w:r>
            <w:r>
              <w:rPr>
                <w:rStyle w:val="IndexLink"/>
                <w:rtl w:val="true"/>
              </w:rPr>
              <w:tab/>
            </w:r>
            <w:r>
              <w:rPr>
                <w:rStyle w:val="IndexLink"/>
              </w:rPr>
              <w:t>414</w:t>
            </w:r>
          </w:hyperlink>
        </w:p>
        <w:p>
          <w:pPr>
            <w:pStyle w:val="Contents4"/>
            <w:tabs>
              <w:tab w:val="clear" w:pos="8176"/>
              <w:tab w:val="right" w:pos="9026" w:leader="dot"/>
            </w:tabs>
            <w:rPr/>
          </w:pPr>
          <w:hyperlink w:anchor="__RefHeading___Toc5624687_211673320">
            <w:r>
              <w:rPr>
                <w:webHidden/>
                <w:rStyle w:val="IndexLink"/>
                <w:rtl w:val="true"/>
              </w:rPr>
              <w:t>بخش پنجم</w:t>
            </w:r>
            <w:r>
              <w:rPr>
                <w:rStyle w:val="IndexLink"/>
                <w:rtl w:val="true"/>
              </w:rPr>
              <w:t>:</w:t>
            </w:r>
            <w:r>
              <w:rPr>
                <w:rStyle w:val="IndexLink"/>
                <w:rtl w:val="true"/>
              </w:rPr>
              <w:t>گرايش ادبى و لغوى</w:t>
            </w:r>
            <w:r>
              <w:rPr>
                <w:rStyle w:val="IndexLink"/>
                <w:rtl w:val="true"/>
              </w:rPr>
              <w:tab/>
            </w:r>
            <w:r>
              <w:rPr>
                <w:rStyle w:val="IndexLink"/>
              </w:rPr>
              <w:t>420</w:t>
            </w:r>
          </w:hyperlink>
        </w:p>
        <w:p>
          <w:pPr>
            <w:pStyle w:val="Contents5"/>
            <w:tabs>
              <w:tab w:val="clear" w:pos="7892"/>
              <w:tab w:val="right" w:pos="9026" w:leader="dot"/>
            </w:tabs>
            <w:rPr/>
          </w:pPr>
          <w:hyperlink w:anchor="__RefHeading___Toc5624689_211673320">
            <w:r>
              <w:rPr>
                <w:webHidden/>
                <w:rStyle w:val="IndexLink"/>
                <w:rtl w:val="true"/>
              </w:rPr>
              <w:t>الف</w:t>
            </w:r>
            <w:r>
              <w:rPr>
                <w:rStyle w:val="IndexLink"/>
                <w:rtl w:val="true"/>
              </w:rPr>
              <w:t>)</w:t>
            </w:r>
            <w:r>
              <w:rPr>
                <w:rStyle w:val="IndexLink"/>
                <w:rtl w:val="true"/>
              </w:rPr>
              <w:t>تاريخچه</w:t>
            </w:r>
            <w:r>
              <w:rPr>
                <w:rStyle w:val="IndexLink"/>
                <w:rtl w:val="true"/>
              </w:rPr>
              <w:t>:</w:t>
              <w:tab/>
            </w:r>
            <w:r>
              <w:rPr>
                <w:rStyle w:val="IndexLink"/>
              </w:rPr>
              <w:t>420</w:t>
            </w:r>
          </w:hyperlink>
        </w:p>
        <w:p>
          <w:pPr>
            <w:pStyle w:val="Contents5"/>
            <w:tabs>
              <w:tab w:val="clear" w:pos="7892"/>
              <w:tab w:val="right" w:pos="9026" w:leader="dot"/>
            </w:tabs>
            <w:rPr/>
          </w:pPr>
          <w:hyperlink w:anchor="__RefHeading___Toc5624691_211673320">
            <w:r>
              <w:rPr>
                <w:webHidden/>
                <w:rStyle w:val="IndexLink"/>
                <w:rtl w:val="true"/>
              </w:rPr>
              <w:t>ب</w:t>
            </w:r>
            <w:r>
              <w:rPr>
                <w:rStyle w:val="IndexLink"/>
                <w:rtl w:val="true"/>
              </w:rPr>
              <w:t>)</w:t>
            </w:r>
            <w:r>
              <w:rPr>
                <w:rStyle w:val="IndexLink"/>
                <w:rtl w:val="true"/>
              </w:rPr>
              <w:t>ويژگى ها</w:t>
            </w:r>
            <w:r>
              <w:rPr>
                <w:rStyle w:val="IndexLink"/>
                <w:rtl w:val="true"/>
              </w:rPr>
              <w:t>:</w:t>
              <w:tab/>
            </w:r>
            <w:r>
              <w:rPr>
                <w:rStyle w:val="IndexLink"/>
              </w:rPr>
              <w:t>421</w:t>
            </w:r>
          </w:hyperlink>
        </w:p>
        <w:p>
          <w:pPr>
            <w:pStyle w:val="Contents5"/>
            <w:tabs>
              <w:tab w:val="clear" w:pos="7892"/>
              <w:tab w:val="right" w:pos="9026" w:leader="dot"/>
            </w:tabs>
            <w:rPr/>
          </w:pPr>
          <w:hyperlink w:anchor="__RefHeading___Toc5624693_211673320">
            <w:r>
              <w:rPr>
                <w:webHidden/>
                <w:rStyle w:val="IndexLink"/>
                <w:rtl w:val="true"/>
              </w:rPr>
              <w:t>ج</w:t>
            </w:r>
            <w:r>
              <w:rPr>
                <w:rStyle w:val="IndexLink"/>
                <w:rtl w:val="true"/>
              </w:rPr>
              <w:t>)</w:t>
            </w:r>
            <w:r>
              <w:rPr>
                <w:rStyle w:val="IndexLink"/>
                <w:rtl w:val="true"/>
              </w:rPr>
              <w:t>گونه ها و منابع مهم</w:t>
            </w:r>
            <w:r>
              <w:rPr>
                <w:rStyle w:val="IndexLink"/>
                <w:rtl w:val="true"/>
              </w:rPr>
              <w:t>:</w:t>
              <w:tab/>
            </w:r>
            <w:r>
              <w:rPr>
                <w:rStyle w:val="IndexLink"/>
              </w:rPr>
              <w:t>421</w:t>
            </w:r>
          </w:hyperlink>
        </w:p>
        <w:p>
          <w:pPr>
            <w:pStyle w:val="Contents6"/>
            <w:tabs>
              <w:tab w:val="clear" w:pos="7609"/>
              <w:tab w:val="right" w:pos="9026" w:leader="dot"/>
            </w:tabs>
            <w:rPr/>
          </w:pPr>
          <w:hyperlink w:anchor="__RefHeading___Toc5624695_211673320">
            <w:r>
              <w:rPr>
                <w:webHidden/>
                <w:rStyle w:val="IndexLink"/>
              </w:rPr>
              <w:t>1</w:t>
            </w:r>
            <w:r>
              <w:rPr>
                <w:rStyle w:val="IndexLink"/>
                <w:rtl w:val="true"/>
              </w:rPr>
              <w:t>-</w:t>
            </w:r>
            <w:r>
              <w:rPr>
                <w:rStyle w:val="IndexLink"/>
                <w:rtl w:val="true"/>
              </w:rPr>
              <w:t>گرايش تفسير لغوى</w:t>
            </w:r>
            <w:r>
              <w:rPr>
                <w:rStyle w:val="IndexLink"/>
                <w:rtl w:val="true"/>
              </w:rPr>
              <w:t>:(</w:t>
            </w:r>
            <w:r>
              <w:rPr>
                <w:rStyle w:val="IndexLink"/>
                <w:rtl w:val="true"/>
              </w:rPr>
              <w:t>مفردات قرآن غرايب قرآن معانى قرآن</w:t>
            </w:r>
            <w:r>
              <w:rPr>
                <w:rStyle w:val="IndexLink"/>
                <w:rtl w:val="true"/>
              </w:rPr>
              <w:t>):</w:t>
              <w:tab/>
            </w:r>
            <w:r>
              <w:rPr>
                <w:rStyle w:val="IndexLink"/>
              </w:rPr>
              <w:t>421</w:t>
            </w:r>
          </w:hyperlink>
        </w:p>
        <w:p>
          <w:pPr>
            <w:pStyle w:val="Contents6"/>
            <w:tabs>
              <w:tab w:val="clear" w:pos="7609"/>
              <w:tab w:val="right" w:pos="9026" w:leader="dot"/>
            </w:tabs>
            <w:rPr/>
          </w:pPr>
          <w:hyperlink w:anchor="__RefHeading___Toc5624697_211673320">
            <w:r>
              <w:rPr>
                <w:webHidden/>
                <w:rStyle w:val="IndexLink"/>
              </w:rPr>
              <w:t>2</w:t>
            </w:r>
            <w:r>
              <w:rPr>
                <w:rStyle w:val="IndexLink"/>
                <w:rtl w:val="true"/>
              </w:rPr>
              <w:t>-</w:t>
            </w:r>
            <w:r>
              <w:rPr>
                <w:rStyle w:val="IndexLink"/>
                <w:rtl w:val="true"/>
              </w:rPr>
              <w:t>گرايش ادبى</w:t>
            </w:r>
            <w:r>
              <w:rPr>
                <w:rStyle w:val="IndexLink"/>
                <w:rtl w:val="true"/>
              </w:rPr>
              <w:t>(</w:t>
            </w:r>
            <w:r>
              <w:rPr>
                <w:rStyle w:val="IndexLink"/>
                <w:rtl w:val="true"/>
              </w:rPr>
              <w:t>بلاغى و بيانى</w:t>
            </w:r>
            <w:r>
              <w:rPr>
                <w:rStyle w:val="IndexLink"/>
                <w:rtl w:val="true"/>
              </w:rPr>
              <w:t>):</w:t>
              <w:tab/>
            </w:r>
            <w:r>
              <w:rPr>
                <w:rStyle w:val="IndexLink"/>
              </w:rPr>
              <w:t>423</w:t>
            </w:r>
          </w:hyperlink>
        </w:p>
        <w:p>
          <w:pPr>
            <w:pStyle w:val="Contents5"/>
            <w:tabs>
              <w:tab w:val="clear" w:pos="7892"/>
              <w:tab w:val="right" w:pos="9026" w:leader="dot"/>
            </w:tabs>
            <w:rPr/>
          </w:pPr>
          <w:hyperlink w:anchor="__RefHeading___Toc5624699_211673320">
            <w:r>
              <w:rPr>
                <w:webHidden/>
                <w:rStyle w:val="IndexLink"/>
                <w:rtl w:val="true"/>
              </w:rPr>
              <w:t>د</w:t>
            </w:r>
            <w:r>
              <w:rPr>
                <w:rStyle w:val="IndexLink"/>
                <w:rtl w:val="true"/>
              </w:rPr>
              <w:t>)</w:t>
            </w:r>
            <w:r>
              <w:rPr>
                <w:rStyle w:val="IndexLink"/>
                <w:rtl w:val="true"/>
              </w:rPr>
              <w:t>نمونه ها و موضوعات</w:t>
            </w:r>
            <w:r>
              <w:rPr>
                <w:rStyle w:val="IndexLink"/>
                <w:rtl w:val="true"/>
              </w:rPr>
              <w:t>:</w:t>
              <w:tab/>
            </w:r>
            <w:r>
              <w:rPr>
                <w:rStyle w:val="IndexLink"/>
              </w:rPr>
              <w:t>425</w:t>
            </w:r>
          </w:hyperlink>
        </w:p>
        <w:p>
          <w:pPr>
            <w:pStyle w:val="Contents5"/>
            <w:tabs>
              <w:tab w:val="clear" w:pos="7892"/>
              <w:tab w:val="right" w:pos="9026" w:leader="dot"/>
            </w:tabs>
            <w:rPr/>
          </w:pPr>
          <w:hyperlink w:anchor="__RefHeading___Toc5624701_211673320">
            <w:r>
              <w:rPr>
                <w:webHidden/>
                <w:rStyle w:val="IndexLink"/>
                <w:rtl w:val="true"/>
              </w:rPr>
              <w:t>ه‍</w:t>
            </w:r>
            <w:r>
              <w:rPr>
                <w:rStyle w:val="IndexLink"/>
                <w:rtl w:val="true"/>
              </w:rPr>
              <w:t>)</w:t>
            </w:r>
            <w:r>
              <w:rPr>
                <w:rStyle w:val="IndexLink"/>
                <w:rtl w:val="true"/>
              </w:rPr>
              <w:t>چكيده</w:t>
            </w:r>
            <w:r>
              <w:rPr>
                <w:rStyle w:val="IndexLink"/>
                <w:rtl w:val="true"/>
              </w:rPr>
              <w:t>:</w:t>
              <w:tab/>
            </w:r>
            <w:r>
              <w:rPr>
                <w:rStyle w:val="IndexLink"/>
              </w:rPr>
              <w:t>427</w:t>
            </w:r>
          </w:hyperlink>
        </w:p>
        <w:p>
          <w:pPr>
            <w:pStyle w:val="Contents5"/>
            <w:tabs>
              <w:tab w:val="clear" w:pos="7892"/>
              <w:tab w:val="right" w:pos="9026" w:leader="dot"/>
            </w:tabs>
            <w:rPr/>
          </w:pPr>
          <w:hyperlink w:anchor="__RefHeading___Toc5624703_211673320">
            <w:r>
              <w:rPr>
                <w:webHidden/>
                <w:rStyle w:val="IndexLink"/>
                <w:rtl w:val="true"/>
              </w:rPr>
              <w:t>و</w:t>
            </w:r>
            <w:r>
              <w:rPr>
                <w:rStyle w:val="IndexLink"/>
                <w:rtl w:val="true"/>
              </w:rPr>
              <w:t>)</w:t>
            </w:r>
            <w:r>
              <w:rPr>
                <w:rStyle w:val="IndexLink"/>
                <w:rtl w:val="true"/>
              </w:rPr>
              <w:t>پرسش هاى دو درس</w:t>
            </w:r>
            <w:r>
              <w:rPr>
                <w:rStyle w:val="IndexLink"/>
                <w:rtl w:val="true"/>
              </w:rPr>
              <w:t>:</w:t>
              <w:tab/>
            </w:r>
            <w:r>
              <w:rPr>
                <w:rStyle w:val="IndexLink"/>
              </w:rPr>
              <w:t>428</w:t>
            </w:r>
          </w:hyperlink>
        </w:p>
        <w:p>
          <w:pPr>
            <w:pStyle w:val="Contents5"/>
            <w:tabs>
              <w:tab w:val="clear" w:pos="7892"/>
              <w:tab w:val="right" w:pos="9026" w:leader="dot"/>
            </w:tabs>
            <w:rPr/>
          </w:pPr>
          <w:hyperlink w:anchor="__RefHeading___Toc5624705_211673320">
            <w:r>
              <w:rPr>
                <w:webHidden/>
                <w:rStyle w:val="IndexLink"/>
                <w:rtl w:val="true"/>
              </w:rPr>
              <w:t>ز</w:t>
            </w:r>
            <w:r>
              <w:rPr>
                <w:rStyle w:val="IndexLink"/>
                <w:rtl w:val="true"/>
              </w:rPr>
              <w:t>)</w:t>
            </w:r>
            <w:r>
              <w:rPr>
                <w:rStyle w:val="IndexLink"/>
                <w:rtl w:val="true"/>
              </w:rPr>
              <w:t>پژوهش هاى جديد</w:t>
            </w:r>
            <w:r>
              <w:rPr>
                <w:rStyle w:val="IndexLink"/>
                <w:rtl w:val="true"/>
              </w:rPr>
              <w:t>:</w:t>
              <w:tab/>
            </w:r>
            <w:r>
              <w:rPr>
                <w:rStyle w:val="IndexLink"/>
              </w:rPr>
              <w:t>429</w:t>
            </w:r>
          </w:hyperlink>
        </w:p>
        <w:p>
          <w:pPr>
            <w:pStyle w:val="Contents5"/>
            <w:tabs>
              <w:tab w:val="clear" w:pos="7892"/>
              <w:tab w:val="right" w:pos="9026" w:leader="dot"/>
            </w:tabs>
            <w:rPr/>
          </w:pPr>
          <w:hyperlink w:anchor="__RefHeading___Toc5624707_211673320">
            <w:r>
              <w:rPr>
                <w:webHidden/>
                <w:rStyle w:val="IndexLink"/>
                <w:rtl w:val="true"/>
              </w:rPr>
              <w:t>ح</w:t>
            </w:r>
            <w:r>
              <w:rPr>
                <w:rStyle w:val="IndexLink"/>
                <w:rtl w:val="true"/>
              </w:rPr>
              <w:t>)</w:t>
            </w:r>
            <w:r>
              <w:rPr>
                <w:rStyle w:val="IndexLink"/>
                <w:rtl w:val="true"/>
              </w:rPr>
              <w:t>منابع جهت مطالعه بيشتر</w:t>
            </w:r>
            <w:r>
              <w:rPr>
                <w:rStyle w:val="IndexLink"/>
                <w:rtl w:val="true"/>
              </w:rPr>
              <w:t>:</w:t>
              <w:tab/>
            </w:r>
            <w:r>
              <w:rPr>
                <w:rStyle w:val="IndexLink"/>
              </w:rPr>
              <w:t>430</w:t>
            </w:r>
          </w:hyperlink>
        </w:p>
        <w:p>
          <w:pPr>
            <w:pStyle w:val="Contents2"/>
            <w:tabs>
              <w:tab w:val="clear" w:pos="8743"/>
              <w:tab w:val="right" w:pos="9026" w:leader="dot"/>
            </w:tabs>
            <w:rPr/>
          </w:pPr>
          <w:hyperlink w:anchor="__RefHeading___Toc5624709_211673320">
            <w:r>
              <w:rPr>
                <w:webHidden/>
                <w:rStyle w:val="IndexLink"/>
                <w:rtl w:val="true"/>
              </w:rPr>
              <w:t>ملحقات</w:t>
            </w:r>
            <w:r>
              <w:rPr>
                <w:rStyle w:val="IndexLink"/>
                <w:rtl w:val="true"/>
              </w:rPr>
              <w:tab/>
            </w:r>
            <w:r>
              <w:rPr>
                <w:rStyle w:val="IndexLink"/>
              </w:rPr>
              <w:t>431</w:t>
            </w:r>
          </w:hyperlink>
        </w:p>
        <w:p>
          <w:pPr>
            <w:pStyle w:val="Contents3"/>
            <w:tabs>
              <w:tab w:val="clear" w:pos="8459"/>
              <w:tab w:val="right" w:pos="9026" w:leader="dot"/>
            </w:tabs>
            <w:rPr/>
          </w:pPr>
          <w:hyperlink w:anchor="__RefHeading___Toc5624711_211673320">
            <w:r>
              <w:rPr>
                <w:webHidden/>
                <w:rStyle w:val="IndexLink"/>
              </w:rPr>
              <w:t>1</w:t>
            </w:r>
            <w:r>
              <w:rPr>
                <w:rStyle w:val="IndexLink"/>
                <w:rtl w:val="true"/>
              </w:rPr>
              <w:t>-</w:t>
            </w:r>
            <w:r>
              <w:rPr>
                <w:rStyle w:val="IndexLink"/>
                <w:rtl w:val="true"/>
              </w:rPr>
              <w:t>قرآن و هرمنوتيك</w:t>
            </w:r>
            <w:r>
              <w:rPr>
                <w:rStyle w:val="IndexLink"/>
                <w:rtl w:val="true"/>
              </w:rPr>
              <w:tab/>
            </w:r>
            <w:r>
              <w:rPr>
                <w:rStyle w:val="IndexLink"/>
              </w:rPr>
              <w:t>431</w:t>
            </w:r>
          </w:hyperlink>
        </w:p>
        <w:p>
          <w:pPr>
            <w:pStyle w:val="Contents3"/>
            <w:tabs>
              <w:tab w:val="clear" w:pos="8459"/>
              <w:tab w:val="right" w:pos="9026" w:leader="dot"/>
            </w:tabs>
            <w:rPr/>
          </w:pPr>
          <w:hyperlink w:anchor="__RefHeading___Toc5624713_211673320">
            <w:r>
              <w:rPr>
                <w:webHidden/>
                <w:rStyle w:val="IndexLink"/>
              </w:rPr>
              <w:t>2</w:t>
            </w:r>
            <w:r>
              <w:rPr>
                <w:rStyle w:val="IndexLink"/>
                <w:rtl w:val="true"/>
              </w:rPr>
              <w:t>-</w:t>
            </w:r>
            <w:r>
              <w:rPr>
                <w:rStyle w:val="IndexLink"/>
                <w:rtl w:val="true"/>
              </w:rPr>
              <w:t>شيوه ى تفسير موضوعى و ويژگى هاى آن</w:t>
            </w:r>
            <w:r>
              <w:rPr>
                <w:rStyle w:val="IndexLink"/>
                <w:rtl w:val="true"/>
              </w:rPr>
              <w:tab/>
            </w:r>
            <w:r>
              <w:rPr>
                <w:rStyle w:val="IndexLink"/>
              </w:rPr>
              <w:t>431</w:t>
            </w:r>
          </w:hyperlink>
        </w:p>
        <w:p>
          <w:pPr>
            <w:pStyle w:val="Contents3"/>
            <w:tabs>
              <w:tab w:val="clear" w:pos="8459"/>
              <w:tab w:val="right" w:pos="9026" w:leader="dot"/>
            </w:tabs>
            <w:rPr/>
          </w:pPr>
          <w:hyperlink w:anchor="__RefHeading___Toc5624715_211673320">
            <w:r>
              <w:rPr>
                <w:webHidden/>
                <w:rStyle w:val="IndexLink"/>
              </w:rPr>
              <w:t>3</w:t>
            </w:r>
            <w:r>
              <w:rPr>
                <w:rStyle w:val="IndexLink"/>
                <w:rtl w:val="true"/>
              </w:rPr>
              <w:t xml:space="preserve">- </w:t>
            </w:r>
            <w:r>
              <w:rPr>
                <w:rStyle w:val="IndexLink"/>
                <w:rtl w:val="true"/>
              </w:rPr>
              <w:t>كتاب شناسى روش ها و گرايش هاى تفسيرى</w:t>
            </w:r>
            <w:r>
              <w:rPr>
                <w:rStyle w:val="IndexLink"/>
                <w:rtl w:val="true"/>
              </w:rPr>
              <w:tab/>
            </w:r>
            <w:r>
              <w:rPr>
                <w:rStyle w:val="IndexLink"/>
              </w:rPr>
              <w:t>431</w:t>
            </w:r>
          </w:hyperlink>
        </w:p>
        <w:p>
          <w:pPr>
            <w:pStyle w:val="Contents3"/>
            <w:tabs>
              <w:tab w:val="clear" w:pos="8459"/>
              <w:tab w:val="right" w:pos="9026" w:leader="dot"/>
            </w:tabs>
            <w:rPr/>
          </w:pPr>
          <w:hyperlink w:anchor="__RefHeading___Toc5624717_211673320">
            <w:r>
              <w:rPr>
                <w:webHidden/>
                <w:rStyle w:val="IndexLink"/>
                <w:rtl w:val="true"/>
              </w:rPr>
              <w:t>تفسير قرآن و هرمنوتيك</w:t>
            </w:r>
            <w:r>
              <w:rPr>
                <w:rStyle w:val="IndexLink"/>
                <w:rtl w:val="true"/>
              </w:rPr>
              <w:t>:</w:t>
              <w:tab/>
            </w:r>
            <w:r>
              <w:rPr>
                <w:rStyle w:val="IndexLink"/>
              </w:rPr>
              <w:t>432</w:t>
            </w:r>
          </w:hyperlink>
        </w:p>
        <w:p>
          <w:pPr>
            <w:pStyle w:val="Contents3"/>
            <w:tabs>
              <w:tab w:val="clear" w:pos="8459"/>
              <w:tab w:val="right" w:pos="9026" w:leader="dot"/>
            </w:tabs>
            <w:rPr/>
          </w:pPr>
          <w:hyperlink w:anchor="__RefHeading___Toc5624719_211673320">
            <w:r>
              <w:rPr>
                <w:webHidden/>
                <w:rStyle w:val="IndexLink"/>
                <w:rtl w:val="true"/>
              </w:rPr>
              <w:t>اوّل</w:t>
            </w:r>
            <w:r>
              <w:rPr>
                <w:rStyle w:val="IndexLink"/>
                <w:rtl w:val="true"/>
              </w:rPr>
              <w:t>:</w:t>
            </w:r>
            <w:r>
              <w:rPr>
                <w:rStyle w:val="IndexLink"/>
                <w:rtl w:val="true"/>
              </w:rPr>
              <w:t>اشاره به پيشينه ى هرمنوتيك</w:t>
            </w:r>
            <w:r>
              <w:rPr>
                <w:rStyle w:val="IndexLink"/>
                <w:rtl w:val="true"/>
              </w:rPr>
              <w:tab/>
            </w:r>
            <w:r>
              <w:rPr>
                <w:rStyle w:val="IndexLink"/>
              </w:rPr>
              <w:t>434</w:t>
            </w:r>
          </w:hyperlink>
        </w:p>
        <w:p>
          <w:pPr>
            <w:pStyle w:val="Contents3"/>
            <w:tabs>
              <w:tab w:val="clear" w:pos="8459"/>
              <w:tab w:val="right" w:pos="9026" w:leader="dot"/>
            </w:tabs>
            <w:rPr/>
          </w:pPr>
          <w:hyperlink w:anchor="__RefHeading___Toc5624721_211673320">
            <w:r>
              <w:rPr>
                <w:webHidden/>
                <w:rStyle w:val="IndexLink"/>
                <w:rtl w:val="true"/>
              </w:rPr>
              <w:t>نتيجه گيرى و جمع بندى</w:t>
            </w:r>
            <w:r>
              <w:rPr>
                <w:rStyle w:val="IndexLink"/>
                <w:rtl w:val="true"/>
              </w:rPr>
              <w:t>:</w:t>
              <w:tab/>
            </w:r>
            <w:r>
              <w:rPr>
                <w:rStyle w:val="IndexLink"/>
              </w:rPr>
              <w:t>448</w:t>
            </w:r>
          </w:hyperlink>
        </w:p>
        <w:p>
          <w:pPr>
            <w:pStyle w:val="Contents2"/>
            <w:tabs>
              <w:tab w:val="clear" w:pos="8743"/>
              <w:tab w:val="right" w:pos="9026" w:leader="dot"/>
            </w:tabs>
            <w:rPr/>
          </w:pPr>
          <w:hyperlink w:anchor="__RefHeading___Toc5624723_211673320">
            <w:r>
              <w:rPr>
                <w:webHidden/>
                <w:rStyle w:val="IndexLink"/>
                <w:rtl w:val="true"/>
              </w:rPr>
              <w:t>منابع جهت مطالعه بيشتر</w:t>
            </w:r>
            <w:r>
              <w:rPr>
                <w:rStyle w:val="IndexLink"/>
                <w:rtl w:val="true"/>
              </w:rPr>
              <w:t>:</w:t>
              <w:tab/>
            </w:r>
            <w:r>
              <w:rPr>
                <w:rStyle w:val="IndexLink"/>
              </w:rPr>
              <w:t>449</w:t>
            </w:r>
          </w:hyperlink>
        </w:p>
        <w:p>
          <w:pPr>
            <w:pStyle w:val="Contents2"/>
            <w:tabs>
              <w:tab w:val="clear" w:pos="8743"/>
              <w:tab w:val="right" w:pos="9026" w:leader="dot"/>
            </w:tabs>
            <w:rPr/>
          </w:pPr>
          <w:hyperlink w:anchor="__RefHeading___Toc5624725_211673320">
            <w:r>
              <w:rPr>
                <w:webHidden/>
                <w:rStyle w:val="IndexLink"/>
                <w:rtl w:val="true"/>
              </w:rPr>
              <w:t>تفسير موضوعى</w:t>
            </w:r>
            <w:r>
              <w:rPr>
                <w:rStyle w:val="IndexLink"/>
                <w:rtl w:val="true"/>
              </w:rPr>
              <w:t>:</w:t>
              <w:tab/>
            </w:r>
            <w:r>
              <w:rPr>
                <w:rStyle w:val="IndexLink"/>
              </w:rPr>
              <w:t>450</w:t>
            </w:r>
          </w:hyperlink>
        </w:p>
        <w:p>
          <w:pPr>
            <w:pStyle w:val="Contents3"/>
            <w:tabs>
              <w:tab w:val="clear" w:pos="8459"/>
              <w:tab w:val="right" w:pos="9026" w:leader="dot"/>
            </w:tabs>
            <w:rPr/>
          </w:pPr>
          <w:hyperlink w:anchor="__RefHeading___Toc5624727_211673320">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5624729_211673320">
            <w:r>
              <w:rPr>
                <w:webHidden/>
                <w:rStyle w:val="IndexLink"/>
                <w:rtl w:val="true"/>
              </w:rPr>
              <w:t>الف</w:t>
            </w:r>
            <w:r>
              <w:rPr>
                <w:rStyle w:val="IndexLink"/>
                <w:rtl w:val="true"/>
              </w:rPr>
              <w:t>)</w:t>
            </w:r>
            <w:r>
              <w:rPr>
                <w:rStyle w:val="IndexLink"/>
                <w:rtl w:val="true"/>
              </w:rPr>
              <w:t>تعريف تفسير موضوعى و ترتيبى</w:t>
            </w:r>
            <w:r>
              <w:rPr>
                <w:rStyle w:val="IndexLink"/>
                <w:rtl w:val="true"/>
              </w:rPr>
              <w:t>:</w:t>
              <w:tab/>
            </w:r>
            <w:r>
              <w:rPr>
                <w:rStyle w:val="IndexLink"/>
              </w:rPr>
              <w:t>450</w:t>
            </w:r>
          </w:hyperlink>
        </w:p>
        <w:p>
          <w:pPr>
            <w:pStyle w:val="Contents3"/>
            <w:tabs>
              <w:tab w:val="clear" w:pos="8459"/>
              <w:tab w:val="right" w:pos="9026" w:leader="dot"/>
            </w:tabs>
            <w:rPr/>
          </w:pPr>
          <w:hyperlink w:anchor="__RefHeading___Toc5624731_211673320">
            <w:r>
              <w:rPr>
                <w:webHidden/>
                <w:rStyle w:val="IndexLink"/>
                <w:rtl w:val="true"/>
              </w:rPr>
              <w:t>ب</w:t>
            </w:r>
            <w:r>
              <w:rPr>
                <w:rStyle w:val="IndexLink"/>
                <w:rtl w:val="true"/>
              </w:rPr>
              <w:t>)</w:t>
            </w:r>
            <w:r>
              <w:rPr>
                <w:rStyle w:val="IndexLink"/>
                <w:rtl w:val="true"/>
              </w:rPr>
              <w:t>پيشينه ى تاريخى</w:t>
            </w:r>
            <w:r>
              <w:rPr>
                <w:rStyle w:val="IndexLink"/>
                <w:rtl w:val="true"/>
              </w:rPr>
              <w:t>:</w:t>
              <w:tab/>
            </w:r>
            <w:r>
              <w:rPr>
                <w:rStyle w:val="IndexLink"/>
              </w:rPr>
              <w:t>451</w:t>
            </w:r>
          </w:hyperlink>
        </w:p>
        <w:p>
          <w:pPr>
            <w:pStyle w:val="Contents3"/>
            <w:tabs>
              <w:tab w:val="clear" w:pos="8459"/>
              <w:tab w:val="right" w:pos="9026" w:leader="dot"/>
            </w:tabs>
            <w:rPr/>
          </w:pPr>
          <w:hyperlink w:anchor="__RefHeading___Toc5624733_211673320">
            <w:r>
              <w:rPr>
                <w:webHidden/>
                <w:rStyle w:val="IndexLink"/>
                <w:rtl w:val="true"/>
              </w:rPr>
              <w:t>ج</w:t>
            </w:r>
            <w:r>
              <w:rPr>
                <w:rStyle w:val="IndexLink"/>
                <w:rtl w:val="true"/>
              </w:rPr>
              <w:t>)</w:t>
            </w:r>
            <w:r>
              <w:rPr>
                <w:rStyle w:val="IndexLink"/>
                <w:rtl w:val="true"/>
              </w:rPr>
              <w:t>اقسام تفسير موضوعى</w:t>
            </w:r>
            <w:r>
              <w:rPr>
                <w:rStyle w:val="IndexLink"/>
                <w:rtl w:val="true"/>
              </w:rPr>
              <w:t>:</w:t>
              <w:tab/>
            </w:r>
            <w:r>
              <w:rPr>
                <w:rStyle w:val="IndexLink"/>
              </w:rPr>
              <w:t>452</w:t>
            </w:r>
          </w:hyperlink>
        </w:p>
        <w:p>
          <w:pPr>
            <w:pStyle w:val="Contents3"/>
            <w:tabs>
              <w:tab w:val="clear" w:pos="8459"/>
              <w:tab w:val="right" w:pos="9026" w:leader="dot"/>
            </w:tabs>
            <w:rPr/>
          </w:pPr>
          <w:hyperlink w:anchor="__RefHeading___Toc5624735_211673320">
            <w:r>
              <w:rPr>
                <w:webHidden/>
                <w:rStyle w:val="IndexLink"/>
                <w:rtl w:val="true"/>
              </w:rPr>
              <w:t>د</w:t>
            </w:r>
            <w:r>
              <w:rPr>
                <w:rStyle w:val="IndexLink"/>
                <w:rtl w:val="true"/>
              </w:rPr>
              <w:t>)</w:t>
            </w:r>
            <w:r>
              <w:rPr>
                <w:rStyle w:val="IndexLink"/>
                <w:rtl w:val="true"/>
              </w:rPr>
              <w:t>ويژگى هاى تفسير موضوعى</w:t>
            </w:r>
            <w:r>
              <w:rPr>
                <w:rStyle w:val="IndexLink"/>
                <w:rtl w:val="true"/>
              </w:rPr>
              <w:t>:</w:t>
              <w:tab/>
            </w:r>
            <w:r>
              <w:rPr>
                <w:rStyle w:val="IndexLink"/>
              </w:rPr>
              <w:t>452</w:t>
            </w:r>
          </w:hyperlink>
        </w:p>
        <w:p>
          <w:pPr>
            <w:pStyle w:val="Contents3"/>
            <w:tabs>
              <w:tab w:val="clear" w:pos="8459"/>
              <w:tab w:val="right" w:pos="9026" w:leader="dot"/>
            </w:tabs>
            <w:rPr/>
          </w:pPr>
          <w:hyperlink w:anchor="__RefHeading___Toc5624737_211673320">
            <w:r>
              <w:rPr>
                <w:webHidden/>
                <w:rStyle w:val="IndexLink"/>
                <w:rtl w:val="true"/>
              </w:rPr>
              <w:t>ه‍</w:t>
            </w:r>
            <w:r>
              <w:rPr>
                <w:rStyle w:val="IndexLink"/>
                <w:rtl w:val="true"/>
              </w:rPr>
              <w:t>)</w:t>
            </w:r>
            <w:r>
              <w:rPr>
                <w:rStyle w:val="IndexLink"/>
                <w:rtl w:val="true"/>
              </w:rPr>
              <w:t>فوايد تفسير موضوعى</w:t>
            </w:r>
            <w:r>
              <w:rPr>
                <w:rStyle w:val="IndexLink"/>
                <w:rtl w:val="true"/>
              </w:rPr>
              <w:t>:</w:t>
              <w:tab/>
            </w:r>
            <w:r>
              <w:rPr>
                <w:rStyle w:val="IndexLink"/>
              </w:rPr>
              <w:t>453</w:t>
            </w:r>
          </w:hyperlink>
        </w:p>
        <w:p>
          <w:pPr>
            <w:pStyle w:val="Contents3"/>
            <w:tabs>
              <w:tab w:val="clear" w:pos="8459"/>
              <w:tab w:val="right" w:pos="9026" w:leader="dot"/>
            </w:tabs>
            <w:rPr/>
          </w:pPr>
          <w:hyperlink w:anchor="__RefHeading___Toc5624739_211673320">
            <w:r>
              <w:rPr>
                <w:webHidden/>
                <w:rStyle w:val="IndexLink"/>
                <w:rtl w:val="true"/>
              </w:rPr>
              <w:t>و</w:t>
            </w:r>
            <w:r>
              <w:rPr>
                <w:rStyle w:val="IndexLink"/>
                <w:rtl w:val="true"/>
              </w:rPr>
              <w:t>)</w:t>
            </w:r>
            <w:r>
              <w:rPr>
                <w:rStyle w:val="IndexLink"/>
                <w:rtl w:val="true"/>
              </w:rPr>
              <w:t>تفاوت هاى تفسير ترتيبى با موضوعى</w:t>
            </w:r>
            <w:r>
              <w:rPr>
                <w:rStyle w:val="IndexLink"/>
                <w:rtl w:val="true"/>
              </w:rPr>
              <w:t>:</w:t>
              <w:tab/>
            </w:r>
            <w:r>
              <w:rPr>
                <w:rStyle w:val="IndexLink"/>
              </w:rPr>
              <w:t>454</w:t>
            </w:r>
          </w:hyperlink>
        </w:p>
        <w:p>
          <w:pPr>
            <w:pStyle w:val="Contents3"/>
            <w:tabs>
              <w:tab w:val="clear" w:pos="8459"/>
              <w:tab w:val="right" w:pos="9026" w:leader="dot"/>
            </w:tabs>
            <w:rPr/>
          </w:pPr>
          <w:hyperlink w:anchor="__RefHeading___Toc5624741_211673320">
            <w:r>
              <w:rPr>
                <w:webHidden/>
                <w:rStyle w:val="IndexLink"/>
                <w:rtl w:val="true"/>
              </w:rPr>
              <w:t>ز</w:t>
            </w:r>
            <w:r>
              <w:rPr>
                <w:rStyle w:val="IndexLink"/>
                <w:rtl w:val="true"/>
              </w:rPr>
              <w:t>)</w:t>
            </w:r>
            <w:r>
              <w:rPr>
                <w:rStyle w:val="IndexLink"/>
                <w:rtl w:val="true"/>
              </w:rPr>
              <w:t>تفسير موضوعى مقدم است يا تفسير ترتيبى</w:t>
            </w:r>
            <w:r>
              <w:rPr>
                <w:rStyle w:val="IndexLink"/>
                <w:rtl w:val="true"/>
              </w:rPr>
              <w:t>:</w:t>
              <w:tab/>
            </w:r>
            <w:r>
              <w:rPr>
                <w:rStyle w:val="IndexLink"/>
              </w:rPr>
              <w:t>456</w:t>
            </w:r>
          </w:hyperlink>
        </w:p>
        <w:p>
          <w:pPr>
            <w:pStyle w:val="Contents3"/>
            <w:tabs>
              <w:tab w:val="clear" w:pos="8459"/>
              <w:tab w:val="right" w:pos="9026" w:leader="dot"/>
            </w:tabs>
            <w:rPr/>
          </w:pPr>
          <w:hyperlink w:anchor="__RefHeading___Toc5624743_211673320">
            <w:r>
              <w:rPr>
                <w:webHidden/>
                <w:rStyle w:val="IndexLink"/>
                <w:rtl w:val="true"/>
              </w:rPr>
              <w:t>ح</w:t>
            </w:r>
            <w:r>
              <w:rPr>
                <w:rStyle w:val="IndexLink"/>
                <w:rtl w:val="true"/>
              </w:rPr>
              <w:t xml:space="preserve">) </w:t>
            </w:r>
            <w:r>
              <w:rPr>
                <w:rStyle w:val="IndexLink"/>
                <w:rtl w:val="true"/>
              </w:rPr>
              <w:t>آسيب شناسى تفسير موضوعى</w:t>
            </w:r>
            <w:r>
              <w:rPr>
                <w:rStyle w:val="IndexLink"/>
                <w:rtl w:val="true"/>
              </w:rPr>
              <w:t>:</w:t>
              <w:tab/>
            </w:r>
            <w:r>
              <w:rPr>
                <w:rStyle w:val="IndexLink"/>
              </w:rPr>
              <w:t>457</w:t>
            </w:r>
          </w:hyperlink>
        </w:p>
        <w:p>
          <w:pPr>
            <w:pStyle w:val="Contents3"/>
            <w:tabs>
              <w:tab w:val="clear" w:pos="8459"/>
              <w:tab w:val="right" w:pos="9026" w:leader="dot"/>
            </w:tabs>
            <w:rPr/>
          </w:pPr>
          <w:hyperlink w:anchor="__RefHeading___Toc5624745_211673320">
            <w:r>
              <w:rPr>
                <w:webHidden/>
                <w:rStyle w:val="IndexLink"/>
                <w:rtl w:val="true"/>
              </w:rPr>
              <w:t>ط</w:t>
            </w:r>
            <w:r>
              <w:rPr>
                <w:rStyle w:val="IndexLink"/>
                <w:rtl w:val="true"/>
              </w:rPr>
              <w:t>)</w:t>
            </w:r>
            <w:r>
              <w:rPr>
                <w:rStyle w:val="IndexLink"/>
                <w:rtl w:val="true"/>
              </w:rPr>
              <w:t>تفاسير موضوعى مشهور</w:t>
            </w:r>
            <w:r>
              <w:rPr>
                <w:rStyle w:val="IndexLink"/>
                <w:rtl w:val="true"/>
              </w:rPr>
              <w:t>:</w:t>
              <w:tab/>
            </w:r>
            <w:r>
              <w:rPr>
                <w:rStyle w:val="IndexLink"/>
              </w:rPr>
              <w:t>458</w:t>
            </w:r>
          </w:hyperlink>
        </w:p>
        <w:p>
          <w:pPr>
            <w:pStyle w:val="Contents3"/>
            <w:tabs>
              <w:tab w:val="clear" w:pos="8459"/>
              <w:tab w:val="right" w:pos="9026" w:leader="dot"/>
            </w:tabs>
            <w:rPr/>
          </w:pPr>
          <w:hyperlink w:anchor="__RefHeading___Toc5624747_211673320">
            <w:r>
              <w:rPr>
                <w:webHidden/>
                <w:rStyle w:val="IndexLink"/>
                <w:rtl w:val="true"/>
              </w:rPr>
              <w:t>ى</w:t>
            </w:r>
            <w:r>
              <w:rPr>
                <w:rStyle w:val="IndexLink"/>
                <w:rtl w:val="true"/>
              </w:rPr>
              <w:t>)</w:t>
            </w:r>
            <w:r>
              <w:rPr>
                <w:rStyle w:val="IndexLink"/>
                <w:rtl w:val="true"/>
              </w:rPr>
              <w:t>منابع جهت مطالعه بيشتر</w:t>
            </w:r>
            <w:r>
              <w:rPr>
                <w:rStyle w:val="IndexLink"/>
                <w:rtl w:val="true"/>
              </w:rPr>
              <w:t>:</w:t>
              <w:tab/>
            </w:r>
            <w:r>
              <w:rPr>
                <w:rStyle w:val="IndexLink"/>
              </w:rPr>
              <w:t>459</w:t>
            </w:r>
          </w:hyperlink>
        </w:p>
        <w:p>
          <w:pPr>
            <w:pStyle w:val="Contents2"/>
            <w:tabs>
              <w:tab w:val="clear" w:pos="8743"/>
              <w:tab w:val="right" w:pos="9026" w:leader="dot"/>
            </w:tabs>
            <w:rPr/>
          </w:pPr>
          <w:hyperlink w:anchor="__RefHeading___Toc5624749_211673320">
            <w:r>
              <w:rPr>
                <w:webHidden/>
                <w:rStyle w:val="IndexLink"/>
                <w:rtl w:val="true"/>
              </w:rPr>
              <w:t>كتاب شناسى روش ها و گرايش هاى تفسيرى</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0_3507"/>
      <w:bookmarkStart w:id="1" w:name="pg650_3507"/>
      <w:bookmarkEnd w:id="1"/>
    </w:p>
    <w:p>
      <w:pPr>
        <w:pStyle w:val="Heading2"/>
        <w:numPr>
          <w:ilvl w:val="1"/>
          <w:numId w:val="1"/>
        </w:numPr>
        <w:rPr/>
      </w:pPr>
      <w:bookmarkStart w:id="2" w:name="pg650_3507"/>
      <w:bookmarkStart w:id="3" w:name="__RefHeading___Toc562415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رضایی‌اصفهانی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درسنامه‌ی روش‌ها و گرایش‌های تفسیری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تدوین دفتر تدوین متون و برنامه‌ریزی درسی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جهانی علوم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08</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جهانی علوم اسلامی دفتر تدوین متون درسی</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همچنین به‌صورت زیرنویس 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تفسیر قرآن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جهانی علوم اسلامی دفتر تحقیقات و تدوین متون درسی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جهانی علوم اسلامی 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۲۵۳۹۹</w:t>
      </w:r>
    </w:p>
    <w:p>
      <w:pPr>
        <w:pStyle w:val="BookText"/>
        <w:rPr/>
      </w:pPr>
      <w:r>
        <w:rPr>
          <w:rFonts w:ascii="IRNazanin" w:hAnsi="IRNazanin" w:eastAsia="IRNazanin"/>
          <w:color w:val="111111"/>
          <w:sz w:val="28"/>
          <w:sz w:val="28"/>
          <w:szCs w:val="28"/>
          <w:rtl w:val="true"/>
          <w:lang w:bidi="fa-IR"/>
        </w:rPr>
        <w:t>تنظیم نسخه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415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درسنامه‌ی روش‌ها و گرایش‌های تفسیری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تدوین دفتر تدوین متون و برنامه‌ریزی درسی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جهانی علوم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bookmarkStart w:id="7" w:name="pg650_3526"/>
    </w:p>
    <w:p>
      <w:pPr>
        <w:pStyle w:val="Heading2"/>
        <w:numPr>
          <w:ilvl w:val="1"/>
          <w:numId w:val="1"/>
        </w:numPr>
        <w:rPr/>
      </w:pPr>
      <w:bookmarkStart w:id="8" w:name="__RefHeading___Toc5624157_211673320"/>
      <w:bookmarkStart w:id="9" w:name="_Toc3"/>
      <w:bookmarkEnd w:id="7"/>
      <w:bookmarkEnd w:id="8"/>
      <w:r>
        <w:rPr>
          <w:rtl w:val="true"/>
        </w:rPr>
        <w:t>درآمد</w:t>
      </w:r>
      <w:r>
        <w:rPr>
          <w:rtl w:val="true"/>
        </w:rPr>
        <w:t>:</w:t>
      </w:r>
      <w:r>
        <w:rPr>
          <w:rtl w:val="true"/>
        </w:rPr>
        <w:t>شيوه نامه ى تدريس كتاب</w:t>
      </w:r>
      <w:bookmarkEnd w:id="9"/>
    </w:p>
    <w:p>
      <w:pPr>
        <w:pStyle w:val="BookText"/>
        <w:rPr/>
      </w:pPr>
      <w:r>
        <w:rPr>
          <w:rFonts w:ascii="IRNazanin" w:hAnsi="IRNazanin" w:eastAsia="IRNazanin"/>
          <w:color w:val="111111"/>
          <w:sz w:val="28"/>
          <w:sz w:val="28"/>
          <w:szCs w:val="28"/>
          <w:rtl w:val="true"/>
          <w:lang w:bidi="fa-IR"/>
        </w:rPr>
        <w:t>إِنَّ هٰذَا الْقُرْآنَ يَهْدِي لِلَّتِي هِيَ أَقْوَمُ سپاس فراوان به درگاه خداوند كه به ما توفيق گام نهادن در مسير خود به آستان قرآن و اهل بيت عليهم السّلام را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كتابى چند چهره و داراى معانى و لايه لايه است كه هركس بر اساس منابع،دانش و توان خود از اين سفره ى الهى خوشه چينى مى كند،ازاين رو،مفسّران قرآن در طول هزار و چهارصد سال از جنبه هاى گوناگون در اين كتاب الهى تفكّر و تأمّل كرده و روش ها و گرايش هاى متنوعى را دنبال كرده و نتايج آنها را در قالب كتاب هاى تفسير نشر داده اند،فهم اين تفاسير و بهره گيرى از آنها در گرو شناخت منطق تفسير و روش آنهاست و نيز آفرينش تفاسير روشمند، روز آمد و كامل تر در سايۀ اين شناخت ميسّر است</w:t>
      </w:r>
      <w:r>
        <w:rPr>
          <w:rFonts w:eastAsia="IRNazanin" w:cs="IRNazanin"/>
          <w:color w:val="111111"/>
          <w:sz w:val="28"/>
          <w:szCs w:val="28"/>
          <w:rtl w:val="true"/>
          <w:lang w:bidi="fa-IR"/>
        </w:rPr>
        <w:t>.</w:t>
      </w:r>
    </w:p>
    <w:p>
      <w:pPr>
        <w:pStyle w:val="Heading2"/>
        <w:numPr>
          <w:ilvl w:val="1"/>
          <w:numId w:val="1"/>
        </w:numPr>
        <w:rPr/>
      </w:pPr>
      <w:bookmarkStart w:id="10" w:name="__RefHeading___Toc5624159_211673320"/>
      <w:bookmarkStart w:id="11" w:name="_Toc4"/>
      <w:bookmarkEnd w:id="10"/>
      <w:r>
        <w:rPr>
          <w:rtl w:val="true"/>
        </w:rPr>
        <w:t>شيوه ى اين كتاب</w:t>
      </w:r>
      <w:r>
        <w:rPr>
          <w:rtl w:val="true"/>
        </w:rPr>
        <w:t>:</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بر آن است كه روش هاى كاربردى در تفسير قرآن و گرايش هاى مفسّران را دسته بندى و تحليل كند تا منطق تفسير قرآن را روشن سازد،كتاب حاضر به نحوى تدوين شده كه براى تدريس مناسب و زودياب باشد و قرآن پژوهان را روشمند سازد و به تفكر و تأمّل و تحقيق وادارد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اهداف اين نوشتار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منطق تفسير از طريق تحليل روش ها و گرايش هاى تفسيرى كه تاكنون در حوزه ى تفسير قرآن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تفسير عبارت است از روش ها،معيارها و سنجه هاى تفسير كه مراعات آنها،از خطاى مفسّران جلوگيرى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صحّت و كارآمدى اين روش ها و گرايش ها در قالب درسى و آموزشى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دهى روش ها و گرايش ها در قالب درسى و آموزشى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متن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تعريف واژه ها،روش ها،گرايش ها،مناهج،مكاتب،مذاهب تفسيرى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درس مستقل،به طورى كه خواننده را با ديدگاه هاى مختلف در اين زمينه آشنا مى سازد سپس اين اصطلاحات را با تعريفى دقيق و مرزهاى مشخص ارايه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روش ها و گرايش هاى تفسيرى در حوزه ى علوم قرآن و تفسير،نو و جوان است،ازاين رو،زوايا و تعاريف آن روشن و منقّح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اوّل اين كتاب تلاشى براى سامان دهى به اين اصطلاحات و جلوگيرى از خلط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جداسازى مباحث روش هاى تفسيرى كه بر اساس منابع تفسير شكل گرفته از گرايش هاى مفسّران قرآن كه تحت تأثير تخصّص و سليقه،عقايد آنها شكل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ارايه ى مطالب به صورت درس هاى آموزشى و سامان مند،كه زودياب بوده و معلّم را براى تدريس و امتحان و دانش پژوه را براى فهم و استفاده يارى مى 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درس معمولا مشتمل بر دوازده عنوان است</w:t>
      </w:r>
      <w:r>
        <w:rPr>
          <w:rFonts w:eastAsia="IRNazanin" w:cs="IRNazanin"/>
          <w:color w:val="111111"/>
          <w:sz w:val="28"/>
          <w:szCs w:val="28"/>
          <w:rtl w:val="true"/>
          <w:lang w:bidi="fa-IR"/>
        </w:rPr>
        <w:t>:</w:t>
      </w:r>
      <w:bookmarkStart w:id="12" w:name="pg650_3530"/>
    </w:p>
    <w:p>
      <w:pPr>
        <w:pStyle w:val="BookText"/>
        <w:rPr/>
      </w:pPr>
      <w:bookmarkEnd w:id="12"/>
      <w:r>
        <w:rPr>
          <w:rFonts w:ascii="IRNazanin" w:hAnsi="IRNazanin" w:eastAsia="IRNazanin"/>
          <w:color w:val="111111"/>
          <w:sz w:val="28"/>
          <w:sz w:val="28"/>
          <w:szCs w:val="28"/>
          <w:rtl w:val="true"/>
          <w:lang w:bidi="fa-IR"/>
        </w:rPr>
        <w:t>اهداف آموزشى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ريز 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كاربردى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ى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هاى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جهت مطالعه ى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سبك تدوين كتاب درسى بر اساس آخرين دستاوردهاى روان شناسى تربيتى و تكنولوژى آموزشى صورت گرفته است كه بر اساس ديدگاه برخى اساتيد ارزياب كم نظير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بارها آزمايش شده يعنى چندين دوره در رشته ى تخصصى تفسير حوزه ى علميۀ قم،مركز جهانى علوم اسلامى و برخى مراكز دانشگاهى تدريس شده و بازخوردهاى آن گرفته شده است،بنابراين متنى تجربه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براى دو واحد درسى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شده و پيش نياز آن، درس مبانى و قواعد تفسيرى است كه بايد دانش پژوهان قبلا آن درس را گذرانده باشند</w:t>
      </w:r>
      <w:r>
        <w:rPr>
          <w:rFonts w:eastAsia="IRNazanin" w:cs="IRNazanin"/>
          <w:color w:val="111111"/>
          <w:sz w:val="28"/>
          <w:szCs w:val="28"/>
          <w:rtl w:val="true"/>
          <w:lang w:bidi="fa-IR"/>
        </w:rPr>
        <w:t>.</w:t>
      </w:r>
    </w:p>
    <w:p>
      <w:pPr>
        <w:pStyle w:val="Heading2"/>
        <w:numPr>
          <w:ilvl w:val="1"/>
          <w:numId w:val="1"/>
        </w:numPr>
        <w:rPr/>
      </w:pPr>
      <w:bookmarkStart w:id="13" w:name="__RefHeading___Toc5624161_211673320"/>
      <w:bookmarkStart w:id="14" w:name="_Toc5"/>
      <w:bookmarkEnd w:id="13"/>
      <w:r>
        <w:rPr>
          <w:rtl w:val="true"/>
        </w:rPr>
        <w:t>يادآورى نكاتى جهت تدريس</w:t>
      </w:r>
      <w:r>
        <w:rPr>
          <w:rtl w:val="true"/>
        </w:rPr>
        <w:t>:</w:t>
      </w:r>
      <w:bookmarkEnd w:id="14"/>
    </w:p>
    <w:p>
      <w:pPr>
        <w:pStyle w:val="BookText"/>
        <w:rPr/>
      </w:pPr>
      <w:r>
        <w:rPr>
          <w:rFonts w:ascii="Amiri" w:hAnsi="Amiri" w:eastAsia="Amiri" w:cs="Amiri"/>
          <w:color w:val="111111"/>
          <w:sz w:val="28"/>
          <w:sz w:val="28"/>
          <w:szCs w:val="28"/>
          <w:rtl w:val="true"/>
          <w:lang w:bidi="ar-SA"/>
        </w:rPr>
        <w:t>اساتيد محترم براى تدريس اين متن به نكات زير توجه خواهند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اهداف آموزشى كه در اوّل درس ها آمده مطالب عمدۀ درس توسط معلم در كلاس مطرح مى شود و مطالعه ى جزئيات به عهده ى دانش پژوهان واگذار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درس پژوهش هاى جديد ارايه شده كه تحقيق آنها به عهده ى دانش پژوهان واگذار مى شود و از جلسه ى دوم،يك سوم زمان كلاس به ارايه ى كنفرانس آنان در زمينه هاى فوق اختصاص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ضمن هر درس مثال هاى زيادى بيان شده است كه مى تواند مبناى تمرين هر روش تفسيرى در كلاس باشد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محترم در هر جلسه ى درس،كتاب هاى تفسيرى مربوط به آن روش يا گرايش را در</w:t>
      </w:r>
    </w:p>
    <w:p>
      <w:pPr>
        <w:pStyle w:val="BookText"/>
        <w:rPr/>
      </w:pPr>
      <w:r>
        <w:rPr>
          <w:rFonts w:ascii="IRNazanin" w:hAnsi="IRNazanin" w:eastAsia="IRNazanin"/>
          <w:color w:val="111111"/>
          <w:sz w:val="28"/>
          <w:sz w:val="28"/>
          <w:szCs w:val="28"/>
          <w:rtl w:val="true"/>
          <w:lang w:bidi="fa-IR"/>
        </w:rPr>
        <w:t>كلاس مى آورد و دانش پژوهان را با آنها آشنا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مبحث گرايش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استفاده از منابع آخر هر درس،دانش پژوهان را با منابع مطالعاتى بيشترى آشنا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مبحث گرايش هاى تفسيرى قابل گسترش است،استاد محترم مى تواند با استفاده از درس اوّل،گرايش 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زير مجموعه هاى گرايش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دانش پژوهان بيان كنند يا توسط دانش پژوهان تحقيق شده و در كلاس ارايه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به رأى،در حقيقت روش تفسير معتبر و صحيح قرآن نيست امّا به دلايلى كه در همان مبحث بيان شد،ما اين روش در پايان روش هاى تفسيرى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در كتاب هاى ديگر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بهتر است كه اساتيد محترم اين روش پس از مبحث كليات و قبل از روش هاى ديگر،آموزش دهند چرا كه در بين روش هاى ديگر،مكرر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مصاديق آن بر مى خوريم كه لازم است دانش پژوه قبلا از آنها اطلاع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ملحقات كتاب جهت مطالعه در نظر گرفته شده است و اگر زمان و ظرفيت مخاطبان مناسب بود،در كلاس طرح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نمره ى اين درس به سه بخش تقسيم شود،يك چهارم براى كنفرانس،يك چهارم براى تحقيق و دو چهارم براى امتحان كتبى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اين درس مى تواند به دو صورت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پرسش هاى آخر هر درس يك پرسش انتخاب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سوره هاى كوچك قرآن،از يك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تفسير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فتوكپى شود و همراه برگه ى امتحانى در اختيار دانش پژوهان گذارده شود تا روش ها و گرايش هاى تفسيرى به كار برده شده در آن تفسير را مشخّص سازد</w:t>
      </w:r>
      <w:r>
        <w:rPr>
          <w:rFonts w:eastAsia="IRNazanin" w:cs="IRNazanin"/>
          <w:color w:val="111111"/>
          <w:sz w:val="28"/>
          <w:szCs w:val="28"/>
          <w:rtl w:val="true"/>
          <w:lang w:bidi="fa-IR"/>
        </w:rPr>
        <w:t>.</w:t>
      </w:r>
      <w:bookmarkStart w:id="15" w:name="pg650_3534"/>
    </w:p>
    <w:p>
      <w:pPr>
        <w:pStyle w:val="BookText"/>
        <w:rPr/>
      </w:pPr>
      <w:bookmarkEnd w:id="15"/>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محترم با بيان اصل مطلب و ديدگاه هاى متفاوت در مورد هر روش،دانش پژوهان را به تأمّل و تفكّر وامى دارد و از آنها مى خواهد كه آن ديدگاه را نقد كنند،سپس با اضافه كردن مطالبى نتيجه گيرى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اين كتاب فقط محفوظات دانش پژوهان را اضافه نمى كند،بلكه تفكّر انتقادى و منطق تفسير را به آنان مى آموزد،و ضمن آموزش قدرت تشخيص روش هاى صحيح و غلط،آنها را در تفسير روشمند مى سازد</w:t>
      </w:r>
      <w:r>
        <w:rPr>
          <w:rFonts w:eastAsia="IRNazanin" w:cs="IRNazanin"/>
          <w:color w:val="111111"/>
          <w:sz w:val="28"/>
          <w:szCs w:val="28"/>
          <w:rtl w:val="true"/>
          <w:lang w:bidi="fa-IR"/>
        </w:rPr>
        <w:t>.</w:t>
      </w:r>
    </w:p>
    <w:p>
      <w:pPr>
        <w:pStyle w:val="Heading2"/>
        <w:numPr>
          <w:ilvl w:val="1"/>
          <w:numId w:val="1"/>
        </w:numPr>
        <w:rPr/>
      </w:pPr>
      <w:bookmarkStart w:id="16" w:name="__RefHeading___Toc5624163_211673320"/>
      <w:bookmarkStart w:id="17" w:name="_Toc6"/>
      <w:bookmarkEnd w:id="16"/>
      <w:r>
        <w:rPr>
          <w:rtl w:val="true"/>
        </w:rPr>
        <w:t>سپاسگزارى</w:t>
      </w:r>
      <w:r>
        <w:rPr>
          <w:rtl w:val="true"/>
        </w:rPr>
        <w:t>:</w:t>
      </w:r>
      <w:bookmarkEnd w:id="17"/>
    </w:p>
    <w:p>
      <w:pPr>
        <w:pStyle w:val="BookText"/>
        <w:rPr/>
      </w:pPr>
      <w:r>
        <w:rPr>
          <w:rFonts w:ascii="IRNazanin" w:hAnsi="IRNazanin" w:eastAsia="IRNazanin"/>
          <w:color w:val="111111"/>
          <w:sz w:val="28"/>
          <w:sz w:val="28"/>
          <w:szCs w:val="28"/>
          <w:rtl w:val="true"/>
          <w:lang w:bidi="fa-IR"/>
        </w:rPr>
        <w:t>در اينجا از همه ى اساتيدى كه ما را در آفرينش اين اثر قرآنى راهنمايى كردند،به ويژه از حضرت آية 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جناب حجة الاسلام و المسلمين عزّ الدّين رضانژاد مسئول محترم دفتر تدوين متون درسى مركز جهانى علوم اسلامى سپاسگزارى مى كنم،اميد است اين خدمت قرآنى مورد قبول خداى متعال و پيامبر اكرم صلّى اللّه عليه و آله و ائمه ى اهل بيت عليهم السّلام و مورد عنايت پيش گامان تفسير قرآن،قرار گيرد و گامى در پيش برد روشمند تفسير در عصر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پيشاپيش از اساتيد و قرآن پژوهانى كه با انتقادات سازنده ى خود،ما را در تكميل اين اثر قرآنى يارى رسانند،تشكر مى كنيم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ربّ العالمين قم محمد على رضايى اصفهانى</w:t>
      </w:r>
      <w:bookmarkStart w:id="18" w:name="pg650_3538"/>
    </w:p>
    <w:p>
      <w:pPr>
        <w:pStyle w:val="Heading2"/>
        <w:numPr>
          <w:ilvl w:val="1"/>
          <w:numId w:val="1"/>
        </w:numPr>
        <w:rPr/>
      </w:pPr>
      <w:bookmarkStart w:id="19" w:name="__RefHeading___Toc5624165_211673320"/>
      <w:bookmarkStart w:id="20" w:name="_Toc7"/>
      <w:bookmarkEnd w:id="18"/>
      <w:bookmarkEnd w:id="19"/>
      <w:r>
        <w:rPr>
          <w:rtl w:val="true"/>
        </w:rPr>
        <w:t>فصل اوّل</w:t>
      </w:r>
      <w:r>
        <w:rPr>
          <w:rtl w:val="true"/>
        </w:rPr>
        <w:t xml:space="preserve">: </w:t>
      </w:r>
      <w:r>
        <w:rPr>
          <w:rtl w:val="true"/>
        </w:rPr>
        <w:t>كليّات روش ها و گرايش هاى تفسير قرآن</w:t>
      </w:r>
      <w:bookmarkEnd w:id="20"/>
    </w:p>
    <w:p>
      <w:pPr>
        <w:pStyle w:val="Heading3"/>
        <w:numPr>
          <w:ilvl w:val="2"/>
          <w:numId w:val="1"/>
        </w:numPr>
        <w:rPr/>
      </w:pPr>
      <w:bookmarkStart w:id="21" w:name="__RefHeading___Toc5624167_211673320"/>
      <w:bookmarkStart w:id="22" w:name="_Toc8"/>
      <w:bookmarkEnd w:id="21"/>
      <w:r>
        <w:rPr>
          <w:rtl w:val="true"/>
        </w:rPr>
        <w:t>اهداف آموزشى</w:t>
      </w:r>
      <w:r>
        <w:rPr>
          <w:rtl w:val="true"/>
        </w:rPr>
        <w:t>:</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واژگان كليدى مبحث گرايش هاى تفسيرى و تفاوت هاى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اهميّت بحث روش ها و گرايش ها و تأثير آنها در تفسير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تاريخچه ى روش ها و گرايش 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عوامل پيدايش روش ها و گرايش ها</w:t>
      </w:r>
      <w:r>
        <w:rPr>
          <w:rFonts w:eastAsia="IRNazanin" w:cs="IRNazanin"/>
          <w:color w:val="111111"/>
          <w:sz w:val="28"/>
          <w:szCs w:val="28"/>
          <w:rtl w:val="true"/>
          <w:lang w:bidi="fa-IR"/>
        </w:rPr>
        <w:t>.</w:t>
      </w:r>
      <w:bookmarkStart w:id="23" w:name="pg650_3541"/>
    </w:p>
    <w:p>
      <w:pPr>
        <w:pStyle w:val="Heading3"/>
        <w:numPr>
          <w:ilvl w:val="2"/>
          <w:numId w:val="1"/>
        </w:numPr>
        <w:rPr/>
      </w:pPr>
      <w:bookmarkStart w:id="24" w:name="__RefHeading___Toc5624169_211673320"/>
      <w:bookmarkStart w:id="25" w:name="_Toc9"/>
      <w:bookmarkEnd w:id="23"/>
      <w:bookmarkEnd w:id="24"/>
      <w:r>
        <w:rPr>
          <w:rtl w:val="true"/>
        </w:rPr>
        <w:t>درس اوّل</w:t>
      </w:r>
      <w:r>
        <w:rPr>
          <w:rtl w:val="true"/>
        </w:rPr>
        <w:t>:</w:t>
      </w:r>
      <w:bookmarkEnd w:id="25"/>
    </w:p>
    <w:p>
      <w:pPr>
        <w:pStyle w:val="Heading4"/>
        <w:numPr>
          <w:ilvl w:val="3"/>
          <w:numId w:val="1"/>
        </w:numPr>
        <w:rPr/>
      </w:pPr>
      <w:bookmarkStart w:id="26" w:name="__RefHeading___Toc5624171_211673320"/>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عناوين درس اوّل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پيدايش گرايش ها و روش 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تقسيمات گرايش ها و روش ها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هاى جديد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جهت مطالعه ى بيشتر</w:t>
      </w:r>
      <w:bookmarkStart w:id="28" w:name="pg650_3545"/>
    </w:p>
    <w:p>
      <w:pPr>
        <w:pStyle w:val="Heading4"/>
        <w:numPr>
          <w:ilvl w:val="3"/>
          <w:numId w:val="1"/>
        </w:numPr>
        <w:rPr/>
      </w:pPr>
      <w:bookmarkStart w:id="29" w:name="__RefHeading___Toc5624173_211673320"/>
      <w:bookmarkStart w:id="30" w:name="_Toc11"/>
      <w:bookmarkEnd w:id="28"/>
      <w:bookmarkEnd w:id="29"/>
      <w:r>
        <w:rPr/>
        <w:t>1</w:t>
      </w:r>
      <w:r>
        <w:rPr>
          <w:rtl w:val="true"/>
        </w:rPr>
        <w:t>-</w:t>
      </w:r>
      <w:r>
        <w:rPr>
          <w:rtl w:val="true"/>
        </w:rPr>
        <w:t>مقدمه</w:t>
      </w:r>
      <w:r>
        <w:rPr>
          <w:rtl w:val="true"/>
        </w:rPr>
        <w:t>:</w:t>
      </w:r>
      <w:bookmarkEnd w:id="30"/>
    </w:p>
    <w:p>
      <w:pPr>
        <w:pStyle w:val="BookText"/>
        <w:rPr/>
      </w:pPr>
      <w:r>
        <w:rPr>
          <w:rFonts w:ascii="IRNazanin" w:hAnsi="IRNazanin" w:eastAsia="IRNazanin"/>
          <w:color w:val="111111"/>
          <w:sz w:val="28"/>
          <w:sz w:val="28"/>
          <w:szCs w:val="28"/>
          <w:rtl w:val="true"/>
          <w:lang w:bidi="fa-IR"/>
        </w:rPr>
        <w:t>دانش تفسير كه يكى از اصيل ترين علوم اسلامى است،همچون علوم ديگر حدّ اقل داراى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علم تفسير كه همان قرآن كريم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علم تفسير كه فهم و توضيح مفاهيم و مقاصد آيات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كه همان چگونگى كشف معانى و مقاصد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روش در هر علم از اهميّت ويژه اى برخوردار است،چرا كه فراگيرى روش صحيح و استفاده از آن،انسان را به هدف علم مى رساند اما عدم استفاده از روش صحيح يا خطاى در روش موجب دورى از هدف علم مى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 كريم،از اهميّت ويژه اى برخوردار است تا آنجا كه استفاده از برخى روش ها ممنوع و حرام است،و در احاديث نيز بر اين اهميّت پافشارى شده به گونه اى كه اگر كسى با روش خطاى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قرآن پردازد و به مطلب</w:t>
      </w:r>
      <w:bookmarkStart w:id="31" w:name="pg650_3547"/>
    </w:p>
    <w:p>
      <w:pPr>
        <w:pStyle w:val="BookText"/>
        <w:rPr/>
      </w:pPr>
      <w:bookmarkEnd w:id="31"/>
      <w:r>
        <w:rPr>
          <w:rFonts w:ascii="Amiri" w:hAnsi="Amiri" w:eastAsia="Amiri" w:cs="Amiri"/>
          <w:color w:val="111111"/>
          <w:sz w:val="28"/>
          <w:sz w:val="28"/>
          <w:szCs w:val="28"/>
          <w:rtl w:val="true"/>
          <w:lang w:bidi="ar-SA"/>
        </w:rPr>
        <w:t xml:space="preserve">صحيحى دست يابد،بازهم خطا كرده است، </w:t>
      </w:r>
      <w:r>
        <w:rPr>
          <w:rStyle w:val="FootnoteAnchor"/>
          <w:rtl w:val="true"/>
        </w:rPr>
        <w:footnoteReference w:id="2"/>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پيمودن روش صحيح تفسيرى موضوعيت دارد </w:t>
      </w:r>
      <w:r>
        <w:rPr>
          <w:rStyle w:val="FootnoteAnchor"/>
          <w:rtl w:val="true"/>
        </w:rPr>
        <w:footnoteReference w:id="3"/>
      </w:r>
      <w:r>
        <w:rPr>
          <w:rFonts w:ascii="IRNazanin" w:hAnsi="IRNazanin" w:eastAsia="IRNazanin"/>
          <w:color w:val="111111"/>
          <w:sz w:val="28"/>
          <w:sz w:val="28"/>
          <w:szCs w:val="28"/>
          <w:rtl w:val="true"/>
          <w:lang w:bidi="fa-IR"/>
        </w:rPr>
        <w:t>و شناخت روش ها و گرايش هاى تفسيرى براى هر مفسّر قرآن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تاريخ تفسير و مفسّران،گوياى اين حقيقت است كه معمولا مفسّران روشمندى كه از پيش روش تفسيرى خود را شناخته و معرّفى كرده اند،در تفسير قرآن از ديگران موفّق تر بوده و آثار ارزشمندى به يادگار گذاشته اند كه كتاب هايى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هايى از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بر آن است كه به اين مهم پرداخته،روش ها و گرايش هاى تفسير قرآن را معرّفى و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اثر حاضر مورد قبول خداى متعال و عنايات مفسّران بزرگ قرآن،يعنى پيامبر صلّى اللّه عليه و آله و اهل بيت عليهم السّلام قرار گرفته،مقدّمه اى مفيد براى تفسير قرآن و راهگشاى مفسّران آينده باشد</w:t>
      </w:r>
      <w:r>
        <w:rPr>
          <w:rFonts w:eastAsia="IRNazanin" w:cs="IRNazanin"/>
          <w:color w:val="111111"/>
          <w:sz w:val="28"/>
          <w:szCs w:val="28"/>
          <w:rtl w:val="true"/>
          <w:lang w:bidi="fa-IR"/>
        </w:rPr>
        <w:t>.</w:t>
      </w:r>
    </w:p>
    <w:p>
      <w:pPr>
        <w:pStyle w:val="Heading4"/>
        <w:numPr>
          <w:ilvl w:val="3"/>
          <w:numId w:val="1"/>
        </w:numPr>
        <w:rPr/>
      </w:pPr>
      <w:bookmarkStart w:id="32" w:name="__RefHeading___Toc5624175_211673320"/>
      <w:bookmarkStart w:id="33" w:name="_Toc12"/>
      <w:bookmarkEnd w:id="32"/>
      <w:r>
        <w:rPr/>
        <w:t>2</w:t>
      </w:r>
      <w:r>
        <w:rPr>
          <w:rtl w:val="true"/>
        </w:rPr>
        <w:t>-</w:t>
      </w:r>
      <w:r>
        <w:rPr>
          <w:rtl w:val="true"/>
        </w:rPr>
        <w:t>واژگان</w:t>
      </w:r>
      <w:r>
        <w:rPr>
          <w:rtl w:val="true"/>
        </w:rPr>
        <w:t>:</w:t>
      </w:r>
      <w:bookmarkEnd w:id="33"/>
    </w:p>
    <w:p>
      <w:pPr>
        <w:pStyle w:val="BookText"/>
        <w:rPr/>
      </w:pPr>
      <w:r>
        <w:rPr>
          <w:rFonts w:ascii="IRNazanin" w:hAnsi="IRNazanin" w:eastAsia="IRNazanin"/>
          <w:color w:val="111111"/>
          <w:sz w:val="28"/>
          <w:sz w:val="28"/>
          <w:szCs w:val="28"/>
          <w:rtl w:val="true"/>
          <w:lang w:bidi="fa-IR"/>
        </w:rPr>
        <w:t>واژه هاى اساسى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 و گرايش هاى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ابزار يا منبع خاص در تفسير قرآن است كه معانى و مقصود آيه را روشن ساخته و نتايج مشخّصى را به دست مى دهد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كشف و استخراج معانى و مقاصد آيات قرآن را،روش تفسير</w:t>
      </w:r>
    </w:p>
    <w:p>
      <w:pPr>
        <w:pStyle w:val="BookText"/>
        <w:rPr/>
      </w:pPr>
      <w:r>
        <w:rPr>
          <w:rFonts w:ascii="IRNazanin" w:hAnsi="IRNazanin" w:eastAsia="IRNazanin"/>
          <w:color w:val="111111"/>
          <w:sz w:val="28"/>
          <w:sz w:val="28"/>
          <w:szCs w:val="28"/>
          <w:rtl w:val="true"/>
          <w:lang w:bidi="fa-IR"/>
        </w:rPr>
        <w:t>قرآن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و پرده بردارى از ابهامات كلمات و جمله هاى قرآن و توضيح مقاصد و اهداف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تفسير،تبيين مراد استعمالى آيات قرآن و آشكار كردن مراد جدّى آن بر اساس قواعد ادبيات عرب و اصول عقلايى محاوره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باورهاى مذهبى،كلامى، جهت گيرى هاى عصرى و سبك هاى پردازش و در تفسير قرآن است كه بر اساس عقايد، نيازها و ذوق و سليقه و تخصّص علمى مفسّر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اساسى ترين تفاوت هاى گرايش ها و روش هاى تفسيرى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روش ها بر اساس چگونگى روش كشف معنا و مقصود آيه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روش ها بر اساس منبع و ابزار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كاربرد عقل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بيشتر شخص مفسّر مطرح است؛يعنى باورها و سليقه ها و جهت گيرى هاى شخص مفسّر است كه به تفسير جهت مى دهد و متنى متناسب با آنها پديد مى آيد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تفسير مطرح است كه با چه اسلوبى نگارش يافته و بيشتر</w:t>
      </w:r>
      <w:bookmarkStart w:id="34" w:name="pg650_3551"/>
    </w:p>
    <w:p>
      <w:pPr>
        <w:pStyle w:val="BookText"/>
        <w:rPr/>
      </w:pPr>
      <w:bookmarkEnd w:id="34"/>
      <w:r>
        <w:rPr>
          <w:rFonts w:ascii="IRNazanin" w:hAnsi="IRNazanin" w:eastAsia="IRNazanin"/>
          <w:color w:val="111111"/>
          <w:sz w:val="28"/>
          <w:sz w:val="28"/>
          <w:szCs w:val="28"/>
          <w:rtl w:val="true"/>
          <w:lang w:bidi="fa-IR"/>
        </w:rPr>
        <w:t>چه مطالب كلامى،ادبى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روش ها و گرايش هاى تفسير قرآن،تعبيرهاى متعددى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مذاهب،مكاتب،اتجاهات،الوان،سبك،اسلوب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مى رود،كه تعاريف،تفاوت ها و ديدگاه هاى صاحب نظران را در مبحث تقسيمات روش ها و گرايش ها توضيح خواهيم داد</w:t>
      </w:r>
      <w:r>
        <w:rPr>
          <w:rFonts w:eastAsia="IRNazanin" w:cs="IRNazanin"/>
          <w:color w:val="111111"/>
          <w:sz w:val="28"/>
          <w:szCs w:val="28"/>
          <w:rtl w:val="true"/>
          <w:lang w:bidi="fa-IR"/>
        </w:rPr>
        <w:t>.</w:t>
      </w:r>
    </w:p>
    <w:p>
      <w:pPr>
        <w:pStyle w:val="Heading4"/>
        <w:numPr>
          <w:ilvl w:val="3"/>
          <w:numId w:val="1"/>
        </w:numPr>
        <w:rPr/>
      </w:pPr>
      <w:bookmarkStart w:id="35" w:name="__RefHeading___Toc5624177_211673320"/>
      <w:bookmarkStart w:id="36" w:name="_Toc13"/>
      <w:bookmarkEnd w:id="35"/>
      <w:r>
        <w:rPr/>
        <w:t>3</w:t>
      </w:r>
      <w:r>
        <w:rPr>
          <w:rtl w:val="true"/>
        </w:rPr>
        <w:t>-</w:t>
      </w:r>
      <w:r>
        <w:rPr>
          <w:rtl w:val="true"/>
        </w:rPr>
        <w:t>تاريخچه ى روش ها و گرايش هاى تفسيرى</w:t>
      </w:r>
      <w:r>
        <w:rPr>
          <w:rtl w:val="true"/>
        </w:rPr>
        <w:t>:</w:t>
      </w:r>
      <w:bookmarkEnd w:id="36"/>
    </w:p>
    <w:p>
      <w:pPr>
        <w:pStyle w:val="Heading5"/>
        <w:numPr>
          <w:ilvl w:val="4"/>
          <w:numId w:val="1"/>
        </w:numPr>
        <w:rPr/>
      </w:pPr>
      <w:bookmarkStart w:id="37" w:name="__RefHeading___Toc5624179_211673320"/>
      <w:bookmarkStart w:id="38" w:name="_Toc14"/>
      <w:bookmarkEnd w:id="37"/>
      <w:r>
        <w:rPr>
          <w:rtl w:val="true"/>
        </w:rPr>
        <w:t>الف</w:t>
      </w:r>
      <w:r>
        <w:rPr>
          <w:rtl w:val="true"/>
        </w:rPr>
        <w:t>)</w:t>
      </w:r>
      <w:r>
        <w:rPr>
          <w:rtl w:val="true"/>
        </w:rPr>
        <w:t>پيدايش و رشد</w:t>
      </w:r>
      <w:r>
        <w:rPr>
          <w:rtl w:val="true"/>
        </w:rPr>
        <w:t>:</w:t>
      </w:r>
      <w:bookmarkEnd w:id="38"/>
    </w:p>
    <w:p>
      <w:pPr>
        <w:pStyle w:val="BookText"/>
        <w:rPr/>
      </w:pPr>
      <w:r>
        <w:rPr>
          <w:rFonts w:ascii="IRNazanin" w:hAnsi="IRNazanin" w:eastAsia="IRNazanin"/>
          <w:color w:val="111111"/>
          <w:sz w:val="28"/>
          <w:sz w:val="28"/>
          <w:szCs w:val="28"/>
          <w:rtl w:val="true"/>
          <w:lang w:bidi="fa-IR"/>
        </w:rPr>
        <w:t xml:space="preserve">دانش تفسير از صدر اسلام شروع شد و خاستگاه آن وحى الهى بود كه پيامبر صلّى اللّه عليه و آله را مفسّر قرآن معرّفى كرد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تفسير قرآن گاهى از خود قرآن كمك مى گرفت و از اينجا روش تفسير قرآن به قرآن به وجود آمد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اهل بيت عليهم السّلام و صحابه به تفسير قرآن پرداختند،آنان علاوه بر استفاده از روش تفسير قرآن به قرآن،از روش تفسير روايى نيز استفاده مى كردند،يعنى گاهى با استناد به روايات پيامبر صلّى اللّه عليه و آله به تفسير آيات قرآن مى پرداختند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گروهى نيز بر اساس خواسته هاى شخصى يا گروهى و بدون ضوابط و قراين به تفسير و تأويل قرآن پرداختند و روش تفسير به رأى پديد آمد كه در احاديث پيامبر صلّى اللّه عليه و آله و</w:t>
      </w:r>
    </w:p>
    <w:p>
      <w:pPr>
        <w:pStyle w:val="BookText"/>
        <w:rPr/>
      </w:pPr>
      <w:r>
        <w:rPr>
          <w:rFonts w:ascii="Amiri" w:hAnsi="Amiri" w:eastAsia="Amiri" w:cs="Amiri"/>
          <w:color w:val="111111"/>
          <w:sz w:val="28"/>
          <w:sz w:val="28"/>
          <w:szCs w:val="28"/>
          <w:rtl w:val="true"/>
          <w:lang w:bidi="ar-SA"/>
        </w:rPr>
        <w:t xml:space="preserve">اهل بيت عليهم السّلام به شدّت با اين روش برخورد شد و آن را ممنوع اعلام كردند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كم از قرن دوم به بعد با ترجمه ى آثار و نفوذ افكار و علوم يونانيان و ايرانيان در بين مسلمانان،روش ها و گرايش هاى ديگرى نيز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بود كه مبحث هاى كلامى و فلسفى پيدا شد و كم كم گرايش هاى تفسيرى كلامى شكل گرفت </w:t>
      </w:r>
      <w:r>
        <w:rPr>
          <w:rStyle w:val="FootnoteAnchor"/>
          <w:rtl w:val="true"/>
        </w:rPr>
        <w:footnoteReference w:id="9"/>
      </w:r>
      <w:r>
        <w:rPr>
          <w:rFonts w:ascii="IRNazanin" w:hAnsi="IRNazanin" w:eastAsia="IRNazanin"/>
          <w:color w:val="111111"/>
          <w:sz w:val="28"/>
          <w:sz w:val="28"/>
          <w:szCs w:val="28"/>
          <w:rtl w:val="true"/>
          <w:lang w:bidi="fa-IR"/>
        </w:rPr>
        <w:t>و هر كدام از فرقه هاى اسلامى مانند اشاعره و معتزله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را بر اساس ديدگاه ها و عقايد خود تفسير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اختلافات مذهبى كه از قرن اوّل شروع شده بود با اختلافات مذاهب فقهى همراه شد و در تفسير آيات فقهى قرآن تأثير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عرفا و متصوّفه نيز گرايش هاى خاصّ تفسيرى پيدا كردند و روش تفسير اشارى از قرن سوم به بعد رشد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شيعه و اهل سنت كه به نقل احاديث اكتفا مى كردند روش و گرايش تفسير روايى را شكل دادند كه در مرحله ى اوّل در قرن هاى سوم و چهارم،تفاسيرى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 قمى و طبرسى شكل گرفت و در مرحله ى دوم در قرن دهم تا يازدهم،تفاسيرى همچون درّ المنثور سيوطى،البرهان و نور الثقلين ظهور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بعد از مرحله ى اوّل تفسيرهاى روايى،تفاسير فقهى شروع شد كه نوعى تفسير موضوعى قرآن با گرايش آيات الاحكام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شكل گيرى تفاسيرى همچون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القرآن جصّاص حنفى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احكام القرآن منسوب به شافعى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39" w:name="pg650_3555"/>
    </w:p>
    <w:p>
      <w:pPr>
        <w:pStyle w:val="BookText"/>
        <w:rPr/>
      </w:pPr>
      <w:bookmarkEnd w:id="39"/>
      <w:r>
        <w:rPr>
          <w:rFonts w:ascii="IRNazanin" w:hAnsi="IRNazanin" w:eastAsia="IRNazanin"/>
          <w:color w:val="111111"/>
          <w:sz w:val="28"/>
          <w:sz w:val="28"/>
          <w:szCs w:val="28"/>
          <w:rtl w:val="true"/>
          <w:lang w:bidi="fa-IR"/>
        </w:rPr>
        <w:t>تفسيرنويسى فقهى در قرن هاى بعدى ادامه يافت كه احكام القرآن راوندى</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نمونه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 و ششم تفاسير جامع و اجتهادى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و مجمع البيان شكل گرفت كه با استفاده از اجتهاد و عقل و توجّه به همه ى جوانب تفسير،شيوه ى جديدى در تفسير بنيان نهاده شد كه هنوز هم اين شيوه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مرحله،برخى از فلاسفه نيز اقدام به نگارش تفسير كردند و در يك قرن اخير نيز روش ها و گرايش هاى ديگرى همچون روش تفسير علمى و گرايش اجتماعى،به وجود آمد و رشد كرد</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40" w:name="__RefHeading___Toc5624181_211673320"/>
      <w:bookmarkStart w:id="41" w:name="_Toc15"/>
      <w:bookmarkEnd w:id="40"/>
      <w:r>
        <w:rPr>
          <w:rtl w:val="true"/>
        </w:rPr>
        <w:t>ب</w:t>
      </w:r>
      <w:r>
        <w:rPr>
          <w:rtl w:val="true"/>
        </w:rPr>
        <w:t>)</w:t>
      </w:r>
      <w:r>
        <w:rPr>
          <w:rtl w:val="true"/>
        </w:rPr>
        <w:t>نگارش در زمينه ى روش ها و گرايش ها</w:t>
      </w:r>
      <w:r>
        <w:rPr>
          <w:rtl w:val="true"/>
        </w:rPr>
        <w:t>:</w:t>
      </w:r>
      <w:bookmarkEnd w:id="41"/>
    </w:p>
    <w:p>
      <w:pPr>
        <w:pStyle w:val="BookText"/>
        <w:rPr/>
      </w:pPr>
      <w:r>
        <w:rPr>
          <w:rFonts w:ascii="IRNazanin" w:hAnsi="IRNazanin" w:eastAsia="IRNazanin"/>
          <w:color w:val="111111"/>
          <w:sz w:val="28"/>
          <w:sz w:val="28"/>
          <w:szCs w:val="28"/>
          <w:rtl w:val="true"/>
          <w:lang w:bidi="fa-IR"/>
        </w:rPr>
        <w:t>از قديمى ترين كتاب ها در اين زمينه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سيوطى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شرح حال مفسّران و آثار آنان است و هر چند كه مستقيم به بحث روش ها و گرايش هاى تفسيرى نپرداخته است ولى براى اين بحث مفيد و قديمى ترين منبع آن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التفسير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مستشرق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گلدزيهر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ى تحرير در آمده،توسط دكتر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الحليم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ذهبى از مهم ترين منابع اين بحث به شمار مى رود،گرچه بيشتر به گرايش هاى تفسيرى پرداخته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آثار مدوّن در زمينه ى روش ها و گرايش هاى تفسيرى،كتاب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w:t>
      </w:r>
    </w:p>
    <w:p>
      <w:pPr>
        <w:pStyle w:val="BookText"/>
        <w:rPr/>
      </w:pPr>
      <w:r>
        <w:rPr>
          <w:rFonts w:ascii="IRNazanin" w:hAnsi="IRNazanin" w:eastAsia="IRNazanin"/>
          <w:color w:val="111111"/>
          <w:sz w:val="28"/>
          <w:sz w:val="28"/>
          <w:szCs w:val="28"/>
          <w:rtl w:val="true"/>
          <w:lang w:bidi="fa-IR"/>
        </w:rPr>
        <w:t>المفسّرون فى ثوبه القشيب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آية اللّه معرفت است،كه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مطالب متنوعى در زمينه ى گرايش ادبى،اجتماعى،علمى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روش هاى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عميد زنجانى،حاوى مطالبى در موضوع روش هاى تفسيرى است ولى به بحث گرايش ها توجّه چندانى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كتاب ها هم از زاويه ى خاص به بحث روش ها يا گرايش ها پرداخته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اتجاهات التفسير فى مصر الحديث،دكتر عفت محمد شرقاوى مصرى،كتاب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و 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دكتر حسين كريميان،كتاب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تفسيرى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آلوسى،كتاب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العلمي للقرآن في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دكتر احمد عمر ابو حجر،كتاب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آمدى بر تفسير علمى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نگارنده كه در مورد روش تفسير علمى و معيارهاى آن مطالبى بيان شده است و نيز كتاب هاى ديگرى در مورد روش تفسيرى شيخ محمد عبده،رشيد رضا،فخر رازى و زمخشرى نوشته شده است</w:t>
      </w:r>
      <w:r>
        <w:rPr>
          <w:rFonts w:eastAsia="IRNazanin" w:cs="IRNazanin"/>
          <w:color w:val="111111"/>
          <w:sz w:val="28"/>
          <w:szCs w:val="28"/>
          <w:rtl w:val="true"/>
          <w:lang w:bidi="fa-IR"/>
        </w:rPr>
        <w:t xml:space="preserve">. </w:t>
      </w:r>
      <w:r>
        <w:rPr>
          <w:rStyle w:val="FootnoteAnchor"/>
          <w:rtl w:val="true"/>
        </w:rPr>
        <w:footnoteReference w:id="11"/>
      </w:r>
      <w:bookmarkStart w:id="42" w:name="pg650_3559"/>
    </w:p>
    <w:p>
      <w:pPr>
        <w:pStyle w:val="Heading4"/>
        <w:numPr>
          <w:ilvl w:val="3"/>
          <w:numId w:val="1"/>
        </w:numPr>
        <w:rPr/>
      </w:pPr>
      <w:bookmarkStart w:id="43" w:name="__RefHeading___Toc5624183_211673320"/>
      <w:bookmarkStart w:id="44" w:name="_Toc16"/>
      <w:bookmarkEnd w:id="42"/>
      <w:bookmarkEnd w:id="43"/>
      <w:r>
        <w:rPr/>
        <w:t>4</w:t>
      </w:r>
      <w:r>
        <w:rPr>
          <w:rtl w:val="true"/>
        </w:rPr>
        <w:t>-</w:t>
      </w:r>
      <w:r>
        <w:rPr>
          <w:rtl w:val="true"/>
        </w:rPr>
        <w:t>عوامل و انگيزه هاى پيدايش روش ها و گرايش هاى تفسيرى</w:t>
      </w:r>
      <w:r>
        <w:rPr>
          <w:rtl w:val="true"/>
        </w:rPr>
        <w:t>:</w:t>
      </w:r>
      <w:bookmarkEnd w:id="44"/>
    </w:p>
    <w:p>
      <w:pPr>
        <w:pStyle w:val="Heading5"/>
        <w:numPr>
          <w:ilvl w:val="4"/>
          <w:numId w:val="1"/>
        </w:numPr>
        <w:rPr/>
      </w:pPr>
      <w:bookmarkStart w:id="45" w:name="__RefHeading___Toc5624185_21167332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با توجّه به مطالبى كه در تاريخچه بيان شد و با توجّه به تاريخ مفسّران و تفسيرهاى قرآن، مى توان عوامل زير را در پيدايش يا رشد برخى روش ها و گرايش هاى تفسيرى مؤثر دانست</w:t>
      </w:r>
      <w:r>
        <w:rPr>
          <w:rFonts w:eastAsia="IRNazanin" w:cs="IRNazanin"/>
          <w:color w:val="111111"/>
          <w:sz w:val="28"/>
          <w:szCs w:val="28"/>
          <w:rtl w:val="true"/>
          <w:lang w:bidi="fa-IR"/>
        </w:rPr>
        <w:t>:</w:t>
      </w:r>
    </w:p>
    <w:p>
      <w:pPr>
        <w:pStyle w:val="Heading5"/>
        <w:numPr>
          <w:ilvl w:val="4"/>
          <w:numId w:val="1"/>
        </w:numPr>
        <w:rPr/>
      </w:pPr>
      <w:bookmarkStart w:id="47" w:name="__RefHeading___Toc5624187_211673320"/>
      <w:bookmarkStart w:id="48" w:name="_Toc18"/>
      <w:bookmarkEnd w:id="47"/>
      <w:r>
        <w:rPr>
          <w:rtl w:val="true"/>
        </w:rPr>
        <w:t>الف</w:t>
      </w:r>
      <w:r>
        <w:rPr>
          <w:rtl w:val="true"/>
        </w:rPr>
        <w:t>)</w:t>
      </w:r>
      <w:r>
        <w:rPr>
          <w:rtl w:val="true"/>
        </w:rPr>
        <w:t>طبيعت قرآن</w:t>
      </w:r>
      <w:r>
        <w:rPr>
          <w:rtl w:val="true"/>
        </w:rPr>
        <w:t>(</w:t>
      </w:r>
      <w:r>
        <w:rPr>
          <w:rtl w:val="true"/>
        </w:rPr>
        <w:t>اقتضاى كتاب بودن قرآن</w:t>
      </w:r>
      <w:r>
        <w:rPr>
          <w:rtl w:val="true"/>
        </w:rPr>
        <w:t>):</w:t>
      </w:r>
      <w:bookmarkEnd w:id="48"/>
    </w:p>
    <w:p>
      <w:pPr>
        <w:pStyle w:val="BookText"/>
        <w:rPr/>
      </w:pPr>
      <w:r>
        <w:rPr>
          <w:rFonts w:ascii="IRNazanin" w:hAnsi="IRNazanin" w:eastAsia="IRNazanin"/>
          <w:color w:val="111111"/>
          <w:sz w:val="28"/>
          <w:sz w:val="28"/>
          <w:szCs w:val="28"/>
          <w:rtl w:val="true"/>
          <w:lang w:bidi="fa-IR"/>
        </w:rPr>
        <w:t>قرآن كتابى است كه در طول بيست و سه سال با مطالب متنوّع نازل شده و حاوى مجموعه اى از آيات مرتبط با يكديگر است،برخى آيات توضيح و روشنگر برخى ديگر است و اصولا تفسير صحيح و كامل يك آيه بدون توجّه به آيات ديگر و قراين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خاص،مقيّد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ازاين رو،قرآن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هر كتاب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داشت كه براى فهم و تفسير جملات و كلمات آن به جملات ديگر آن مراجعه شود و از اينجا بود كه روش تفسير قرآن به قرآن شكل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متعدّدى پيامبر صلّى اللّه عليه و آله و اهل بيت عليهم السّلام،از اين روش استفاده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به ما نيز آموختند كه از اين روش استفاده كنيم</w:t>
      </w:r>
      <w:r>
        <w:rPr>
          <w:rFonts w:eastAsia="IRNazanin" w:cs="IRNazanin"/>
          <w:color w:val="111111"/>
          <w:sz w:val="28"/>
          <w:szCs w:val="28"/>
          <w:rtl w:val="true"/>
          <w:lang w:bidi="fa-IR"/>
        </w:rPr>
        <w:t>.</w:t>
      </w:r>
    </w:p>
    <w:p>
      <w:pPr>
        <w:pStyle w:val="Heading5"/>
        <w:numPr>
          <w:ilvl w:val="4"/>
          <w:numId w:val="1"/>
        </w:numPr>
        <w:rPr/>
      </w:pPr>
      <w:bookmarkStart w:id="49" w:name="__RefHeading___Toc5624189_211673320"/>
      <w:bookmarkStart w:id="50" w:name="_Toc19"/>
      <w:bookmarkEnd w:id="49"/>
      <w:r>
        <w:rPr>
          <w:rtl w:val="true"/>
        </w:rPr>
        <w:t>ب</w:t>
      </w:r>
      <w:r>
        <w:rPr>
          <w:rtl w:val="true"/>
        </w:rPr>
        <w:t>)</w:t>
      </w:r>
      <w:r>
        <w:rPr>
          <w:rtl w:val="true"/>
        </w:rPr>
        <w:t>دستور قرآن</w:t>
      </w:r>
      <w:r>
        <w:rPr>
          <w:rtl w:val="true"/>
        </w:rPr>
        <w:t>:</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كريم،پيامبر اكرم صلّى اللّه عليه و آله را بيان كننده و مفسّر خود معرّفى كرده است، </w:t>
      </w:r>
      <w:r>
        <w:rPr>
          <w:rStyle w:val="FootnoteAnchor"/>
          <w:rtl w:val="true"/>
        </w:rPr>
        <w:footnoteReference w:id="13"/>
      </w:r>
      <w:r>
        <w:rPr>
          <w:rFonts w:ascii="IRNazanin" w:hAnsi="IRNazanin" w:eastAsia="IRNazanin"/>
          <w:color w:val="111111"/>
          <w:sz w:val="28"/>
          <w:sz w:val="28"/>
          <w:szCs w:val="28"/>
          <w:rtl w:val="true"/>
          <w:lang w:bidi="fa-IR"/>
        </w:rPr>
        <w:t>يعنى سخنان و اعمال پيامبر صلّى اللّه عليه و آله در رابطه با آيات،تفسيرى از قرآن است كه براى مردم حجّت شمرده مى شود و مى تواند مبناى فهم و عمل به آيات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قرآن سبب پيدايش روش و گرايش تفسير روايى شد،يعنى مسلمانان به روايات تفسيرى پيامبر صلّى اللّه عليه و آله و</w:t>
      </w:r>
      <w:bookmarkStart w:id="51" w:name="pg650_3561"/>
    </w:p>
    <w:p>
      <w:pPr>
        <w:pStyle w:val="BookText"/>
        <w:rPr/>
      </w:pPr>
      <w:bookmarkEnd w:id="51"/>
      <w:r>
        <w:rPr>
          <w:rFonts w:ascii="IRNazanin" w:hAnsi="IRNazanin" w:eastAsia="IRNazanin"/>
          <w:color w:val="111111"/>
          <w:sz w:val="28"/>
          <w:sz w:val="28"/>
          <w:szCs w:val="28"/>
          <w:rtl w:val="true"/>
          <w:lang w:bidi="fa-IR"/>
        </w:rPr>
        <w:t>بعد از ايشان به روايات تفسيرى اهل بيت عليهم السّلام توجّه وافر كردند و آنها را در مجموعه ى كتاب هاى روايات تفسيرى گرد آوردند و در فهم و تفسير قرآن به كار گرفتند</w:t>
      </w:r>
      <w:r>
        <w:rPr>
          <w:rFonts w:eastAsia="IRNazanin" w:cs="IRNazanin"/>
          <w:color w:val="111111"/>
          <w:sz w:val="28"/>
          <w:szCs w:val="28"/>
          <w:rtl w:val="true"/>
          <w:lang w:bidi="fa-IR"/>
        </w:rPr>
        <w:t>.</w:t>
      </w:r>
    </w:p>
    <w:p>
      <w:pPr>
        <w:pStyle w:val="Heading5"/>
        <w:numPr>
          <w:ilvl w:val="4"/>
          <w:numId w:val="1"/>
        </w:numPr>
        <w:rPr/>
      </w:pPr>
      <w:bookmarkStart w:id="52" w:name="__RefHeading___Toc5624191_211673320"/>
      <w:bookmarkStart w:id="53" w:name="_Toc20"/>
      <w:bookmarkEnd w:id="52"/>
      <w:r>
        <w:rPr>
          <w:rtl w:val="true"/>
        </w:rPr>
        <w:t>ج</w:t>
      </w:r>
      <w:r>
        <w:rPr>
          <w:rtl w:val="true"/>
        </w:rPr>
        <w:t>)</w:t>
      </w:r>
      <w:r>
        <w:rPr>
          <w:rtl w:val="true"/>
        </w:rPr>
        <w:t>باورهاى اعتقادى مفسّران</w:t>
      </w:r>
      <w:r>
        <w:rPr>
          <w:rtl w:val="true"/>
        </w:rPr>
        <w:t>(</w:t>
      </w:r>
      <w:r>
        <w:rPr>
          <w:rtl w:val="true"/>
        </w:rPr>
        <w:t>پيدايش مذاهب و مكاتب</w:t>
      </w:r>
      <w:r>
        <w:rPr>
          <w:rtl w:val="true"/>
        </w:rPr>
        <w:t>):</w:t>
      </w:r>
      <w:bookmarkEnd w:id="53"/>
    </w:p>
    <w:p>
      <w:pPr>
        <w:pStyle w:val="BookText"/>
        <w:rPr/>
      </w:pPr>
      <w:r>
        <w:rPr>
          <w:rFonts w:ascii="IRNazanin" w:hAnsi="IRNazanin" w:eastAsia="IRNazanin"/>
          <w:color w:val="111111"/>
          <w:sz w:val="28"/>
          <w:sz w:val="28"/>
          <w:szCs w:val="28"/>
          <w:rtl w:val="true"/>
          <w:lang w:bidi="fa-IR"/>
        </w:rPr>
        <w:t>بعد از رحلت پيامبر صلّى اللّه عليه و آله كم كم مذهب هاى مختلفى همچون شيعه و اهل سنت و در اهل سنت نيز مذاهب فقهى حنفى،حنبلى،مالكى و شافعى پديد آمد و از طرف ديگر مكاتب كلامى مشهور همچون معتزله و اشعرى و نيز برخى نحله هاى ديگر همچون متصوّفه پيدا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اختلافات به حوزه ى تفسير قرآن كشانده شد و برخى مذاهب و مكاتب و نحله ها تلاش كردند آيات قرآن را طورى تفسير كنند كه عقايد و باورهاى آنان را اثبات كند و آيات مخالف عقايدشان را تأويل كردند و به وسيله ى آيات،عقايد طرف مقابل را نفى مى نمودند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نمونه ى اين تفاسير را در مبحث آيات مربوط به جبر و تفويض در مكتب اشاعره و معتزله مى بينيم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ى تفسير كلامى را در تفسير كبير فخر رازى،تفسير ابن كثير و تفسير بيضاوى مى بينيم</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624193_211673320"/>
      <w:bookmarkStart w:id="55" w:name="_Toc21"/>
      <w:bookmarkEnd w:id="54"/>
      <w:r>
        <w:rPr>
          <w:rtl w:val="true"/>
        </w:rPr>
        <w:t>د</w:t>
      </w:r>
      <w:r>
        <w:rPr>
          <w:rtl w:val="true"/>
        </w:rPr>
        <w:t>)</w:t>
      </w:r>
      <w:r>
        <w:rPr>
          <w:rtl w:val="true"/>
        </w:rPr>
        <w:t>تكيه بر رأى و عقايد شخصى</w:t>
      </w:r>
      <w:r>
        <w:rPr>
          <w:rtl w:val="true"/>
        </w:rPr>
        <w:t>:</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بر اساس نظرات شخصى يا هواهاى نفسانى و يا به خاطر حمايت از مكتب و مذهب خود در پى تفسير قرآن بر آمده،آن گونه كه خود مى خواستند بدون توجّه به قراين عقلى و نقلى به تفسير آيات قرآن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از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 و كم كم به يك روش تفسيرى تبديل شد،كه در احاديث اسلامى از آن به شدّت مذمّت شد و</w:t>
      </w:r>
      <w:bookmarkStart w:id="56" w:name="pg650_3563"/>
    </w:p>
    <w:p>
      <w:pPr>
        <w:pStyle w:val="BookText"/>
        <w:rPr/>
      </w:pPr>
      <w:bookmarkEnd w:id="56"/>
      <w:r>
        <w:rPr>
          <w:rFonts w:ascii="IRNazanin" w:hAnsi="IRNazanin" w:eastAsia="IRNazanin"/>
          <w:color w:val="111111"/>
          <w:sz w:val="28"/>
          <w:sz w:val="28"/>
          <w:szCs w:val="28"/>
          <w:rtl w:val="true"/>
          <w:lang w:bidi="fa-IR"/>
        </w:rPr>
        <w:t>اين روش تفسيرى ممنوع اعلام گرديده است</w:t>
      </w:r>
      <w:r>
        <w:rPr>
          <w:rFonts w:eastAsia="IRNazanin" w:cs="IRNazanin"/>
          <w:color w:val="111111"/>
          <w:sz w:val="28"/>
          <w:szCs w:val="28"/>
          <w:rtl w:val="true"/>
          <w:lang w:bidi="fa-IR"/>
        </w:rPr>
        <w:t xml:space="preserve">. </w:t>
      </w:r>
      <w:r>
        <w:rPr>
          <w:rStyle w:val="FootnoteAnchor"/>
          <w:rtl w:val="true"/>
        </w:rPr>
        <w:footnoteReference w:id="15"/>
      </w:r>
    </w:p>
    <w:p>
      <w:pPr>
        <w:pStyle w:val="Heading5"/>
        <w:numPr>
          <w:ilvl w:val="4"/>
          <w:numId w:val="1"/>
        </w:numPr>
        <w:rPr/>
      </w:pPr>
      <w:bookmarkStart w:id="57" w:name="__RefHeading___Toc5624195_211673320"/>
      <w:bookmarkStart w:id="58" w:name="_Toc22"/>
      <w:bookmarkEnd w:id="57"/>
      <w:r>
        <w:rPr>
          <w:rtl w:val="true"/>
        </w:rPr>
        <w:t>ه‍</w:t>
      </w:r>
      <w:r>
        <w:rPr>
          <w:rtl w:val="true"/>
        </w:rPr>
        <w:t>)</w:t>
      </w:r>
      <w:r>
        <w:rPr>
          <w:rtl w:val="true"/>
        </w:rPr>
        <w:t>نفوذ افكار و علوم غير مسلمانان به حوزه ى اسلامى</w:t>
      </w:r>
      <w:r>
        <w:rPr>
          <w:rtl w:val="true"/>
        </w:rPr>
        <w:t>:</w:t>
      </w:r>
      <w:bookmarkEnd w:id="58"/>
    </w:p>
    <w:p>
      <w:pPr>
        <w:pStyle w:val="BookText"/>
        <w:rPr/>
      </w:pPr>
      <w:r>
        <w:rPr>
          <w:rFonts w:ascii="IRNazanin" w:hAnsi="IRNazanin" w:eastAsia="IRNazanin"/>
          <w:color w:val="111111"/>
          <w:sz w:val="28"/>
          <w:sz w:val="28"/>
          <w:szCs w:val="28"/>
          <w:rtl w:val="true"/>
          <w:lang w:bidi="fa-IR"/>
        </w:rPr>
        <w:t>در قرن دوّم هجرى نهضت ترجمه ى آثار يونانيان و ايرانيان به زبان عربى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آثار حاوى علوم عقلى و تجربى بود كه باعث رشد علومى همچون پزشكى و پيدايش فلسفه در بين مسلمانان شد </w:t>
      </w:r>
      <w:r>
        <w:rPr>
          <w:rStyle w:val="FootnoteAnchor"/>
          <w:rtl w:val="true"/>
        </w:rPr>
        <w:footnoteReference w:id="16"/>
      </w:r>
      <w:r>
        <w:rPr>
          <w:rFonts w:ascii="IRNazanin" w:hAnsi="IRNazanin" w:eastAsia="IRNazanin"/>
          <w:color w:val="111111"/>
          <w:sz w:val="28"/>
          <w:sz w:val="28"/>
          <w:szCs w:val="28"/>
          <w:rtl w:val="true"/>
          <w:lang w:bidi="fa-IR"/>
        </w:rPr>
        <w:t>و در نتيجه ريشه هاى گرايش فلسفى در تفسير آيات قرآن شكل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 از تأثير علوم تجربى در تفسير قرآن را مى توان در نوشته هاى بوعلى سينا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روش به يك جريان قوىّ تفسيرى تبديل شد </w:t>
      </w:r>
      <w:r>
        <w:rPr>
          <w:rStyle w:val="FootnoteAnchor"/>
          <w:rtl w:val="true"/>
        </w:rPr>
        <w:footnoteReference w:id="17"/>
      </w:r>
      <w:r>
        <w:rPr>
          <w:rFonts w:ascii="IRNazanin" w:hAnsi="IRNazanin" w:eastAsia="IRNazanin"/>
          <w:color w:val="111111"/>
          <w:sz w:val="28"/>
          <w:sz w:val="28"/>
          <w:szCs w:val="28"/>
          <w:rtl w:val="true"/>
          <w:lang w:bidi="fa-IR"/>
        </w:rPr>
        <w:t>و تفسيرهايى همچون تفسير طنطاوى جوهرى با تكيه ى بر آن،به نگارش در آمده اند</w:t>
      </w:r>
      <w:r>
        <w:rPr>
          <w:rFonts w:eastAsia="IRNazanin" w:cs="IRNazanin"/>
          <w:color w:val="111111"/>
          <w:sz w:val="28"/>
          <w:szCs w:val="28"/>
          <w:rtl w:val="true"/>
          <w:lang w:bidi="fa-IR"/>
        </w:rPr>
        <w:t>.</w:t>
      </w:r>
    </w:p>
    <w:p>
      <w:pPr>
        <w:pStyle w:val="Heading5"/>
        <w:numPr>
          <w:ilvl w:val="4"/>
          <w:numId w:val="1"/>
        </w:numPr>
        <w:rPr/>
      </w:pPr>
      <w:bookmarkStart w:id="59" w:name="__RefHeading___Toc5624197_211673320"/>
      <w:bookmarkStart w:id="60" w:name="_Toc23"/>
      <w:bookmarkEnd w:id="59"/>
      <w:r>
        <w:rPr>
          <w:rtl w:val="true"/>
        </w:rPr>
        <w:t>و</w:t>
      </w:r>
      <w:r>
        <w:rPr>
          <w:rtl w:val="true"/>
        </w:rPr>
        <w:t>)</w:t>
      </w:r>
      <w:r>
        <w:rPr>
          <w:rtl w:val="true"/>
        </w:rPr>
        <w:t>اختلاف منابع و ابزارهاى تفسير</w:t>
      </w:r>
      <w:r>
        <w:rPr>
          <w:rtl w:val="true"/>
        </w:rPr>
        <w:t>:</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 مؤثر در پيدايش و رشد روش هاى تفسيرى،استفاده ى مفسّران از منابع و ابزارهاى مختلف در تفسير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مفسّران از منبع عقل بيشتر استفاده كردند و به سوى روش تفسير عقلى و اجتهادى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منبع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ى زيادترى بردند و به سوى روش و گرايش روايى روى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نور الثقلين و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منبع علوم تجربى در تفسير قرآن استفاده كردند و به گرايش و روش تفسير علمى روى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الجواهر طنطاوى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نيز از شهود و مكاشفات عرفانى در تفسير استفاده كردند و به روش تفسير اشارى و گرايش عرفانى و صوفى</w:t>
      </w:r>
      <w:bookmarkStart w:id="61" w:name="pg650_3565"/>
    </w:p>
    <w:p>
      <w:pPr>
        <w:pStyle w:val="BookText"/>
        <w:rPr/>
      </w:pPr>
      <w:bookmarkEnd w:id="61"/>
      <w:r>
        <w:rPr>
          <w:rFonts w:ascii="IRNazanin" w:hAnsi="IRNazanin" w:eastAsia="IRNazanin"/>
          <w:color w:val="111111"/>
          <w:sz w:val="28"/>
          <w:sz w:val="28"/>
          <w:szCs w:val="28"/>
          <w:rtl w:val="true"/>
          <w:lang w:bidi="fa-IR"/>
        </w:rPr>
        <w:t>روى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كشف الأسرار،ميبدى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اين منابع و ابزارها نتايج خاصّى را در تفسير به دنبال داشت و گرايش ها و روش هايى را ايجاد كرده يا رشد داده است</w:t>
      </w:r>
      <w:r>
        <w:rPr>
          <w:rFonts w:eastAsia="IRNazanin" w:cs="IRNazanin"/>
          <w:color w:val="111111"/>
          <w:sz w:val="28"/>
          <w:szCs w:val="28"/>
          <w:rtl w:val="true"/>
          <w:lang w:bidi="fa-IR"/>
        </w:rPr>
        <w:t>.</w:t>
      </w:r>
    </w:p>
    <w:p>
      <w:pPr>
        <w:pStyle w:val="Heading5"/>
        <w:numPr>
          <w:ilvl w:val="4"/>
          <w:numId w:val="1"/>
        </w:numPr>
        <w:rPr/>
      </w:pPr>
      <w:bookmarkStart w:id="62" w:name="__RefHeading___Toc5624199_211673320"/>
      <w:bookmarkStart w:id="63" w:name="_Toc24"/>
      <w:bookmarkEnd w:id="62"/>
      <w:r>
        <w:rPr>
          <w:rtl w:val="true"/>
        </w:rPr>
        <w:t>ز</w:t>
      </w:r>
      <w:r>
        <w:rPr>
          <w:rtl w:val="true"/>
        </w:rPr>
        <w:t xml:space="preserve">) </w:t>
      </w:r>
      <w:r>
        <w:rPr>
          <w:rtl w:val="true"/>
        </w:rPr>
        <w:t>جهت گيرى هاى عصرى مفسّران</w:t>
      </w:r>
      <w:r>
        <w:rPr>
          <w:rtl w:val="true"/>
        </w:rPr>
        <w:t>:</w:t>
      </w:r>
      <w:bookmarkEnd w:id="63"/>
    </w:p>
    <w:p>
      <w:pPr>
        <w:pStyle w:val="BookText"/>
        <w:rPr/>
      </w:pPr>
      <w:r>
        <w:rPr>
          <w:rFonts w:ascii="IRNazanin" w:hAnsi="IRNazanin" w:eastAsia="IRNazanin"/>
          <w:color w:val="111111"/>
          <w:sz w:val="28"/>
          <w:sz w:val="28"/>
          <w:szCs w:val="28"/>
          <w:rtl w:val="true"/>
          <w:lang w:bidi="fa-IR"/>
        </w:rPr>
        <w:t>يكى از عوامل مؤثر در پيدايش گرايش هاى تفسيرى علاقه،نياز و ضرورت زمان مفسّر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مفسّر در لبنان و در زمان مبارزه با اسراييل زندگى مى كند،ازاين رو تفسير او حالت حماسى و جهادى دارد و گاهى در موقعيتى زندگى مى كند كه نياز به مسايل معنوى،اخلاقى و تربيتى زيادتر هست و اين مطلب به تفسير او رنگ ديگرى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براى حل مشكلات اجتماعى و تربيتى،به گرايش تفسير اجتماعى روى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مكارم شيرازى</w:t>
      </w:r>
      <w:r>
        <w:rPr>
          <w:rFonts w:eastAsia="IRNazanin" w:cs="IRNazanin"/>
          <w:color w:val="111111"/>
          <w:sz w:val="28"/>
          <w:szCs w:val="28"/>
          <w:rtl w:val="true"/>
          <w:lang w:bidi="fa-IR"/>
        </w:rPr>
        <w:t>).</w:t>
      </w:r>
    </w:p>
    <w:p>
      <w:pPr>
        <w:pStyle w:val="Heading5"/>
        <w:numPr>
          <w:ilvl w:val="4"/>
          <w:numId w:val="1"/>
        </w:numPr>
        <w:rPr/>
      </w:pPr>
      <w:bookmarkStart w:id="64" w:name="__RefHeading___Toc5624201_211673320"/>
      <w:bookmarkStart w:id="65" w:name="_Toc25"/>
      <w:bookmarkEnd w:id="64"/>
      <w:r>
        <w:rPr>
          <w:rtl w:val="true"/>
        </w:rPr>
        <w:t>ح</w:t>
      </w:r>
      <w:r>
        <w:rPr>
          <w:rtl w:val="true"/>
        </w:rPr>
        <w:t>)</w:t>
      </w:r>
      <w:r>
        <w:rPr>
          <w:rtl w:val="true"/>
        </w:rPr>
        <w:t>تخصّص مفسّران در علوم خاص و تمايل به آنها</w:t>
      </w:r>
      <w:r>
        <w:rPr>
          <w:rtl w:val="true"/>
        </w:rPr>
        <w:t>:</w:t>
      </w:r>
      <w:bookmarkEnd w:id="65"/>
    </w:p>
    <w:p>
      <w:pPr>
        <w:pStyle w:val="BookText"/>
        <w:rPr/>
      </w:pPr>
      <w:r>
        <w:rPr>
          <w:rFonts w:ascii="IRNazanin" w:hAnsi="IRNazanin" w:eastAsia="IRNazanin"/>
          <w:color w:val="111111"/>
          <w:sz w:val="28"/>
          <w:sz w:val="28"/>
          <w:szCs w:val="28"/>
          <w:rtl w:val="true"/>
          <w:lang w:bidi="fa-IR"/>
        </w:rPr>
        <w:t>يكى از عوامل مؤثر در پردازش سبك تفسير،تخصّص و تمايل مفسّر به يك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مفسّر قرآن به خاطر تخصّص در علوم ادبى،تفسيرى ادبى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كشاف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در علم كلام تخصص دارد تفسيرى كلامى از خود به يادگار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تفسير كبير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علوم تجربى علاقه دارد تفسيرى با گرايش تجربى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الجواهر طنطاوى</w:t>
      </w:r>
      <w:r>
        <w:rPr>
          <w:rFonts w:eastAsia="IRNazanin" w:cs="IRNazanin"/>
          <w:color w:val="111111"/>
          <w:sz w:val="28"/>
          <w:szCs w:val="28"/>
          <w:rtl w:val="true"/>
          <w:lang w:bidi="fa-IR"/>
        </w:rPr>
        <w:t>).</w:t>
      </w:r>
    </w:p>
    <w:p>
      <w:pPr>
        <w:pStyle w:val="Heading5"/>
        <w:numPr>
          <w:ilvl w:val="4"/>
          <w:numId w:val="1"/>
        </w:numPr>
        <w:rPr/>
      </w:pPr>
      <w:bookmarkStart w:id="66" w:name="__RefHeading___Toc5624203_211673320"/>
      <w:bookmarkStart w:id="67" w:name="_Toc26"/>
      <w:bookmarkEnd w:id="66"/>
      <w:r>
        <w:rPr>
          <w:rtl w:val="true"/>
        </w:rPr>
        <w:t>ط</w:t>
      </w:r>
      <w:r>
        <w:rPr>
          <w:rtl w:val="true"/>
        </w:rPr>
        <w:t>)</w:t>
      </w:r>
      <w:r>
        <w:rPr>
          <w:rtl w:val="true"/>
        </w:rPr>
        <w:t>اسلوب نگارش مفسّران</w:t>
      </w:r>
      <w:r>
        <w:rPr>
          <w:rtl w:val="true"/>
        </w:rPr>
        <w:t>:</w:t>
      </w:r>
      <w:bookmarkEnd w:id="6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مفسّران قرآن به يك سبك نگارش تفسير تمايل دارند،و تفسير خود را به همان شيوه مى نويسند،همچون تفسيرهاى ترتيبى،موضوعى،مزجى،مختصر،مفصل،جامع</w:t>
      </w:r>
      <w:bookmarkStart w:id="68" w:name="pg650_3567"/>
    </w:p>
    <w:p>
      <w:pPr>
        <w:pStyle w:val="BookText"/>
        <w:rPr/>
      </w:pPr>
      <w:bookmarkEnd w:id="68"/>
      <w:r>
        <w:rPr>
          <w:rFonts w:ascii="IRNazanin" w:hAnsi="IRNazanin" w:eastAsia="IRNazanin"/>
          <w:color w:val="111111"/>
          <w:sz w:val="28"/>
          <w:sz w:val="28"/>
          <w:szCs w:val="28"/>
          <w:rtl w:val="true"/>
          <w:lang w:bidi="fa-IR"/>
        </w:rPr>
        <w:t>و غير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شيوه ها مربوط به اسلوب نگارش و بر اساس ذوق و سليقه ى مفسّر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عوامل از مهم ترين عوامل پيدايش روش ها و گرايش هاى تفسيرى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شايد بتوان برخى آنها را در همديگر ادغام كرد يا برخى عوامل و انگيزه هاى ديگر نيز در اين مورد 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ملاحظه شد،اجمالى از اين مباحث است،پژوهش بيشتر،به محقّقان واگذار مى گردد</w:t>
      </w:r>
      <w:r>
        <w:rPr>
          <w:rFonts w:eastAsia="IRNazanin" w:cs="IRNazanin"/>
          <w:color w:val="111111"/>
          <w:sz w:val="28"/>
          <w:szCs w:val="28"/>
          <w:rtl w:val="true"/>
          <w:lang w:bidi="fa-IR"/>
        </w:rPr>
        <w:t>.</w:t>
      </w:r>
    </w:p>
    <w:p>
      <w:pPr>
        <w:pStyle w:val="Heading4"/>
        <w:numPr>
          <w:ilvl w:val="3"/>
          <w:numId w:val="1"/>
        </w:numPr>
        <w:rPr/>
      </w:pPr>
      <w:bookmarkStart w:id="69" w:name="__RefHeading___Toc5624205_211673320"/>
      <w:bookmarkStart w:id="70" w:name="_Toc27"/>
      <w:bookmarkEnd w:id="69"/>
      <w:r>
        <w:rPr/>
        <w:t>5</w:t>
      </w:r>
      <w:r>
        <w:rPr>
          <w:rtl w:val="true"/>
        </w:rPr>
        <w:t>-</w:t>
      </w:r>
      <w:r>
        <w:rPr>
          <w:rtl w:val="true"/>
        </w:rPr>
        <w:t>تقسيمات روش ها و گرايش هاى تفسيرى</w:t>
      </w:r>
      <w:r>
        <w:rPr>
          <w:rtl w:val="true"/>
        </w:rPr>
        <w:t>:</w:t>
      </w:r>
      <w:bookmarkEnd w:id="70"/>
    </w:p>
    <w:p>
      <w:pPr>
        <w:pStyle w:val="Heading5"/>
        <w:numPr>
          <w:ilvl w:val="4"/>
          <w:numId w:val="1"/>
        </w:numPr>
        <w:rPr/>
      </w:pPr>
      <w:bookmarkStart w:id="71" w:name="__RefHeading___Toc5624207_211673320"/>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در مورد روش ها و گرايش هاى تفسيرى،تقسيم بندى هاى متعدّدى از جهت هاى مختلف صورت گرفته است،ما نخست تقسيم بندى مطلوب روش ها و گرايش ها را مى آوريم،سپس به ديدگاه هاى صاحب نظران در اين مورد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روش هاى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تفسيرى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هاى تفسير قرآن بر اساس كيفيت استخراج معانى و مقاصد آيات و با توجّه به منبع و ابزار مورد استفاده در تفسير،به دو قسم عمده و اقسام فرعى زير تقسيم پذير است</w:t>
      </w:r>
      <w:r>
        <w:rPr>
          <w:rFonts w:eastAsia="IRNazanin" w:cs="IRNazanin"/>
          <w:color w:val="111111"/>
          <w:sz w:val="28"/>
          <w:szCs w:val="28"/>
          <w:rtl w:val="true"/>
          <w:lang w:bidi="fa-IR"/>
        </w:rPr>
        <w:t>:</w:t>
      </w:r>
    </w:p>
    <w:p>
      <w:pPr>
        <w:pStyle w:val="Heading5"/>
        <w:numPr>
          <w:ilvl w:val="4"/>
          <w:numId w:val="1"/>
        </w:numPr>
        <w:rPr/>
      </w:pPr>
      <w:bookmarkStart w:id="73" w:name="__RefHeading___Toc5624209_211673320"/>
      <w:bookmarkStart w:id="74" w:name="_Toc29"/>
      <w:bookmarkEnd w:id="73"/>
      <w:r>
        <w:rPr>
          <w:rtl w:val="true"/>
        </w:rPr>
        <w:t>الف</w:t>
      </w:r>
      <w:r>
        <w:rPr>
          <w:rtl w:val="true"/>
        </w:rPr>
        <w:t>)</w:t>
      </w:r>
      <w:r>
        <w:rPr>
          <w:rtl w:val="true"/>
        </w:rPr>
        <w:t>روش هاى تفسيرى ناقص</w:t>
      </w:r>
      <w:r>
        <w:rPr>
          <w:rtl w:val="true"/>
        </w:rPr>
        <w:t>:</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قرآن به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روايى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بر اساس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با استخدام علوم تجربى در فهم قرآن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اشارى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عرفانى،صوفى،باطنى،رمزى،شهودى</w:t>
      </w:r>
      <w:r>
        <w:rPr>
          <w:rFonts w:eastAsia="Amiri" w:cs="Amiri" w:ascii="Amiri" w:hAnsi="Amiri"/>
          <w:color w:val="111111"/>
          <w:sz w:val="28"/>
          <w:szCs w:val="28"/>
          <w:rtl w:val="true"/>
          <w:lang w:bidi="ar-SA"/>
        </w:rPr>
        <w:t>).</w:t>
      </w:r>
      <w:bookmarkStart w:id="75" w:name="pg650_3569"/>
    </w:p>
    <w:p>
      <w:pPr>
        <w:pStyle w:val="BookText"/>
        <w:rPr/>
      </w:pPr>
      <w:bookmarkEnd w:id="7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عقلى و اجتهادى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به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ممنوع در تفسير قرآن</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624211_211673320"/>
      <w:bookmarkStart w:id="77" w:name="_Toc30"/>
      <w:bookmarkEnd w:id="76"/>
      <w:r>
        <w:rPr>
          <w:rtl w:val="true"/>
        </w:rPr>
        <w:t>ب</w:t>
      </w:r>
      <w:r>
        <w:rPr>
          <w:rtl w:val="true"/>
        </w:rPr>
        <w:t>)</w:t>
      </w:r>
      <w:r>
        <w:rPr>
          <w:rtl w:val="true"/>
        </w:rPr>
        <w:t>روش تفسير كامل قرآن</w:t>
      </w:r>
      <w:r>
        <w:rPr>
          <w:rtl w:val="true"/>
        </w:rPr>
        <w:t>:</w:t>
      </w:r>
      <w:bookmarkEnd w:id="77"/>
    </w:p>
    <w:p>
      <w:pPr>
        <w:pStyle w:val="BookText"/>
        <w:rPr/>
      </w:pPr>
      <w:r>
        <w:rPr>
          <w:rFonts w:ascii="IRNazanin" w:hAnsi="IRNazanin" w:eastAsia="IRNazanin"/>
          <w:color w:val="111111"/>
          <w:sz w:val="28"/>
          <w:sz w:val="28"/>
          <w:szCs w:val="28"/>
          <w:rtl w:val="true"/>
          <w:lang w:bidi="fa-IR"/>
        </w:rPr>
        <w:t>مقصود از روش تفسير كامل قرآن،روشى است كه در آن از همه ى روش هاى صحيح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هاى پنج گانه نخست كه در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 شود تا مقصود آيات به طور همه جانبه دريافت و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براى تفسير صحيح و معتبر قرآن بايد از همه ى روش هاى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مناسب آن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ممكن است برخى روش ها در مورد برخى آيات كاربرد نداشته باشد،مثلا روايتى در مورد آيه ى خاص قرآن وجود نداشته باشد و يا نكته 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آيه يافت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دسته از آياتى كاربرد دارد كه بتوان از روش هاى مناسب و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جست،البته تعداد زير مجموعه هاى روش تفسير كامل بستگى به آيه و امكان بهره جويى از روش هاى صحيح در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به رأى روش صحيح و معتبرى در تفسير قرآن نيست و در حقيقت تفسير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توضيح آن در مبحث روش تفسير به رأى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ذكر آن در بين روش هاى تفسيرى براى ردّ آن و گوشزد كردن خطر آن است،يعنى اگر روش هاى تفسيرى را اعم از صحيح و باطل در نظر بگيريم،آنگاه روش تفسير به رأى نيز داخل آنهاست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ديگرى كه مى توان در روش هاى تفسيرى بر اساس اعتبار و عدم اعتبار روش ها و بطلان</w:t>
      </w:r>
    </w:p>
    <w:p>
      <w:pPr>
        <w:pStyle w:val="BookText"/>
        <w:rPr/>
      </w:pPr>
      <w:r>
        <w:rPr>
          <w:rFonts w:ascii="Amiri" w:hAnsi="Amiri" w:eastAsia="Amiri" w:cs="Amiri"/>
          <w:color w:val="111111"/>
          <w:sz w:val="28"/>
          <w:sz w:val="28"/>
          <w:szCs w:val="28"/>
          <w:rtl w:val="true"/>
          <w:lang w:bidi="ar-SA"/>
        </w:rPr>
        <w:t>و صحّت آنها بر اساس اعتبار و عدم روش ها و بطلان و صحّت آنها ارايه كرد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معتبر تفسير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 و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كامل باطل و غير معتبر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شيوه هاى فرعى تفسير اشارى و علمى 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اين روش ها و اقسام فرعى و چگونگى اعتبار آنها را در بخش هاى بعدى مورد بررسى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گرايش هاى تفسير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هاى تفسير قرآن بر اساس باورها،افكار،جهت گيرى ها،سبك پردازش،تخصّص علمى و سليقه هاى مفسّران قرآن به شيوه هاى فرعى زير تقسيم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تفسيرى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مذاهب اسلامى بر اساس باورهاى خويش به تفسير آيات قرآن پرداخته اند به طورى كه گاهى يك مذهب،شيوه ى خاصّى در تفسير خويش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مفسّران شيعه بر اساس رهنمودهاى اهل بيت عليهم السّلام به ظاهر و باطن قرآن و آيات مربوط به</w:t>
      </w:r>
    </w:p>
    <w:p>
      <w:pPr>
        <w:pStyle w:val="BookText"/>
        <w:rPr/>
      </w:pPr>
      <w:r>
        <w:rPr>
          <w:rFonts w:ascii="IRNazanin" w:hAnsi="IRNazanin" w:eastAsia="IRNazanin"/>
          <w:color w:val="111111"/>
          <w:sz w:val="28"/>
          <w:sz w:val="28"/>
          <w:szCs w:val="28"/>
          <w:rtl w:val="true"/>
          <w:lang w:bidi="fa-IR"/>
        </w:rPr>
        <w:t>اهل بيت عليهم السّلام توجّه كرده،عصمت پيامبران را در تفسير آيات رعايت نموده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شيوه ى خاصّى در تفسير پيدا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اسماعيليه به تفاسير باطنى و رمزى و خوارج به شيوه ى خاصّ خود به تفسير قرآن پرداخته،هر كدام مذهب خاصّى در تفسير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بتوان تفسيرهاى صوفيه را به مذاهب تفسيرى ملحق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طرفداران مكاتب كلامى همچون معتزله و اشاعره و متكلمان شيعه اقدام به تفسير قرآن بر اساس گرايش فكرى خويش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مثال،تفسير كشاف زمخشرى با گرايش معتزلى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 هاى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الوان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قرآن بر اساس تخصصى كه در علم خاص داشته اند يا بر اساس علاقه و ذوقى كه به يك علم يا مبحث خاص داشته اند،در نگارش تفسير به طرف همان مبحث يا علم رفته اند و مطالب آن را در تفسير خود بيشتر مطرح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گرايش ها و سبك هاى تفسيرى متفاوتى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ها و سبك هاى ادبى،فقهى،اجتماعى، عرفانى،اخلاقى و تاريخى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هاى عصرى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تفسيرى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خاطر احساس نياز و ضرورت،ذهن و روان مفسّران قرآن در تعامل با شرايط و مسايل عصر خود،به يكى از آنها تمايل پيدا كرده،سمت و سوى خاصّى پيدا مى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مسايل معنوى و تربيتى و اخلاقى مهم ترين جهت گيرى مفسّر است،ازاين رو،در نگارش تفسير قرآن نيز به آيات اخلاقى و معنوى توجّه بيشتر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فى</w:t>
      </w:r>
    </w:p>
    <w:p>
      <w:pPr>
        <w:pStyle w:val="BookText"/>
        <w:rPr/>
      </w:pPr>
      <w:r>
        <w:rPr>
          <w:rFonts w:ascii="IRNazanin" w:hAnsi="IRNazanin" w:eastAsia="IRNazanin"/>
          <w:color w:val="111111"/>
          <w:sz w:val="28"/>
          <w:sz w:val="28"/>
          <w:szCs w:val="28"/>
          <w:rtl w:val="true"/>
          <w:lang w:bidi="fa-IR"/>
        </w:rPr>
        <w:t>ظلال القرآن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هم توجّه و جهت گيرى مفسّر جهادى و سياسى و مبارزه با حكومت ها يا صهيونيست هاست،ازاين رو،به آيات مربوط به اين مطلب توجّه بيشترى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مبين،محمد جواد مغنيه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مفسّر به تقريب بين مذاهب اسلامى و وحدت اسلامى مى انديشد،ازاين رو در تفسير خود به آيات مربوط به وحدت توجّه بيشترى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اسلوب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هاى نگارش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ى نگارش مفسّران در تفسير يكسان نيست و بر اساس سليقه و ذوق و يا با توجّه به مخاطب خاص،اسلوب هاى نگارش و سبك پردازش مطلب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تفسير ترتيبى است،يعنى از اوّل قرآن تا آخر به تفسير آيه به آيه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تفسير الميزان،نمونه و 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تفسير موضوعى است،يعنى يك موضوع را در آيات و سوره هاى مختلف پى گيرى مى كند و مطالب مربوط به آن را جمع آورى و نتيجه گيرى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تفسير پيام قرآن آية اللّه مكارم شيرازى و منشور جاويد آية اللّه سبحانى 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تفسير مختصر،گاهى طولانى و گاهى متوسط مى نويسد،يعنى حجم و كميّت تفسيرها متفاوت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مثال،مرحوم فيض كاشانى سه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مرحوم شبّر سه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مرحوم طبرسى سه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 الشاف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اوّل مختصر و ديگرى متوسط و سوّم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تفسيرها به صورت شرح و متن است،يعنى آيه را متن و تفسير را شرح آن قرار داده اند،مثل تفسير الميزان و گاهى تفسير و آيات مخلوط و به صورت مزجى است،مثل تفسير شبّر و نفحات الرحمن از نهاوندى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تفسير كامل آيات قرآن است مثل مجمع البيان و گاهى ناقص و دربرگيرنده ى سوره اى يا تعدادى از آيات يا سوره هاى قرآن است،مثل احكام القرآن راوندى كه شامل آيات فقهى قرآن است و تفسير آلاء الرحمن بلاغى كه ناقص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تفسير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قرائات،لغت،ادب،اقوال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گاهى تفسير تخصّصى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تفاسير روايى يا ادبى</w:t>
      </w:r>
      <w:r>
        <w:rPr>
          <w:rFonts w:eastAsia="IRNazanin" w:cs="IRNazanin"/>
          <w:color w:val="111111"/>
          <w:sz w:val="28"/>
          <w:szCs w:val="28"/>
          <w:rtl w:val="true"/>
          <w:lang w:bidi="fa-IR"/>
        </w:rPr>
        <w:t>).</w:t>
      </w:r>
      <w:bookmarkStart w:id="78" w:name="pg650_3578"/>
    </w:p>
    <w:p>
      <w:pPr>
        <w:pStyle w:val="Heading5"/>
        <w:numPr>
          <w:ilvl w:val="4"/>
          <w:numId w:val="1"/>
        </w:numPr>
        <w:rPr/>
      </w:pPr>
      <w:bookmarkStart w:id="79" w:name="__RefHeading___Toc5624213_211673320"/>
      <w:bookmarkStart w:id="80" w:name="_Toc31"/>
      <w:bookmarkEnd w:id="78"/>
      <w:bookmarkEnd w:id="79"/>
      <w:r>
        <w:rPr>
          <w:rtl w:val="true"/>
        </w:rPr>
        <w:t>گرايش هاى تفسيرى</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اسماعيليه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شيعه اثنى عشرى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معتزله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اشاعره و</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علمى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گيرى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معنوى و تربيتى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تقريبى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سياسى اسلوب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مختصر،متوسط و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جامع و غير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مزجى تذكر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هاى ديگرى نيز در گرايش هاى تفسيرى موجود است و گاهى از اين نام ها به جاى همديگر استفاده شده و گاهى بين روش و گرايش خلط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 آنچه كه به</w:t>
      </w:r>
    </w:p>
    <w:p>
      <w:pPr>
        <w:pStyle w:val="BookText"/>
        <w:rPr/>
      </w:pPr>
      <w:r>
        <w:rPr>
          <w:rFonts w:ascii="IRNazanin" w:hAnsi="IRNazanin" w:eastAsia="IRNazanin"/>
          <w:color w:val="111111"/>
          <w:sz w:val="28"/>
          <w:sz w:val="28"/>
          <w:szCs w:val="28"/>
          <w:rtl w:val="true"/>
          <w:lang w:bidi="fa-IR"/>
        </w:rPr>
        <w:t>نظرمان مطلوب و صحيح تر مى رسيد بيان كرديم و در ادامه ديدگاه هاى صاحب نظران را بيان، سپس بررسى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برخى شيوه هاى تفسيرى از جهتى جزء روش هاى تفسير و از جهت ديگر جزء گرايش هاى تفسيرى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مثال،روش تفسير علمى از آن جهت كه استخدام علوم در فهم قرآن است و نتايج مشخّص و جديد به دنبال دارد و از منبع و ابزار خاص در تفسير استفاده مى كند،از جمله روش هاى تفسيرى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كه برخى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طنطاوى در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زياد علوم تجربى را در تفسير نقل كرده اند گرايش تفسيرى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مطلب نسبت به روش تفسير اشارى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عرفانى و باطنى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روش تفسير روايى نيز صادق است كه در مباحث بعدى روشن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 يا گرايش هاى تفسيرى نفى كننده ى همديگر نيستند بلكه مكمّل يكديگرند و پذيرش يكى،مانع از پذيرش روش و گرايش ديگرى نيست بلى روش تفسير به رأى و برخى شيوه هاى فرعى روش تفسير علمى و اشارى مردود است و تفسير قرآن بر اساس آنها ممنوع است كه در ادامه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صاحب نظران در مورد تقسيم روش ها و گرايش هاى تفسيرى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روش ها و گرايش هاى تفسيرى،دانشى نو در زمينه ى تفسير قرآن به شمار مى رود كه به سرعت در حال رشد و بالندگى است،و هر سال در اين زمينه مقاله ها و كتاب هاى متعدد نوشته مى شود و ديدگاه هاى جديد ارايه مى گردد،ازاين رو،مانعى ندارد كه بزرگان و صاحب نظران اين مبحث،به عنوان گام اوّل،تقسيم هايى ارايه كرده باشند كه ناقص باشد و كم كم تكميل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به برخى از مشهورترين و مهم ترين اين تقسيم 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گلدزيهر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ايشان نخست از روش تفسير مأثور،سپس از تفسير به رأى و مذمّت آن در روايات 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ديگرى تفسير را در سايۀ عقايد تقسيم مى كند و از روش تفسيرى معتزله و نمونه هاى آن سخن به ميان مى آورد و در فصل بعدى به ذكر روش تفسيرى صوفيه و تفسير اشارى و تاثيرپذيرى آنان از فيلون و نيز به ذكر تفسير اخوان الصفا،و اسماعيليه باطنيه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فصل بعدى تفسير را در سايۀ فرقه هاى دينى تقسيم كرده،از تفسير شيعه،خوارج،غلات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پايان از تفسير جديد در تمدّن اسلامى،روش سيد امير على در هندوستان به عنوان معتزله جديد،سيد جمال الدين افغانى و حركت جديد در مصر و روش محمد عبده و صاحب المنار ياد مى كند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يكى از مبتكران بحث روش ها و گرايش هاى تفسيرى است كه گام هاى علمى اوليه را در اين راه برداشته است ولى كتاب او خالى از اشكال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نظم منطقى بر مباحث روش ها و گرايش ها حاكم نكرده است و در مباحث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روش تفسير به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مباحث گرايش به طور كامل بحث نكرده و برخى از روش ها را متعرّض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دكتر ذهبى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بيان سير تاريخى تفسير از عصر پيامبر صلّى اللّه عليه و آله به بعد،نخست تفسير را به دو شاخه ى اصلى تقسيم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و تفسير به رأى را نيز به دو شاخه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مذموم تقسيم مى كند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سپس تفسير به رأى مذموم را همان تفسير فرقه ها مى خواند و تفسيرهاى زير را نام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معتزله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شيعه 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شيعه زيديه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بابيه و بهائيه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خوارج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فلاسفه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فقهاء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هاى تفسيرى در عصر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علمى،تفسير مذهبى،تفسير الحادى،تفسير اجتماعى و</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رسد،تقسيم بندى دكتر ذهبى يك نظم منطقى كامل ندارد،چرا كه تفسير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تفسير عقلى و اجتهادى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تقسيم تفسير به رأى به دو شاخه ى ممدوح و مذموم اشكالاتى وجود دارد كه در مبحث روش تفسير به رأى و روش تفسير عقلى بيان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تقسيم بندى ايشان،بين مكاتب تفسيرى با مذاهب تفسيرى خلط شده است، چون فرقه هاى شيعه در برابر فرقه هاى اهل سنت هستند نه در برابر فرقه هاى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مقصود متكلمان شيعه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آية اللّه معرفت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تفسير را به دو شاخه تقسيم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مأثور،شامل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قرآن به 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قرآن به سنّت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قرآن با سخنان صحابه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قرآن با سخنان تابعين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اجتهادى،كه بر اساس نظر و استدلال عقلانى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يادآور مى شود كه اين شيوه ى تفسيرى بر اساس قدرت علمى و فنون و علوم مفسّران به سبك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تقسيم مى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سبك مذهبى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سبك كلامى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 صوفى عرفانى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باطنى</w:t>
      </w:r>
      <w:r>
        <w:rPr>
          <w:rFonts w:eastAsia="Amiri" w:cs="Amiri" w:ascii="Amiri" w:hAnsi="Amiri"/>
          <w:color w:val="111111"/>
          <w:sz w:val="28"/>
          <w:szCs w:val="28"/>
          <w:rtl w:val="true"/>
          <w:lang w:bidi="ar-SA"/>
        </w:rPr>
        <w:t xml:space="preserve">) </w:t>
      </w:r>
      <w:r>
        <w:rPr>
          <w:rStyle w:val="FootnoteAnchor"/>
        </w:rPr>
        <w:footnoteReference w:id="2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 فلسفى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سبك لغوى و ادبى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فقهى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تفسيرهاى جامع </w:t>
      </w:r>
      <w:r>
        <w:rPr>
          <w:rStyle w:val="FootnoteAnchor"/>
        </w:rPr>
        <w:footnoteReference w:id="23"/>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علمى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اجتماعى 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بندى ايشان بسيار پيشرفته تر از دكتر ذهبى است ولى ايشان شيوه هاى تفسيرى علمى،عرفانى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فقط جزء سبك هاى تفسيرى شمرده اند در حالى كه مى توانيم آنها را هم جزيى از روش ها و هم سبك هاى تفسيرى به شمار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طوركه در مباحث قبلى اشاره شد و در مباحث بعدى به طور مفصل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ضمن ايشان تفسير مذهبى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در يك جا يكى از سبك ها مى شمارد </w:t>
      </w:r>
      <w:r>
        <w:rPr>
          <w:rStyle w:val="FootnoteAnchor"/>
          <w:rtl w:val="true"/>
        </w:rPr>
        <w:footnoteReference w:id="24"/>
      </w:r>
      <w:r>
        <w:rPr>
          <w:rFonts w:ascii="IRNazanin" w:hAnsi="IRNazanin" w:eastAsia="IRNazanin"/>
          <w:color w:val="111111"/>
          <w:sz w:val="28"/>
          <w:sz w:val="28"/>
          <w:szCs w:val="28"/>
          <w:rtl w:val="true"/>
          <w:lang w:bidi="fa-IR"/>
        </w:rPr>
        <w:t xml:space="preserve">و در جاى ديگر همين سبك را جزيى از سبك كلامى معرّفى مى كند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استاد عميد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روش هاى تفسيرى را به چند قسم كرده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 تفسير نقلى يا تفسير به مأثور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 تفسير به رأى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 تفسير اجتهادى يا عقلى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 تفسير اشارى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رمزى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 تفسير قرآن به 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كتاب،سنت،اجماع و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هرمنوتيك بررسى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يكى از پيش گامان طرح بحث روش هاى تفسيرى است و اخيرا هم روش تفسير هرمنوتيك را به چاپ هاى جديد كتاب افزوده است كه قابل تقدير است،ولى چند نكته قابل تأمل در تقسيم وى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ايشان روش تفسير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رمزى و شهودى را جداگانه آورده است، </w:t>
      </w:r>
      <w:r>
        <w:rPr>
          <w:rStyle w:val="FootnoteAnchor"/>
          <w:rtl w:val="true"/>
        </w:rPr>
        <w:footnoteReference w:id="26"/>
      </w:r>
      <w:r>
        <w:rPr>
          <w:rFonts w:ascii="IRNazanin" w:hAnsi="IRNazanin" w:eastAsia="IRNazanin"/>
          <w:color w:val="111111"/>
          <w:sz w:val="28"/>
          <w:sz w:val="28"/>
          <w:szCs w:val="28"/>
          <w:rtl w:val="true"/>
          <w:lang w:bidi="fa-IR"/>
        </w:rPr>
        <w:t>در حالى كه در مبحث روش تفسير اشارى توضيح خواهيم داد هر سه،گونه هاى يك روش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تفسير روايى و تفسير قرآن به قرآن است ولى ايشان اين اصطلاح را به معناى خاص يعنى تفسير روايى 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 كه ايشان به گرايش هاى تفسيرى نپرداخته اند مگر در لابه لاى بحث كه اشاراتى بدان ها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 كه ايشان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طور مستقل و مناسب نپرداخته اند فقط در ضمن يك بحث حاشيه اى و ناقص تفسير به رأى بدان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محمد حسين على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روش هاى تفسير قرآن را اين گونه تقسيم كرده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رايج مورد رضايت محققان كه معمولا با روش اثرى،لغوى،معجمى،ادبى، موضوعى و تفسير قرآن به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نوع جديد كه مجاز بوده و شامل تفسير جدلى،كلامى،فلسفى،عرفانى و علمى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ممنوع مانند تفسير رمزى صوفيه و باطنيه و تفسير به رأى</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خالد بن عثمان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روش هاى تفسيرى را اين گونه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سنت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با اقوال صحابه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با اقوال تابعين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با لغت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به رأى </w:t>
      </w:r>
      <w:r>
        <w:rPr>
          <w:rStyle w:val="FootnoteAnchor"/>
          <w:rtl w:val="true"/>
        </w:rPr>
        <w:footnoteReference w:id="28"/>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برخى روش هاى تفسيرى را نياورده است و بين گرايش ها و روش ها خلط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شيخ خالد عبد الرحمن العك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آن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روش تفسير،تفسير قرآن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و روش هاى تفسيرى را اين گونه تقسيم مى 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بالمأثور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با روايات پيامبر صلّى اللّه عليه و آله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قرآن با اقوال صحابه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قرآن با اقوال تابعين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لغوى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عقلى و اجتهادى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با اشارات مخفى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صوفيه كه بر اساس كشف و شهود استوار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با اشارات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تفسير آيات علمى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هاى منحرف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فلسفى</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غلات متعصّب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سياسى قرآن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افراطى در تفسير علمى</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مدّعيان تجدّد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با روايات اسرائيليات </w:t>
      </w:r>
      <w:r>
        <w:rPr>
          <w:rStyle w:val="FootnoteAnchor"/>
          <w:rtl w:val="true"/>
        </w:rPr>
        <w:footnoteReference w:id="29"/>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گرايش ها و روش هاى تفسيرى را خلط كرده است و تفسير لغوى را در كنار تفسير عقلى آورده است و نيز تفسير علمى را جزيى از تفسير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تفسير صوفى و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گرايشات تفسيرى را به عنوان جهت گيرى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81" w:name="pg650_3596"/>
    </w:p>
    <w:p>
      <w:pPr>
        <w:pStyle w:val="Heading4"/>
        <w:numPr>
          <w:ilvl w:val="3"/>
          <w:numId w:val="1"/>
        </w:numPr>
        <w:rPr/>
      </w:pPr>
      <w:bookmarkStart w:id="82" w:name="__RefHeading___Toc5624215_211673320"/>
      <w:bookmarkStart w:id="83" w:name="_Toc32"/>
      <w:bookmarkEnd w:id="81"/>
      <w:bookmarkEnd w:id="82"/>
      <w:r>
        <w:rPr/>
        <w:t>6</w:t>
      </w:r>
      <w:r>
        <w:rPr>
          <w:rtl w:val="true"/>
        </w:rPr>
        <w:t>-</w:t>
      </w:r>
      <w:r>
        <w:rPr>
          <w:rtl w:val="true"/>
        </w:rPr>
        <w:t>چكيده</w:t>
      </w:r>
      <w:r>
        <w:rPr>
          <w:rtl w:val="true"/>
        </w:rPr>
        <w:t>:</w:t>
      </w:r>
      <w:bookmarkEnd w:id="83"/>
    </w:p>
    <w:p>
      <w:pPr>
        <w:pStyle w:val="BookText"/>
        <w:rPr/>
      </w:pPr>
      <w:r>
        <w:rPr>
          <w:rFonts w:ascii="Amiri" w:hAnsi="Amiri" w:eastAsia="Amiri" w:cs="Amiri"/>
          <w:color w:val="111111"/>
          <w:sz w:val="28"/>
          <w:sz w:val="28"/>
          <w:szCs w:val="28"/>
          <w:rtl w:val="true"/>
          <w:lang w:bidi="ar-SA"/>
        </w:rPr>
        <w:t>در اين درس نتايج زير به دست آمد و با مطالب زير آشنا شديم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قرآن داراى اهميّت ويژه اى است كه تسلّط بر اين بحث مفسّر را قوى مى سازد هر چند كه اين دانش،جوان و در حال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هاى تفسير قرآن مربوط به منبع و ابزار و كيفيّت استخراج معانى و مقاصد آيات است امّا گرايش هاى تفسيرى مربوط به سليقه،علوم و باورهاى مفسّر و سبك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روش هاى تفسير قرآن از زمان پيامبر صلّى اللّه عليه و آله شروع شد و در قرن دوّم هجرى به بعد در اثر عوامل مختلف گرايش ها و روش هاى جديد پيدا شد و رشد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عوامل پيدايش و تنوّع روش ها و گرايش هاى تفسيرى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قرآن،دستور قرآن به پيروى از پيامبر صلّى اللّه عليه و آله به عنوان مفسّر قرآن،باورهاى اعتقادى مفسّران،تكيه بر آراى شخصى،نفوذ افكار و علوم غير مسلمانان به حوزه ى اسلامى،اختلاف منابع و ابزارها، جهت گيرى هاى عصرى مفسّران،تخصّص مفسّر در علوم خاص،اسلوب نگارش مفسّران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هاى تفسيرى به دو روش كلّى ناقص و كامل،روش ناقص به شش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قرآن،روايى،علمى،اشارى،عقلى و اجتهادى،تفسير به رأى 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ديدگاه ديگر به دو روش معتبر و غير معتبر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هاى تفسيرى به اقسام زير 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تفسيرى كه بر اساس باورهاى مذهبى مفسّر شكل مى گيرد،مكاتب تفسيرى كه بر اساس آراى كلامى مفسّر شكل مى گيرد،سبك هاى تفسيرى كه بر اساس تخصّص مفسّر در علم خاصّى شكل مى گيرد،جهت گيرى هاى عصرى در تفسير توسط مفسّران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هاى نگارش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ترتيبى،موضوعى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صاحب نظران و تقسيمات آنان در تفسير بيان شد و نقد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ديدگاه گلدزيهر،دكتر ذهبى،آية اللّه معرفت،استاد عميد زنجانى 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نماييد</w:t>
      </w:r>
      <w:r>
        <w:rPr>
          <w:rFonts w:eastAsia="Amiri" w:cs="Amiri" w:ascii="Amiri" w:hAnsi="Amiri"/>
          <w:color w:val="111111"/>
          <w:sz w:val="28"/>
          <w:szCs w:val="28"/>
          <w:rtl w:val="true"/>
          <w:lang w:bidi="ar-SA"/>
        </w:rPr>
        <w:t>.</w:t>
      </w:r>
      <w:bookmarkStart w:id="84" w:name="pg650_3598"/>
    </w:p>
    <w:p>
      <w:pPr>
        <w:pStyle w:val="Heading4"/>
        <w:numPr>
          <w:ilvl w:val="3"/>
          <w:numId w:val="1"/>
        </w:numPr>
        <w:rPr/>
      </w:pPr>
      <w:bookmarkStart w:id="85" w:name="__RefHeading___Toc5624217_211673320"/>
      <w:bookmarkStart w:id="86" w:name="_Toc33"/>
      <w:bookmarkEnd w:id="84"/>
      <w:bookmarkEnd w:id="85"/>
      <w:r>
        <w:rPr/>
        <w:t>7</w:t>
      </w:r>
      <w:r>
        <w:rPr>
          <w:rtl w:val="true"/>
        </w:rPr>
        <w:t>-</w:t>
      </w:r>
      <w:r>
        <w:rPr>
          <w:rtl w:val="true"/>
        </w:rPr>
        <w:t>پرسش ها</w:t>
      </w:r>
      <w:r>
        <w:rPr>
          <w:rtl w:val="true"/>
        </w:rPr>
        <w:t>:</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روش هاى تفسير قرآن چيست توضيح دهيد؟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و گرايش را تعريف كنيد و تفاوت هاى آنها را بنويسيد؟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هاى گرايش هاى تفسيرى از چه زمانى شروع شد توضيح دهيد؟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باورهاى اعتقادى مفسّران را در پيدايش گرايش هاى تفسيرى بنويسيد؟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مورد از عوامل و انگيزه هاى پيدايش گرايش ها و روش هاى تفسيرى را بنويسيد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مورد را با مثال توضيح دهيد؟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هاى تفسيرى كامل و ناقص را برشماريد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بگوييد كدام يك معتبر و كدام يك غير معتبرند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هاى تفسيرى قرآن را برشماريد و براى هر گرايش يك تفسير مثال بزنيد؟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مكاتب و مذاهب تفسيرى چيست؟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سبك هاى تفسيرى با جهت گيرى هاى عصرى مفسّران چيست با مثال توضيح دهيد؟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اسلوب هاى نگارش تفسير را با مثال بنويسيد؟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پذيرش يك روش يا گرايش تفسيرى مانع از پذيرش روش ديگر است چرا؟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دكتر ذهبى در مورد روش هاى تفسيرى را بنويسيد و نقد كنيد؟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آية اللّه معرفت را در مورد روش ها و الوان تفسيرى بنويسيد؟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استاد عميد زنجانى را در مورد روش هاى تفسيرى بنويسيد و نقد كنيد؟</w:t>
      </w:r>
      <w:bookmarkStart w:id="87" w:name="pg650_3600"/>
    </w:p>
    <w:p>
      <w:pPr>
        <w:pStyle w:val="Heading4"/>
        <w:numPr>
          <w:ilvl w:val="3"/>
          <w:numId w:val="1"/>
        </w:numPr>
        <w:rPr/>
      </w:pPr>
      <w:bookmarkStart w:id="88" w:name="__RefHeading___Toc5624219_211673320"/>
      <w:bookmarkStart w:id="89" w:name="_Toc34"/>
      <w:bookmarkEnd w:id="87"/>
      <w:bookmarkEnd w:id="88"/>
      <w:r>
        <w:rPr/>
        <w:t>8</w:t>
      </w:r>
      <w:r>
        <w:rPr>
          <w:rtl w:val="true"/>
        </w:rPr>
        <w:t>-</w:t>
      </w:r>
      <w:r>
        <w:rPr>
          <w:rtl w:val="true"/>
        </w:rPr>
        <w:t>پژوهش هاى جديد</w:t>
      </w:r>
      <w:r>
        <w:rPr>
          <w:rtl w:val="true"/>
        </w:rPr>
        <w:t>:</w:t>
      </w:r>
      <w:bookmarkEnd w:id="89"/>
    </w:p>
    <w:p>
      <w:pPr>
        <w:pStyle w:val="BookText"/>
        <w:rPr/>
      </w:pPr>
      <w:r>
        <w:rPr>
          <w:rFonts w:ascii="IRNazanin" w:hAnsi="IRNazanin" w:eastAsia="IRNazanin"/>
          <w:color w:val="111111"/>
          <w:sz w:val="28"/>
          <w:sz w:val="28"/>
          <w:szCs w:val="28"/>
          <w:rtl w:val="true"/>
          <w:lang w:bidi="fa-IR"/>
        </w:rPr>
        <w:t>دانش پژوهان مى توانند موضوعات زير را به عنوان موضوعات تحقيقى برگزينند و مقاله اى در مورد آن بنويسند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هاى مختلف صاحب نظران از روش و گرايش را نقل و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تأثيرات علوم يونانى و ايرانى در پيدايش گرايش ها و روش هاى تفسيرى را با ذكر نمونه هاى ملموس تاريخى جمع آورى و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فلاسفه،معتزله،اشاعره،متصوّفه را در پيدايش گرايش هاى تفسيرى تحقيق كنيد و با نمونه هاى تاريخى اثبات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استاد عميد زنجانى در كتاب مبانى و روش هاى تفسير قرآن را در مورد علل و انگيزه ى پيدايش روش هاى تفسيرى نقد و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شيوه هاى نگارش تفاسير،در طول تاريخ و نوسانات آن تحقيق كنيد و اقسامى غير از آنچه در كتاب آورديم بيان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تحقيق ميدانى در مورد تعداد تفاسير به روش ها و گرايش هاى مختلف در بين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طبقات مفسّران شيعه دكتر عقيقى بخشايشى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دهيد و به صورت نمودارى رسم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كاملى در مذاهب و مكاتب مختلف تفسيرى انجام دهيد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تقسيمات ديگر را در مورد روش ها و گرايش هاى تفسيرى در كتاب ها جمع آورى كنيد و نقد نماييد</w:t>
      </w:r>
      <w:r>
        <w:rPr>
          <w:rFonts w:eastAsia="IRNazanin" w:cs="IRNazanin"/>
          <w:color w:val="111111"/>
          <w:sz w:val="28"/>
          <w:szCs w:val="28"/>
          <w:rtl w:val="true"/>
          <w:lang w:bidi="fa-IR"/>
        </w:rPr>
        <w:t>.</w:t>
      </w:r>
      <w:bookmarkStart w:id="90" w:name="pg650_3602"/>
    </w:p>
    <w:p>
      <w:pPr>
        <w:pStyle w:val="Heading4"/>
        <w:numPr>
          <w:ilvl w:val="3"/>
          <w:numId w:val="1"/>
        </w:numPr>
        <w:rPr/>
      </w:pPr>
      <w:bookmarkStart w:id="91" w:name="__RefHeading___Toc5624221_211673320"/>
      <w:bookmarkStart w:id="92" w:name="_Toc35"/>
      <w:bookmarkEnd w:id="90"/>
      <w:bookmarkEnd w:id="91"/>
      <w:r>
        <w:rPr/>
        <w:t>9</w:t>
      </w:r>
      <w:r>
        <w:rPr>
          <w:rtl w:val="true"/>
        </w:rPr>
        <w:t>-</w:t>
      </w:r>
      <w:r>
        <w:rPr>
          <w:rtl w:val="true"/>
        </w:rPr>
        <w:t>منابع جهت مطالعه بيشتر</w:t>
      </w:r>
      <w:r>
        <w:rPr>
          <w:rtl w:val="true"/>
        </w:rPr>
        <w:t>:</w:t>
      </w:r>
      <w:bookmarkEnd w:id="92"/>
    </w:p>
    <w:p>
      <w:pPr>
        <w:pStyle w:val="BookText"/>
        <w:rPr/>
      </w:pPr>
      <w:r>
        <w:rPr>
          <w:rFonts w:ascii="IRNazanin" w:hAnsi="IRNazanin" w:eastAsia="IRNazanin"/>
          <w:color w:val="111111"/>
          <w:sz w:val="28"/>
          <w:sz w:val="28"/>
          <w:szCs w:val="28"/>
          <w:rtl w:val="true"/>
          <w:lang w:bidi="fa-IR"/>
        </w:rPr>
        <w:t>ما در آخر اين كتاب،يك كتابشناسى و كتابنامه از كتاب هايى كه به بحث روش ها و گرايش هاى تفسيرى پرداخته اند مى آوريم،ولى اكنون براى مطالعه ى بيشتر در زمينه ى اين درس منابع زير زودياب و مفيد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المفسّرين،جلال الدين 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التفسير الاسلامى،گلدزيهر،ترجمه دكتر عبد الحليم النجار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المفسّرون،دكتر ذهبى،سه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 فى ثوبه القشيب،آية اللّه معرفت،دو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روش هاى تفسير قرآن،استاد عميد زنجانى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آمدى بر تفسير علمى قرآن،دكتر محمد على رضايى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قواعده،شيخ خالد عبد الرحمن العك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التفسير،دكتر مصطفى الصاوى الجوينى 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فى مصر الحديث،دكتر عفت محمد شعر قاوى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التفسير،خالد بن عثمان السبت،دو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 قرآنى،دكتر سيّد رضا مؤدّب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 و گرايش هاى تفسيرى،حسين علوى مهر</w:t>
      </w:r>
      <w:r>
        <w:rPr>
          <w:rFonts w:eastAsia="IRNazanin" w:cs="IRNazanin"/>
          <w:color w:val="111111"/>
          <w:sz w:val="28"/>
          <w:szCs w:val="28"/>
          <w:rtl w:val="true"/>
          <w:lang w:bidi="fa-IR"/>
        </w:rPr>
        <w:t>.</w:t>
      </w:r>
      <w:bookmarkStart w:id="93" w:name="pg650_3604"/>
    </w:p>
    <w:p>
      <w:pPr>
        <w:pStyle w:val="Heading2"/>
        <w:numPr>
          <w:ilvl w:val="1"/>
          <w:numId w:val="1"/>
        </w:numPr>
        <w:rPr/>
      </w:pPr>
      <w:bookmarkStart w:id="94" w:name="__RefHeading___Toc5624223_211673320"/>
      <w:bookmarkStart w:id="95" w:name="_Toc36"/>
      <w:bookmarkEnd w:id="93"/>
      <w:bookmarkEnd w:id="94"/>
      <w:r>
        <w:rPr>
          <w:rtl w:val="true"/>
        </w:rPr>
        <w:t>فصل دوّم</w:t>
      </w:r>
      <w:r>
        <w:rPr>
          <w:rtl w:val="true"/>
        </w:rPr>
        <w:t xml:space="preserve">: </w:t>
      </w:r>
      <w:r>
        <w:rPr>
          <w:rtl w:val="true"/>
        </w:rPr>
        <w:t>روش تفسير قرآن به قرآن</w:t>
      </w:r>
      <w:bookmarkEnd w:id="95"/>
    </w:p>
    <w:p>
      <w:pPr>
        <w:pStyle w:val="Heading3"/>
        <w:numPr>
          <w:ilvl w:val="2"/>
          <w:numId w:val="1"/>
        </w:numPr>
        <w:rPr/>
      </w:pPr>
      <w:bookmarkStart w:id="96" w:name="__RefHeading___Toc5624225_211673320"/>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اهداف آموزشى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اصلى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روش تفسير قرآن به قرآن و ريشه هاى تاريخى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گونه هاى فرعى تفسير قرآن به قرآن و كاربرد آنها اهداف فرعى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از ديدگاه ها و دلايل موافقان و مخالفان تفسير قرآن به قرآن و نقد آنها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دانش پژوهان با روش تفسيرى علاّمه طباطبايى در الميزان</w:t>
      </w:r>
      <w:bookmarkStart w:id="98" w:name="pg650_3607"/>
    </w:p>
    <w:p>
      <w:pPr>
        <w:pStyle w:val="Heading3"/>
        <w:numPr>
          <w:ilvl w:val="2"/>
          <w:numId w:val="1"/>
        </w:numPr>
        <w:rPr/>
      </w:pPr>
      <w:bookmarkStart w:id="99" w:name="__RefHeading___Toc5624227_211673320"/>
      <w:bookmarkStart w:id="100" w:name="_Toc38"/>
      <w:bookmarkEnd w:id="98"/>
      <w:bookmarkEnd w:id="99"/>
      <w:r>
        <w:rPr>
          <w:rtl w:val="true"/>
        </w:rPr>
        <w:t>درس دوّم</w:t>
      </w:r>
      <w:r>
        <w:rPr>
          <w:rtl w:val="true"/>
        </w:rPr>
        <w:t>:</w:t>
      </w:r>
      <w:r>
        <w:rPr>
          <w:rtl w:val="true"/>
        </w:rPr>
        <w:t>روش تفسير قرآن به قرآن</w:t>
      </w:r>
      <w:bookmarkEnd w:id="100"/>
    </w:p>
    <w:p>
      <w:pPr>
        <w:pStyle w:val="Heading4"/>
        <w:numPr>
          <w:ilvl w:val="3"/>
          <w:numId w:val="1"/>
        </w:numPr>
        <w:rPr/>
      </w:pPr>
      <w:bookmarkStart w:id="101" w:name="__RefHeading___Toc5624229_211673320"/>
      <w:bookmarkStart w:id="102" w:name="_Toc39"/>
      <w:bookmarkEnd w:id="101"/>
      <w:r>
        <w:rPr>
          <w:rtl w:val="true"/>
        </w:rPr>
        <w:t>اشاره</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موافقان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مخالفان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bookmarkStart w:id="103" w:name="pg650_3611"/>
    </w:p>
    <w:p>
      <w:pPr>
        <w:pStyle w:val="Heading4"/>
        <w:numPr>
          <w:ilvl w:val="3"/>
          <w:numId w:val="1"/>
        </w:numPr>
        <w:rPr/>
      </w:pPr>
      <w:bookmarkStart w:id="104" w:name="__RefHeading___Toc5624231_211673320"/>
      <w:bookmarkStart w:id="105" w:name="_Toc40"/>
      <w:bookmarkEnd w:id="103"/>
      <w:bookmarkEnd w:id="104"/>
      <w:r>
        <w:rPr/>
        <w:t>1</w:t>
      </w:r>
      <w:r>
        <w:rPr>
          <w:rtl w:val="true"/>
        </w:rPr>
        <w:t>.</w:t>
      </w:r>
      <w:r>
        <w:rPr>
          <w:rtl w:val="true"/>
        </w:rPr>
        <w:t>مقدمه</w:t>
      </w:r>
      <w:r>
        <w:rPr>
          <w:rtl w:val="true"/>
        </w:rPr>
        <w:t>:</w:t>
      </w:r>
      <w:bookmarkEnd w:id="105"/>
    </w:p>
    <w:p>
      <w:pPr>
        <w:pStyle w:val="BookText"/>
        <w:rPr/>
      </w:pPr>
      <w:r>
        <w:rPr>
          <w:rFonts w:ascii="IRNazanin" w:hAnsi="IRNazanin" w:eastAsia="IRNazanin"/>
          <w:color w:val="111111"/>
          <w:sz w:val="28"/>
          <w:sz w:val="28"/>
          <w:szCs w:val="28"/>
          <w:rtl w:val="true"/>
          <w:lang w:bidi="fa-IR"/>
        </w:rPr>
        <w:t>يكى از پرسابقه ترين روش هاى تفسير قرآن كريم،روش تفسيرى قرآن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روش،يكى از اقسام روش نقلى تفسير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روش نقلى تفسير را به دو 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 و تفسير قرآن به روايت تقسيم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كمتر روش تفسيرى همچون اين روش اتفاق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ى مفسّران و صاحب نظران،جز تعداد اندكى،اين روش را پسنديده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بسيارى موارد از آن استفاده كرده اند و برخى آن را بهترين روش تفسير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اين روش هنگامى روشن مى شود كه بدانيم تفسير موضوعى قرآن بدون استفاده از روش تفسير قرآن به قرآن ممكن نيست و در تفسير ترتيبى نيز مفسّر نمى تواند از اين روش بى نياز باشد و اگر آن را كنار بگذارد،در حقيقت از قراين نقلى موجود در آيات ديگر صرف نظر كرده،در نتيجه در دام تفسير به رأى گرفتار خواهد شد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 رو،لازم است كه مفسّر قرآن اين روش را به خوبى بشناسد و با تمرين و ممارست در آن مهارت يابد تا بتواند مفسّر خوبى باشد</w:t>
      </w:r>
      <w:r>
        <w:rPr>
          <w:rFonts w:eastAsia="Amiri" w:cs="Amiri" w:ascii="Amiri" w:hAnsi="Amiri"/>
          <w:color w:val="111111"/>
          <w:sz w:val="28"/>
          <w:szCs w:val="28"/>
          <w:rtl w:val="true"/>
          <w:lang w:bidi="ar-SA"/>
        </w:rPr>
        <w:t>.</w:t>
      </w:r>
      <w:bookmarkStart w:id="106" w:name="pg650_3613"/>
    </w:p>
    <w:p>
      <w:pPr>
        <w:pStyle w:val="BookText"/>
        <w:rPr/>
      </w:pPr>
      <w:bookmarkEnd w:id="106"/>
      <w:r>
        <w:rPr>
          <w:rFonts w:ascii="IRNazanin" w:hAnsi="IRNazanin" w:eastAsia="IRNazanin"/>
          <w:color w:val="111111"/>
          <w:sz w:val="28"/>
          <w:sz w:val="28"/>
          <w:szCs w:val="28"/>
          <w:rtl w:val="true"/>
          <w:lang w:bidi="fa-IR"/>
        </w:rPr>
        <w:t>در اين درس،روش تفسير قرآن به قرآن مورد بررسى و تحليل قرار مى گيرد و مثال هاى متعدّدى از آن ارايه مى گردد</w:t>
      </w:r>
      <w:r>
        <w:rPr>
          <w:rFonts w:eastAsia="IRNazanin" w:cs="IRNazanin"/>
          <w:color w:val="111111"/>
          <w:sz w:val="28"/>
          <w:szCs w:val="28"/>
          <w:rtl w:val="true"/>
          <w:lang w:bidi="fa-IR"/>
        </w:rPr>
        <w:t>.</w:t>
      </w:r>
    </w:p>
    <w:p>
      <w:pPr>
        <w:pStyle w:val="Heading4"/>
        <w:numPr>
          <w:ilvl w:val="3"/>
          <w:numId w:val="1"/>
        </w:numPr>
        <w:rPr/>
      </w:pPr>
      <w:bookmarkStart w:id="107" w:name="__RefHeading___Toc5624233_211673320"/>
      <w:bookmarkStart w:id="108" w:name="_Toc41"/>
      <w:bookmarkEnd w:id="107"/>
      <w:r>
        <w:rPr/>
        <w:t>2</w:t>
      </w:r>
      <w:r>
        <w:rPr>
          <w:rtl w:val="true"/>
        </w:rPr>
        <w:t>.</w:t>
      </w:r>
      <w:r>
        <w:rPr>
          <w:rtl w:val="true"/>
        </w:rPr>
        <w:t>واژگان</w:t>
      </w:r>
      <w:r>
        <w:rPr>
          <w:rtl w:val="true"/>
        </w:rPr>
        <w:t>:</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واژه در مبحث قبل توضيح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استعانت يا سببيّت است </w:t>
      </w:r>
      <w:r>
        <w:rPr>
          <w:rStyle w:val="FootnoteAnchor"/>
          <w:rtl w:val="true"/>
        </w:rPr>
        <w:footnoteReference w:id="31"/>
      </w:r>
      <w:r>
        <w:rPr>
          <w:rFonts w:ascii="IRNazanin" w:hAnsi="IRNazanin" w:eastAsia="IRNazanin"/>
          <w:color w:val="111111"/>
          <w:sz w:val="28"/>
          <w:sz w:val="28"/>
          <w:szCs w:val="28"/>
          <w:rtl w:val="true"/>
          <w:lang w:bidi="fa-IR"/>
        </w:rPr>
        <w:t>،يعنى آيات قرآن را به كمك يا به وسيله ى آيات ديگر توضيح دادن و مقصود آن را مشخص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منبعى براى تفسير آيه ديگر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صاحب نظران نيز تفسير قرآن به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آيات با يكديگر و شاهد همديگر قرار دادن و استدلال طرفينى به آيات براى شناخت مراد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اقسام و گونه هاى تفسير قرآن و حقيقت اين روش تفسيرى مباحثى وجود دارد كه در درس هاى آينده بدان مى پردازيم و ضمن بيان ديدگاه هاى صاحب نظران،و تعريف نهايى اين روش را خواهيم آورد</w:t>
      </w:r>
      <w:r>
        <w:rPr>
          <w:rFonts w:eastAsia="IRNazanin" w:cs="IRNazanin"/>
          <w:color w:val="111111"/>
          <w:sz w:val="28"/>
          <w:szCs w:val="28"/>
          <w:rtl w:val="true"/>
          <w:lang w:bidi="fa-IR"/>
        </w:rPr>
        <w:t>.</w:t>
      </w:r>
      <w:bookmarkStart w:id="109" w:name="pg650_3615"/>
    </w:p>
    <w:p>
      <w:pPr>
        <w:pStyle w:val="Heading4"/>
        <w:numPr>
          <w:ilvl w:val="3"/>
          <w:numId w:val="1"/>
        </w:numPr>
        <w:rPr/>
      </w:pPr>
      <w:bookmarkStart w:id="110" w:name="__RefHeading___Toc5624235_211673320"/>
      <w:bookmarkStart w:id="111" w:name="_Toc42"/>
      <w:bookmarkEnd w:id="109"/>
      <w:bookmarkEnd w:id="110"/>
      <w:r>
        <w:rPr/>
        <w:t>3</w:t>
      </w:r>
      <w:r>
        <w:rPr>
          <w:rtl w:val="true"/>
        </w:rPr>
        <w:t>.</w:t>
      </w:r>
      <w:r>
        <w:rPr>
          <w:rtl w:val="true"/>
        </w:rPr>
        <w:t>تاريخچه تفسير قرآن به قرآن</w:t>
      </w:r>
      <w:r>
        <w:rPr>
          <w:rtl w:val="true"/>
        </w:rPr>
        <w:t>:</w:t>
      </w:r>
      <w:bookmarkEnd w:id="111"/>
    </w:p>
    <w:p>
      <w:pPr>
        <w:pStyle w:val="BookText"/>
        <w:rPr/>
      </w:pPr>
      <w:r>
        <w:rPr>
          <w:rFonts w:ascii="IRNazanin" w:hAnsi="IRNazanin" w:eastAsia="IRNazanin"/>
          <w:color w:val="111111"/>
          <w:sz w:val="28"/>
          <w:sz w:val="28"/>
          <w:szCs w:val="28"/>
          <w:rtl w:val="true"/>
          <w:lang w:bidi="fa-IR"/>
        </w:rPr>
        <w:t>تفسير قرآن به قرآن يكى از كهن ترين روش هاى تفسير قرآن است و سابقه ى آن به صدر اسلام و زمان حيات پيامبر صلّى اللّه عليه و آله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روش توسط اهل بيت عليهم السّلام ادامه يافت و برخى از صحابه و تابعين نيز از اين روش استفاده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مثال هاى زير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اسلام صلّى اللّه عليه و آله در مورد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لَمْ يَلْبِسُوا إِيمٰانَهُمْ بِظُلْمٍ </w:t>
      </w:r>
      <w:r>
        <w:rPr>
          <w:rStyle w:val="FootnoteAnchor"/>
          <w:rtl w:val="true"/>
        </w:rPr>
        <w:footnoteReference w:id="33"/>
      </w:r>
      <w:r>
        <w:rPr>
          <w:rFonts w:ascii="IRNazanin" w:hAnsi="IRNazanin" w:eastAsia="IRNazanin"/>
          <w:color w:val="111111"/>
          <w:sz w:val="28"/>
          <w:sz w:val="28"/>
          <w:szCs w:val="28"/>
          <w:rtl w:val="true"/>
          <w:lang w:bidi="fa-IR"/>
        </w:rPr>
        <w:t xml:space="preserve">پرسش شد،و حضرت با استناد به آيه إِنَّ الشِّرْكَ لَظُلْمٌ عَظِيمٌ </w:t>
      </w:r>
      <w:r>
        <w:rPr>
          <w:rStyle w:val="FootnoteAnchor"/>
          <w:rtl w:val="true"/>
        </w:rPr>
        <w:footnoteReference w:id="34"/>
      </w:r>
      <w:r>
        <w:rPr>
          <w:rFonts w:ascii="IRNazanin" w:hAnsi="IRNazanin" w:eastAsia="IRNazanin"/>
          <w:color w:val="111111"/>
          <w:sz w:val="28"/>
          <w:sz w:val="28"/>
          <w:szCs w:val="28"/>
          <w:rtl w:val="true"/>
          <w:lang w:bidi="fa-IR"/>
        </w:rPr>
        <w:t xml:space="preserve">پاسخ دادند كه مقصود از ظلم در آيه اول همان شرك است كه در آيه دوم بيان شده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و احاديث مشابه نشان مى دهد كه پيامبر صلّى اللّه عليه و آله از روش تفسير قرآن به قرآن استفاده مى كرده و عملا آن را به پيروان خود مى آموخته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با استناد به آيه وَ فِصٰالُهُ فِي عٰامَيْنِ </w:t>
      </w:r>
      <w:r>
        <w:rPr>
          <w:rStyle w:val="FootnoteAnchor"/>
          <w:rtl w:val="true"/>
        </w:rPr>
        <w:footnoteReference w:id="36"/>
      </w:r>
      <w:r>
        <w:rPr>
          <w:rFonts w:ascii="Amiri" w:hAnsi="Amiri" w:eastAsia="Amiri" w:cs="Amiri"/>
          <w:color w:val="111111"/>
          <w:sz w:val="28"/>
          <w:sz w:val="28"/>
          <w:szCs w:val="28"/>
          <w:rtl w:val="true"/>
          <w:lang w:bidi="ar-SA"/>
        </w:rPr>
        <w:t xml:space="preserve">و آيه وَ حَمْلُهُ وَ فِصٰالُهُ ثَلاٰثُونَ شَهْراً </w:t>
      </w:r>
      <w:r>
        <w:rPr>
          <w:rStyle w:val="FootnoteAnchor"/>
          <w:rtl w:val="true"/>
        </w:rPr>
        <w:footnoteReference w:id="37"/>
      </w:r>
      <w:r>
        <w:rPr>
          <w:rFonts w:ascii="IRNazanin" w:hAnsi="IRNazanin" w:eastAsia="IRNazanin"/>
          <w:color w:val="111111"/>
          <w:sz w:val="28"/>
          <w:sz w:val="28"/>
          <w:szCs w:val="28"/>
          <w:rtl w:val="true"/>
          <w:lang w:bidi="fa-IR"/>
        </w:rPr>
        <w:t xml:space="preserve">نتيجه گرفتند كه كوتاه ترين مدت باردارى زنان شش ماه است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شير خوارى كودك 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حمل و شيرخوارى با همديگر سى ماه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آيه را كنار همديگر بگذاريم،روشن مى شود كه كوتاه ترين مدت باردارى شش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نوعى تفسير قرآن به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نيز در مورد قصر نماز مسافر در توضيح آيه فَلَيْسَ عَلَيْكُمْ جُنٰاحٌ أَنْ تَقْصُرُوا مِنَ الصَّلاٰةِ </w:t>
      </w:r>
      <w:r>
        <w:rPr>
          <w:rStyle w:val="FootnoteAnchor"/>
          <w:rtl w:val="true"/>
        </w:rPr>
        <w:footnoteReference w:id="39"/>
      </w:r>
      <w:r>
        <w:rPr>
          <w:rFonts w:ascii="Amiri" w:hAnsi="Amiri" w:eastAsia="Amiri" w:cs="Amiri"/>
          <w:color w:val="111111"/>
          <w:sz w:val="28"/>
          <w:sz w:val="28"/>
          <w:szCs w:val="28"/>
          <w:rtl w:val="true"/>
          <w:lang w:bidi="ar-SA"/>
        </w:rPr>
        <w:t xml:space="preserve">به آيه ى فَلاٰ جُنٰاحَ عَلَيْهِ أَنْ يَطَّوَّفَ بِهِمٰا </w:t>
      </w:r>
      <w:r>
        <w:rPr>
          <w:rStyle w:val="FootnoteAnchor"/>
          <w:rtl w:val="true"/>
        </w:rPr>
        <w:footnoteReference w:id="40"/>
      </w:r>
      <w:r>
        <w:rPr>
          <w:rFonts w:ascii="Amiri" w:hAnsi="Amiri" w:eastAsia="Amiri" w:cs="Amiri"/>
          <w:color w:val="111111"/>
          <w:sz w:val="28"/>
          <w:sz w:val="28"/>
          <w:szCs w:val="28"/>
          <w:rtl w:val="true"/>
          <w:lang w:bidi="ar-SA"/>
        </w:rPr>
        <w:t>استدلال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تفسير قرآن به قرآن وجوب نماز قصر را اثبات كردند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ذهبى با بيان مثالى از ابن عباس بيان مى كند كه صحابه پيامبر از روش تفسير قرآن به قرآن استفاده مى كردند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طبرسى در مجمع البيان مطالبى از تفسير قرآن به قرآن تابعين را آورده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هاى بعدى با پيدايش تفاسيرى همچون تبيان و مجمع البيان،مفسّران از اين روش استفاده كردند،و در ميان اهل سنت نيز مفسّران متعددى به سوى اين روش رفتند به طورى كه برخى از آنان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بپرسد كه بهترين روش تفسير چيست؟جواب آن است كه صحيح ترين روش تفسير قرآن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كه در جايى مجمل آمده در جاى ديگر تفسير شده است و آنچه در موضعى مختصر آمده است در موضع ديگر توسعه داده شده است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محدّثان بزرگ شيعه همچون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 با آوردن آيات</w:t>
      </w:r>
    </w:p>
    <w:p>
      <w:pPr>
        <w:pStyle w:val="BookText"/>
        <w:rPr/>
      </w:pPr>
      <w:r>
        <w:rPr>
          <w:rFonts w:ascii="IRNazanin" w:hAnsi="IRNazanin" w:eastAsia="IRNazanin"/>
          <w:color w:val="111111"/>
          <w:sz w:val="28"/>
          <w:sz w:val="28"/>
          <w:szCs w:val="28"/>
          <w:rtl w:val="true"/>
          <w:lang w:bidi="fa-IR"/>
        </w:rPr>
        <w:t>قرآن كه در ابتداى هر فصل،متناسب با موضوع آن،دسته بندى شده،در حقيقت از روش موضوعى تفسير قرآن به قرآن استفاده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ميان مفسّران قرن اخير،اين روش جايگاه ويژه اى پيدا كرد به طورى كه برخى تفسيرها همچون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صادقى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القرآني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را روش اصلى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معتقد است كه قرآن بيان همه چيز است پس نمى تواند بيان خودش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تفسير آيات بايد به سراغ خود آيات قرآن برويم و در آنها تدبّر كنيم و مصاديق آنها را مشخص سازيم و تفسير قرآن به قرآن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ايشان بر آن است كه تفسير قرآن به قرآن همان روشى است كه پيامبر صلّى اللّه عليه و آله و اهل بيت عليه السّلام در تفسير پيموده اند و تعليم داده اند و در رواياتشان به ما رسيده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هايى كه در مورد شيوه ى تفسير نگارش يافته،به روش تفسير قرآن به قرآن پرداخته و آن را تبيين كرده و نسبت به آن سفارش كرده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اين افراد آية الله معرفت،استاد عميد زنجانى و عبد الرحمن العك را مى توان نام برد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112" w:name="pg650_3621"/>
    </w:p>
    <w:p>
      <w:pPr>
        <w:pStyle w:val="Heading4"/>
        <w:numPr>
          <w:ilvl w:val="3"/>
          <w:numId w:val="1"/>
        </w:numPr>
        <w:rPr/>
      </w:pPr>
      <w:bookmarkStart w:id="113" w:name="__RefHeading___Toc5624237_211673320"/>
      <w:bookmarkStart w:id="114" w:name="_Toc43"/>
      <w:bookmarkEnd w:id="112"/>
      <w:bookmarkEnd w:id="113"/>
      <w:r>
        <w:rPr/>
        <w:t>4</w:t>
      </w:r>
      <w:r>
        <w:rPr>
          <w:rtl w:val="true"/>
        </w:rPr>
        <w:t>.</w:t>
      </w:r>
      <w:r>
        <w:rPr>
          <w:rtl w:val="true"/>
        </w:rPr>
        <w:t>دلايل</w:t>
      </w:r>
      <w:r>
        <w:rPr>
          <w:rtl w:val="true"/>
        </w:rPr>
        <w:t>:</w:t>
      </w:r>
      <w:bookmarkEnd w:id="114"/>
    </w:p>
    <w:p>
      <w:pPr>
        <w:pStyle w:val="Heading5"/>
        <w:numPr>
          <w:ilvl w:val="4"/>
          <w:numId w:val="1"/>
        </w:numPr>
        <w:rPr/>
      </w:pPr>
      <w:bookmarkStart w:id="115" w:name="__RefHeading___Toc5624239_211673320"/>
      <w:bookmarkStart w:id="116" w:name="_Toc44"/>
      <w:bookmarkEnd w:id="115"/>
      <w:r>
        <w:rPr>
          <w:rtl w:val="true"/>
        </w:rPr>
        <w:t>اول</w:t>
      </w:r>
      <w:r>
        <w:rPr>
          <w:rtl w:val="true"/>
        </w:rPr>
        <w:t>:</w:t>
      </w:r>
      <w:r>
        <w:rPr>
          <w:rtl w:val="true"/>
        </w:rPr>
        <w:t>دلايل موافقان تفسير قرآن به قرآن</w:t>
      </w:r>
      <w:r>
        <w:rPr>
          <w:rtl w:val="true"/>
        </w:rPr>
        <w:t>:</w:t>
      </w:r>
      <w:bookmarkEnd w:id="116"/>
    </w:p>
    <w:p>
      <w:pPr>
        <w:pStyle w:val="BookText"/>
        <w:rPr/>
      </w:pPr>
      <w:r>
        <w:rPr>
          <w:rFonts w:ascii="Amiri" w:hAnsi="Amiri" w:eastAsia="Amiri" w:cs="Amiri"/>
          <w:color w:val="111111"/>
          <w:sz w:val="28"/>
          <w:sz w:val="28"/>
          <w:szCs w:val="28"/>
          <w:rtl w:val="true"/>
          <w:lang w:bidi="ar-SA"/>
        </w:rPr>
        <w:t>در مورد جايز و مطلوب بودن تفسير قرآن به قرآن،مى توان به آيات قرآن و سنّت و سيره استدلال كرد،كه در اينجا مهم ترين اين دلايل را بيان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عَلَيْكَ الْكِتٰابَ تِبْيٰاناً لِكُلِّ شَيْءٍ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فروفرستاديم در حالى كه بيانگر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به اين آيه،در مورد تفسير قرآن به قرآن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كه قرآن بيان كننده ى همه چيز باشد ولى بيان كننده ى خودش نباشد</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إِلَيْكُمْ نُوراً مُبِيناً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شما نور روشنگرى فروفرستاديم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به آيه مى نويسد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قرآن هدايت و حجت و جداكننده ى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نور روشنگرى براى مردم در مورد تمام آنچه بدان نياز دارند باشد،ولى احتياج مردم در مورد تفسير قرآن را كه شديدترين نياز است،كفايت نكند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در قرآن تدبّر نمى كنند؟و اگر از طرف غير خدا بود،حتما در آن اختلاف فراوانى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تفسير اين آيه هم مطالبى را بيان مى كند كه خلاصه ى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 كه قرآن،كتابى است كه فهم افراد معمولى نيز بدان دسترسى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آن كه آيات قرآن مفسّر يكديگرند </w:t>
      </w:r>
      <w:r>
        <w:rPr>
          <w:rStyle w:val="FootnoteAnchor"/>
          <w:rtl w:val="true"/>
        </w:rPr>
        <w:footnoteReference w:id="52"/>
      </w:r>
      <w:r>
        <w:rPr>
          <w:rFonts w:ascii="IRNazanin" w:hAnsi="IRNazanin" w:eastAsia="IRNazanin"/>
          <w:color w:val="111111"/>
          <w:sz w:val="28"/>
          <w:sz w:val="28"/>
          <w:szCs w:val="28"/>
          <w:rtl w:val="true"/>
          <w:lang w:bidi="fa-IR"/>
        </w:rPr>
        <w:t>،زيرا خداى متعال خود مردم را براى تدبّر در آيات قرآن دعوت كرده تا با انضمام آيات به يكديگر عدم اختلاف ميان آنها،براى مردم آشكار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بر تو اين كتاب را فروفرستاد،كه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آنها اساس اين كتابند،و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متشابهانند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آيه،آيات قرآن به دو گروه محكم و متشابه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است و به موضوعات پايدار محكم گويند؛چرا كه عوامل نابودى را از خود مى رانند و نيز به سخنان روشن و قاطع كه هر گونه احتمال خلافى را از خود مى رانند محكم گويند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آيات محكم آياتى است كه مطلب آن واضح و روشن است و جاى گفتگو و بحث در معناى آن نيست،اما آيات متشابه آن آيات است كه معناى پيچيده يا داراى احتمالات</w:t>
      </w:r>
    </w:p>
    <w:p>
      <w:pPr>
        <w:pStyle w:val="BookText"/>
        <w:rPr/>
      </w:pPr>
      <w:r>
        <w:rPr>
          <w:rFonts w:ascii="Amiri" w:hAnsi="Amiri" w:eastAsia="Amiri" w:cs="Amiri"/>
          <w:color w:val="111111"/>
          <w:sz w:val="28"/>
          <w:sz w:val="28"/>
          <w:szCs w:val="28"/>
          <w:rtl w:val="true"/>
          <w:lang w:bidi="ar-SA"/>
        </w:rPr>
        <w:t>متعدد است كه با توجّه به آيات محكم معناى آن روشن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بيان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محكم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اصل و اساس و مادر آيات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آيات متشابه را به محكمات ارجاع دهيم تا معناى آن را دريابيم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روش،يكى از گونه هاى تفسير قرآن به قرآن است،كه مورد تاييد خود قرآن كريم مى باشد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ثُمَّ إِنَّ عَلَيْنٰا بَيٰانَهُ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آن را خوانديم،از خواندن آن پيروى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عهده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گاهى به وسيله ى خود آيات قرآن و گاهى از زبان 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به طور اعم فرموده است كه بيان و توضيح قرآن بر عهده ى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آيات قرآن مستلزم تفسير قرآن به قرآن است،چرا كه براى فهم و تفسير اين آيات مراجعه به آيات مشابه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مثال،داستان موسى عليه السّلام و فرعون در سوره ى اعراف</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شعراء</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نمل آمده است كه بدون مراجعه ى هم زمان به اين آيات تفسير آنها بسيار مشكل و بعيد بوده،إبهام آيات بر طرف نمى شود و ممكن است مفسّر به خطا افتد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آيات فى الجمله بر جواز و مطلوب بودن تفسير قرآن به قرآن دلالت</w:t>
      </w:r>
    </w:p>
    <w:p>
      <w:pPr>
        <w:pStyle w:val="BookText"/>
        <w:rPr/>
      </w:pPr>
      <w:r>
        <w:rPr>
          <w:rFonts w:ascii="Amiri" w:hAnsi="Amiri" w:eastAsia="Amiri" w:cs="Amiri"/>
          <w:color w:val="111111"/>
          <w:sz w:val="28"/>
          <w:sz w:val="28"/>
          <w:szCs w:val="28"/>
          <w:rtl w:val="true"/>
          <w:lang w:bidi="ar-SA"/>
        </w:rPr>
        <w:t>مى كند،اما در اينجا تذكر دو نكته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 كه قرآن بيانگر كلّيات هر چيز در رابطه با هدايت بشر است،پس قرآن بيان براى آيات خودش نيز هست اما گاهى بيان قرآن از حدّ كليّات تجاوز نمى كند همان طوركه در مورد ركعات نماز،در ظاهر قرآن توضيحى نيامده است و در اين موارد،نيازمند بيان پيامبر صلّى اللّه عليه و آله و اهل بيت عليهم السّلام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قرآن نور است،اما نور بودن قرآن به معناى آن است كه قرآن در ذات خود روشن و روشنگر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مخاطبان و استفاده كنندگان از قرآن درجات علمى متفاوتى دارند ،برخى عرب و برخى غير عرب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فهم قرآن به لغت،ادبيات عرب،احاديث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نيازمندند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به معناى نيازمندى قرآن به غير نيست بلكه به معناى نيازمندى مفسّر و مخاطب قرآن به وسيله ى تفسير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بخش از سنّت مى توان جهت مطلوبيت تفسير قرآن به قرآن استدلال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سنّت عملى پيامبر صلّى اللّه عليه و آله و اهل بيت عليهم السّلام كه خود اقدام به تفسير قرآن به قرآن كرده اند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 احاديث خاص است كه به تفسير قرآن به قرآن اشاره كرده اند،مهم ترين اين احاديث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المؤمنان عليه السّلام فرمود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ينطق بعضه ببعض و يشهد بعضه على بعض </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قسمت هايش با كمك برخى قسمت هاى ديگر سخن مى گويد و برخى قسمت هاى آن شاهد برخى قسمت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آيات قرآن به وسيله و كمك برخى آيه هاى ديگر به سخن مى آيد،مى تواند اشاره به تفسير قرآن به قرآن باشد كه در اين روش تفسيرى،مفسّر به وسيله و كمك برخى آيات برخى ديگر را به سخن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روست كه در حديث ديگرى از امام على عليه السّلام حكايت شده كه قرآن را به سخن درآوريد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كتاب الله ليصدق بعضه بعضا و لا يكذب بعضه بعضا </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قسمت هايش برخى قسمت هاى ديگر را تصديق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كند ولى همديگر را تكذيب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تصديق برخى آيات قرآن براى برخى ديگر،به معناى عدم اختلاف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معانى آيات مؤيّد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توان آيات را مؤيّد يكديگر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بنابراين،حديث فوق اشاره به نوعى تفسير موضوعى قرآن به قرآن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برخى از آن برخى ديگر را تفسير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جمله،بر تفسير قرآن به قرآن دلالت صريح دارد،اما سند آن روشن نيست،چرا كه برخى آن را از ابن عباس شاگرد امام على عليه السّلام در تفسير نقل كرده اند </w:t>
      </w:r>
      <w:r>
        <w:rPr>
          <w:rStyle w:val="FootnoteAnchor"/>
          <w:rtl w:val="true"/>
        </w:rPr>
        <w:footnoteReference w:id="62"/>
      </w:r>
      <w:r>
        <w:rPr>
          <w:rFonts w:ascii="IRNazanin" w:hAnsi="IRNazanin" w:eastAsia="IRNazanin"/>
          <w:color w:val="111111"/>
          <w:sz w:val="28"/>
          <w:sz w:val="28"/>
          <w:szCs w:val="28"/>
          <w:rtl w:val="true"/>
          <w:lang w:bidi="fa-IR"/>
        </w:rPr>
        <w:t xml:space="preserve">و برخى ديگر به صورت حديث مضمر </w:t>
      </w:r>
      <w:r>
        <w:rPr>
          <w:rStyle w:val="FootnoteAnchor"/>
          <w:rtl w:val="true"/>
        </w:rPr>
        <w:footnoteReference w:id="63"/>
      </w:r>
      <w:r>
        <w:rPr>
          <w:rFonts w:ascii="IRNazanin" w:hAnsi="IRNazanin" w:eastAsia="IRNazanin"/>
          <w:color w:val="111111"/>
          <w:sz w:val="28"/>
          <w:sz w:val="28"/>
          <w:szCs w:val="28"/>
          <w:rtl w:val="true"/>
          <w:lang w:bidi="fa-IR"/>
        </w:rPr>
        <w:t xml:space="preserve">آورده اند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 از امام على عليه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تنثره نثر الرمل</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شن هاى گسسته پراكنده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اشاره مى كند كه قرآن يك كلّ به هم پيوسته است كه نبايد آن را به صورت اجزاى متفرّق و پراكنده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نمى توان يك آيه را جداى از آيات ديگر فرض كرد و به ترجمه و تفسير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اين احاديث با دلالت صريح بر تفسير قرآن به قرآن،از جهت سند مشكل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تنها اشاره اى به تفسير قرآن به قرآن و تفسير موضوعى قرآن داشت،ولى در مجموع مى تواند مؤيّدى براى تفسير قرآن به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فهم هر نوشتارى،لازم است كه قراين موجود در آن مدّ نظر قرار گيرد و اگر در جايى از كتاب مطلبى به صورت مطلق و عام آمده و در جاى ديگر قيد و استثناى خاص آن ذكر شده است،لازم است،به مجموعه آن توجه شود و نتيجه گيرى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عقلاء در برداشت از كتابهاست و قرآن كريم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كتاب بزرگ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روش مستثنى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اين،همان چيزى است كه به نام تفسير قرآن به قرآن خوانده مى شود،يعنى از برخى از آيات به عنوان قرينه ى فهم و تفسير آيات ديگر</w:t>
      </w:r>
      <w:bookmarkStart w:id="117" w:name="pg650_3633"/>
    </w:p>
    <w:p>
      <w:pPr>
        <w:pStyle w:val="BookText"/>
        <w:rPr/>
      </w:pPr>
      <w:bookmarkEnd w:id="117"/>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اسلام نيز اين روش عقلايى را منع نكرده،بلكه بر اساس احاديثى كه گذشت آن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هنگامى كه به روش صحابه و تابعان و مفسّران قرآن و مسلمانان در طول تاريخ مراجعه مى كنيم در مى يابيم كه براى فهم آيات قرآن از آيات ديگر استفاده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استمرار روش آنان متوجّه مى شويم كه اين كار جايز بوده و شارع منعى از آن نكرده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5624241_211673320"/>
      <w:bookmarkStart w:id="119" w:name="_Toc45"/>
      <w:bookmarkEnd w:id="118"/>
      <w:r>
        <w:rPr>
          <w:rtl w:val="true"/>
        </w:rPr>
        <w:t>دوّم</w:t>
      </w:r>
      <w:r>
        <w:rPr>
          <w:rtl w:val="true"/>
        </w:rPr>
        <w:t>:</w:t>
      </w:r>
      <w:r>
        <w:rPr>
          <w:rtl w:val="true"/>
        </w:rPr>
        <w:t>دلايل مخالفان تفسير قرآن به قرآن</w:t>
      </w:r>
      <w:r>
        <w:rPr>
          <w:rtl w:val="true"/>
        </w:rPr>
        <w:t>:</w:t>
      </w:r>
      <w:bookmarkEnd w:id="119"/>
    </w:p>
    <w:p>
      <w:pPr>
        <w:pStyle w:val="BookText"/>
        <w:rPr/>
      </w:pPr>
      <w:r>
        <w:rPr>
          <w:rFonts w:ascii="IRNazanin" w:hAnsi="IRNazanin" w:eastAsia="IRNazanin"/>
          <w:color w:val="111111"/>
          <w:sz w:val="28"/>
          <w:sz w:val="28"/>
          <w:szCs w:val="28"/>
          <w:rtl w:val="true"/>
          <w:lang w:bidi="fa-IR"/>
        </w:rPr>
        <w:t>هر چند كه مخالفت صريحى با تفسير قرآن به قرآن ثبت نشده است،ولى برخى از مبانى اخبارى ها و بعضى از احاديث،موهم مخالفت با اين 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با اشاره به اين احاديث و مبانى،آن ها را نقد و بررسى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ضرب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عن أبيه عن نضر بن سويد عن قاسم بن سليمان،عن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رجل،القرآن بعضه ببعض الاّ كفر</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امام صادق عليه السّلام از پدرش حكايت مى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برخى از قرآن را به برخى ديگر نزد مگر آن كه كافر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مى كند كه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خرج على قوم يتراجعون في القرآن و هو 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ضلّت الامم قبلكم باختلافهم على أنبيائهم و ضرب الكتاب بعضه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القرآن لم ينزل ليكذّب</w:t>
      </w:r>
    </w:p>
    <w:p>
      <w:pPr>
        <w:pStyle w:val="BookText"/>
        <w:rPr/>
      </w:pPr>
      <w:r>
        <w:rPr>
          <w:rFonts w:ascii="Amiri" w:hAnsi="Amiri" w:eastAsia="Amiri" w:cs="Amiri"/>
          <w:color w:val="111111"/>
          <w:sz w:val="28"/>
          <w:sz w:val="28"/>
          <w:szCs w:val="28"/>
          <w:rtl w:val="true"/>
          <w:lang w:bidi="ar-SA"/>
        </w:rPr>
        <w:t>بعضا و لكن نزل يصدّق بعضه بعضا فما عرفتم منه فاعلموا به و ما تشابه عليكم فآمنوا 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كنار گروهى گذشتند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را تفسير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 را به آيه اى ديگر از قرآن ارجاع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خشمناك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طريق، امّت هاى قبل از شما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درباره ى پيامبرانشان با همديگر اختلاف كردند و مطالب كتابشان را به يكديگر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ارجاع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قرآن فروفرستاده نشده تا برخى از آن برخى ديگر را تكذيب كند، بلكه قرآن نازل شده تا برخى قسمت هاى آن برخى ديگر را تصديق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را از قرآن شناختيد بدان عمل كنيد و هر چه را كه بر شما مشتبه بود،بدان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احاديث از ناحيه سند و دلالت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سند،حديث اول مشكل دارد چرا كه همه ى رجال سند ثقه هستند غير از قاسم بن سليمان كه در رجال مدح و ذمّى براى او آورده نشده است،بنابراين روايت اوّل معتبر نيست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دلالت،اين روايات دلالت صريحى بر منع تفسير قرآن به قرآن ندارد،بلكه احتمالات متعددى در معانى اين احاديث داده شده است كه به برخى از آنها اشاره مى كنيم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روايات،مفهوم 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و به مقتضاى اين مقابله بايد گفت كه معناى ضرب القرآن همان خلط بين آيات و به هم زدن آنها از نظر مقامات و مناسبت هاى مفاهيم آيات با يكديگر و نيز اخلال نمودن در ترتيب بيان مقاصد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كه آيه محكمى را به</w:t>
      </w:r>
    </w:p>
    <w:p>
      <w:pPr>
        <w:pStyle w:val="BookText"/>
        <w:rPr/>
      </w:pPr>
      <w:r>
        <w:rPr>
          <w:rFonts w:ascii="Amiri" w:hAnsi="Amiri" w:eastAsia="Amiri" w:cs="Amiri"/>
          <w:color w:val="111111"/>
          <w:sz w:val="28"/>
          <w:sz w:val="28"/>
          <w:szCs w:val="28"/>
          <w:rtl w:val="true"/>
          <w:lang w:bidi="ar-SA"/>
        </w:rPr>
        <w:t xml:space="preserve">جاى متشابه و و آيه متشابهى را به جاى محكم مورد استفاده قرار دهند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فيض كاشانى هم بر آن است كه شايد منظور از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برخى متشابهات قرآن به بعضى 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اساس هواى نفس و امثال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استادم ابن وليد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وى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حديث اين است كه كسى در تفسير آيه اى به تفسير آيه ديگر جواب دهد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عميد زنجانى در توجيه روايات فوق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كه مفاد روايات فوق را چنين توجيه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مقارنه ى آيات و ارجاع آيه اى به آيات ديگر،به منظور ابراز اختلاف و تضاد بين آيات و ايجاد فتنه در دين خدا باشد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ينزل ليكذّب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سيوطى را عامل تقويت و تأييد اين معنا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اين كه در روايت از كفر اين افراد سخن گفته شده است روشن مى كند كه مقصود تفسير غلط قرآن نيست چرا كه تفسير غلط عامل كفر كسى نمى شود بلكه منظور عملى است كه لازمه ى آن انكار آيات قرآن و تكذيب آنها باشد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مى دهند كه مقصود از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كوبيدن قرآن به زمين يا به هم زدن قرآن باشد كه نوعى استخفاف به قرآن و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 xml:space="preserve">صورت كفر هم به معناى گناه بزرگ خواهد بود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معناى چهارم با ظاهر احاديث سازگارتر است اما نمى توان احتمال اول و دوم را نيز نفى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يكى از اين احتمالات را پذيرفته شود مفاد اين احاديث ربطى به تفسير قرآن به قرآن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مورد معناى حديث ترديد شود،معناى اين احاديث مبهم بوده و قابل استدلال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حجيّت ظواهر قرآن در نظر اخبارى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تفسير قرآن به قرآن متوقف بر آن است كه ظاهر قرآن حجّت باشد و مفسّر بتواند در تفسير به ظواهر قرآن استدلال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برخى از علماى اخبارى </w:t>
      </w:r>
      <w:r>
        <w:rPr>
          <w:rStyle w:val="FootnoteAnchor"/>
          <w:rtl w:val="true"/>
        </w:rPr>
        <w:footnoteReference w:id="76"/>
      </w:r>
      <w:r>
        <w:rPr>
          <w:rFonts w:ascii="IRNazanin" w:hAnsi="IRNazanin" w:eastAsia="IRNazanin"/>
          <w:color w:val="111111"/>
          <w:sz w:val="28"/>
          <w:sz w:val="28"/>
          <w:szCs w:val="28"/>
          <w:rtl w:val="true"/>
          <w:lang w:bidi="fa-IR"/>
        </w:rPr>
        <w:t>معتقدند كه ظاهر قرآن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اصل اين مبحث در علم اصول الفقه مورد بحث دقيق قرار مى گيرد و در تفسير به عنوان اصل مسلّم و پيش فرض پذيرفته مى شود،ولى در اينجا ناچاريم به صورت گذرا به دلايل طرفين و حاصل بحث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حجيّت ظواهر قرآن قايلند گفته اند كه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عقلاء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 و گفته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در هنگام تعيين مراد و مقصود گوينده،از ظاهر كلام او پيروى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 و شارع مقدس اسلام نيز از اين روش</w:t>
      </w:r>
    </w:p>
    <w:p>
      <w:pPr>
        <w:pStyle w:val="BookText"/>
        <w:rPr/>
      </w:pPr>
      <w:r>
        <w:rPr>
          <w:rFonts w:ascii="IRNazanin" w:hAnsi="IRNazanin" w:eastAsia="IRNazanin"/>
          <w:color w:val="111111"/>
          <w:sz w:val="28"/>
          <w:sz w:val="28"/>
          <w:szCs w:val="28"/>
          <w:rtl w:val="true"/>
          <w:lang w:bidi="fa-IR"/>
        </w:rPr>
        <w:t xml:space="preserve">عقلايى منع نكرده و روش ديگرى نيز اختراع نكرده است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روش عقلاء،در فهم و تفسير قرآن نيز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اخبارى ها كه به عدم حجيّت ظواهر قرآن قايلند و ظواهر كتاب را بدون روايات پيشوايان معصوم عليهما السّلام حجّت نمى دانند،به دلايل زير تمسّك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قرآن مخصوص اهل آن و مخاطبان حقيقى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پيامبر صلّى اللّه عليه و آله،و اهل بيت عليهم السّلام است همان طوركه در برخى احاديث آمده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مضامين عالى و مشكل دارد كه افكار انسان هاى معمولى به آنها نمى رسد و تنها راسخان در علم آنها را مى فهمند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شامل آيات متشابه است كه همين مطلب مانع پيروى از ظواهر كتاب مى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اجمالى داريم كه برخى آيات قرآن تخصيص يا تقييد خورده يا معناى مجازى دارد و همين علم اجمالى مانع از تمسك به ظواهر كتاب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تفسير به رأى مانع اخذ به ظواهر كتاب است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اصول الفقه پاسخ هاى مبسوطى به اين استدلال ها داده اند كه ما فقط به برخى از آنها اشاره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خوانندگان محترم را به كتاب هاى منبع </w:t>
      </w:r>
      <w:r>
        <w:rPr>
          <w:rStyle w:val="FootnoteAnchor"/>
          <w:rtl w:val="true"/>
        </w:rPr>
        <w:footnoteReference w:id="80"/>
      </w:r>
      <w:r>
        <w:rPr>
          <w:rFonts w:ascii="Amiri" w:hAnsi="Amiri" w:eastAsia="Amiri" w:cs="Amiri"/>
          <w:color w:val="111111"/>
          <w:sz w:val="28"/>
          <w:sz w:val="28"/>
          <w:szCs w:val="28"/>
          <w:rtl w:val="true"/>
          <w:lang w:bidi="ar-SA"/>
        </w:rPr>
        <w:t>ارجاع مى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اختصاص فهم قرآن به مخاطبان حقيقى و اهل بيت عليهما السّلام،همان فهم تمام قرآن اعم از محكم و متشابه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جلوگيرى از استقلال در فتوى بدون مراجعه به اهل بيت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كسى بعد از مراجعه به قراين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اهل بيت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بعد از جستجو و نيافتن روايات معتبر،اقدام به اخذ ظواهر قرآن كند،مانعى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كه خود روايات ما را به قرآن و استدلال به آن ارجاع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قرآن مضامين عالى و مشكل دارد مانع آن نمى شود كه ما به ظواهر روشن قرآن مراجعه كرده و بدان استدلال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قرآن از متشابهات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كه،مقصود از متشابهات در اينجا آيات مجمل است ولى ظواهر قرآن مجمل و متشابه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كسى به مخصّصها و مقيّدهاى آيات و روايات مراجعه كند سپس ظاهر قرآن را بگيرد و تفسير كند،علم اجمالى منحل مى شود و مانعى از اخذ به ظواهر نيست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تفسير به رأى به معناى تفسير قرآن بدون مراجعه به قراين عقلى و نقلى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اخذ ظواهر قرآن و تفسير آن بعد از مراجعه به قراين عقلى و نقلى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آيات و</w:t>
      </w:r>
      <w:bookmarkStart w:id="120" w:name="pg650_3645"/>
    </w:p>
    <w:p>
      <w:pPr>
        <w:pStyle w:val="BookText"/>
        <w:rPr/>
      </w:pPr>
      <w:bookmarkEnd w:id="120"/>
      <w:r>
        <w:rPr>
          <w:rFonts w:ascii="Amiri" w:hAnsi="Amiri" w:eastAsia="Amiri" w:cs="Amiri"/>
          <w:color w:val="111111"/>
          <w:sz w:val="28"/>
          <w:sz w:val="28"/>
          <w:szCs w:val="28"/>
          <w:rtl w:val="true"/>
          <w:lang w:bidi="ar-SA"/>
        </w:rPr>
        <w:t>روايات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تفسير به رأى نخواهد بود </w:t>
      </w:r>
      <w:r>
        <w:rPr>
          <w:rStyle w:val="FootnoteAnchor"/>
          <w:rtl w:val="true"/>
        </w:rPr>
        <w:footnoteReference w:id="82"/>
      </w:r>
      <w:r>
        <w:rPr>
          <w:rFonts w:ascii="IRNazanin" w:hAnsi="IRNazanin" w:eastAsia="IRNazanin"/>
          <w:color w:val="111111"/>
          <w:sz w:val="28"/>
          <w:sz w:val="28"/>
          <w:szCs w:val="28"/>
          <w:rtl w:val="true"/>
          <w:lang w:bidi="fa-IR"/>
        </w:rPr>
        <w:t>،بلكه برخى از علماى اصول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ظاهر الفاظ قرآن بر ظاهرش تفسير نيست چون تفسير كشف پرده است و ظاهر قرآن پرده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تفسير به رأى همان اعتبار ظنّى است كه اعتبار ندارد مثل حمل لفظ بر خلاف ظاهرش بر اساس رجحانى كه به نظر شخصى اوست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آن كه دلايل اخبارى ها براى منع حجيّت ظواهر قرآن مخدوش است و دليل عالمان اصول در اين مورد پذيرفته مى شود</w:t>
      </w:r>
      <w:r>
        <w:rPr>
          <w:rFonts w:eastAsia="IRNazanin" w:cs="IRNazanin"/>
          <w:color w:val="111111"/>
          <w:sz w:val="28"/>
          <w:szCs w:val="28"/>
          <w:rtl w:val="true"/>
          <w:lang w:bidi="fa-IR"/>
        </w:rPr>
        <w:t>.</w:t>
      </w:r>
    </w:p>
    <w:p>
      <w:pPr>
        <w:pStyle w:val="Heading4"/>
        <w:numPr>
          <w:ilvl w:val="3"/>
          <w:numId w:val="1"/>
        </w:numPr>
        <w:rPr/>
      </w:pPr>
      <w:bookmarkStart w:id="121" w:name="__RefHeading___Toc5624243_211673320"/>
      <w:bookmarkStart w:id="122" w:name="_Toc46"/>
      <w:bookmarkEnd w:id="121"/>
      <w:r>
        <w:rPr>
          <w:rtl w:val="true"/>
        </w:rPr>
        <w:t>جمع بندى و نتيجه گيرى</w:t>
      </w:r>
      <w:r>
        <w:rPr>
          <w:rtl w:val="true"/>
        </w:rPr>
        <w:t>:</w:t>
      </w:r>
      <w:bookmarkEnd w:id="12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دلايل موافقان تفسير قرآن به قرآن استفاده شد كه اين روش تفسيرى معتبر بوده و مورد تأييد خود قرآن و پيامبر صلّى اللّه عليه و آله و اهل بيت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دلايل مخالفان تفسير قرآن به قرآن،قابل اشكال و ردّ بود</w:t>
      </w:r>
      <w:r>
        <w:rPr>
          <w:rFonts w:eastAsia="IRNazanin" w:cs="IRNazanin"/>
          <w:color w:val="111111"/>
          <w:sz w:val="28"/>
          <w:szCs w:val="28"/>
          <w:rtl w:val="true"/>
          <w:lang w:bidi="fa-IR"/>
        </w:rPr>
        <w:t>.</w:t>
      </w:r>
      <w:bookmarkStart w:id="123" w:name="pg650_3647"/>
    </w:p>
    <w:p>
      <w:pPr>
        <w:pStyle w:val="Heading4"/>
        <w:numPr>
          <w:ilvl w:val="3"/>
          <w:numId w:val="1"/>
        </w:numPr>
        <w:rPr/>
      </w:pPr>
      <w:bookmarkStart w:id="124" w:name="__RefHeading___Toc5624245_211673320"/>
      <w:bookmarkStart w:id="125" w:name="_Toc47"/>
      <w:bookmarkEnd w:id="123"/>
      <w:bookmarkEnd w:id="124"/>
      <w:r>
        <w:rPr>
          <w:rtl w:val="true"/>
        </w:rPr>
        <w:t>چكيده</w:t>
      </w:r>
      <w:r>
        <w:rPr>
          <w:rtl w:val="true"/>
        </w:rPr>
        <w:t>:</w:t>
      </w:r>
      <w:bookmarkEnd w:id="125"/>
    </w:p>
    <w:p>
      <w:pPr>
        <w:pStyle w:val="BookText"/>
        <w:rPr/>
      </w:pPr>
      <w:r>
        <w:rPr>
          <w:rFonts w:ascii="Amiri" w:hAnsi="Amiri" w:eastAsia="Amiri" w:cs="Amiri"/>
          <w:color w:val="111111"/>
          <w:sz w:val="28"/>
          <w:sz w:val="28"/>
          <w:szCs w:val="28"/>
          <w:rtl w:val="true"/>
          <w:lang w:bidi="ar-SA"/>
        </w:rPr>
        <w:t>از مباحث اين درس مطالب زير به دست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تفسير قرآن به قرآن در آن است كه استفاده و كمك جستن از آيات قرآن براى تفسير آيات ديگر در روش تفسير موضوعى و ترتيبى هر دو لازم است و مقصود آيات را مشخص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قرآن به قرآن از زمان پيامبر صلّى اللّه عليه و آله،شروع و در روايات اهل بيت عليهما السّلام نمونه هاى متعدد دارد و صحابه و تابعان نيز از اين روش تفسيرى استفاده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تاريخ تفسيرهاى متعددى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تفسير قرآن به قرآن نگارش يافته است و برخى آن را بهترين روش تفسير ناميده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موافقان تفسير علمى،به آيات و روايات و بناء عقلاء استدلال كردند و جواز و مطلوبيّت اين روش را اثبات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مضامين آياتى همچون تبيان بودن قرآن،نور بودن آن،لزوم تدبّر در قرآن،اساس بودن آيات محكم و بيان الهى و تكرار آيات براى تفسير قرآن به قرآن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تفسير قرآن به قرآن به روايات متعددى استدلال شده كه برخى از نظر سند مشكل داشته،برخى ديگر دلالت روشن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فى الجمله روايات روش تفسير قرآن به قرآن را تأييد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عقلاء و سيره ى مفسّران در طول تاريخ بر استفاده از روش قرآن به قرآن بوده است و شارع منعى از اين كار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سندى مشكل داشت و از نظر دلالت هم،دلالت روشنى بر ممنوعيت روش تفسير قرآن به قرآن نداشت،چون احتمالات متعددى در معناى آن داده شده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قرآن حجّت است و از اين ناحيه اشكالى به تفسير قرآن به قرآن وارد نيست و دلايل اخبارى ها بر عدم حجيّت ظاهر قرآن مخدوش است</w:t>
      </w:r>
      <w:r>
        <w:rPr>
          <w:rFonts w:eastAsia="Amiri" w:cs="Amiri" w:ascii="Amiri" w:hAnsi="Amiri"/>
          <w:color w:val="111111"/>
          <w:sz w:val="28"/>
          <w:szCs w:val="28"/>
          <w:rtl w:val="true"/>
          <w:lang w:bidi="ar-SA"/>
        </w:rPr>
        <w:t>.</w:t>
      </w:r>
      <w:bookmarkStart w:id="126" w:name="pg650_3651"/>
    </w:p>
    <w:p>
      <w:pPr>
        <w:pStyle w:val="Heading3"/>
        <w:numPr>
          <w:ilvl w:val="2"/>
          <w:numId w:val="1"/>
        </w:numPr>
        <w:rPr/>
      </w:pPr>
      <w:bookmarkStart w:id="127" w:name="__RefHeading___Toc5624247_211673320"/>
      <w:bookmarkStart w:id="128" w:name="_Toc48"/>
      <w:bookmarkEnd w:id="126"/>
      <w:bookmarkEnd w:id="127"/>
      <w:r>
        <w:rPr>
          <w:rtl w:val="true"/>
        </w:rPr>
        <w:t>درس سوم</w:t>
      </w:r>
      <w:r>
        <w:rPr>
          <w:rtl w:val="true"/>
        </w:rPr>
        <w:t xml:space="preserve">: </w:t>
      </w:r>
      <w:r>
        <w:rPr>
          <w:rtl w:val="true"/>
        </w:rPr>
        <w:t>روش تفسير قرآن به قرآن</w:t>
      </w:r>
      <w:bookmarkEnd w:id="128"/>
    </w:p>
    <w:p>
      <w:pPr>
        <w:pStyle w:val="Heading4"/>
        <w:numPr>
          <w:ilvl w:val="3"/>
          <w:numId w:val="1"/>
        </w:numPr>
        <w:rPr/>
      </w:pPr>
      <w:bookmarkStart w:id="129" w:name="__RefHeading___Toc5624249_211673320"/>
      <w:bookmarkStart w:id="130" w:name="_Toc49"/>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عناوين بخش دوّم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ها درباره ى تفسير قرآن به 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قرآن به قرآن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هاى تفسير قرآن به قرآن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متشابهات به محكمات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آيات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مصداق آيه به وسيله آيات ديگر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آيات مشابه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آيات مخالف و رفع اختلاف ظاهرى آنها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معانى اصطلاحات قرآنى با كمك آيات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يك احتمال معناى آيه با كمك قراين ديگر آيات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آيات ناسخ و منسوخ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برخى تفاسير قرآن به قرآن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هاى جديد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جهت مطالعه بيشتر</w:t>
      </w:r>
      <w:bookmarkStart w:id="131" w:name="pg650_3655"/>
    </w:p>
    <w:p>
      <w:pPr>
        <w:pStyle w:val="Heading4"/>
        <w:numPr>
          <w:ilvl w:val="3"/>
          <w:numId w:val="1"/>
        </w:numPr>
        <w:rPr/>
      </w:pPr>
      <w:bookmarkStart w:id="132" w:name="__RefHeading___Toc5624251_211673320"/>
      <w:bookmarkStart w:id="133" w:name="_Toc50"/>
      <w:bookmarkEnd w:id="131"/>
      <w:bookmarkEnd w:id="132"/>
      <w:r>
        <w:rPr/>
        <w:t>1</w:t>
      </w:r>
      <w:r>
        <w:rPr>
          <w:rtl w:val="true"/>
        </w:rPr>
        <w:t>.</w:t>
      </w:r>
      <w:r>
        <w:rPr>
          <w:rtl w:val="true"/>
        </w:rPr>
        <w:t>ديدگاه ها درباره ى تفسير قرآن به قرآن</w:t>
      </w:r>
      <w:r>
        <w:rPr>
          <w:rtl w:val="true"/>
        </w:rPr>
        <w:t>:</w:t>
      </w:r>
      <w:bookmarkEnd w:id="133"/>
    </w:p>
    <w:p>
      <w:pPr>
        <w:pStyle w:val="Heading4"/>
        <w:numPr>
          <w:ilvl w:val="3"/>
          <w:numId w:val="1"/>
        </w:numPr>
        <w:rPr/>
      </w:pPr>
      <w:bookmarkStart w:id="134" w:name="__RefHeading___Toc5624253_211673320"/>
      <w:bookmarkStart w:id="135" w:name="_Toc51"/>
      <w:bookmarkEnd w:id="134"/>
      <w:r>
        <w:rPr/>
        <w:t>1</w:t>
      </w:r>
      <w:r>
        <w:rPr>
          <w:rtl w:val="true"/>
        </w:rPr>
        <w:t>.</w:t>
      </w:r>
      <w:r>
        <w:rPr>
          <w:rtl w:val="true"/>
        </w:rPr>
        <w:t>ديدگاه علاّمه طباطبايى</w:t>
      </w:r>
      <w:r>
        <w:rPr>
          <w:rtl w:val="true"/>
        </w:rPr>
        <w:t>:</w:t>
      </w:r>
      <w:bookmarkEnd w:id="135"/>
    </w:p>
    <w:p>
      <w:pPr>
        <w:pStyle w:val="BookText"/>
        <w:rPr/>
      </w:pPr>
      <w:r>
        <w:rPr>
          <w:rFonts w:ascii="IRNazanin" w:hAnsi="IRNazanin" w:eastAsia="IRNazanin"/>
          <w:color w:val="111111"/>
          <w:sz w:val="28"/>
          <w:sz w:val="28"/>
          <w:szCs w:val="28"/>
          <w:rtl w:val="true"/>
          <w:lang w:bidi="fa-IR"/>
        </w:rPr>
        <w:t>ايشان در مقدمه تفسير الميزان پس از بيان مطالبى در مورد تفسير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ما بحثى علمى يا فلسفى يا غير آن در مورد مسأله اى از مسايل آيه قرآن طرح كنيم تا به حق در مسئله برسيم،سپس به سراغ آيه آييم و آن آيه را بر آن مطلب حمل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روشى است كه در مباحث نظرى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اين شيوه را نمى پسندد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قرآن را با قرآن تفسير كنيم و معناى آيه را از آيات مشابه آن،با تدبّر به دست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تدبّرى كه خود قرآن به آن سفارش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مصاديق آن را مشخص سازيم و آنها را به وسيله ى ويژگى هايى كه خود آيات به دست مى دهد،بشناسيم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با استدلال به برخى آيات مثل تِبْيٰاناً لِكُلِّ شَيْءٍ اين شيوه را تأييد مى كند كه قرآن بيان همه چيز هست پس چگونه بيان خودش نباشد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آية الله معرفت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بعد از تبيين اين كه استوارترين منبع براى تبيين قرآن،خود قرآن است،تفسير قرآن به قرآن را به دو شيوه تقسيم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آيه اى در موضعى مبهم باشد در موضع ديگر قرآن بيان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آيه با يكديگر تناسب معنوى يا لفظى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آيات مربوط به شب قدر </w:t>
      </w:r>
      <w:r>
        <w:rPr>
          <w:rStyle w:val="FootnoteAnchor"/>
          <w:rtl w:val="true"/>
        </w:rPr>
        <w:footnoteReference w:id="86"/>
      </w:r>
      <w:r>
        <w:rPr>
          <w:rFonts w:ascii="Amiri" w:hAnsi="Amiri" w:eastAsia="Amiri" w:cs="Amiri"/>
          <w:color w:val="111111"/>
          <w:sz w:val="28"/>
          <w:sz w:val="28"/>
          <w:szCs w:val="28"/>
          <w:rtl w:val="true"/>
          <w:lang w:bidi="ar-SA"/>
        </w:rPr>
        <w:t>مثال مى زند كه از مجموع آيات به دست مى آيد كه قرآن در شبى مبارك كه همان ليلة القدر از ماه رمضان است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 است كه آيه اى ارتباط ظاهرى لفظى و معنوى با مورد ابهام آيه ى ديگر ندارد ولى مى توان از آن آيه در رفع ابهام آيه ى ديگر شاهد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آيه ى سرقت اَلسّٰارِقُ وَ السّٰارِقَةُ فَاقْطَعُوا أَيْدِيَهُمٰا </w:t>
      </w:r>
      <w:r>
        <w:rPr>
          <w:rStyle w:val="FootnoteAnchor"/>
          <w:rtl w:val="true"/>
        </w:rPr>
        <w:footnoteReference w:id="87"/>
      </w:r>
      <w:r>
        <w:rPr>
          <w:rFonts w:ascii="Amiri" w:hAnsi="Amiri" w:eastAsia="Amiri" w:cs="Amiri"/>
          <w:color w:val="111111"/>
          <w:sz w:val="28"/>
          <w:sz w:val="28"/>
          <w:szCs w:val="28"/>
          <w:rtl w:val="true"/>
          <w:lang w:bidi="ar-SA"/>
        </w:rPr>
        <w:t xml:space="preserve">را مثال مى زند كه امام جواد عليه السّلام در مورد مقدار قطع دست دزد،به آيه ى أَنَّ الْمَسٰاجِدَ لِلّٰهِ </w:t>
      </w:r>
      <w:r>
        <w:rPr>
          <w:rStyle w:val="FootnoteAnchor"/>
          <w:rtl w:val="true"/>
        </w:rPr>
        <w:footnoteReference w:id="88"/>
      </w:r>
      <w:r>
        <w:rPr>
          <w:rFonts w:ascii="IRNazanin" w:hAnsi="IRNazanin" w:eastAsia="IRNazanin"/>
          <w:color w:val="111111"/>
          <w:sz w:val="28"/>
          <w:sz w:val="28"/>
          <w:szCs w:val="28"/>
          <w:rtl w:val="true"/>
          <w:lang w:bidi="fa-IR"/>
        </w:rPr>
        <w:t>استناد كردنده،اشاره نمود كه مقصود آن است دست دزد را از انتهاى انگشتان قطع كنند،چون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دست به عنوان يكى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سجود،براى خداست و چيزى كه براى خداست قطع نمى شود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عميد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مورد روش تفسير قرآن به قرآن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روش هاى نوينى كه از عصر حاضر در باب تفسير قرآن معمول و متداول شده است،تفسير قرآن به قرآن و استخراج معانى آيات به كمك آيات مشابه كه موضوع و محتواى آنها يكسان يا نزديك به هم است، مى باشد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وى در تاريخچه ى تفسير قرآن به قرآن گذشت كه روش تفسير قرآن به قرآن را بهترين و صحيح ترين روش مى داند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در جايى مجمل آمده در جاى ديگر تفسير شده است و آنچه در موضعى مختصر آمده است در موضع ديگر توسعه داده شده است</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خالد عبد الرحمن العك</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ايشان در مورد بهترين روش تفسير مى نويسد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 بر آن است كه هركس مى خواهد قرآن را تفسير كند،اول تفسير آن را از خود قرآن طلب كند،كه هر چه در مكانى مجمل آمده در مكان ديگر تفسير شده و آنچه در موردى مختصر آمده است در موضع ديگر توسعه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كه در قرآن با دقّت بنگرد و آيات را در يك موضع جمع كرده،با همديگر مقايسه نمايد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كسانى كه در مورد تفسير قرآن به قرآن نظر داده اند يا آن را به نوعى تعريف كرده اند،به گونه هاى خاصّى از اين روش تفسيرى اشاره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قدّس سرّه و استاد عميد زنجانى به دو گونه استفاده از آيات مشابه براى تفسير يكديگر اشاره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معرفت هم به دو گونه ى آن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 گونه ى مجمل و مبين و مختصر و مفصل را بيان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العك به گونه ى تفسير موضوعى قرآن به قرآن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بحث بعدى خواهيم گفت كه گونه هاى تفسير قرآن به قرآن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همه موارد فوق و موارد ديگرى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كسانى كه درباره تفسير قرآن به قرآن اظهار نظر كرده اند اين روش را تاييد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كسى را نيافتيم كه مستقيما و بطور كلى روش تفسير قرآن به قرآن را مردود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همان طوركه گذشت عبد الرحمن العك ادعاى اجماع كرد كه اين روش بهترين شيوه تفسيرى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مبحث دلايل بيان كرديم كه از برخى احاديث و ظاهر كلام علماى اخبارى مخالفت استفاده مى شد ولى در همان موضوع پاسخ مناسب داده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مجموع سخنان صاحب نظران استفاده مى شود كه روش تفسير قرآن به قرآن عبارت</w:t>
      </w:r>
      <w:bookmarkStart w:id="136" w:name="pg650_3663"/>
    </w:p>
    <w:p>
      <w:pPr>
        <w:pStyle w:val="BookText"/>
        <w:rPr/>
      </w:pPr>
      <w:bookmarkEnd w:id="136"/>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معانى آيات قرآن و مشخص ساختن مقصود و مراد جدّى از آنها به وسيله و كمك آيات ديگر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منبعى براى تفسير آيات قرآن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تفسير قرآن به قرآن گونه ها و شيوه هاى فرعى دارد كه در مبحث بعدى آنها را بيان مى كنيم</w:t>
      </w:r>
      <w:r>
        <w:rPr>
          <w:rFonts w:eastAsia="IRNazanin" w:cs="IRNazanin"/>
          <w:color w:val="111111"/>
          <w:sz w:val="28"/>
          <w:szCs w:val="28"/>
          <w:rtl w:val="true"/>
          <w:lang w:bidi="fa-IR"/>
        </w:rPr>
        <w:t>.</w:t>
      </w:r>
    </w:p>
    <w:p>
      <w:pPr>
        <w:pStyle w:val="Heading4"/>
        <w:numPr>
          <w:ilvl w:val="3"/>
          <w:numId w:val="1"/>
        </w:numPr>
        <w:rPr/>
      </w:pPr>
      <w:bookmarkStart w:id="137" w:name="__RefHeading___Toc5624255_211673320"/>
      <w:bookmarkStart w:id="138" w:name="_Toc52"/>
      <w:bookmarkEnd w:id="137"/>
      <w:r>
        <w:rPr/>
        <w:t>2</w:t>
      </w:r>
      <w:r>
        <w:rPr>
          <w:rtl w:val="true"/>
        </w:rPr>
        <w:t>-</w:t>
      </w:r>
      <w:r>
        <w:rPr>
          <w:rtl w:val="true"/>
        </w:rPr>
        <w:t>جايگاه سنّت در تفسير قرآن به قرآن</w:t>
      </w:r>
      <w:r>
        <w:rPr>
          <w:rtl w:val="true"/>
        </w:rPr>
        <w:t>:</w:t>
      </w:r>
      <w:bookmarkEnd w:id="138"/>
    </w:p>
    <w:p>
      <w:pPr>
        <w:pStyle w:val="Heading5"/>
        <w:numPr>
          <w:ilvl w:val="4"/>
          <w:numId w:val="1"/>
        </w:numPr>
        <w:rPr/>
      </w:pPr>
      <w:bookmarkStart w:id="139" w:name="__RefHeading___Toc5624257_211673320"/>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در مورد جايگاه و ارزش سنت و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به قرآن دو ديدگاه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لزوم استفاده از احاديث در تفسير قرآن به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از كلام آية الله خويى در البيان در مبحث تفسير به رأى استفاده مى شود كه مى نويسند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دارد كه معناى تفسير به رأى،استقلال در فتوى بدون مراجعه به ائمه عليهم السّلام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اينكه آنان قرين قرآن در وجوب تمسك هستند و لازم است </w:t>
      </w:r>
      <w:r>
        <w:rPr>
          <w:rStyle w:val="FootnoteAnchor"/>
          <w:rtl w:val="true"/>
        </w:rPr>
        <w:footnoteReference w:id="94"/>
      </w:r>
      <w:r>
        <w:rPr>
          <w:rFonts w:ascii="IRNazanin" w:hAnsi="IRNazanin" w:eastAsia="IRNazanin"/>
          <w:color w:val="111111"/>
          <w:sz w:val="28"/>
          <w:sz w:val="28"/>
          <w:szCs w:val="28"/>
          <w:rtl w:val="true"/>
          <w:lang w:bidi="fa-IR"/>
        </w:rPr>
        <w:t>كه امور به آنان ختم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به عموم يا اطلاق آيات قرآن عمل كند،ولى تخصيص و تقييدى كه از ائمه عليهم السّلام وارد شده است را نگيرد،اين تفسير به رأى مى شود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عميد زنجانى در مورد اين ديدگاه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قرآن خود،واضح بوده،مبيّن خويش است،ولى روايات صحيح نيز،مى تواند در توضيح پاره اى از آيات و همچنين به منظور تشريح آيات احكام و قصص و تشريح بعضى از امور كه در قرآن به اختصار بيان شده است،مورد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منافاتى بين روشن و واضح بودن معانى قرآن،و لزوم استفاده از سنّت در پاره اى از حقايق قرآن وجود ندارد،قرآن،در عين اين كه نسبت به مقاصد و مفاهيمى كه در صدد بيان آنها بوده است،كامل و واضح و مستغنى از غير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پاره اى از امور و معارف آيات را به عهده ى سنّت و بيان رسول اكرم صلّى اللّه عليه و آله،گذارده و نبى اكرم را صريحا معلم و مبيّن قرآن معرفى نموده است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بى نيازى قرآن از غير قرآن و نفى احاديث در تفسير قرآن،اين مطلب از ظاهر كلام علاّمه طباطبايى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مقدمه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قرآن به قرآن را به عنوان يك روش مى پسنديده و آن را روش اهل بيت عليهم السّلام معرفى نمود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ذيل آيه ى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آل عمران،پس از بيان مطالب مبسوطى در مورد روايات تفسير به رأى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كه،آنچه مورد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است،فقط استقلال در تفسير قرآن و تكيه كردن مفسّر بر خويشتن بدون رجوع به غير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ى</w:t>
      </w:r>
    </w:p>
    <w:p>
      <w:pPr>
        <w:pStyle w:val="BookText"/>
        <w:rPr/>
      </w:pPr>
      <w:r>
        <w:rPr>
          <w:rFonts w:ascii="IRNazanin" w:hAnsi="IRNazanin" w:eastAsia="IRNazanin"/>
          <w:color w:val="111111"/>
          <w:sz w:val="28"/>
          <w:sz w:val="28"/>
          <w:szCs w:val="28"/>
          <w:rtl w:val="true"/>
          <w:lang w:bidi="fa-IR"/>
        </w:rPr>
        <w:t>اين مطلب آن است كه بر مفسّر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كمك گيرد و به او رجوع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غير،يا خود قرآن يا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باشد با قرآن و خود سنّت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سنّت فرمان مى دهد كه به قرآن رجوع كنيم و اخبار را بر قرآن عرضه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تفسير قرآن،چيزى جز نفس قرآن نمى ماند كه به آن رجوع كنيم و از آن كمك جوييم</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عميد زنجانى نيز مبناى تفسير قرآن به قرآن را همين ديدگاه مى داند و مى نويسد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مبناى اين روش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استغناى قرآن از غير قرآن بوده،طرفداران آن مدّعى اند هر نوع ابهام و اجمال ابتدايى كه در بادى امر نسبت به پاره اى از آيات قرآن مشاهده مى شود،معلول عدم توجّه به ساير آيات مشابه بوده،با مراجعه و تدبّر در مجموع آياتى كه موضوع آنها با موضوع آيات مورد نظر يكسان و يا نزديك به آنهاست،برطرف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رو،در تفسير آيات و فهم مقاصد قرآن،نيازى به سنّت و روايات تفسيرى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مفسّرى مى تواند در كمال آزادى،بدون آن كه خود را به امرى جز قرآن مقيّد نمايد،معانى و مقاصد هر آيه را با تدبّر در آن و آيات مشابه آن استخراج نمايد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استدلال هايى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ناپذيرى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اشاره كرده،خاطرنشان ساخت كه روايات،دچار دستبرد جاعلان و سوداگران حديث گشته، روايات جعلى چند برابر روايات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لذا،اين گونه روايات ارزش و اعتبار خود را از دست داده و فاقد صلاحيّت لازم براى تفسير قرآن مى باشد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طرفداران سر سخت اين ديدگاه،صاحب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و العرفان في تفسير القرآن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نام مى برد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دو ديدگاه چند نكته اساسى قابل 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كه خود را نور و تبيان معرفى مى كند بدان معناست كه در ذات خود روشن و واضح است اما مخاطبان آن متفاوتند،فهم مطالب قرآن بر برخى از آنان مشكل يا مبهم است،ازاين رو نياز به لغت،شأن نزول و احاديث دارند تا تفسير آن را به خوبى دريابند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استفاده از لغت،احاديث و مانند آنها در تفسير قرآن،به معناى نيازمندى قرآن به غير نيست و مستغنى بودن قرآن از غير با اين مطلب منافاتى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در سوره ى نحل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سوى تو فروفرستاديم تا براى مردم بيان كنى آنچه را به سوى آنان فرودآمده است و باشد كه آنان تفكّر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خطاب به پيامبر صلّى اللّه عليه و آله،است و ايشان را بيان كننده ى قرآن 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در مورد تفسير اين آيه مى 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دلالت مى كند بر حجيّت قول پيامبر صلّى اللّه عليه و آله،در بيان آيات قرآن،و به بيان پيامبر صلّى اللّه عليه و آله،ملحق مى شود بيان اهل بيت عليهم السّلام او،به خاطر حديث ثقلين كه متواتر است و غير آن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غير آنان از امت مثل صحابه و تابعين و علما،حجيّتى براى بيان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نيست،چون آيه شامل آنها نمى شود و نص مورد اعتمادى نيز در اين مورد نداريم كه بيان آنان را به طور مطلق حجّت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مورد اخبار شفاهى آنان،اما در مورد خبر حاكى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متواتر يا محفوف به قراين قطعى و يا ملحق به آن باشد حجّت است،چون بيان است و</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مفسّر قرآن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اقسام احاديث معتبر و غير معتبر در تفسير،با ارايه ى مباحث مبسوط در روش تفسير روايى و روشن خواهد شد كه احاديث جعلى و ضعيف از مبحث ما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اشكالات مطرح شده در احاديث،دليل كنار گذاشتن كل سنّت از تفسير قرآن نمى شود،چرا كه بسيارى از احاديث متواتر يا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ديگرى از احاديث به وسيله ى قراين موجود در متن آن و هماهنگى با قرآن معتبر مى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مطالب مذكور روشن شد كه ظهور ابتدايى كلام علاّمه طباطبايى قدّس سرّه در ذيل آيه ى </w:t>
      </w:r>
      <w:r>
        <w:rPr>
          <w:rFonts w:eastAsia="Amiri" w:cs="Amiri" w:ascii="Amiri" w:hAnsi="Amiri"/>
          <w:color w:val="111111"/>
          <w:sz w:val="28"/>
          <w:szCs w:val="28"/>
          <w:lang w:bidi="ar-SA"/>
        </w:rPr>
        <w:t>7</w:t>
      </w:r>
      <w:bookmarkStart w:id="141" w:name="pg650_3673"/>
    </w:p>
    <w:p>
      <w:pPr>
        <w:pStyle w:val="BookText"/>
        <w:rPr/>
      </w:pPr>
      <w:bookmarkEnd w:id="141"/>
      <w:r>
        <w:rPr>
          <w:rFonts w:ascii="IRNazanin" w:hAnsi="IRNazanin" w:eastAsia="IRNazanin"/>
          <w:color w:val="111111"/>
          <w:sz w:val="28"/>
          <w:sz w:val="28"/>
          <w:szCs w:val="28"/>
          <w:rtl w:val="true"/>
          <w:lang w:bidi="fa-IR"/>
        </w:rPr>
        <w:t xml:space="preserve">سوره ى آل عمران قابل اخذ نيست و مقصود ايشان كنار گذاشتن كليه ى احاديث و قراين عقلى در تفسير نيست،چون كلام وى ذيل آيه 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نحل،كلام ايشان را توضيح داده،قيد مى زند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5624259_211673320"/>
      <w:bookmarkStart w:id="143" w:name="_Toc54"/>
      <w:bookmarkEnd w:id="142"/>
      <w:r>
        <w:rPr>
          <w:rtl w:val="true"/>
        </w:rPr>
        <w:t>جمع بندى و نتيجه گيرى</w:t>
      </w:r>
      <w:r>
        <w:rPr>
          <w:rtl w:val="true"/>
        </w:rPr>
        <w:t>:</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بنابراين،استفاده از احاديث معتبر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مانعى ندارد، بلكه روش تكامل يافته ى تفسير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خود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از قراين موجود در احاديث نيز استفاده شود</w:t>
      </w:r>
      <w:r>
        <w:rPr>
          <w:rFonts w:eastAsia="IRNazanin" w:cs="IRNazanin"/>
          <w:color w:val="111111"/>
          <w:sz w:val="28"/>
          <w:szCs w:val="28"/>
          <w:rtl w:val="true"/>
          <w:lang w:bidi="fa-IR"/>
        </w:rPr>
        <w:t>.</w:t>
      </w:r>
      <w:bookmarkStart w:id="144" w:name="pg650_3675"/>
    </w:p>
    <w:p>
      <w:pPr>
        <w:pStyle w:val="Heading4"/>
        <w:numPr>
          <w:ilvl w:val="3"/>
          <w:numId w:val="1"/>
        </w:numPr>
        <w:rPr/>
      </w:pPr>
      <w:bookmarkStart w:id="145" w:name="__RefHeading___Toc5624261_211673320"/>
      <w:bookmarkStart w:id="146" w:name="_Toc55"/>
      <w:bookmarkEnd w:id="144"/>
      <w:bookmarkEnd w:id="145"/>
      <w:r>
        <w:rPr/>
        <w:t>3</w:t>
      </w:r>
      <w:r>
        <w:rPr>
          <w:rtl w:val="true"/>
        </w:rPr>
        <w:t>-</w:t>
      </w:r>
      <w:r>
        <w:rPr>
          <w:rtl w:val="true"/>
        </w:rPr>
        <w:t>گونه هاى تفسير قرآن به قرآن</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 هاى فرعى روش تفسير قرآن به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روش تفسير قرآن به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كلى با مصاديق و موارد و شيوه هاى فرعى متعدّدى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مفسّران قرآن از آنها استفاده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اين شيوه هاى فرعى،به مفسّر كمك مى كند تا بتواند تفسير جامع ترى از آيات قرآن ارايه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اينجا به مهم ترين اين گونه ها و شايع ترين آنها اشاره مى كنيم و براى هر مورد مثال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ارجاع متشابهات به محكمات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طوركه در دلايل تفسير قرآن به قرآن بيان كرديم و از آيه ى هفتم سوره ى آل عمران استفاده مى شود،برخى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 از آنجا كه آيات محكم،اساس و مرجع آيات قرآن به شمار مى روند،بايد آيات متشابه را به آنها ارجاع داد تا معانى آن روشن شود و يا يكى از احتمالات معانى آن معيّن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از قرآن وجود دارد كه ظاهر آنها با جسم داشتن خدا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آياتى كه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معرفى مى كند و يا آيه ى شريفه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بالاى دست هاى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گونه آيات به آيه ى محكم مانند لَيْسَ كَمِثْلِهِ شَيْءٌ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داده مى شود و معناى آن به دست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هنگامى كه آيات فوق با آيات محكم پيش گفته مقايسه شود،روشن مى شود كه دست خدا</w:t>
      </w:r>
    </w:p>
    <w:p>
      <w:pPr>
        <w:pStyle w:val="BookText"/>
        <w:rPr/>
      </w:pPr>
      <w:r>
        <w:rPr>
          <w:rFonts w:ascii="IRNazanin" w:hAnsi="IRNazanin" w:eastAsia="IRNazanin"/>
          <w:color w:val="111111"/>
          <w:sz w:val="28"/>
          <w:sz w:val="28"/>
          <w:szCs w:val="28"/>
          <w:rtl w:val="true"/>
          <w:lang w:bidi="fa-IR"/>
        </w:rPr>
        <w:t>مانند دست هاى ما جسمانى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آيه چيز ديگرى،مانند قدرت داشتن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رو،مى توان آيه را چنين معنا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بالاى دست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آيات مطلق و 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آيات قرآن به طور مطلق و بدون قيد آمده است و برخى ديگر مقيّد است </w:t>
      </w:r>
      <w:r>
        <w:rPr>
          <w:rStyle w:val="FootnoteAnchor"/>
          <w:rtl w:val="true"/>
        </w:rPr>
        <w:footnoteReference w:id="108"/>
      </w:r>
      <w:r>
        <w:rPr>
          <w:rFonts w:ascii="Amiri" w:hAnsi="Amiri" w:eastAsia="Amiri" w:cs="Amiri"/>
          <w:color w:val="111111"/>
          <w:sz w:val="28"/>
          <w:sz w:val="28"/>
          <w:szCs w:val="28"/>
          <w:rtl w:val="true"/>
          <w:lang w:bidi="ar-SA"/>
        </w:rPr>
        <w:t>يا قيدى براى آيات مطلق به شمار مى آيد،ازاين رو،تفسير آيات مطلق بدون توجّه به آيات مقيّد صحيح نيست و در حقيقت مراد جدّى متكلّم را روشن نمى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ديگر،آيات مقيّد مفسّر آيات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آيات قرآن به طور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الصَّلاٰةَ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ديگر از آيات اين اطلاق را مقيّد به زمان خاص كرده 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الصَّلاٰةَ لِدُلُوكِ الشَّمْسِ إِلىٰ غَسَقِ اللَّيْلِ وَ قُرْآنَ الْفَجْرِ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نهايت تاريكى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 و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خون در آيه ى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سوره ى بقره،به طور مطلق آمده است،اما در آيه ى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سوره ى انعام 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مسفوحا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آيات عام و خاص</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آيات قرآن عام است و افراد زيادى را شامل مى شود كه به وسيله ى الفاظى همچون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اين عمومات را تخصيص مى زند،تفسيرى از قرآن، مقصود خدا را مشخّص مى سازد و مطلب آيه را كاملا روشن مى كند كه آيا عام با خاص كنار هم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ديگر،آيات خاص،آيات عام را تفسير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ازدواج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زنان دلخواهتان است به زنى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جاى ديگر موارد خاص و استثنا ذكر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تَنْكِحُوا مٰا نَكَحَ آبٰاؤُكُمْ مِنَ النِّسٰاءِ إِلاّٰ مٰا قَدْ سَلَفَ إِنَّهُ كٰانَ فٰاحِشَةً وَ مَقْتاً وَ سٰاءَ سَبِيلاً حُرِّمَتْ عَلَيْكُمْ أُمَّهٰاتُكُمْ وَ بَنٰاتُكُمْ وَ</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زنانى را كه پدرانتان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اند،به همسرى نگيريد،مگر آنچه كه در گذشته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آن،عملى زشت و 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راهى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مادرانتان و دخترانتان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نخست،ازدواج با همه ى زنان دلخواه،مجاز شمرده شده است،اما در آيات بعد نخست همسر پدر و مادر و دختر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شده است و از اين طريق،عام فوق را تخصيص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عام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ازدواج با همسر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تخصيص خورده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هاى تخصيص در آيات قرآن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آيات مجمل به وسيله ى آيات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آيات قرآن در يك موضوع به صورت سربسته و مختصر سخن گفته است و برخى ديگر همان موضوع را توضيح داده و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دسته دوم مفسّر آيات دسته اول است و گاهى بدون رجوع به آيات مبيّن،مفهوم و معناى آيات مجمل روشن نمى شود و تفسير قرآن به درستى تحقق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خوردن گوشت حيوانات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لَكُمْ بَهِيمَةُ الْأَنْعٰامِ إِلاّٰ مٰا يُتْلىٰ عَلَيْكُمْ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و جنين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چهارپا براى شما حلال شده است،مگر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الْمَيْتَةُ وَ الدَّمُ وَ لَحْمُ الْخِنْزِيرِ وَ</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و خون و گوشت 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ى اول به صورت مجمل و سربسته فرمود كه گوشت برخى از حيوانات بر شما حرام شده است كه در آينده روشن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آيه ديگر اين موارد را توضيح داد و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آيه دوم تفسير آيه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شب قدر در قرآن كريم سه تعبير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فِي لَيْلَةٍ مُبٰارَكَةٍ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شبى پربركت فروفرستاديم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شب قدر فروفرستاديم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رمضان،كه قرآن در آن فروفرستاده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هم گذاشتن اين سه آيه و مقايسه آنها با همديگر روشن مى شود كه قرآن در شب پربركت قدر در ماه رمضان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كامل از تك تك اين آيات به دست نمى آيد مگر آن كه آنها را مفسّر يكديگر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مصداق آيه به وسيله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آيه ى قرآن مطلبى را به صورت كلى بيان كرده است و مصاديق و موارد آن را مشخص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آيات ديگر موارد و مصاديق آنها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مراجعه به اين آيات و جمع آورى و مقايسه ى آنها،مصاديق آيات دسته اول را روشن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حمد مى خوانيم اِهْدِنَا الصِّرٰاطَ الْمُسْتَقِيمَ، صِرٰاطَ الَّذِينَ أَنْعَمْتَ عَلَيْهِمْ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هدايت فرما،راه كسانى كه به آنان نعمت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ديگر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فرمانبرى كنند،پس ايشان با كسانى،كه خدا به آنان نعمت داده،از پيامبران و راستگويان و شهيدان و شايستگان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چه نيكورفيقانى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مصاديق كسانى كه به آنان نعمت داده شده را پيامبران،صديقان،شهداء و صالحان 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حقيقت،مصاديق آيه ى سوره حمد را مشخص و تفسير آن را روشن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سياق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ويژگى براى واژگان يا عبارت و يا يك سخن كه بر اثر همراه بودن آنها با كلمه ها و جمله هاى ديگر به وجود مى آيد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پيوستگى سخن و قرينه بودن سياق براى فهم سخن افراد،يكى از اصول عقلايى محاوره است،كه در همه زبان ها براى فهم متن و كلام از آن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قرآن نيز از اين قرينه براى فهم آيات قرآن استفاده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قرينه اى ظنّى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سياق اقسامى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سياق كلمات و گاهى سياق جمله ها و گاهى سياق آيات مقصود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ى مٰالِكِ يَوْمِ الدِّينِ </w:t>
      </w:r>
      <w:r>
        <w:rPr>
          <w:rStyle w:val="FootnoteAnchor"/>
          <w:rtl w:val="true"/>
        </w:rPr>
        <w:footnoteReference w:id="122"/>
      </w:r>
      <w:r>
        <w:rPr>
          <w:rFonts w:ascii="IRNazanin" w:hAnsi="IRNazanin" w:eastAsia="IRNazanin"/>
          <w:color w:val="111111"/>
          <w:sz w:val="28"/>
          <w:sz w:val="28"/>
          <w:szCs w:val="28"/>
          <w:rtl w:val="true"/>
          <w:lang w:bidi="fa-IR"/>
        </w:rPr>
        <w:t xml:space="preserve">به معناى جزا است و اين مطلب از اضافه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سياق كلمات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دين در آيات ديگر قرآن به معناى آيين آمده است </w:t>
      </w:r>
      <w:r>
        <w:rPr>
          <w:rStyle w:val="FootnoteAnchor"/>
          <w:rtl w:val="true"/>
        </w:rPr>
        <w:footnoteReference w:id="123"/>
      </w:r>
      <w:r>
        <w:rPr>
          <w:rFonts w:ascii="IRNazanin" w:hAnsi="IRNazanin" w:eastAsia="IRNazanin"/>
          <w:color w:val="111111"/>
          <w:sz w:val="28"/>
          <w:sz w:val="28"/>
          <w:szCs w:val="28"/>
          <w:rtl w:val="true"/>
          <w:lang w:bidi="fa-IR"/>
        </w:rPr>
        <w:t>چرا كه سياق آن آيات،مقتضى اين معنا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الْأَثِيمِ كَالْمُهْلِ يَغْلِي فِي الْبُطُونِ كَغَلْيِ الْحَمِيمِ خُذُوهُ فَاعْتِلُوهُ إِلىٰ سَوٰاءِ الْجَحِيمِ ثُمَّ صُبُّوا فَوْقَ رَأْسِهِ مِنْ عَذٰابِ الْحَمِيمِ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درخت زقّوم،غذاى گناهكاران است،همانند فلز گداخته در شكم ها مى جوشد، جوششى همچون آب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مأموران دوزخ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بگيريد و به ميان دوزخ پرتابش كنيد،سپس بر سر او آب جوشان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ادامه ى آيات همان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إِنَّكَ أَنْتَ الْعَزِيزُ الْكَرِيمُ </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ناپذير ارجمندى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آيه ى اخير را در نظر بگيريم و بدون توجّه به سياق آيات قبل آن را ترجمه كنيم، استفاده مى شود كه خدا به فرد محترم و عزيزى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آيات قبل را در نظر مى گيريم متوجّه مى شويم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شخصى كه در آيه عزيز و كريم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حقير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خواستيم سرگرمى انتخاب كنيم،چيزى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خود انتخاب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انجام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آيه ى فوق دو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 زن و فرزند گرفته اند و آيه را اشاره به نفى عقايد مسيحيان در مورد همسر و فرزند داشتن خدا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 سرگرمى يا هدف هاى نامعقول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بنابراين،آيه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پروردگار سرگرمى خويش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دوم،براى تفسير خود به سياق تمسك جسته اند كه در آيات قبل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بازيگرى در خلقت آسمان 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ديدگاه تفسيرى اول را رد كرده اند چرا كه پيوند آيه فوق را با آيات گذشته قطع مى 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است،بنابراين،به معناى سرگرمى است نه زن و فرزند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 از كسانى است كه در بسيارى از موارد در تفسير الميزان به سياق آيات استدلال مى كند و از اين شيوه ى تفسير قرآن به قرآن استفاده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آيات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لفظ يا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يك كتاب تربيت و هدايت است و ازاين رو گاهى،يك موضوع را در چند سوره مطرح كرده است و در هر سوره بعدى از ابعاد آن را مورد توجّه قرار داده،به گونه اى كه گاهى الفاظ عنوان موضوع ها با همديگر شبيه يا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قرآن لازم است كه در تفسير آيات قرآن به موضوعات مشابه توجّه داشته باشد و آيات را كنار هم ديگر قرار دهد تا تفسير آنها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گاهى اين شيوه نام تفسير موضوعى به خود مى گيرد،همان طوركه آية اللّه مكارم شيرازى در تفسير موضوعى پيام قرآن و آية الله سبحانى در تفسير موضوعى منشور جاويد اين گونه عمل كرده اند،يعنى از تفسير موضوعى قرآن به قرآن استفاده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 اين مطلب نام تفسير ترتيبى دارد،مفسّر در موارد مختلف تفسير،آيات يك موضوع را جمع آورى مى كند و به تفسير قرآن به قرآن آنها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الميزان اين روش را به كار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طباطبايى در ذيل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سوره ى بقره،مباحث مربوط به اعجاز قرآن و آيات آن را بحث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ذيل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سوره ى بقره بحثى قرآنى در مورد كلمات خدا و امامت آورده اند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ى تفسير قرآن به قرآن در تفسير قصص قرآن كارآيى زيادى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داستان آدم عليه السّلام و ابليس در سوره ى بقره</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نيز سر گذشت موسى عليه السّلام و فرعون در سوره هاى اعراف</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آمده است كه در هر كدام يك موضوع به صورت هاى مختلف و از ابعاد و شيوه اى بيان شده است كه براى تفسير آنها ناچاريم به همه سوره ها مراجعه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آيات مخالف و رفع اختلافات ظاهرى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آيات قرآن به ظاهر مخالف همديگر است،ولى با دقّت و تامل و مراجعه به تفسير آنها،تنافى بر طرف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قرآن لازم است كه به اين گونه آيات مراجعه كند و آنها را جمع و با يكديگر تفسير كند تا تنافى ظاهرى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مورد پرسش در رستاخيز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يُسْئَلُ عَنْ ذُنُوبِهِمُ الْمُجْرِمُونَ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از گناهانشان پرسش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رَبِّكَ لَنَسْئَلَنَّهُمْ أَجْمَعِينَ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كه ما از همه ى آنها پرسش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آيات با هم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توجّه به تفسير آيات و تأمّل در آنها متوجّه مى شويم كه رستاخيز مواقف مختلفى دارد كه در برخى از اين ايستگاه ها از افراد پرسش مى شود و در برخى پرسش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پرسش تحقيق از آنان نمى شود،چون در رستاخيز پرده ها كنار مى رود و مطالب آشكار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پرسش براى سرزنش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دسته ى اوّل و دوم به اين دو مطلب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تنافى با يكديگر ندارند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معانى اصطلاحات قرآنى با كمك آيات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اصطلاحات خاصّى وجود دارد كه به معناى لغوى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اصطلاحات را نمى توان با صرف مراجعه به لغت ترجمه و تفسير كرد،بلكه بايد با مراجعه به آيات ديگر و شناخت فرهنگ و زبان قرآن،آن اصطلاحات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معناى پوشيد و در اصطلاح قرآنى موجوداتى عاقل و پوشيده از چشم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معناى پوشيده اما در اصطلاح قرآن به كسى گفته مى شود كه خدا يا رستاخيز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معناى ناسپاسى نيز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است اما در قرآن گاهى به معناى آيه ى قرآن و معجزه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لغت اصطلاحى معجزه در قرآن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اصطلاحاتى همچون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دقّت و تدبّر در آيات،معناى اصطلاحى آنها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يك احتمال در معناى آيه اى با كمك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در معناى يك آيه احتمالات متعددى وجود دارد،كه پس از مراجعه به آيات ديگر يك احتمال تقويت مى شود،يعنى آيات معناى اين آيات،را تفسير و تبيين مى كنند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واژۀ خليفه در اين آيه مى تواند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و نماينده 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همه افراد بشر باشد يا به معناى اين كه آدم عليه السّلام جانشين نوع موجودات زمينى شده كه قبل از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قدّس سرّه براى تأييد معناى اول به آيات اعراف</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يونس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كرده است و احتمال اول را ترجيح داده و پذيرفته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افراد بشر را به عنوان خليفه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آيات ناسخ و 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آيات قرآن كريم،بيان كننده ى احكامى اند،سپس آياتى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مصلحت و شرايط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آيات قبلى را نسخ كرده است و احكام جديدى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تعداد آيات ناسخ و منسوخ بين دانشمندان علوم قرآن اختلاف است و تعداد آنها را از يك تا سيصد آيه گفته اند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قرآن بايد توجّه داشته باشد كه آيه اى كه تفسير مى كند اگر ناسخ يا منسوخ دارد يادآور شود و با توجّه به آنها آيه را تفسير و توضيح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تفسير آيه ى منسوخ بدون تذكّر ناسخ آن،تفسيرى ناقص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سوره ى مجادله بر مؤمنان دستور داده شده كه هنگام سخن گفتن خصوصى با پيامبر صلّى اللّه عليه و آله صدقه بدهند و تنها كسى كه بدين حكم عمل كرد،امام على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حكم در آيه ى بعد نسخ شد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بنابراين،بيان حكم آيه ى اوّل بدون تذكّر نسخ شدن آن در آيه ى بعد،تفسيرى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حكم دو آيه با همديگر بيان شود تفسير قرآن به قرآن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اين دو آيه ناسخ و منسوخ در كنار يكديگر است و كار را راحت كرده است اما همه ى آيات ناسخ و منسوخ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گونه ها و شيوه هاى فرعى ديگرى نيز براى تفسير قرآن به قرآن گفته شده است كه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كلمه اى با آيه ى ديگر </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قصص قرآنى،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آيات مختصر به وسيله ى آيات مفصلى كه در همان موضوع آمده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موضوعى قرآن،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تعيين مراد آيه با آيه اى ديگر </w:t>
      </w:r>
      <w:r>
        <w:rPr>
          <w:rStyle w:val="FootnoteAnchor"/>
          <w:rtl w:val="true"/>
        </w:rPr>
        <w:footnoteReference w:id="138"/>
      </w:r>
      <w:r>
        <w:rPr>
          <w:rFonts w:ascii="IRNazanin" w:hAnsi="IRNazanin" w:eastAsia="IRNazanin"/>
          <w:color w:val="111111"/>
          <w:sz w:val="28"/>
          <w:sz w:val="28"/>
          <w:szCs w:val="28"/>
          <w:rtl w:val="true"/>
          <w:lang w:bidi="fa-IR"/>
        </w:rPr>
        <w:t>، ما اين گونه ها را در لابه لاى گونه ها و شيوه هاى فرعى تفسير قرآن به قرآن بيان كرديم، چرا كه قابل ادغام با يكديگر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گونه هاى ديگرى از تفسير قرآن به قرآن نيز يافت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برخى از گونه هاى پيش گفته،به چند قسم فرعى تقسيم شوند</w:t>
      </w:r>
      <w:r>
        <w:rPr>
          <w:rFonts w:eastAsia="IRNazanin" w:cs="IRNazanin"/>
          <w:color w:val="111111"/>
          <w:sz w:val="28"/>
          <w:szCs w:val="28"/>
          <w:rtl w:val="true"/>
          <w:lang w:bidi="fa-IR"/>
        </w:rPr>
        <w:t>.</w:t>
      </w:r>
      <w:bookmarkStart w:id="147" w:name="pg650_3702"/>
    </w:p>
    <w:p>
      <w:pPr>
        <w:pStyle w:val="Heading4"/>
        <w:numPr>
          <w:ilvl w:val="3"/>
          <w:numId w:val="1"/>
        </w:numPr>
        <w:rPr/>
      </w:pPr>
      <w:bookmarkStart w:id="148" w:name="__RefHeading___Toc5624263_211673320"/>
      <w:bookmarkStart w:id="149" w:name="_Toc56"/>
      <w:bookmarkEnd w:id="147"/>
      <w:bookmarkEnd w:id="148"/>
      <w:r>
        <w:rPr/>
        <w:t>4</w:t>
      </w:r>
      <w:r>
        <w:rPr>
          <w:rtl w:val="true"/>
        </w:rPr>
        <w:t>.</w:t>
      </w:r>
      <w:r>
        <w:rPr>
          <w:rtl w:val="true"/>
        </w:rPr>
        <w:t>معرفى تفاسير قرآن به قرآن</w:t>
      </w:r>
      <w:r>
        <w:rPr>
          <w:rtl w:val="true"/>
        </w:rPr>
        <w:t>:</w:t>
      </w:r>
      <w:bookmarkEnd w:id="149"/>
    </w:p>
    <w:p>
      <w:pPr>
        <w:pStyle w:val="BookText"/>
        <w:rPr/>
      </w:pPr>
      <w:r>
        <w:rPr>
          <w:rFonts w:ascii="IRNazanin" w:hAnsi="IRNazanin" w:eastAsia="IRNazanin"/>
          <w:color w:val="111111"/>
          <w:sz w:val="28"/>
          <w:sz w:val="28"/>
          <w:szCs w:val="28"/>
          <w:rtl w:val="true"/>
          <w:lang w:bidi="fa-IR"/>
        </w:rPr>
        <w:t>از مهم ترين كتاب هايى كه از روش تفسير قرآن به قرآن به طور گسترده استفاده كرده اند، مى توان از كتاب هاى زير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القرآن،علاّمه طباطبايى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في تفسير القرآن بالقرآن،دكتر محمد صادقى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 في تفسير القرآن،شيخ محمد جواد بلاغى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اين تفسير تا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نساء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القرآني للقرآن،عبد الكريم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اضواء البيان في ايضاح القرآن بالقرآن،محمد امين ابن محمد 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50" w:name="pg650_3704"/>
    </w:p>
    <w:p>
      <w:pPr>
        <w:pStyle w:val="Heading4"/>
        <w:numPr>
          <w:ilvl w:val="3"/>
          <w:numId w:val="1"/>
        </w:numPr>
        <w:rPr/>
      </w:pPr>
      <w:bookmarkStart w:id="151" w:name="__RefHeading___Toc5624265_211673320"/>
      <w:bookmarkStart w:id="152" w:name="_Toc57"/>
      <w:bookmarkEnd w:id="150"/>
      <w:bookmarkEnd w:id="151"/>
      <w:r>
        <w:rPr/>
        <w:t>5</w:t>
      </w:r>
      <w:r>
        <w:rPr>
          <w:rtl w:val="true"/>
        </w:rPr>
        <w:t>-</w:t>
      </w:r>
      <w:r>
        <w:rPr>
          <w:rtl w:val="true"/>
        </w:rPr>
        <w:t>چكيده</w:t>
      </w:r>
      <w:r>
        <w:rPr>
          <w:rtl w:val="true"/>
        </w:rPr>
        <w:t>:</w:t>
      </w:r>
      <w:bookmarkEnd w:id="152"/>
    </w:p>
    <w:p>
      <w:pPr>
        <w:pStyle w:val="BookText"/>
        <w:rPr/>
      </w:pPr>
      <w:r>
        <w:rPr>
          <w:rFonts w:ascii="Amiri" w:hAnsi="Amiri" w:eastAsia="Amiri" w:cs="Amiri"/>
          <w:color w:val="111111"/>
          <w:sz w:val="28"/>
          <w:sz w:val="28"/>
          <w:szCs w:val="28"/>
          <w:rtl w:val="true"/>
          <w:lang w:bidi="ar-SA"/>
        </w:rPr>
        <w:t>از اين درس به اين نتايج رسيديم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نظر علاّمه طباطبايى روش تفسير قرآن به دو صورت تحميل و روش تفسير قرآن به قرآن ممكن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استاد معرفت،روش تفسير قرآن به قرآن به دو گونه داراى ارتباط ظاهرى و بدون ارتباط ظاهرى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نظران در مورد تفسير قرآن به قرآن،هر كدام به گونه اى خاص از آن اشاره كرده بودند و اين روش را تأييد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قرآن به قرآن عبارت است از تبيين معانى آيات قرآن و مشخّص ساختن مراد جدّى از آنها به كمك آيات ديگر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استفاده از احاديث در تفسير قرآن به قرآن دو ديدگاه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آن را لازم مى دانستند و عدم استفاده از قراين نقلى را تفسير به رأى معرّفى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ديگرى تفسير قرآن به قرآن را بى نيازى از رجوع به احاديث مى دانستند،بلكه احاديث را فاقد صلاحيت و ارزش در تفسير معرّفى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ديدگاه دوم داده شد،كه بى نيازى و روشن بودن قرآن منافاتى با حجّيّت و استفاده از احاديث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بر اساس آيه 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نحل،پيامبر مبيّن قرآن است و احاديث اهل بيت عليهم السّلام هم بر اساس حديث ثقلين ملحق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ساختيم كه نتيجه ى جمع كلام علاّمه در ذيل آيه ى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آل عمران با كلام ايشان ذيل آيه 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نحل همان ديدگاه اول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 ترين گونه ها و شيوه هاى فرعى تفسير قرآن به قرآن عبارتند از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ارجاع متشابهات به محكمات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مطلق با مقيّدها و عام ها با خاص ها،توضيح</w:t>
      </w:r>
    </w:p>
    <w:p>
      <w:pPr>
        <w:pStyle w:val="BookText"/>
        <w:rPr/>
      </w:pPr>
      <w:r>
        <w:rPr>
          <w:rFonts w:ascii="IRNazanin" w:hAnsi="IRNazanin" w:eastAsia="IRNazanin"/>
          <w:color w:val="111111"/>
          <w:sz w:val="28"/>
          <w:sz w:val="28"/>
          <w:szCs w:val="28"/>
          <w:rtl w:val="true"/>
          <w:lang w:bidi="fa-IR"/>
        </w:rPr>
        <w:t>آيات مجمل با آيات مبيّن و مفصل،تعيين مصداق آيه به وسيله ى آيات ديگر،استفاده از سياق آيات در تفسير،توجّه به آيات مشابه،توجّه به آيات مخالف و رفع اختلافات ظاهرى آن،تعيين معانى اصطلاحات قرآنى با كمك آيات ديگر،ترجيح يك احتمال در معناى آيه با كمك آيات ديگر قرآن،جمع آيات ناسخ و منسوخ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تفاسير قرآن به قرآن معرفى شد كه از مهم ترين آنها تفسير الميزان است كه از شيوه ها و گونه هاى تفسير قرآن به قرآن به طور گسترده استفاده كرده است</w:t>
      </w:r>
      <w:r>
        <w:rPr>
          <w:rFonts w:eastAsia="IRNazanin" w:cs="IRNazanin"/>
          <w:color w:val="111111"/>
          <w:sz w:val="28"/>
          <w:szCs w:val="28"/>
          <w:rtl w:val="true"/>
          <w:lang w:bidi="fa-IR"/>
        </w:rPr>
        <w:t>.</w:t>
      </w:r>
      <w:bookmarkStart w:id="153" w:name="pg650_3708"/>
    </w:p>
    <w:p>
      <w:pPr>
        <w:pStyle w:val="Heading4"/>
        <w:numPr>
          <w:ilvl w:val="3"/>
          <w:numId w:val="1"/>
        </w:numPr>
        <w:rPr/>
      </w:pPr>
      <w:bookmarkStart w:id="154" w:name="__RefHeading___Toc5624267_211673320"/>
      <w:bookmarkStart w:id="155" w:name="_Toc58"/>
      <w:bookmarkEnd w:id="153"/>
      <w:bookmarkEnd w:id="154"/>
      <w:r>
        <w:rPr/>
        <w:t>6</w:t>
      </w:r>
      <w:r>
        <w:rPr>
          <w:rtl w:val="true"/>
        </w:rPr>
        <w:t>-</w:t>
      </w:r>
      <w:r>
        <w:rPr>
          <w:rtl w:val="true"/>
        </w:rPr>
        <w:t>پرسش هاى دو درس</w:t>
      </w:r>
      <w:r>
        <w:rPr>
          <w:rtl w:val="true"/>
        </w:rPr>
        <w:t>:</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قرآن به قرآن از زمان چه كسى شروع شد،مثالى بزنيد؟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ى أَ فَلاٰ يَتَدَبَّرُونَ الْقُرْآنَ چگونه بر لزوم تفسير قرآن به قرآن دلالت مى كند؟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ى مِنْهُ آيٰاتٌ مُحْكَمٰاتٌ هُنَّ أُمُّ الْكِتٰابِ وَ أُخَرُ مُتَشٰابِهٰاتٌ چگونه بر تفسير قرآن به قرآن دلالت مى كند؟مثالى بزنيد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القرآن يفسر بعضه بعضا را از نظر سند و دلالت مورد بررسى قرار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نظر سند دلالت مورد بررسى قرار دهيد و بگوييد آيا تفسير قرآن به قرآن را نفى مى كند؟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ى تفسير قرآن به قرآن را و حجّيّت ظواهر قرآن چيست؟توضيح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حجّيّت ظواهر قرآن را بيان كنيد؟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تفسير قرآن به قرآن را از نظر آية الله معرفت بنويسيد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قرآن را تعريف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مثال بزنيد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ديدگاه درباره ى جايگاه سنّت در تفسير قرآن به قرآن بنويسيد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علاّمه طباطبايى را در اين زمينه روشن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 ى مطلق و مقيّد و عام و خاص را در تفسير قرآن به قرآن با مثال روشن 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 ى تعيين مصداق در تفسير قرآن به قرآن را توضيح دهيد و مثال بزنيد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را تعريف كنيد و جايگاه آن را در تفسير قرآن به قرآن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چه رابطه اى با تفسير قرآن به قرآن دارد؟با مثال بيان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وسيله ى تفسير قرآن به قرآن اختلاف ظاهرى آيات بر طرف مى شود؟با مثال روشن سازيد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ناسخ و منسوخ چه ارتباطى با تفسير قرآن به قرآن دارد؟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سه تفسير قرآن به قرآن را با ذكر نام مؤلفان آنها نام ببريد</w:t>
      </w:r>
      <w:r>
        <w:rPr>
          <w:rFonts w:eastAsia="IRNazanin" w:cs="IRNazanin"/>
          <w:color w:val="111111"/>
          <w:sz w:val="28"/>
          <w:szCs w:val="28"/>
          <w:rtl w:val="true"/>
          <w:lang w:bidi="fa-IR"/>
        </w:rPr>
        <w:t>.</w:t>
      </w:r>
      <w:bookmarkStart w:id="156" w:name="pg650_3710"/>
    </w:p>
    <w:p>
      <w:pPr>
        <w:pStyle w:val="Heading4"/>
        <w:numPr>
          <w:ilvl w:val="3"/>
          <w:numId w:val="1"/>
        </w:numPr>
        <w:rPr/>
      </w:pPr>
      <w:bookmarkStart w:id="157" w:name="__RefHeading___Toc5624269_211673320"/>
      <w:bookmarkStart w:id="158" w:name="_Toc59"/>
      <w:bookmarkEnd w:id="156"/>
      <w:bookmarkEnd w:id="157"/>
      <w:r>
        <w:rPr/>
        <w:t>7</w:t>
      </w:r>
      <w:r>
        <w:rPr>
          <w:rtl w:val="true"/>
        </w:rPr>
        <w:t>-</w:t>
      </w:r>
      <w:r>
        <w:rPr>
          <w:rtl w:val="true"/>
        </w:rPr>
        <w:t>پژوهش هاى جديد</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تفسيرى پيامبر صلّى اللّه عليه و آله و امامان اهل بيت عليهم السّلام جستجو كنيد و تفاسير قرآن به قرآن را جمع آورى و بررسى كنيد كه كدام در كدام گونه قرار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 را در آثار تفسيرى صحابه و تابعان جستجو و بررسى نماييد و گونه هاى آن را دسته بندى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مورد استناد موافقان تفسير قرآن به قرآن قرار گرفته است را از نظر سند و دلالت نقد و بررسى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خوطب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نظر سند و دلالت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حجّيّت ظواهر قرآن و عدم حجّيّت آن را بررسى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اخبارى ها و اصولى ها را در كتاب هاى آنها در مورد قرآن مقايسه و بررسى و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 كه تفسير مجمع البيان و تبيان از گونه هاى تفسير قرآن به قرآن استفاده كرده اند جمع آورى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الميزان در مورد روش تفسير قرآن به قرآن به طور كامل جمع آورى و تحليل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الميزان را بررسى و تحليل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كنيد و گونه هاى ديگرى از تفسير قرآن به قرآن را كه در اين كتاب نيامده است به دست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عصاى موسى در قصه هاى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ى اعراف با طه،شعراء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يك تفسير قرآن به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بنويسيد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هريك از تفاسير قرآن به قرآن تحقيق كنيد و روش آنها را تحليل و نقد كنيد</w:t>
      </w:r>
      <w:r>
        <w:rPr>
          <w:rFonts w:eastAsia="Amiri" w:cs="Amiri" w:ascii="Amiri" w:hAnsi="Amiri"/>
          <w:color w:val="111111"/>
          <w:sz w:val="28"/>
          <w:szCs w:val="28"/>
          <w:rtl w:val="true"/>
          <w:lang w:bidi="ar-SA"/>
        </w:rPr>
        <w:t>.</w:t>
      </w:r>
      <w:bookmarkStart w:id="159" w:name="pg650_3712"/>
    </w:p>
    <w:p>
      <w:pPr>
        <w:pStyle w:val="Heading4"/>
        <w:numPr>
          <w:ilvl w:val="3"/>
          <w:numId w:val="1"/>
        </w:numPr>
        <w:rPr/>
      </w:pPr>
      <w:bookmarkStart w:id="160" w:name="__RefHeading___Toc5624271_211673320"/>
      <w:bookmarkStart w:id="161" w:name="_Toc60"/>
      <w:bookmarkEnd w:id="159"/>
      <w:bookmarkEnd w:id="160"/>
      <w:r>
        <w:rPr/>
        <w:t>8</w:t>
      </w:r>
      <w:r>
        <w:rPr>
          <w:rtl w:val="true"/>
        </w:rPr>
        <w:t>-</w:t>
      </w:r>
      <w:r>
        <w:rPr>
          <w:rtl w:val="true"/>
        </w:rPr>
        <w:t>منابع مطالعه بيشتر</w:t>
      </w:r>
      <w:r>
        <w:rPr>
          <w:rtl w:val="true"/>
        </w:rPr>
        <w:t>:</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الميزان،علاّمه طباطبايى،ج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،مقدمه،ج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علاّمه طباطبايى در تفسير الميزان،على آلوسى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روش هاى تفسير قرآن،عميد زنجانى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آمدى بر تفسير علمى قرآن،محمد على رضايى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روش تفسير تفسير قرآن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و المفسّرون في ثوبه القشيب،آية الله معرفت،ج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فوايد المدنية،امين استرآبادى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صافى،ج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شناسى تفسير قرآن،جمعى از نويسندگان،سمت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همكارى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 و گرايش هاى تفسيرى،حسين علوى مهر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تفسيرى،دكتر سيد رضا مؤدّب</w:t>
      </w:r>
      <w:r>
        <w:rPr>
          <w:rFonts w:eastAsia="Amiri" w:cs="Amiri" w:ascii="Amiri" w:hAnsi="Amiri"/>
          <w:color w:val="111111"/>
          <w:sz w:val="28"/>
          <w:szCs w:val="28"/>
          <w:rtl w:val="true"/>
          <w:lang w:bidi="ar-SA"/>
        </w:rPr>
        <w:t>.</w:t>
      </w:r>
      <w:bookmarkStart w:id="162" w:name="pg650_3716"/>
    </w:p>
    <w:p>
      <w:pPr>
        <w:pStyle w:val="Heading2"/>
        <w:numPr>
          <w:ilvl w:val="1"/>
          <w:numId w:val="1"/>
        </w:numPr>
        <w:rPr/>
      </w:pPr>
      <w:bookmarkStart w:id="163" w:name="__RefHeading___Toc5624273_211673320"/>
      <w:bookmarkStart w:id="164" w:name="_Toc61"/>
      <w:bookmarkEnd w:id="162"/>
      <w:bookmarkEnd w:id="163"/>
      <w:r>
        <w:rPr>
          <w:rtl w:val="true"/>
        </w:rPr>
        <w:t>فصل سوم</w:t>
      </w:r>
      <w:r>
        <w:rPr>
          <w:rtl w:val="true"/>
        </w:rPr>
        <w:t xml:space="preserve">: </w:t>
      </w:r>
      <w:r>
        <w:rPr>
          <w:rtl w:val="true"/>
        </w:rPr>
        <w:t>روش تفسير روايى قرآن</w:t>
      </w:r>
      <w:bookmarkEnd w:id="164"/>
    </w:p>
    <w:p>
      <w:pPr>
        <w:pStyle w:val="Heading3"/>
        <w:numPr>
          <w:ilvl w:val="2"/>
          <w:numId w:val="1"/>
        </w:numPr>
        <w:rPr/>
      </w:pPr>
      <w:bookmarkStart w:id="165" w:name="__RefHeading___Toc5624275_211673320"/>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اهداف آموزشى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كاربردهاى روايات در تفسير قرآن اهداف فرعى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از ديدگاه ها درباره ى جايگاه روايات در تفسير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اقسام روايات و قلمرو تاثير آنها در تفسير</w:t>
      </w:r>
      <w:bookmarkStart w:id="167" w:name="pg650_3720"/>
    </w:p>
    <w:p>
      <w:pPr>
        <w:pStyle w:val="Heading3"/>
        <w:numPr>
          <w:ilvl w:val="2"/>
          <w:numId w:val="1"/>
        </w:numPr>
        <w:rPr/>
      </w:pPr>
      <w:bookmarkStart w:id="168" w:name="__RefHeading___Toc5624277_211673320"/>
      <w:bookmarkStart w:id="169" w:name="_Toc63"/>
      <w:bookmarkEnd w:id="167"/>
      <w:bookmarkEnd w:id="168"/>
      <w:r>
        <w:rPr>
          <w:rtl w:val="true"/>
        </w:rPr>
        <w:t>درس چهارم</w:t>
      </w:r>
      <w:r>
        <w:rPr>
          <w:rtl w:val="true"/>
        </w:rPr>
        <w:t xml:space="preserve">: </w:t>
      </w:r>
      <w:r>
        <w:rPr>
          <w:rtl w:val="true"/>
        </w:rPr>
        <w:t>روش تفسير روايى قرآن</w:t>
      </w:r>
      <w:bookmarkEnd w:id="169"/>
    </w:p>
    <w:p>
      <w:pPr>
        <w:pStyle w:val="Heading4"/>
        <w:numPr>
          <w:ilvl w:val="3"/>
          <w:numId w:val="1"/>
        </w:numPr>
        <w:rPr/>
      </w:pPr>
      <w:bookmarkStart w:id="170" w:name="__RefHeading___Toc5624279_211673320"/>
      <w:bookmarkStart w:id="171" w:name="_Toc64"/>
      <w:bookmarkEnd w:id="170"/>
      <w:r>
        <w:rPr>
          <w:rtl w:val="true"/>
        </w:rPr>
        <w:t>اشاره</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بخش اوّل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ها در مورد جايگاه روايات در تفسير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حجّيّت سنّت در تفسير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كاربردهاى روايات تفسيرى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bookmarkStart w:id="172" w:name="pg650_3724"/>
    </w:p>
    <w:p>
      <w:pPr>
        <w:pStyle w:val="Heading4"/>
        <w:numPr>
          <w:ilvl w:val="3"/>
          <w:numId w:val="1"/>
        </w:numPr>
        <w:rPr/>
      </w:pPr>
      <w:bookmarkStart w:id="173" w:name="__RefHeading___Toc5624281_211673320"/>
      <w:bookmarkStart w:id="174" w:name="_Toc65"/>
      <w:bookmarkEnd w:id="172"/>
      <w:bookmarkEnd w:id="173"/>
      <w:r>
        <w:rPr/>
        <w:t>1</w:t>
      </w:r>
      <w:r>
        <w:rPr>
          <w:rtl w:val="true"/>
        </w:rPr>
        <w:t>-</w:t>
      </w:r>
      <w:r>
        <w:rPr>
          <w:rtl w:val="true"/>
        </w:rPr>
        <w:t>مقدّمه</w:t>
      </w:r>
      <w:r>
        <w:rPr>
          <w:rtl w:val="true"/>
        </w:rPr>
        <w:t>:</w:t>
      </w:r>
      <w:bookmarkEnd w:id="174"/>
    </w:p>
    <w:p>
      <w:pPr>
        <w:pStyle w:val="BookText"/>
        <w:rPr/>
      </w:pPr>
      <w:r>
        <w:rPr>
          <w:rFonts w:ascii="Amiri" w:hAnsi="Amiri" w:eastAsia="Amiri" w:cs="Amiri"/>
          <w:color w:val="111111"/>
          <w:sz w:val="28"/>
          <w:sz w:val="28"/>
          <w:szCs w:val="28"/>
          <w:rtl w:val="true"/>
          <w:lang w:bidi="ar-SA"/>
        </w:rPr>
        <w:t>روش تفسير روايى قرآن،يكى از كهن ترين و رايج ترين روش هاى تفسيرى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شيوه ى تفسيرى يكى از اقسام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مأثور</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روايى جايگاه ويژه اى در بين روش هاى تفسيرى داشته و هميشه مورد توجّه مفسّران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تاريخ گاهى گرايش افراطى به آن پيدا شده است به طورى كه برخى مفسّران فقط از اين روش پيروى كرده و بقيه ى روش ها را نفى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گرايش هاى مخالف و معتدل نيز در مورد آن وجود داشته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مبحث ديدگاه هاى صاحب نظران در مورد تفسير روايى و گرايش هاى افراطى و تفريطى نسبت به اين روش و نيز نقش و قلمرو اقسام احاديث را در تفسير قرآن بررسى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ابهام هاى كاربرد روايات در تفسير روشن شود،و بتوانيم در فضاى روشن ترى از احاديث پيامبر صلّى اللّه عليه و آله و اهل بيت عليهم السّلام در تفسير قرآن استفاده كنيم</w:t>
      </w:r>
      <w:r>
        <w:rPr>
          <w:rFonts w:eastAsia="IRNazanin" w:cs="IRNazanin"/>
          <w:color w:val="111111"/>
          <w:sz w:val="28"/>
          <w:szCs w:val="28"/>
          <w:rtl w:val="true"/>
          <w:lang w:bidi="fa-IR"/>
        </w:rPr>
        <w:t>.</w:t>
      </w:r>
      <w:bookmarkStart w:id="175" w:name="pg650_3726"/>
    </w:p>
    <w:p>
      <w:pPr>
        <w:pStyle w:val="Heading4"/>
        <w:numPr>
          <w:ilvl w:val="3"/>
          <w:numId w:val="1"/>
        </w:numPr>
        <w:rPr/>
      </w:pPr>
      <w:bookmarkStart w:id="176" w:name="__RefHeading___Toc5624283_211673320"/>
      <w:bookmarkStart w:id="177" w:name="_Toc66"/>
      <w:bookmarkEnd w:id="175"/>
      <w:bookmarkEnd w:id="176"/>
      <w:r>
        <w:rPr/>
        <w:t>2</w:t>
      </w:r>
      <w:r>
        <w:rPr>
          <w:rtl w:val="true"/>
        </w:rPr>
        <w:t>-</w:t>
      </w:r>
      <w:r>
        <w:rPr>
          <w:rtl w:val="true"/>
        </w:rPr>
        <w:t>واژگان</w:t>
      </w:r>
      <w:r>
        <w:rPr>
          <w:rtl w:val="true"/>
        </w:rPr>
        <w:t>:</w:t>
      </w:r>
      <w:bookmarkEnd w:id="177"/>
    </w:p>
    <w:p>
      <w:pPr>
        <w:pStyle w:val="BookText"/>
        <w:rPr/>
      </w:pPr>
      <w:r>
        <w:rPr>
          <w:rFonts w:ascii="IRNazanin" w:hAnsi="IRNazanin" w:eastAsia="IRNazanin"/>
          <w:color w:val="111111"/>
          <w:sz w:val="28"/>
          <w:sz w:val="28"/>
          <w:szCs w:val="28"/>
          <w:rtl w:val="true"/>
          <w:lang w:bidi="fa-IR"/>
        </w:rPr>
        <w:t>در اين مبحث سه واژۀ اساسى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و تعريف روش و تفسير در مبحث درس دوم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روايى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روايت حديث به معناى نقل و حمل حديث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نظران روش هاى تفسيرى،تفسير به مأثور يا تفسير نقلى را به چهار قسم تقسيم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سنّت،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براساس سخنان صحابه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قرآن بر اساس سخنان تابعين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مقصود از روش تفسير روايى همان تفسير قرآن به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پيامبر صلّى اللّه عليه و آله،و امامان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گاهى معصوم</w:t>
      </w:r>
      <w:bookmarkStart w:id="178" w:name="pg650_3728"/>
    </w:p>
    <w:p>
      <w:pPr>
        <w:pStyle w:val="BookText"/>
        <w:rPr/>
      </w:pPr>
      <w:bookmarkEnd w:id="178"/>
      <w:r>
        <w:rPr>
          <w:rFonts w:ascii="IRNazanin" w:hAnsi="IRNazanin" w:eastAsia="IRNazanin"/>
          <w:color w:val="111111"/>
          <w:sz w:val="28"/>
          <w:sz w:val="28"/>
          <w:szCs w:val="28"/>
          <w:rtl w:val="true"/>
          <w:lang w:bidi="fa-IR"/>
        </w:rPr>
        <w:t>سخنى در تفسير آيه اى مى فرمايد و گاهى 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مى دهد كه تفسير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مطلبى را كه شخصى در حضور او در مورد تفسير آيه اى،مى گويد يا طبق آيه اى كارى را انجام مى دهد تقرير مى كند،يعنى با سكوت خود آن را تأييد مى كند</w:t>
      </w:r>
      <w:r>
        <w:rPr>
          <w:rFonts w:eastAsia="IRNazanin" w:cs="IRNazanin"/>
          <w:color w:val="111111"/>
          <w:sz w:val="28"/>
          <w:szCs w:val="28"/>
          <w:rtl w:val="true"/>
          <w:lang w:bidi="fa-IR"/>
        </w:rPr>
        <w:t>.</w:t>
      </w:r>
    </w:p>
    <w:p>
      <w:pPr>
        <w:pStyle w:val="Heading4"/>
        <w:numPr>
          <w:ilvl w:val="3"/>
          <w:numId w:val="1"/>
        </w:numPr>
        <w:rPr/>
      </w:pPr>
      <w:bookmarkStart w:id="179" w:name="__RefHeading___Toc5624285_211673320"/>
      <w:bookmarkStart w:id="180" w:name="_Toc67"/>
      <w:bookmarkEnd w:id="179"/>
      <w:r>
        <w:rPr>
          <w:rtl w:val="true"/>
        </w:rPr>
        <w:t>جمع بندى و نتيجه گيرى</w:t>
      </w:r>
      <w:r>
        <w:rPr>
          <w:rtl w:val="true"/>
        </w:rPr>
        <w:t>:</w:t>
      </w:r>
      <w:bookmarkEnd w:id="180"/>
    </w:p>
    <w:p>
      <w:pPr>
        <w:pStyle w:val="BookText"/>
        <w:rPr/>
      </w:pPr>
      <w:r>
        <w:rPr>
          <w:rFonts w:ascii="IRNazanin" w:hAnsi="IRNazanin" w:eastAsia="IRNazanin"/>
          <w:color w:val="111111"/>
          <w:sz w:val="28"/>
          <w:sz w:val="28"/>
          <w:szCs w:val="28"/>
          <w:rtl w:val="true"/>
          <w:lang w:bidi="fa-IR"/>
        </w:rPr>
        <w:t>مقصود از روش تفسير روايى در اينجا آن است كه مفسّر قرآن از سنّت پيامبر صلّى اللّه عليه و آله،و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قول،فعل،و تقرير آنها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 كردن مفاد آيات و مقاصد آنها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نتايج خاصى نيز به دنبال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تفسير قرآن از روايات صحابه و تابعين در موارد خاصى استفاده مى شود، و بسيارى از سخنان تفسيرى آنان مفيد است ولى در مورد حجّيّت سنّت آنها و قلمرو اعتبار روايات آنها نظر يكسانى در ميان امّت اسلامى وجود ندارد</w:t>
      </w:r>
      <w:r>
        <w:rPr>
          <w:rFonts w:eastAsia="IRNazanin" w:cs="IRNazanin"/>
          <w:color w:val="111111"/>
          <w:sz w:val="28"/>
          <w:szCs w:val="28"/>
          <w:rtl w:val="true"/>
          <w:lang w:bidi="fa-IR"/>
        </w:rPr>
        <w:t>.</w:t>
      </w:r>
      <w:bookmarkStart w:id="181" w:name="pg650_3730"/>
    </w:p>
    <w:p>
      <w:pPr>
        <w:pStyle w:val="Heading4"/>
        <w:numPr>
          <w:ilvl w:val="3"/>
          <w:numId w:val="1"/>
        </w:numPr>
        <w:rPr/>
      </w:pPr>
      <w:bookmarkStart w:id="182" w:name="__RefHeading___Toc5624287_211673320"/>
      <w:bookmarkStart w:id="183" w:name="_Toc68"/>
      <w:bookmarkEnd w:id="181"/>
      <w:bookmarkEnd w:id="182"/>
      <w:r>
        <w:rPr/>
        <w:t>3</w:t>
      </w:r>
      <w:r>
        <w:rPr>
          <w:rtl w:val="true"/>
        </w:rPr>
        <w:t>-</w:t>
      </w:r>
      <w:r>
        <w:rPr>
          <w:rtl w:val="true"/>
        </w:rPr>
        <w:t>تاريخچه</w:t>
      </w:r>
      <w:r>
        <w:rPr>
          <w:rtl w:val="true"/>
        </w:rPr>
        <w:t>:</w:t>
      </w:r>
      <w:bookmarkEnd w:id="183"/>
    </w:p>
    <w:p>
      <w:pPr>
        <w:pStyle w:val="Heading5"/>
        <w:numPr>
          <w:ilvl w:val="4"/>
          <w:numId w:val="1"/>
        </w:numPr>
        <w:rPr/>
      </w:pPr>
      <w:bookmarkStart w:id="184" w:name="__RefHeading___Toc5624289_21167332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سير تاريخى تفسير روايى را مى توان به چند دوره تقسيم كرد</w:t>
      </w:r>
      <w:r>
        <w:rPr>
          <w:rFonts w:eastAsia="IRNazanin" w:cs="IRNazanin"/>
          <w:color w:val="111111"/>
          <w:sz w:val="28"/>
          <w:szCs w:val="28"/>
          <w:rtl w:val="true"/>
          <w:lang w:bidi="fa-IR"/>
        </w:rPr>
        <w:t>:</w:t>
      </w:r>
    </w:p>
    <w:p>
      <w:pPr>
        <w:pStyle w:val="Heading5"/>
        <w:numPr>
          <w:ilvl w:val="4"/>
          <w:numId w:val="1"/>
        </w:numPr>
        <w:rPr/>
      </w:pPr>
      <w:bookmarkStart w:id="186" w:name="__RefHeading___Toc5624291_211673320"/>
      <w:bookmarkStart w:id="187" w:name="_Toc70"/>
      <w:bookmarkEnd w:id="186"/>
      <w:r>
        <w:rPr>
          <w:rtl w:val="true"/>
        </w:rPr>
        <w:t>الف</w:t>
      </w:r>
      <w:r>
        <w:rPr>
          <w:rtl w:val="true"/>
        </w:rPr>
        <w:t>)</w:t>
      </w:r>
      <w:r>
        <w:rPr>
          <w:rtl w:val="true"/>
        </w:rPr>
        <w:t>دوران پيامبر صلّى اللّه عليه و آله</w:t>
      </w:r>
      <w:r>
        <w:rPr>
          <w:rtl w:val="true"/>
        </w:rPr>
        <w:t>:</w:t>
      </w:r>
      <w:bookmarkEnd w:id="187"/>
    </w:p>
    <w:p>
      <w:pPr>
        <w:pStyle w:val="BookText"/>
        <w:rPr/>
      </w:pPr>
      <w:r>
        <w:rPr>
          <w:rFonts w:ascii="IRNazanin" w:hAnsi="IRNazanin" w:eastAsia="IRNazanin"/>
          <w:color w:val="111111"/>
          <w:sz w:val="28"/>
          <w:sz w:val="28"/>
          <w:szCs w:val="28"/>
          <w:rtl w:val="true"/>
          <w:lang w:bidi="fa-IR"/>
        </w:rPr>
        <w:t>تفسير روايى قرآن،همزاد وحى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اولين مفسّر قرآن پيامبر صلّى اللّه عليه و آله،است كه خداى متعال به او دستور بيان و تفسير قرآن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إِلَيْكَ الذِّكْرَ لِتُبَيِّنَ لِلنّٰاسِ مٰا نُزِّلَ إِلَيْهِمْ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سوى تو فرستاديم تا براى مردم آنچه را كه به سوى آنان فروفرستاده شده است،روشن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سنّت پيامبر صلّى اللّه عليه و آله و بيان او نيز ريشه در وحى داشت،چنان كه از آن حضرت حكايت شده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من قرآن داده شده و نيز مثل آن همراه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داده شده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صحابيان با رجوع به ايشان تفسير قرآن را مى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پاى سخنان او مى نشستند و معانى و تفسير قرآن را فرا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حكايت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هر فرد از ما هنگامى كه ده آيه قرآن را مى آموخت،از آنها عبور نمى كرد تا اين كه معانى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بدانها را آموخت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اصحاب پيامبر صلّى اللّه عليه و آله از ايشان مطالب را مى پرسيدند و حتى دوست داشتند كه</w:t>
      </w:r>
    </w:p>
    <w:p>
      <w:pPr>
        <w:pStyle w:val="BookText"/>
        <w:rPr/>
      </w:pPr>
      <w:r>
        <w:rPr>
          <w:rFonts w:ascii="IRNazanin" w:hAnsi="IRNazanin" w:eastAsia="IRNazanin"/>
          <w:color w:val="111111"/>
          <w:sz w:val="28"/>
          <w:sz w:val="28"/>
          <w:szCs w:val="28"/>
          <w:rtl w:val="true"/>
          <w:lang w:bidi="fa-IR"/>
        </w:rPr>
        <w:t>عرب هاى بيابانى بيايند و پرسشى بكنند و آنان گوش دهند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گاهى هم عمل پيامبر صلّى اللّه عليه و آله را مفسّر آيات قرآن قرار مى دادند،همان طوركه خود ايشان حكايت شده كه در مورد نماز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بگذاريد همان طوركه مى بينيد من نماز مى گزارم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يا در مورد حج حكايت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و اعمال خود را از من بگيريد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كه در اين صورت افعال پيامبر صلّى اللّه عليه و آله،در نماز و حج تفسير جزئيات آيات صلاة و حج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حكايت شد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انزل على رسوله الصلاة و لم يسمّ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ثلاثا و لا أربعا،حتّى كان رسول اللّه صلّى اللّه عليه و آله،هو الذي فسّر ذلك لهم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رسولش نازل كرد ولى براى مردم مشخص نكرد كه سه يا چهار ركعت است تا اين كه پيامبر صلّى اللّه عليه و آله،اين مطلب را براى مردم تفسير كرد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پيامبر صلّى اللّه عليه و آله،مطالب كلى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نماز،روزه،حج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توضيح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موارد تخصيص عمومات و تقييد مطلقات آيات را تبيين،و اصطلاحات جديد،لغات قرآن،و ناسخ و منسوخ آيات را توضيح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ى اينها تفسير قرآن بود كه در روايات و سنّت پيامبر صلّى اللّه عليه و آله،براى ما حكايت شده است و به عنوان منابع تفسير روايى باقى مانده است</w:t>
      </w:r>
      <w:r>
        <w:rPr>
          <w:rFonts w:eastAsia="IRNazanin" w:cs="IRNazanin"/>
          <w:color w:val="111111"/>
          <w:sz w:val="28"/>
          <w:szCs w:val="28"/>
          <w:rtl w:val="true"/>
          <w:lang w:bidi="fa-IR"/>
        </w:rPr>
        <w:t xml:space="preserve">. </w:t>
      </w:r>
      <w:r>
        <w:rPr>
          <w:rStyle w:val="FootnoteAnchor"/>
          <w:rtl w:val="true"/>
        </w:rPr>
        <w:footnoteReference w:id="149"/>
      </w:r>
      <w:bookmarkStart w:id="188" w:name="pg650_3734"/>
    </w:p>
    <w:p>
      <w:pPr>
        <w:pStyle w:val="Heading5"/>
        <w:numPr>
          <w:ilvl w:val="4"/>
          <w:numId w:val="1"/>
        </w:numPr>
        <w:rPr/>
      </w:pPr>
      <w:bookmarkStart w:id="189" w:name="__RefHeading___Toc5624293_211673320"/>
      <w:bookmarkStart w:id="190" w:name="_Toc71"/>
      <w:bookmarkEnd w:id="188"/>
      <w:bookmarkEnd w:id="189"/>
      <w:r>
        <w:rPr>
          <w:rtl w:val="true"/>
        </w:rPr>
        <w:t>ب</w:t>
      </w:r>
      <w:r>
        <w:rPr>
          <w:rtl w:val="true"/>
        </w:rPr>
        <w:t>)</w:t>
      </w:r>
      <w:r>
        <w:rPr>
          <w:rtl w:val="true"/>
        </w:rPr>
        <w:t>دوران اهل بيت عليهم السّلام</w:t>
      </w:r>
      <w:r>
        <w:rPr>
          <w:rtl w:val="true"/>
        </w:rPr>
        <w:t>:</w:t>
      </w:r>
      <w:bookmarkEnd w:id="190"/>
    </w:p>
    <w:p>
      <w:pPr>
        <w:pStyle w:val="BookText"/>
        <w:rPr/>
      </w:pPr>
      <w:r>
        <w:rPr>
          <w:rFonts w:ascii="Amiri" w:hAnsi="Amiri" w:eastAsia="Amiri" w:cs="Amiri"/>
          <w:color w:val="111111"/>
          <w:sz w:val="28"/>
          <w:sz w:val="28"/>
          <w:szCs w:val="28"/>
          <w:rtl w:val="true"/>
          <w:lang w:bidi="ar-SA"/>
        </w:rPr>
        <w:t>شيوه ى تفسير روايى در عصر امامان عليهم السّلام نيز ادامه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كه شاگرد ارشد پيامبر صلّى اللّه عليه و آله در تفسير بود </w:t>
      </w:r>
      <w:r>
        <w:rPr>
          <w:rStyle w:val="FootnoteAnchor"/>
          <w:rtl w:val="true"/>
        </w:rPr>
        <w:footnoteReference w:id="150"/>
      </w:r>
      <w:r>
        <w:rPr>
          <w:rFonts w:ascii="Amiri" w:hAnsi="Amiri" w:eastAsia="Amiri" w:cs="Amiri"/>
          <w:color w:val="111111"/>
          <w:sz w:val="28"/>
          <w:sz w:val="28"/>
          <w:szCs w:val="28"/>
          <w:rtl w:val="true"/>
          <w:lang w:bidi="ar-SA"/>
        </w:rPr>
        <w:t>،سخنان و توضيحات آن حضرت را شنيده بود و حكايت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امامان اهل بيت عليهم السّلام نيز همين روش را دنبال كرده،احاديث تفسيرى پيامبر صلّى اللّه عليه و آله،و امام على عليه السّلام را براى مردم حكايت نموده،و بدان ها استدلال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اين احاديث كه با واسطه اهل بيت عليهم السّلام حكايت شده،به هزاران روايت مى رسد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البته اهل بيت عليهم السلام از آنجا كه آگاه به علوم الهى بودند خود نيز اقدام به تفسير قرآن مى كردند و سخنان و سنّت آنان نيز منبعى براى تفسير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احاديث جزيى از تفسير روايى به شمار مى آيد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مكه،خدمت امام رضا عليه السّلام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كتاب خدا چيزى تفسير مى كنى،كه تاكنون شنيده نشده باشد،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قبل از اين كه بر مردم نازل شود بر ما نازل شده و قبل از اين كه براى مردم تفسير شود،براى ما تفسير شده است،حلال و حرام و ناسخ و منسوخ قرآن را ما مى شناسيم و</w:t>
      </w:r>
      <w:r>
        <w:rPr>
          <w:rFonts w:eastAsia="IRNazanin" w:cs="IRNazanin"/>
          <w:color w:val="111111"/>
          <w:sz w:val="28"/>
          <w:szCs w:val="28"/>
          <w:rtl w:val="true"/>
          <w:lang w:bidi="fa-IR"/>
        </w:rPr>
        <w:t xml:space="preserve">...» </w:t>
      </w:r>
      <w:r>
        <w:rPr>
          <w:rStyle w:val="FootnoteAnchor"/>
          <w:rtl w:val="true"/>
        </w:rPr>
        <w:footnoteReference w:id="152"/>
      </w:r>
      <w:bookmarkStart w:id="191" w:name="pg650_3736"/>
    </w:p>
    <w:p>
      <w:pPr>
        <w:pStyle w:val="BookText"/>
        <w:rPr/>
      </w:pPr>
      <w:bookmarkEnd w:id="191"/>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كه قرآن را همان طوركه نازل شده بخوانند و هنگامى كه نياز به تفسير قرآن پيدا كردند،هدايت به وسيله ى ما و به سوى ماست</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بنابراين اهل بيت عليهم السّلام نيز در زمينه ى مطالب كلى قرآن و آيات الاحكام،مخصّصها، مقيّدها،لغات،ناسخ و منسوخ،اصطلاحات جديد قرآن و نيز در مورد بطن و تأويل و مصاديق آيات،مطالب متنوّعى را بيان كرده اند كه به عنوان سنّت آنان بر جاى مانده است</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5624295_211673320"/>
      <w:bookmarkStart w:id="193" w:name="_Toc72"/>
      <w:bookmarkEnd w:id="192"/>
      <w:r>
        <w:rPr>
          <w:rtl w:val="true"/>
        </w:rPr>
        <w:t>ج</w:t>
      </w:r>
      <w:r>
        <w:rPr>
          <w:rtl w:val="true"/>
        </w:rPr>
        <w:t>)</w:t>
      </w:r>
      <w:r>
        <w:rPr>
          <w:rtl w:val="true"/>
        </w:rPr>
        <w:t>دوران صحابه و تابعان</w:t>
      </w:r>
      <w:r>
        <w:rPr>
          <w:rtl w:val="true"/>
        </w:rPr>
        <w:t>:</w:t>
      </w:r>
      <w:bookmarkEnd w:id="193"/>
    </w:p>
    <w:p>
      <w:pPr>
        <w:pStyle w:val="BookText"/>
        <w:rPr/>
      </w:pPr>
      <w:r>
        <w:rPr>
          <w:rFonts w:ascii="IRNazanin" w:hAnsi="IRNazanin" w:eastAsia="IRNazanin"/>
          <w:color w:val="111111"/>
          <w:sz w:val="28"/>
          <w:sz w:val="28"/>
          <w:szCs w:val="28"/>
          <w:rtl w:val="true"/>
          <w:lang w:bidi="fa-IR"/>
        </w:rPr>
        <w:t>روايات تفسيرى پيامبر صلّى اللّه عليه و آله و اهل بيت عليهم السّلام مورد توجّه صحابيان پيامبر و تابعان آنان قرار گرفت و حتى صحابه ى بزرگ پيامبر صلّى اللّه عليه و آله همچون ابن عباس و ابن مسعود خود را از تفسير قرآن امام على عليه السّلام بى نياز نمى دانستند و از آن استفاده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از احاديث تفسيرى ابن عباس از على عليه السّلام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البته صحابيان و تابعان خود نيز قرآن را تفسير مى كردند و روايات تفسيرى زيادى از ابن عباس و ديگران باقى مانده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دوره،كم كم روايات تفسيرى در مجموعه هايى گردآورى شد كه به نام كتاب هاى تفسير روايى مشهور است</w:t>
      </w:r>
      <w:r>
        <w:rPr>
          <w:rFonts w:eastAsia="IRNazanin" w:cs="IRNazanin"/>
          <w:color w:val="111111"/>
          <w:sz w:val="28"/>
          <w:szCs w:val="28"/>
          <w:rtl w:val="true"/>
          <w:lang w:bidi="fa-IR"/>
        </w:rPr>
        <w:t>.</w:t>
      </w:r>
      <w:bookmarkStart w:id="194" w:name="pg650_3738"/>
    </w:p>
    <w:p>
      <w:pPr>
        <w:pStyle w:val="Heading5"/>
        <w:numPr>
          <w:ilvl w:val="4"/>
          <w:numId w:val="1"/>
        </w:numPr>
        <w:rPr/>
      </w:pPr>
      <w:bookmarkStart w:id="195" w:name="__RefHeading___Toc5624297_211673320"/>
      <w:bookmarkStart w:id="196" w:name="_Toc73"/>
      <w:bookmarkEnd w:id="194"/>
      <w:bookmarkEnd w:id="195"/>
      <w:r>
        <w:rPr>
          <w:rtl w:val="true"/>
        </w:rPr>
        <w:t>ح</w:t>
      </w:r>
      <w:r>
        <w:rPr>
          <w:rtl w:val="true"/>
        </w:rPr>
        <w:t>)</w:t>
      </w:r>
      <w:r>
        <w:rPr>
          <w:rtl w:val="true"/>
        </w:rPr>
        <w:t>دوران جمع آورى و تأليف روايات تفسيرى</w:t>
      </w:r>
      <w:r>
        <w:rPr>
          <w:rtl w:val="true"/>
        </w:rPr>
        <w:t>:</w:t>
      </w:r>
      <w:bookmarkEnd w:id="196"/>
    </w:p>
    <w:p>
      <w:pPr>
        <w:pStyle w:val="BookText"/>
        <w:rPr/>
      </w:pPr>
      <w:r>
        <w:rPr>
          <w:rFonts w:ascii="Amiri" w:hAnsi="Amiri" w:eastAsia="Amiri" w:cs="Amiri"/>
          <w:color w:val="111111"/>
          <w:sz w:val="28"/>
          <w:sz w:val="28"/>
          <w:szCs w:val="28"/>
          <w:rtl w:val="true"/>
          <w:lang w:bidi="ar-SA"/>
        </w:rPr>
        <w:t>اوّلين رساله از اين مجموعه ها در شيعه،كتاب تفسير منسوب به امام على عليه السّلام است كه طى يك روايت مفصّل در آغاز تفسير نعمانى آمده است</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نيز يكى ديگر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عليّ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علاوه بر آيات قرآن،تأويل و تفسير و اسباب نزول 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اين كتاب اكنون در دسترس ما نيست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نيز تفسير منسوب به امام 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ابو الجارود آن را حكايت كرده است</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 نيز تفسير منسوب به امام صادق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پراكنده در كتاب حقايق التفسير القرآني آمده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سپس از تفسير علىّ بن ابراهيم قمى</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نعمانى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منسوب به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فقهى پيامبر و اهل بيت عليهم السّلام نيز كه نوعى تفسير براى آيات الاحكام قرآن است در مجموعه هايى همچون كافى،من لا يحضره الفقيه و تهذيب و استبصار گردآورى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دوران،تفسير جامع البيان في تفسير القرآن،ابن جرير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داريم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طوركه مجموعه هاى حديثى صحاح ستۀ اهل سنّت در اين دوره تدوين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تفسير روايى از قرن پنجم تا نهم با ركود نسبى مواجه شد و تفاسير عقلى و اجتهادى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قرن دهم تا دوازدهم با رشد اخباريگرى در شيعه تفاسير روايى ديگرى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البرهان في تفسير القرآن،سيد هاشم حسينى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نور الثقلين، الحويزى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مجموعه هاى حديثى بزرگ همچون وسائل الشيعة،وافى و بحار الانوار نوشته شد كه بسيارى از روايات آنها تفسير قرآن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اهل سنّت نيز در اين دوران تفسير درّ المنثور،جلال الدين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نيز در تفاسير جديد به روايات تفسيرى پيامبر صلّى اللّه عليه و آله و اهل بيت عليهم السّلام توجّه مى شود و معمولا در لابه لاى تفسير يا در بخش جداگانه اى اين روايات آورده مى شود و مورد نقد و بررسى قرار مى گيرد،همانند علاّمه طباطبايى در الميزان كه در ذيل هر دسته از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تفسيرى در دوره ى جمع آورى و تدوين،از پديده ى جعل و اسرائيليات مصون نماند و برخى روايات ضعيف و ساختگى در آنها وارد شد كه همين مطلب موجب شده تا در هنگام بهره بردن از روايات تفسير طبرى و امثال آن دقّت بيشترى لازم باشد</w:t>
      </w:r>
      <w:r>
        <w:rPr>
          <w:rFonts w:eastAsia="IRNazanin" w:cs="IRNazanin"/>
          <w:color w:val="111111"/>
          <w:sz w:val="28"/>
          <w:szCs w:val="28"/>
          <w:rtl w:val="true"/>
          <w:lang w:bidi="fa-IR"/>
        </w:rPr>
        <w:t>.</w:t>
      </w:r>
      <w:bookmarkStart w:id="197" w:name="pg650_3742"/>
    </w:p>
    <w:p>
      <w:pPr>
        <w:pStyle w:val="Heading4"/>
        <w:numPr>
          <w:ilvl w:val="3"/>
          <w:numId w:val="1"/>
        </w:numPr>
        <w:rPr/>
      </w:pPr>
      <w:bookmarkStart w:id="198" w:name="__RefHeading___Toc5624299_211673320"/>
      <w:bookmarkStart w:id="199" w:name="_Toc74"/>
      <w:bookmarkEnd w:id="197"/>
      <w:bookmarkEnd w:id="198"/>
      <w:r>
        <w:rPr/>
        <w:t>4</w:t>
      </w:r>
      <w:r>
        <w:rPr>
          <w:rtl w:val="true"/>
        </w:rPr>
        <w:t>-</w:t>
      </w:r>
      <w:r>
        <w:rPr>
          <w:rtl w:val="true"/>
        </w:rPr>
        <w:t>ديدگاه ها در مورد جايگاه روايات در تفسير</w:t>
      </w:r>
      <w:r>
        <w:rPr>
          <w:rtl w:val="true"/>
        </w:rPr>
        <w:t>:</w:t>
      </w:r>
      <w:bookmarkEnd w:id="199"/>
    </w:p>
    <w:p>
      <w:pPr>
        <w:pStyle w:val="Heading5"/>
        <w:numPr>
          <w:ilvl w:val="4"/>
          <w:numId w:val="1"/>
        </w:numPr>
        <w:rPr/>
      </w:pPr>
      <w:bookmarkStart w:id="200" w:name="__RefHeading___Toc5624301_211673320"/>
      <w:bookmarkStart w:id="201" w:name="_Toc75"/>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ديدگاه هاى دانشمندان در مورد جايگاه و قلمرو استفاده از روايات در تفسير قرآن را مى توان در سه بخش ارايه كرد</w:t>
      </w:r>
      <w:r>
        <w:rPr>
          <w:rFonts w:eastAsia="IRNazanin" w:cs="IRNazanin"/>
          <w:color w:val="111111"/>
          <w:sz w:val="28"/>
          <w:szCs w:val="28"/>
          <w:rtl w:val="true"/>
          <w:lang w:bidi="fa-IR"/>
        </w:rPr>
        <w:t>:</w:t>
      </w:r>
    </w:p>
    <w:p>
      <w:pPr>
        <w:pStyle w:val="Heading5"/>
        <w:numPr>
          <w:ilvl w:val="4"/>
          <w:numId w:val="1"/>
        </w:numPr>
        <w:rPr/>
      </w:pPr>
      <w:bookmarkStart w:id="202" w:name="__RefHeading___Toc5624303_211673320"/>
      <w:bookmarkStart w:id="203" w:name="_Toc76"/>
      <w:bookmarkEnd w:id="202"/>
      <w:r>
        <w:rPr>
          <w:rtl w:val="true"/>
        </w:rPr>
        <w:t>اول</w:t>
      </w:r>
      <w:r>
        <w:rPr>
          <w:rtl w:val="true"/>
        </w:rPr>
        <w:t>:</w:t>
      </w:r>
      <w:r>
        <w:rPr>
          <w:rtl w:val="true"/>
        </w:rPr>
        <w:t>استقلال قرآن و بى نيازى از احاديث در تفسير</w:t>
      </w:r>
      <w:bookmarkEnd w:id="203"/>
    </w:p>
    <w:p>
      <w:pPr>
        <w:pStyle w:val="BookText"/>
        <w:rPr/>
      </w:pPr>
      <w:r>
        <w:rPr>
          <w:rFonts w:ascii="IRNazanin" w:hAnsi="IRNazanin" w:eastAsia="IRNazanin"/>
          <w:color w:val="111111"/>
          <w:sz w:val="28"/>
          <w:sz w:val="28"/>
          <w:szCs w:val="28"/>
          <w:rtl w:val="true"/>
          <w:lang w:bidi="fa-IR"/>
        </w:rPr>
        <w:t>اين ديدگاه به چند صورت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زبان فصيح عربى نازل گشته است و قابل فهم است پس عقل ما براى فهم آن كافى است و نيازى به احاديث نداريم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ديدگاه با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ى آيه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حديث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دلالت مى كند كه احاديث پيامبر صلّى اللّه عليه و آله و اهل بيت عليهم السّلام در تفسير قرآن حجّت و معتبر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ديدگاه توجّه نشده است كه تفسير قرآن فقط براى توضيح لغات عربى نيست ،بلكه در قرآن كلياتى همچون نماز،روزه،زكات،حج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كه نياز به تفسير و توضيح جزئيات دارد كه اين جزئيات احكام در احاديث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قرآن داراى تأويل و بطن است كه در برخى روايات تفسيرى بيان مى شود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قرآن بدون مراجعه به احاديث پيامبر و اهل بيت عليهم السّلام كه قراين نقلى تفسير آيات به شمار مى آيد،نوعى تفسير به رأى است، </w:t>
      </w:r>
      <w:r>
        <w:rPr>
          <w:rStyle w:val="FootnoteAnchor"/>
          <w:rtl w:val="true"/>
        </w:rPr>
        <w:footnoteReference w:id="162"/>
      </w:r>
      <w:r>
        <w:rPr>
          <w:rFonts w:ascii="Amiri" w:hAnsi="Amiri" w:eastAsia="Amiri" w:cs="Amiri"/>
          <w:color w:val="111111"/>
          <w:sz w:val="28"/>
          <w:sz w:val="28"/>
          <w:szCs w:val="28"/>
          <w:rtl w:val="true"/>
          <w:lang w:bidi="ar-SA"/>
        </w:rPr>
        <w:t>همان طوركه برخى از صاحب نظران نيز</w:t>
      </w:r>
    </w:p>
    <w:p>
      <w:pPr>
        <w:pStyle w:val="BookText"/>
        <w:rPr/>
      </w:pPr>
      <w:r>
        <w:rPr>
          <w:rFonts w:ascii="Amiri" w:hAnsi="Amiri" w:eastAsia="Amiri" w:cs="Amiri"/>
          <w:color w:val="111111"/>
          <w:sz w:val="28"/>
          <w:sz w:val="28"/>
          <w:szCs w:val="28"/>
          <w:rtl w:val="true"/>
          <w:lang w:bidi="ar-SA"/>
        </w:rPr>
        <w:t>بدين مطلب تصريح كرده اند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ى تاريخى اين ديدگاه،همان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عصر رسول اللّه صلّى اللّه عليه و آله شروع شد و بر جدايى قرآن و اهل بيت عليهم السّلام اصرار مى ورزد،يعنى اين ديدگاه قبل از آن كه يك نظر علمى باشد يك نظر سياسى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اين ديدگاه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ذيل آيه ى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سوره ى آل عمران در مورد روايات تفسير به رأى بحث مفصّلى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المنهي عنه انما هو الاستقلال في تفسير القرآن و اعتماد المفسّر على نفسه من غير رجوع الى غيره،و لازمه وجوب الاستمداد من الغير بالرجوع اليه،و هذا الغير لا محالة امّا هو الكتاب او السنّة،و كونه هي السنّة ينافي القرآن و نفس السنّة الآمرة بالرجوع اليه و عرض الاخبار عليه،فلا يبقى للرجوع اليه و الاستمداد منه في تفسير القرآن إلاّ نفس القرآن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ظاهر كلام ايشان آن است كه تفسير استقلالى آيات قرآن صحيح نيست چون تفسير به رأى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قرآن به وسيله سنّت نيز صحيح نيست،چون منافات با قرآن و خود سنّت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راه تفسير قرآن رجوع به خود قرآن است،كه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ظاهر كلام علاّمه طباطبايى در اينجا بى نياز بودن تفسير قرآن از روايات بلكه عدم جواز تفسير قرآن با روايات است،اما وقتى سخن ايشان ذيل آيه 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نحل را ملاحظه مى كنيم،مى بينيم كه ايشان بيان پيامبر و اهل بيت عليهم السّلام را در تفسير قرآن حجّت مى داند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پس ظاهر كلام ايشان در ذيل آيه ى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آل عمران به طور مطلق مقصود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برجسته ى علاّمه،درباره ى استقلال قرآن،تفسيرى به دست داد كه گويا توجيه خوبى براى سخن استاد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يكديگر جدا نخواهند شد،بلكه با هم متّحدند و بر روى هم يك حجّت الهى هستند،منتها يكى اصل و ديگرى فرع،و همچنين يكى متن و ديگرى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نه جدايند و نه در عرض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دين در ارايه ى پيام نهايى خود، هم به قرآن وابسته است و هم به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ثانيا،قرآن كريم كه هم در سند و هم در حجّيّت ظواهر و هم در ارايه ى خطوط كلّى دين نيازمند به غير خود،يعنى احاديث نيست و حدوثا و بقايا مستقل است،نسبت به روايات كه حدوثا و بقايا تابع قرآن است،ثقل اكبر به شمار مى آيد،چون مراد از استقلال،استقلال نسبى است،نه نفسى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 رو،اعتماد به اصول عقلايى در فهم معانى الفاظ قرآن،منافى استقلال آن در حجّيّت و دلالت نخواهد بود</w:t>
      </w:r>
      <w:r>
        <w:rPr>
          <w:rFonts w:eastAsia="Amiri" w:cs="Amiri" w:ascii="Amiri" w:hAnsi="Amiri"/>
          <w:color w:val="111111"/>
          <w:sz w:val="28"/>
          <w:szCs w:val="28"/>
          <w:rtl w:val="true"/>
          <w:lang w:bidi="ar-SA"/>
        </w:rPr>
        <w:t>.</w:t>
      </w:r>
      <w:bookmarkStart w:id="204" w:name="pg650_3748"/>
    </w:p>
    <w:p>
      <w:pPr>
        <w:pStyle w:val="BookText"/>
        <w:rPr/>
      </w:pPr>
      <w:bookmarkEnd w:id="204"/>
      <w:r>
        <w:rPr>
          <w:rFonts w:ascii="IRNazanin" w:hAnsi="IRNazanin" w:eastAsia="IRNazanin"/>
          <w:color w:val="111111"/>
          <w:sz w:val="28"/>
          <w:sz w:val="28"/>
          <w:szCs w:val="28"/>
          <w:rtl w:val="true"/>
          <w:lang w:bidi="fa-IR"/>
        </w:rPr>
        <w:t>ثالثا،وابستگى روايات به قرآن هم در ناحيه ى اعتبار 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سنّت قطعى و چه در سنّت غير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ناحيه ى اعتبار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سنّت غير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تأمين اصل اعتبار سنت به وسيله قرآن،سنّت نيز حجّت مستقل غير منحصرى است همتاى قرآن</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در همه شئون خود مستقل است و وابستگى به غير خود ندارد،ليكن چون دين در ارايه پيام نهايى خود هم به قرآن وابسته است و هم به سنّت معصومين عليهم السّلام ازاين رو، در محدوده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ارايه ى دين قابل اعتقاد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جدايى ناپذير است،بدين معنا كه قرآن عهده دار تبيين خطوط كلى دين است و سنّت عهده دار تبيين حدود و جزئيات و تفاصيل احكام</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205" w:name="__RefHeading___Toc5624305_211673320"/>
      <w:bookmarkStart w:id="206" w:name="_Toc77"/>
      <w:bookmarkEnd w:id="205"/>
      <w:r>
        <w:rPr>
          <w:rtl w:val="true"/>
        </w:rPr>
        <w:t>دوم</w:t>
      </w:r>
      <w:r>
        <w:rPr>
          <w:rtl w:val="true"/>
        </w:rPr>
        <w:t>:</w:t>
      </w:r>
      <w:r>
        <w:rPr>
          <w:rtl w:val="true"/>
        </w:rPr>
        <w:t>عدم جواز تفسير قرآن جز با روايات</w:t>
      </w:r>
      <w:bookmarkEnd w:id="206"/>
    </w:p>
    <w:p>
      <w:pPr>
        <w:pStyle w:val="Heading6"/>
        <w:numPr>
          <w:ilvl w:val="5"/>
          <w:numId w:val="1"/>
        </w:numPr>
        <w:rPr/>
      </w:pPr>
      <w:bookmarkStart w:id="207" w:name="__RefHeading___Toc5624307_211673320"/>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بر اساس اين ديدگاه افراطى كه به برخى از اخبارى ها </w:t>
      </w:r>
      <w:r>
        <w:rPr>
          <w:rStyle w:val="FootnoteAnchor"/>
          <w:rtl w:val="true"/>
        </w:rPr>
        <w:footnoteReference w:id="169"/>
      </w:r>
      <w:r>
        <w:rPr>
          <w:rFonts w:ascii="IRNazanin" w:hAnsi="IRNazanin" w:eastAsia="IRNazanin"/>
          <w:color w:val="111111"/>
          <w:sz w:val="28"/>
          <w:sz w:val="28"/>
          <w:szCs w:val="28"/>
          <w:rtl w:val="true"/>
          <w:lang w:bidi="fa-IR"/>
        </w:rPr>
        <w:t>نسبت داده مى شود،تفسير آيات قرآن جز با روايات جايز نيست،ازاين رو،مى بينيم كه در برخى از تفاسير روايى همچون البرهان و نور الثقلين،تنها به جمع آورى روايات اكتفا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ديدگاه به دلايل زير استناد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قرآن حجّت نيست و هر گونه تفسير قرآن بر اساس ظواهر قرآن و با تكيه بر دلايل عقلى و اجتهادى تفسير به رأى است كه اين كار در روايات منع شده است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بنابراين،تفسير قرآن جز با احاديث پيامبر صلّى اللّه عليه و آله و اهل بيت عليهم السّلام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كه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قرآن،مخصوص مخاطبان آن،يعنى اهل بيت عليهم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حديثى از امام باقر عليه السّلام مى خوانيم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قتاده فقيه اهل بصره خدمت حضرت رسيد و ايشان به او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رسيده است كه تو تفسير قرآن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بلى،و حضرت مطالبى به قتاده تذكر داد تا 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از نزد خود تفسير مى كنى هلاك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هلاكت افكنده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قرآن را بر اساس سخنان ديگران تفسير مى كنى بازهم هلاك شده اى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هلاكت افكنده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به حال تو،تنها قرآن را كسانى كه مورد خطاب آن قرار گرفته اند مى شناسند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ناتوانى عقل بشر از تفسير قرآن،در برخى احاديث،عقل بشر در حوزه ى تفسير قرآن، ناتوان شمرده شده است </w:t>
      </w:r>
      <w:r>
        <w:rPr>
          <w:rStyle w:val="FootnoteAnchor"/>
          <w:rtl w:val="true"/>
        </w:rPr>
        <w:footnoteReference w:id="171"/>
      </w:r>
      <w:r>
        <w:rPr>
          <w:rFonts w:ascii="IRNazanin" w:hAnsi="IRNazanin" w:eastAsia="IRNazanin"/>
          <w:color w:val="111111"/>
          <w:sz w:val="28"/>
          <w:sz w:val="28"/>
          <w:szCs w:val="28"/>
          <w:rtl w:val="true"/>
          <w:lang w:bidi="fa-IR"/>
        </w:rPr>
        <w:t>از پيامبر صلّى اللّه عليه و 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شيء بأبعد من الرجل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بيشتر از تفسير قرآن از مردم دورتر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جابر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بطنا و للبطن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و ليس شىء أبعد من عقول الرجال منه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باطنى دارد و باطنش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چون قرآن، از عقل هاى مردم دورتر نيست</w:t>
      </w:r>
      <w:r>
        <w:rPr>
          <w:rFonts w:eastAsia="IRNazanin" w:cs="IRNazanin"/>
          <w:color w:val="111111"/>
          <w:sz w:val="28"/>
          <w:szCs w:val="28"/>
          <w:rtl w:val="true"/>
          <w:lang w:bidi="fa-IR"/>
        </w:rPr>
        <w:t>».</w:t>
      </w:r>
      <w:bookmarkStart w:id="209" w:name="pg650_3752"/>
    </w:p>
    <w:p>
      <w:pPr>
        <w:pStyle w:val="BookText"/>
        <w:rPr/>
      </w:pPr>
      <w:bookmarkEnd w:id="20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صاحب نظران دلايل ديگرى براى اين ديدگاه آورده اند،مانند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ظن در تفسير قرآن جايز نيست و هر گونه تفسيرى كه متّكى به روايت نباشد، اساسى جز گمان ندارد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 قرآن پيامبر صلّى اللّه عليه و آله است و آيات قرآن واضح نيست كه به تفسير پيامبر صلّى اللّه عليه و آله نياز نداشته 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 از آنجا كه اين دو دليل با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تفسير قرآن جز با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زيادى ندارد،از توضيح و پاسخ آنها صرف نظر شود</w:t>
      </w:r>
      <w:r>
        <w:rPr>
          <w:rFonts w:eastAsia="IRNazanin" w:cs="IRNazanin"/>
          <w:color w:val="111111"/>
          <w:sz w:val="28"/>
          <w:szCs w:val="28"/>
          <w:rtl w:val="true"/>
          <w:lang w:bidi="fa-IR"/>
        </w:rPr>
        <w:t>.</w:t>
      </w:r>
    </w:p>
    <w:p>
      <w:pPr>
        <w:pStyle w:val="Heading6"/>
        <w:numPr>
          <w:ilvl w:val="5"/>
          <w:numId w:val="1"/>
        </w:numPr>
        <w:rPr/>
      </w:pPr>
      <w:bookmarkStart w:id="210" w:name="__RefHeading___Toc5624309_211673320"/>
      <w:bookmarkStart w:id="211" w:name="_Toc79"/>
      <w:bookmarkEnd w:id="210"/>
      <w:r>
        <w:rPr>
          <w:rtl w:val="true"/>
        </w:rPr>
        <w:t>بررسى</w:t>
      </w:r>
      <w:r>
        <w:rPr>
          <w:rtl w:val="true"/>
        </w:rPr>
        <w:t>:</w:t>
      </w:r>
      <w:bookmarkEnd w:id="211"/>
    </w:p>
    <w:p>
      <w:pPr>
        <w:pStyle w:val="BookText"/>
        <w:rPr/>
      </w:pPr>
      <w:r>
        <w:rPr>
          <w:rFonts w:ascii="Amiri" w:hAnsi="Amiri" w:eastAsia="Amiri" w:cs="Amiri"/>
          <w:color w:val="111111"/>
          <w:sz w:val="28"/>
          <w:sz w:val="28"/>
          <w:szCs w:val="28"/>
          <w:rtl w:val="true"/>
          <w:lang w:bidi="ar-SA"/>
        </w:rPr>
        <w:t>علم اصول الفقه،عهده دار بحث از حجّيّت ظواهر قرآن و دلايل آن است،ازاين رو، اصوليّان دلايل اخبارى ها را در اين مورد نقد كرده اند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در بخش تفسير قرآن به قرآن،با ذكر اين دلايل،روشن گرديد كه </w:t>
      </w:r>
      <w:r>
        <w:rPr>
          <w:rStyle w:val="FootnoteAnchor"/>
          <w:rtl w:val="true"/>
        </w:rPr>
        <w:footnoteReference w:id="177"/>
      </w:r>
      <w:r>
        <w:rPr>
          <w:rFonts w:ascii="Amiri" w:hAnsi="Amiri" w:eastAsia="Amiri" w:cs="Amiri"/>
          <w:color w:val="111111"/>
          <w:sz w:val="28"/>
          <w:sz w:val="28"/>
          <w:szCs w:val="28"/>
          <w:rtl w:val="true"/>
          <w:lang w:bidi="ar-SA"/>
        </w:rPr>
        <w:t>ظواهر قرآن حجّت است و تفسير و عمل به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جستجو از قراين عقلى و نقلى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مانعى ندارد و تفسير به رأى به شمار نمى آيد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شد كه اين گونه احاديث،اشاره به فهم كامل قرآن و مراتب عالى آن اعم از ظاهر و باطن است كه مخصوص اهل بيت عليهم السّلام است وگرنه فهم نازل تر قرآن،ويژه معصوم عليهم السّلام نيست</w:t>
      </w:r>
      <w:r>
        <w:rPr>
          <w:rFonts w:eastAsia="IRNazanin" w:cs="IRNazanin"/>
          <w:color w:val="111111"/>
          <w:sz w:val="28"/>
          <w:szCs w:val="28"/>
          <w:rtl w:val="true"/>
          <w:lang w:bidi="fa-IR"/>
        </w:rPr>
        <w:t xml:space="preserve">. </w:t>
      </w:r>
      <w:r>
        <w:rPr>
          <w:rStyle w:val="FootnoteAnchor"/>
          <w:rtl w:val="true"/>
        </w:rPr>
        <w:footnoteReference w:id="178"/>
      </w:r>
      <w:bookmarkStart w:id="212" w:name="pg650_3754"/>
    </w:p>
    <w:p>
      <w:pPr>
        <w:pStyle w:val="BookText"/>
        <w:rPr/>
      </w:pPr>
      <w:bookmarkEnd w:id="212"/>
      <w:r>
        <w:rPr>
          <w:rFonts w:ascii="IRNazanin" w:hAnsi="IRNazanin" w:eastAsia="IRNazanin"/>
          <w:color w:val="111111"/>
          <w:sz w:val="28"/>
          <w:sz w:val="28"/>
          <w:szCs w:val="28"/>
          <w:rtl w:val="true"/>
          <w:lang w:bidi="fa-IR"/>
        </w:rPr>
        <w:t>در مورد نقش عقل بشر و روايات آن در مبحث روش تفسير عقلى توضيح داده شد كه مقصود آن است كه فهم تمام مراتب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همه ى افراد نيست،يعنى مقصود نفى به علم به مجموع قرآن براى همه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شخصى نمى تواند تمام معانى ظاهر و باطن قرآن را درك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نفى كليت است نه سلب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افرادى همچون اهل بيت عليهم السّلام و راسخان در علم مى توانند همه ى علوم و معارف قرآن را دريابند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اين گونه احاديث در برابر 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بدون مراجعه به قراين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پيامبر صلّى اللّه عليه و آله و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نفى مى كند، ولى انحصار تفسير در روايات،مقصود اين روايات نيست</w:t>
      </w:r>
      <w:r>
        <w:rPr>
          <w:rFonts w:eastAsia="IRNazanin" w:cs="IRNazanin"/>
          <w:color w:val="111111"/>
          <w:sz w:val="28"/>
          <w:szCs w:val="28"/>
          <w:rtl w:val="true"/>
          <w:lang w:bidi="fa-IR"/>
        </w:rPr>
        <w:t>.</w:t>
      </w:r>
    </w:p>
    <w:p>
      <w:pPr>
        <w:pStyle w:val="Heading5"/>
        <w:numPr>
          <w:ilvl w:val="4"/>
          <w:numId w:val="1"/>
        </w:numPr>
        <w:rPr/>
      </w:pPr>
      <w:bookmarkStart w:id="213" w:name="__RefHeading___Toc5624311_211673320"/>
      <w:bookmarkStart w:id="214" w:name="_Toc80"/>
      <w:bookmarkEnd w:id="213"/>
      <w:r>
        <w:rPr>
          <w:rtl w:val="true"/>
        </w:rPr>
        <w:t>سوّم</w:t>
      </w:r>
      <w:r>
        <w:rPr>
          <w:rtl w:val="true"/>
        </w:rPr>
        <w:t>)</w:t>
      </w:r>
      <w:r>
        <w:rPr>
          <w:rtl w:val="true"/>
        </w:rPr>
        <w:t>روايات وسيله و قرينه اى براى تفسير آيات قرآن</w:t>
      </w:r>
      <w:bookmarkEnd w:id="214"/>
    </w:p>
    <w:p>
      <w:pPr>
        <w:pStyle w:val="Heading6"/>
        <w:numPr>
          <w:ilvl w:val="5"/>
          <w:numId w:val="1"/>
        </w:numPr>
        <w:rPr/>
      </w:pPr>
      <w:bookmarkStart w:id="215" w:name="__RefHeading___Toc5624313_211673320"/>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بر اساس اين ديدگاه اعتدالى،احاديث پيامبر صلّى اللّه عليه و آله و اهل بيت عليهم السّلام همانند قراين عقلى و آيات قرآن،قرينه اى براى تفسير آيات است و ابزارى براى روشن شدن معانى و مقاصد آيات است كه كاربردهاى گوناگونى در تفسير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پيامبر صلّى اللّه عليه و آله و اهل بيت عليهم السّلام گاهى شأن نزول آيه،گاهى مصداق و مفهوم آن و گاهى تأويل و باطن آيه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هم جزئيات آيات الاحكام را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بنابراين،تفسير قرآن بدون مراجعه به قراين نقلى كه در احاديث موجود است صحيح نيست،چون از باب مراجعه به عام قبل از جستجوى مخصّص و مراجعه به مطلق قبل از مراجعه به مقيّد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اين ديدگاه آن است كه احاديث پيامبر صلّى اللّه عليه و آله و اهل بيت عليهم السّلام در تفسير قرآن</w:t>
      </w:r>
      <w:bookmarkStart w:id="217" w:name="pg650_3756"/>
    </w:p>
    <w:p>
      <w:pPr>
        <w:pStyle w:val="BookText"/>
        <w:rPr/>
      </w:pPr>
      <w:bookmarkEnd w:id="217"/>
      <w:r>
        <w:rPr>
          <w:rFonts w:ascii="IRNazanin" w:hAnsi="IRNazanin" w:eastAsia="IRNazanin"/>
          <w:color w:val="111111"/>
          <w:sz w:val="28"/>
          <w:sz w:val="28"/>
          <w:szCs w:val="28"/>
          <w:rtl w:val="true"/>
          <w:lang w:bidi="fa-IR"/>
        </w:rPr>
        <w:t>حجّت و معتبر است</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ازاين رو،قرينه اى براى فهم و تفسير آيات قرآن به شمار مى آيد و تفسير قرآن بدون مراجعه به اين قراين،نوعى تفسير به رأى است</w:t>
      </w:r>
      <w:r>
        <w:rPr>
          <w:rFonts w:eastAsia="Amiri" w:cs="Amiri" w:ascii="Amiri" w:hAnsi="Amiri"/>
          <w:color w:val="111111"/>
          <w:sz w:val="28"/>
          <w:szCs w:val="28"/>
          <w:rtl w:val="true"/>
          <w:lang w:bidi="ar-SA"/>
        </w:rPr>
        <w:t xml:space="preserve">. </w:t>
      </w:r>
      <w:r>
        <w:rPr>
          <w:rStyle w:val="FootnoteAnchor"/>
          <w:rtl w:val="true"/>
        </w:rPr>
        <w:footnoteReference w:id="180"/>
      </w:r>
    </w:p>
    <w:p>
      <w:pPr>
        <w:pStyle w:val="Heading6"/>
        <w:numPr>
          <w:ilvl w:val="5"/>
          <w:numId w:val="1"/>
        </w:numPr>
        <w:rPr/>
      </w:pPr>
      <w:bookmarkStart w:id="218" w:name="__RefHeading___Toc5624315_211673320"/>
      <w:bookmarkStart w:id="219" w:name="_Toc82"/>
      <w:bookmarkEnd w:id="218"/>
      <w:r>
        <w:rPr>
          <w:rtl w:val="true"/>
        </w:rPr>
        <w:t>جمع بندى و نتيجه گيرى</w:t>
      </w:r>
      <w:r>
        <w:rPr>
          <w:rtl w:val="true"/>
        </w:rPr>
        <w:t>:</w:t>
      </w:r>
      <w:bookmarkEnd w:id="219"/>
    </w:p>
    <w:p>
      <w:pPr>
        <w:pStyle w:val="BookText"/>
        <w:rPr/>
      </w:pPr>
      <w:r>
        <w:rPr>
          <w:rFonts w:ascii="IRNazanin" w:hAnsi="IRNazanin" w:eastAsia="IRNazanin"/>
          <w:color w:val="111111"/>
          <w:sz w:val="28"/>
          <w:sz w:val="28"/>
          <w:szCs w:val="28"/>
          <w:rtl w:val="true"/>
          <w:lang w:bidi="fa-IR"/>
        </w:rPr>
        <w:t>با توجّه به اين كه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قرآن از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 و ديدگاه افراطى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قرآن جز با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باطل گرديد،ديدگاه سوم با دليل استوارى كه داشت،ديدگاه مختار قلمداد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مطرح شده به اين نتيجه رسيديم كه احاديث اهل بيت عليهم السّلام از قرآن جدا نيستند ولى نبايد روايات را در عرض قرآن مطرح دانست چرا كه در هنگام ارزيابى روايات،قرآن اصل و روايات فرع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از احاديث مخالف قرآن بود كنار گذاشته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روايات كه شرايط لازم را داشت و مخالف قرآن نيز نبود،مى تواند شارح و مفسّر قرآن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 شود كه احاديث در طول قرآن حجّت است و همراه با قرآن يك حجّت واحد را تشكيل مى دهد كه پيام نهايى دين را ارايه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مى توان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پيامبر صلّى اللّه عليه و آله و ائمه عليهم السّلام از يك سو منبع تفسير قرآن است و از سوى ديگر وسيله و قرينه ى تفسير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مطلب هم با يكديگر منافاتى ندارند</w:t>
      </w:r>
      <w:r>
        <w:rPr>
          <w:rFonts w:eastAsia="IRNazanin" w:cs="IRNazanin"/>
          <w:color w:val="111111"/>
          <w:sz w:val="28"/>
          <w:szCs w:val="28"/>
          <w:rtl w:val="true"/>
          <w:lang w:bidi="fa-IR"/>
        </w:rPr>
        <w:t>.</w:t>
      </w:r>
      <w:bookmarkStart w:id="220" w:name="pg650_3758"/>
    </w:p>
    <w:p>
      <w:pPr>
        <w:pStyle w:val="Heading4"/>
        <w:numPr>
          <w:ilvl w:val="3"/>
          <w:numId w:val="1"/>
        </w:numPr>
        <w:rPr/>
      </w:pPr>
      <w:bookmarkStart w:id="221" w:name="__RefHeading___Toc5624317_211673320"/>
      <w:bookmarkStart w:id="222" w:name="_Toc83"/>
      <w:bookmarkEnd w:id="220"/>
      <w:bookmarkEnd w:id="221"/>
      <w:r>
        <w:rPr/>
        <w:t>5</w:t>
      </w:r>
      <w:r>
        <w:rPr>
          <w:rtl w:val="true"/>
        </w:rPr>
        <w:t>-</w:t>
      </w:r>
      <w:r>
        <w:rPr>
          <w:rtl w:val="true"/>
        </w:rPr>
        <w:t>حجّيّت</w:t>
      </w:r>
      <w:r>
        <w:rPr>
          <w:rtl w:val="true"/>
        </w:rPr>
        <w:t>«</w:t>
      </w:r>
      <w:r>
        <w:rPr>
          <w:rtl w:val="true"/>
        </w:rPr>
        <w:t>سنّت</w:t>
      </w:r>
      <w:r>
        <w:rPr>
          <w:rtl w:val="true"/>
        </w:rPr>
        <w:t>»</w:t>
      </w:r>
      <w:r>
        <w:rPr>
          <w:rtl w:val="true"/>
        </w:rPr>
        <w:t>در تفسير</w:t>
      </w:r>
      <w:r>
        <w:rPr>
          <w:rtl w:val="true"/>
        </w:rPr>
        <w:t>:</w:t>
      </w:r>
      <w:bookmarkEnd w:id="222"/>
    </w:p>
    <w:p>
      <w:pPr>
        <w:pStyle w:val="Heading5"/>
        <w:numPr>
          <w:ilvl w:val="4"/>
          <w:numId w:val="1"/>
        </w:numPr>
        <w:rPr/>
      </w:pPr>
      <w:bookmarkStart w:id="223" w:name="__RefHeading___Toc5624319_211673320"/>
      <w:bookmarkStart w:id="224" w:name="_Toc8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مباحث مربوط به حجّيّت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در سه بخش،مورد تحليل و بررسى قرار مى گيرد</w:t>
      </w:r>
      <w:r>
        <w:rPr>
          <w:rFonts w:eastAsia="IRNazanin" w:cs="IRNazanin"/>
          <w:color w:val="111111"/>
          <w:sz w:val="28"/>
          <w:szCs w:val="28"/>
          <w:rtl w:val="true"/>
          <w:lang w:bidi="fa-IR"/>
        </w:rPr>
        <w:t>:</w:t>
      </w:r>
    </w:p>
    <w:p>
      <w:pPr>
        <w:pStyle w:val="Heading5"/>
        <w:numPr>
          <w:ilvl w:val="4"/>
          <w:numId w:val="1"/>
        </w:numPr>
        <w:rPr/>
      </w:pPr>
      <w:bookmarkStart w:id="225" w:name="__RefHeading___Toc5624321_211673320"/>
      <w:bookmarkStart w:id="226" w:name="_Toc85"/>
      <w:bookmarkEnd w:id="225"/>
      <w:r>
        <w:rPr>
          <w:rtl w:val="true"/>
        </w:rPr>
        <w:t>الف</w:t>
      </w:r>
      <w:r>
        <w:rPr>
          <w:rtl w:val="true"/>
        </w:rPr>
        <w:t>)</w:t>
      </w:r>
      <w:r>
        <w:rPr>
          <w:rtl w:val="true"/>
        </w:rPr>
        <w:t>حجيّت سنّت پيامبر صلّى اللّه عليه و آله در تفسير قرآن</w:t>
      </w:r>
      <w:r>
        <w:rPr>
          <w:rtl w:val="true"/>
        </w:rPr>
        <w:t>:</w:t>
      </w:r>
      <w:bookmarkEnd w:id="226"/>
    </w:p>
    <w:p>
      <w:pPr>
        <w:pStyle w:val="BookText"/>
        <w:rPr/>
      </w:pPr>
      <w:r>
        <w:rPr>
          <w:rFonts w:ascii="IRNazanin" w:hAnsi="IRNazanin" w:eastAsia="IRNazanin"/>
          <w:color w:val="111111"/>
          <w:sz w:val="28"/>
          <w:sz w:val="28"/>
          <w:szCs w:val="28"/>
          <w:rtl w:val="true"/>
          <w:lang w:bidi="fa-IR"/>
        </w:rPr>
        <w:t>اصل حجّيّت سنّت پيامبر صلّى اللّه عليه و آله در تفسير قرآن از يك طرف مورد تأييد قرآن كريم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إِلَيْكَ الذِّكْرَ لِتُبَيِّنَ لِلنّٰاسِ مٰا نُزِّلَ إِلَيْهِمْ </w:t>
      </w:r>
      <w:r>
        <w:rPr>
          <w:rStyle w:val="FootnoteAnchor"/>
          <w:rtl w:val="true"/>
        </w:rPr>
        <w:footnoteReference w:id="181"/>
      </w:r>
      <w:r>
        <w:rPr>
          <w:rFonts w:ascii="IRNazanin" w:hAnsi="IRNazanin" w:eastAsia="IRNazanin"/>
          <w:color w:val="111111"/>
          <w:sz w:val="28"/>
          <w:sz w:val="28"/>
          <w:szCs w:val="28"/>
          <w:rtl w:val="true"/>
          <w:lang w:bidi="fa-IR"/>
        </w:rPr>
        <w:t>بر اساس اين آيه،قرآن بر پيامبر صلّى اللّه عليه و آله فروفرستاده شد تا آن را براى مردم بيان كند و اگر بيان پيامبر صلّى اللّه عليه و آله معتبر و حجّت بر مردم و لازم الاتباع نبود،اين مطلب لغو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بنابراين،سخنان پيامبر صلّى اللّه عليه و آله و توضيح و تفسير او در مورد آيات قرآن معتبر 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مطلبى است كه مفسّران بزرگ قرآن نيز ذيل آيه مذكور بدان تصريح كرده 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از طرف ديگر،پيامبر اكرم صلّى اللّه عليه و آله با سخنان و عمل خود به تفسير قرآن مى پرداخت و حتى به مردم دستور مى داد كه در جزئيات احكام نماز و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صحابيان نيز چنين مى كردند و اين سيره ى عملى تا زمان ما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سنّت پيامبر صلّى اللّه عليه و آله شامل قول،فعل و تقرير ايشان مى شود،ولى شرايط، قيود قلمرو حجّيّت هر كدام مباحث خاصّى دارد كه در آينده به آنها اشاره خواهيم كرد</w:t>
      </w:r>
      <w:r>
        <w:rPr>
          <w:rFonts w:eastAsia="IRNazanin" w:cs="IRNazanin"/>
          <w:color w:val="111111"/>
          <w:sz w:val="28"/>
          <w:szCs w:val="28"/>
          <w:rtl w:val="true"/>
          <w:lang w:bidi="fa-IR"/>
        </w:rPr>
        <w:t>.</w:t>
      </w:r>
    </w:p>
    <w:p>
      <w:pPr>
        <w:pStyle w:val="Heading5"/>
        <w:numPr>
          <w:ilvl w:val="4"/>
          <w:numId w:val="1"/>
        </w:numPr>
        <w:rPr/>
      </w:pPr>
      <w:bookmarkStart w:id="227" w:name="__RefHeading___Toc5624323_211673320"/>
      <w:bookmarkStart w:id="228" w:name="_Toc86"/>
      <w:bookmarkEnd w:id="227"/>
      <w:r>
        <w:rPr>
          <w:rtl w:val="true"/>
        </w:rPr>
        <w:t>ب</w:t>
      </w:r>
      <w:r>
        <w:rPr>
          <w:rtl w:val="true"/>
        </w:rPr>
        <w:t>)</w:t>
      </w:r>
      <w:r>
        <w:rPr>
          <w:rtl w:val="true"/>
        </w:rPr>
        <w:t>حجيّت سنّت اهل بيت عليهم السّلام در تفسير</w:t>
      </w:r>
      <w:bookmarkEnd w:id="2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تفسيرى اهل بيت عليهم السّلام همچون روايات تفسيرى پيامبر صلّى اللّه عليه و آله حجّت است و با</w:t>
      </w:r>
    </w:p>
    <w:p>
      <w:pPr>
        <w:pStyle w:val="BookText"/>
        <w:rPr/>
      </w:pPr>
      <w:r>
        <w:rPr>
          <w:rFonts w:ascii="IRNazanin" w:hAnsi="IRNazanin" w:eastAsia="IRNazanin"/>
          <w:color w:val="111111"/>
          <w:sz w:val="28"/>
          <w:sz w:val="28"/>
          <w:szCs w:val="28"/>
          <w:rtl w:val="true"/>
          <w:lang w:bidi="fa-IR"/>
        </w:rPr>
        <w:t xml:space="preserve">شرايط خاصّ خود در تفسير معتبر است،يعنى بيان آنان به بيان پيامبر صلّى اللّه عليه و آله در آيه 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نحل ملحق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دلايل زيادى وجود دارد كه به برخى از آنها اشاره مى كنيم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كه توسط علما و راويان شيعه و اهل سنّت به صورت متواتر از پيامبر صلّى اللّه عليه و آله حكايت شده است كه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الثقلين كتاب اللّه و عترتي أهل بيتي ما إن تمسّكتم بهما لن تضلّوا أبدا حتّى يردا إلىّ الحوض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من دو چيز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ميان شما باقى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اهل بيت خودم را،تا مادامى كه به آنان تمسّك جوييد هرگز گمراه نمى شويد تا اين كه نزد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تمسّك به قرآن و اهل بيت عليهم السّلام با هم ديگر و در كنار هم،شرط عدم گمراهى مسلمانان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مسلمانان به هر دوى آنان يا به يكى از آنان تمسّك نكنند گمراه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بنابراين،اهل بيت عليهم السّلام در كنار قرآن حجّت و معتبرند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حجّيّت اهل بيت عليهم السّلام جز حجيّت سنّت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قول،فعل و 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تفسيرى آنان جزيى از سنت آنهاست كه معتبر و حجّت است و بايد بدانها تمسّك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احاديث متعدّدى از اهل بيت عليهم السّلام حكايت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ما مى گوييم كلام 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روشن است كه اهل بيت عليه السّلام عادل و موثّق بوده اند و نقل آنان از پيامبر صلّى اللّه عليه و آله نيز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احاديث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مطالب پيامبر صلّى اللّه عليه و آله كه با واسطه به ما رسيده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ديگرى كه بر ملازمت 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دلالت دارد</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و از شيعه و اهل سنت حكايت شده است و ما براى اختصار از نقل آنها صرف نظر مى كنيم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صحابيان و تابعان هر چند كه برخى افراد تفسير روايى را شامل روايات صحابه و تابعين مى دانند </w:t>
      </w:r>
      <w:r>
        <w:rPr>
          <w:rStyle w:val="FootnoteAnchor"/>
          <w:rtl w:val="true"/>
        </w:rPr>
        <w:footnoteReference w:id="189"/>
      </w:r>
      <w:r>
        <w:rPr>
          <w:rFonts w:ascii="IRNazanin" w:hAnsi="IRNazanin" w:eastAsia="IRNazanin"/>
          <w:color w:val="111111"/>
          <w:sz w:val="28"/>
          <w:sz w:val="28"/>
          <w:szCs w:val="28"/>
          <w:rtl w:val="true"/>
          <w:lang w:bidi="fa-IR"/>
        </w:rPr>
        <w:t>ولى ما در مورد اعتبار سخنان نقل شده از صحابه پيامبر صلّى اللّه عليه و آله و تابعان در تفسير قرآن تفصيل قايل مى شويم يعنى مى گوييم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كه به عنوان معناى لغات قرآن از آنان حكايت شده است،با فرض آگاهى آنان از لغت اصيل عرب در صدر اسلام،در همان حوزه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قول لغوى اصيل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خاص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مطالبى كه از صحابيان در مورد شأن نزول آيات بيان مى شود در صورتى كه واقعه شأن نزول را مشاهده كرده باشند و موثّق باشند،كلام آنان به عنوان راوى معتبر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راه خوبى براى روشن شدن اسباب النزول آيات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كه آنان از پيامبر صلّى اللّه عليه و آله حكايت مى كنند،در صورتى كه قول يا فعل يا تقرير ايشان را حكايت كنند،و موثّق باشند،سخن آنان بعنوان راوى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كه ايشان به عنوان اجتهاد شخصى در فهم آيات قرآن بيان كرده اند،به عنوان نظر شخصى آنها قابل احترام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سخنان ساير مفسّران مورد نقد و بررسى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سخنان براى ما حجّت نيست چرا كه دليلى از قرآن،سنت پيامبر صلّى اللّه عليه و آله يا عقل براى اعتبار آنها در دست نداريم و اجماعى نيز در اين مورد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سنّت صحابيان و تابعان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قرآن حجّت و معتبر نيست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ذيل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سوره ى نحل در اين مورد مى نويسد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دلالت مى كند بر حجّيّت قول پيامبر صلّى اللّه عليه و آله در بيان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ملحق مى شود به بيان پيامبر صلّى اللّه عليه و آله،بيان اهل بيت عليهم السّلام بخاطر حديث متواتر ثقلين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ساير امت از صحابه و تابعان يا علما هيچ حجّيّتى براى بيان آنان نيست،چون آيه ى مذكور شامل آنان نمى شود،و نصّى وجود ندارد كه بتوان بر آن تكيه كرد و حجيّت قول آنان را به طور مطلق برساند</w:t>
      </w:r>
      <w:r>
        <w:rPr>
          <w:rFonts w:eastAsia="IRNazanin" w:cs="IRNazanin"/>
          <w:color w:val="111111"/>
          <w:sz w:val="28"/>
          <w:szCs w:val="28"/>
          <w:rtl w:val="true"/>
          <w:lang w:bidi="fa-IR"/>
        </w:rPr>
        <w:t xml:space="preserve">». </w:t>
      </w:r>
      <w:r>
        <w:rPr>
          <w:rStyle w:val="FootnoteAnchor"/>
          <w:rtl w:val="true"/>
        </w:rPr>
        <w:footnoteReference w:id="191"/>
      </w:r>
      <w:bookmarkStart w:id="229" w:name="pg650_3767"/>
    </w:p>
    <w:p>
      <w:pPr>
        <w:pStyle w:val="Heading4"/>
        <w:numPr>
          <w:ilvl w:val="3"/>
          <w:numId w:val="1"/>
        </w:numPr>
        <w:rPr/>
      </w:pPr>
      <w:bookmarkStart w:id="230" w:name="__RefHeading___Toc5624325_211673320"/>
      <w:bookmarkStart w:id="231" w:name="_Toc87"/>
      <w:bookmarkEnd w:id="229"/>
      <w:bookmarkEnd w:id="230"/>
      <w:r>
        <w:rPr/>
        <w:t>6</w:t>
      </w:r>
      <w:r>
        <w:rPr>
          <w:rtl w:val="true"/>
        </w:rPr>
        <w:t>-</w:t>
      </w:r>
      <w:r>
        <w:rPr>
          <w:rtl w:val="true"/>
        </w:rPr>
        <w:t>كاربردهاى روايات تفسيرى</w:t>
      </w:r>
      <w:r>
        <w:rPr>
          <w:rtl w:val="true"/>
        </w:rPr>
        <w:t>:</w:t>
      </w:r>
      <w:bookmarkEnd w:id="231"/>
    </w:p>
    <w:p>
      <w:pPr>
        <w:pStyle w:val="BookText"/>
        <w:rPr/>
      </w:pPr>
      <w:r>
        <w:rPr>
          <w:rFonts w:ascii="IRNazanin" w:hAnsi="IRNazanin" w:eastAsia="IRNazanin"/>
          <w:color w:val="111111"/>
          <w:sz w:val="28"/>
          <w:sz w:val="28"/>
          <w:szCs w:val="28"/>
          <w:rtl w:val="true"/>
          <w:lang w:bidi="fa-IR"/>
        </w:rPr>
        <w:t>احاديث پيامبر صلّى اللّه عليه و آله و اهل بيت عليهم السّلام در مجموعه هايى گردآورى شده كه به عنوان تفاسير روايى شناخته مى شود،وقتى اين احاديث را ملاحظه مى كنيم در مى يابيم كه اين احاديث از زواياى گوناگون به آيات قرآن نظر كرده و در تفسير آيات قرآن نقش هاى متفاوتى را به عهده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در اين مبحث،مهم ترين كاربردها و نقش هاى احاديث تفسيرى را بيان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توضيح آيه برخى از روايات تفسيرى لغات آيه را توضيح داده،كلمات مجمل و مبهم را شرح مى دهد،يعنى پرده از الفاظ مشكل قرآن برمى دارد كه مهم ترين كاركرد تفسير اصطلاحى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بر مردم است كه آهنگ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آنهايى كه توانايى رفتن به سوى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استطاعت كه براى حج لازم است مشخص نشده و مبهم است و در حديثى از پيامبر صلّى اللّه عليه و آله آمده است كه مقصود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الراحلة</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توشه و مركب سوارى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النَّخْلَ بٰاسِقٰاتٍ لَهٰا طَلْعٌ نَضِيدٌ </w:t>
      </w:r>
      <w:r>
        <w:rPr>
          <w:rStyle w:val="FootnoteAnchor"/>
          <w:rtl w:val="true"/>
        </w:rPr>
        <w:footnoteReference w:id="1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نخل هاى بلندقامت كه ميوه هاى متراكم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پيامبر صلّى اللّه عليه و آله در مورد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آن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آيه بر مصداق خاص برخى از احاديث تفسيرى،مورد و مصداق آيه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حديث يكى از مصاديق آيه را بيان مى كند،ولى معناى آيه منحصر در آن مصداق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هاى اين مورد در روايات فقهى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كفّاره ى قسم در آيه ى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سوره ى مائده أَوْ كِسْوَتُهُمْ از پيامبر صلّى اللّه عليه و آله پرسش شد،حضرت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عباء لكلّ مسكين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بينوا يك عبا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عبا يكى از مصاديق لباس است كه بايد به ده نفر بينوا داده شود و شخصى كه كفاره مى دهد مى تواند لباس هاى ديگر هم بدهد و معناى آيه منحصر در اين مصداق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حديث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 و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را بيان مى كند،هر چند كه معناى آيه منحصر در آن مصداق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196"/>
      </w:r>
      <w:r>
        <w:rPr>
          <w:rFonts w:ascii="Amiri" w:hAnsi="Amiri" w:eastAsia="Amiri" w:cs="Amiri"/>
          <w:color w:val="111111"/>
          <w:sz w:val="28"/>
          <w:sz w:val="28"/>
          <w:szCs w:val="28"/>
          <w:rtl w:val="true"/>
          <w:lang w:bidi="ar-SA"/>
        </w:rPr>
        <w:t>در احاديث حكايت شده كه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آيه،امام على عليه السّلام است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روشن است كه اين گونه احاديث،يكى از مصاديق كامل راه مستقيم را بيان مى كند كه راه امام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راه پيامبران و امامان ديگر نيز راه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حديث،مصداق خاص آيه را بيان مى كند كه معناى آيه منحصر در آن مورد است و مصاديق ديگر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آيه ى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مايده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مورد آيه ى مباهله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مورد آيه ى 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متعدّدى وارد شده كه مصداق اين آيات را امام على عليه السّلام و اهل بيت عليهم السّلام بيان كرده است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ولى اين آيات به گونه اى است كه با توجّه به روايات،مصاديق ديگرى ندارد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جزئيات آيات الاحكام گاهى احاديث،برخى مطالب جزيى آيه را توضيح مى دهد كه در متن قرآن نيست و از طريق سنّت به ما مى رسد و بر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نيز بر چند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آيه ى عام به وسيله ى روايت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آيه ى يُوصِيكُمُ اللّٰهُ فِي أَوْلاٰدِكُمْ لِلذَّكَرِ مِثْلُ حَظِّ الْأُنْثَيَيْنِ </w:t>
      </w:r>
      <w:r>
        <w:rPr>
          <w:rStyle w:val="FootnoteAnchor"/>
          <w:rtl w:val="true"/>
        </w:rPr>
        <w:footnoteReference w:id="200"/>
      </w:r>
      <w:r>
        <w:rPr>
          <w:rFonts w:ascii="IRNazanin" w:hAnsi="IRNazanin" w:eastAsia="IRNazanin"/>
          <w:color w:val="111111"/>
          <w:sz w:val="28"/>
          <w:sz w:val="28"/>
          <w:szCs w:val="28"/>
          <w:rtl w:val="true"/>
          <w:lang w:bidi="fa-IR"/>
        </w:rPr>
        <w:t>اين آيه سهم ارث فرزندان پسر را دو برابر دختر مشخص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مطلب در سنت در مورد قاتل و كافر تخصيص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فردى كه قاتل پدر باشد يا فرزندى كه كافر باشد از پدر مسلمان ارث نمى برد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يَتَرَبَّصْنَ بِأَنْفُسِهِنَّ ثَلاٰثَةَ قُرُوءٍ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 بايد به مدت سه مرتبه عادت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عام است و شامل همه ى زنان مطلّقه مى شود ولى در سنّت اين حكم عام تخصيص خورده به مواردى كه شوهر با همسرش نزديكى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زنانى كه اين گونه نباشند چنين عدّه اى ندارند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آيه ى مطلق به وسيله ى روايت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Style w:val="FootnoteAnchor"/>
          <w:rtl w:val="true"/>
        </w:rPr>
        <w:footnoteReference w:id="2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ارث بين وارثان بعد از انجام وصيّتى است كه كرده اند و بعد از پرداخت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وصيت در آيه مطلق آمده و مقدار آن مشخّص نشده است،ولى در سنّت بيان شده كه وصيت افراد كه بدان عمل مى شود نبايد از مقدار ثلث اموال آنها تجاوز كند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عناوين خاص تكليفى كه در قرآن آمده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صلاة،زكات،حج و جهاد كه در آيات قرآن از آنها نام برده شده است و در احاديث توضيح داده شد كه مقصود از آنها چيست،يعنى حقيقت شرعيه و معناى اصطلاحى آن در شريعت را بيان مى كنند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با كلام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همان گونه كه مى بينيد من به جا مى آورم،به جا آوريد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با عمل خويش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توضيح مى دهد و جزئيات آن را بيان مى كند و روشن مى سازد كه معناى لغوى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موضوعات احكام،مانند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عمد و خطا كه در قرآن آمده است ولى توضيح آن</w:t>
      </w:r>
    </w:p>
    <w:p>
      <w:pPr>
        <w:pStyle w:val="BookText"/>
        <w:rPr/>
      </w:pPr>
      <w:r>
        <w:rPr>
          <w:rFonts w:ascii="Amiri" w:hAnsi="Amiri" w:eastAsia="Amiri" w:cs="Amiri"/>
          <w:color w:val="111111"/>
          <w:sz w:val="28"/>
          <w:sz w:val="28"/>
          <w:szCs w:val="28"/>
          <w:rtl w:val="true"/>
          <w:lang w:bidi="ar-SA"/>
        </w:rPr>
        <w:t>در احاديث آمده و اين موضوعات را روشن كرده است تا احكام خاص شامل آنها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آيات ناسخ و منسوخ در احاديث برخى آيات قرآن به وسيله ى برخى ديگر نسخ شده است،يعنى زمان حكم آيه ى منسوخ تمام گشته،حكم آيه ى ناسخ جانشين آن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موارد در احاديث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يَأْتِيٰانِهٰا مِنْكُمْ فَآذُوهُمٰا فَإِنْ تٰابٰا وَ أَصْلَحٰا فَأَعْرِضُوا عَنْهُمٰا </w:t>
      </w:r>
      <w:r>
        <w:rPr>
          <w:rStyle w:val="FootnoteAnchor"/>
          <w:rtl w:val="true"/>
        </w:rPr>
        <w:footnoteReference w:id="208"/>
      </w:r>
      <w:r>
        <w:rPr>
          <w:rFonts w:ascii="IRNazanin" w:hAnsi="IRNazanin" w:eastAsia="IRNazanin"/>
          <w:color w:val="111111"/>
          <w:sz w:val="28"/>
          <w:sz w:val="28"/>
          <w:szCs w:val="28"/>
          <w:rtl w:val="true"/>
          <w:lang w:bidi="fa-IR"/>
        </w:rPr>
        <w:t>در اين آيه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 مردان و زنانى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شوند،آنها را آزار دهيد و اگر توبه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نمايند از آنها درگذريد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از امام صادق عليه السّلام حكايت شده است كه اين آيه به وسيله ى آيه ى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سنّت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البته نظير اين احاديث زياد است و عمل به آنها نياز به بحث فقهى اجتهادى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شأن نزول آيات در احاديث بسيارى از احاديث بيانگر اسباب النزول آيات قرآن است،يعنى زمان و مكان يا واقعه اى را كه در طى آن يا پس از آن آيه اى نازل شده،بيان مى كند كه غالبا اين مطلب در روشن شدن مفاد آيه تأثير بسزايى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احاديث در تفسير البرهان،نور الثقلين،درّ المنثور و نيز در كتاب هاى اسباب النزول،جمع 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بطن و تأويل آيات در احاديث برخى از احاديث پيامبر صلّى اللّه عليه و آله و اهل بيت عليهم السّلام بطن و تأويل آيات را بيان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بيان بطن و تأويل آيه،ما را در فهم عميق آيه كمك مى كند و گاهى در تفسير آيه نيز تأثير مى گذارد،ولى از نظر اصطلاحى،تأويل و بطن جزيى از تفسير به شمار نمى آيد،اما روش مرسوم مفسّران آن است كه بطن و تأويل آيه را نيز در كتاب هاى تفسير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يكى از كاربردهاى روايات تفسيرى همين بيان تأويل و بطن آيه است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 مَنْ أَحْيٰاهٰا فَكَأَنَّمٰا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از امام صادق عليه السّلام نقل شده كه در مورد اين آيه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 الأعظم ان دعاها فاستجاب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امام باقر عليه السّلام حكايت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حرق أو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اخرجها من ضلال إلى هدى،قال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 الاعظم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ظاهر آيه ى شريفه در مورد كشتن ظاهرى انسان ها است كه كشتن يك نفر،مثل كشتن همه ى مردم و زنده كردن يك نفر مثل زنده كردن همه مردم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از روايت استفاده مى شود كه تأويل </w:t>
      </w:r>
      <w:r>
        <w:rPr>
          <w:rStyle w:val="FootnoteAnchor"/>
          <w:rtl w:val="true"/>
        </w:rPr>
        <w:footnoteReference w:id="213"/>
      </w:r>
      <w:r>
        <w:rPr>
          <w:rFonts w:ascii="Amiri" w:hAnsi="Amiri" w:eastAsia="Amiri" w:cs="Amiri"/>
          <w:color w:val="111111"/>
          <w:sz w:val="28"/>
          <w:sz w:val="28"/>
          <w:szCs w:val="28"/>
          <w:rtl w:val="true"/>
          <w:lang w:bidi="ar-SA"/>
        </w:rPr>
        <w:t>،آيه يك قاعده ى كلّى است كه كشتن بدن</w:t>
      </w:r>
    </w:p>
    <w:p>
      <w:pPr>
        <w:pStyle w:val="BookText"/>
        <w:rPr/>
      </w:pPr>
      <w:r>
        <w:rPr>
          <w:rFonts w:ascii="IRNazanin" w:hAnsi="IRNazanin" w:eastAsia="IRNazanin"/>
          <w:color w:val="111111"/>
          <w:sz w:val="28"/>
          <w:sz w:val="28"/>
          <w:szCs w:val="28"/>
          <w:rtl w:val="true"/>
          <w:lang w:bidi="fa-IR"/>
        </w:rPr>
        <w:t>ظاهرى و احياى آن يكى از مصاديق آن است و گمراه كردن و هدايت كردن افراد نيز مصداق ديگر آن است،چرا كه زنده ساختن و كشتن روح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الْمِيزٰانَ أَلاّٰ تَطْغَوْا فِي الْمِيزٰانِ وَ أَقِيمُوا الْوَزْنَ بِالْقِسْطِ وَ لاٰ تُخْسِرُوا الْمِيزٰانَ </w:t>
      </w:r>
      <w:r>
        <w:rPr>
          <w:rStyle w:val="FootnoteAnchor"/>
          <w:rtl w:val="true"/>
        </w:rPr>
        <w:footnoteReference w:id="214"/>
      </w:r>
      <w:r>
        <w:rPr>
          <w:rFonts w:ascii="Amiri" w:hAnsi="Amiri" w:eastAsia="Amiri" w:cs="Amiri"/>
          <w:color w:val="111111"/>
          <w:sz w:val="28"/>
          <w:sz w:val="28"/>
          <w:szCs w:val="28"/>
          <w:rtl w:val="true"/>
          <w:lang w:bidi="ar-SA"/>
        </w:rPr>
        <w:t>از امام صادق عليه السّلام در مورد اين آيه حكايت شده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الذي وضعه اللّه للأنام هو الامام العادل الذي يحكم بالعدل</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نيز از امام رضا عليه السّلام حكايت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تَطْغَوْا فِي الْمِيزٰانِ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تعصوا الامام،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الْوَزْنَ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اقيموا الإمام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لاٰ تُخْسِرُوا الْمِيزٰانَ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تبخسوا الامام حقّه</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نيز ذيل آيه ى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سوره ى انبياء وَ نَضَعُ الْمَوٰازِينَ الْقِسْطَ لِيَوْمِ الْقِيٰامَةِ از امام صادق عليه السّلام نقل شده كه مقصود،پيامبران و اوصياى آنان هستند،در روايت ديگر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الموازين القسط</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آيه،ترازوى معمولى است كه به مردم دستور مى دهد كه بر اساس عدالت وزن كنند و در هنگام ترازو،كم فروشى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روايت استفاده مى شود كه بطن آيه قاعده ى كلّى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گسترده اى دارد كه هر وسيله ى سنجش را شامل مى شود كه يكى از مصاديق آن،ترازوى معمولى و يكى امام عادل است كه وسيله ى سنجش اعمال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احاديث تفسيرى در صدد آموزش روش صحيح تفسير قرآن و منع روش غير صحيح تفسير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طوركه در مبحث تفسير قرآن به قرآن بيان شد كه پيامبر صلّى اللّه عليه و آله و اهل بيت عليهم السّلام اقدام به روش تفسير قرآن به قرآن كرده اند،اين مطلب در روايات تفسيرى براى ما بيان شده و گاهى به ما آموزش داده اند كه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مبحث تفسير به رأى بيان شد كه پيامبر صلّى اللّه عليه و آله و اهل بيت عليهم السّلام روش تفسير به رأى ممنوع كرده،مردم را از اين روش دور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در روايات تفسيرى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اين مطالب نيز از كاربردهاى احاديث تفسيرى است اما از آنجا كه به مباحث روشى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محتوايى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مى شود،جزو كاربردها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تفسيرى صحابيان و تابعان نيز كاربردهايى در تفسير قرآن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كردن معناى لغوى،بيان شأن نزول آيات و حكايت روايات پيامبر صلّى اللّه عليه و آله كه در مبحث حجّيّت سنّت در تفسير قرآن مورد بررسى قرار گرفت</w:t>
      </w:r>
      <w:r>
        <w:rPr>
          <w:rFonts w:eastAsia="IRNazanin" w:cs="IRNazanin"/>
          <w:color w:val="111111"/>
          <w:sz w:val="28"/>
          <w:szCs w:val="28"/>
          <w:rtl w:val="true"/>
          <w:lang w:bidi="fa-IR"/>
        </w:rPr>
        <w:t>.</w:t>
      </w:r>
      <w:bookmarkStart w:id="232" w:name="pg650_3784"/>
    </w:p>
    <w:p>
      <w:pPr>
        <w:pStyle w:val="Heading4"/>
        <w:numPr>
          <w:ilvl w:val="3"/>
          <w:numId w:val="1"/>
        </w:numPr>
        <w:rPr/>
      </w:pPr>
      <w:bookmarkStart w:id="233" w:name="__RefHeading___Toc5624327_211673320"/>
      <w:bookmarkStart w:id="234" w:name="_Toc88"/>
      <w:bookmarkEnd w:id="232"/>
      <w:bookmarkEnd w:id="233"/>
      <w:r>
        <w:rPr/>
        <w:t>7</w:t>
      </w:r>
      <w:r>
        <w:rPr>
          <w:rtl w:val="true"/>
        </w:rPr>
        <w:t>-</w:t>
      </w:r>
      <w:r>
        <w:rPr>
          <w:rtl w:val="true"/>
        </w:rPr>
        <w:t>چكيده</w:t>
      </w:r>
      <w:r>
        <w:rPr>
          <w:rtl w:val="true"/>
        </w:rPr>
        <w:t>:</w:t>
      </w:r>
      <w:bookmarkEnd w:id="234"/>
    </w:p>
    <w:p>
      <w:pPr>
        <w:pStyle w:val="BookText"/>
        <w:rPr/>
      </w:pPr>
      <w:r>
        <w:rPr>
          <w:rFonts w:ascii="IRNazanin" w:hAnsi="IRNazanin" w:eastAsia="IRNazanin"/>
          <w:color w:val="111111"/>
          <w:sz w:val="28"/>
          <w:sz w:val="28"/>
          <w:szCs w:val="28"/>
          <w:rtl w:val="true"/>
          <w:lang w:bidi="fa-IR"/>
        </w:rPr>
        <w:t>در درس چهارم،پس از بيان اهداف آموزشى و مقدّمه،به نتايج زير دست يافتيم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قول،فعل و تقرير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شامل سنّت پيامبر صلّى اللّه عليه و آله و اهل بيت عليهم السّلام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روايى از زمان پيامبر صلّى اللّه عليه و آله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اهل بيت عليهم السّلام صحابه و تابعان ادامه يافته،و در بسيارى از سخنان آنان،روايات تفسيرى پيامبر صلّى اللّه عليه و آله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مجموعه هاى تفسيرى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البرهان،نور الثقلين و درّ المنثور گردآورى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جايگاه احاديث در تفسير قرآن سه ديدگاه عمده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قرآن و بى نيازى آن از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تفسير قرآن جز با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روايات،وسيله و قرينه اى براى تفسير آيات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اين ديدگاه ها دلايل خاصّى داشتند كه مورد نقد و بررسى قرار گرفت و ديدگاه سوم به اثبات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حجّيّت سنّت پيامبر صلّى اللّه عليه و آله در تفسير به وسيله ى آيه 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سوره ى نحل و سيره ى عملى صحابه اثبات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سنّت اهل بيت عليهم السّلام نيز به وسيله حديث ثقلين و احاديث ديگر به اثبات رسيد،ولى در مورد حجيّت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تابعان در تفسير،دليلى براى اثبات نداشتيم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كاربردهاى روايات در تفسير قرآن بررسى شد كه عبارت بودند از</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و توضيح الفاظ آيه،تطبيق آيات بر مصاديق،بيان جزئيات آيات الاحكام و مخصّصات و مقيّدات آنها،بيان آيات ناسخ و منسوخ،بيان شأن نزول آيات و بيان بطن و تأويل آيات</w:t>
      </w:r>
      <w:r>
        <w:rPr>
          <w:rFonts w:eastAsia="Amiri" w:cs="Amiri" w:ascii="Amiri" w:hAnsi="Amiri"/>
          <w:color w:val="111111"/>
          <w:sz w:val="28"/>
          <w:szCs w:val="28"/>
          <w:rtl w:val="true"/>
          <w:lang w:bidi="ar-SA"/>
        </w:rPr>
        <w:t>.</w:t>
      </w:r>
      <w:bookmarkStart w:id="235" w:name="pg650_3786"/>
    </w:p>
    <w:p>
      <w:pPr>
        <w:pStyle w:val="Heading3"/>
        <w:numPr>
          <w:ilvl w:val="2"/>
          <w:numId w:val="1"/>
        </w:numPr>
        <w:rPr/>
      </w:pPr>
      <w:bookmarkStart w:id="236" w:name="__RefHeading___Toc5624329_211673320"/>
      <w:bookmarkStart w:id="237" w:name="_Toc89"/>
      <w:bookmarkEnd w:id="235"/>
      <w:bookmarkEnd w:id="236"/>
      <w:r>
        <w:rPr>
          <w:rtl w:val="true"/>
        </w:rPr>
        <w:t>درس پنجم</w:t>
      </w:r>
      <w:r>
        <w:rPr>
          <w:rtl w:val="true"/>
        </w:rPr>
        <w:t xml:space="preserve">: </w:t>
      </w:r>
      <w:r>
        <w:rPr>
          <w:rtl w:val="true"/>
        </w:rPr>
        <w:t>روش تفسير روايى قرآن</w:t>
      </w:r>
      <w:bookmarkEnd w:id="237"/>
    </w:p>
    <w:p>
      <w:pPr>
        <w:pStyle w:val="Heading4"/>
        <w:numPr>
          <w:ilvl w:val="3"/>
          <w:numId w:val="1"/>
        </w:numPr>
        <w:rPr/>
      </w:pPr>
      <w:bookmarkStart w:id="238" w:name="__RefHeading___Toc5624331_211673320"/>
      <w:bookmarkStart w:id="239" w:name="_Toc90"/>
      <w:bookmarkEnd w:id="238"/>
      <w:r>
        <w:rPr>
          <w:rtl w:val="true"/>
        </w:rPr>
        <w:t>اشاره</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بخش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روايات و نقش آنها در تفسير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 درباره ى نقش خبر واحد در تفسير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احاديث جعلى و اسراييليات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تفاسير روايى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دو درس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جهت مطالعه ى بيشتر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هاى جديد</w:t>
      </w:r>
      <w:bookmarkStart w:id="240" w:name="pg650_3790"/>
    </w:p>
    <w:p>
      <w:pPr>
        <w:pStyle w:val="Heading4"/>
        <w:numPr>
          <w:ilvl w:val="3"/>
          <w:numId w:val="1"/>
        </w:numPr>
        <w:rPr/>
      </w:pPr>
      <w:bookmarkStart w:id="241" w:name="__RefHeading___Toc5624333_211673320"/>
      <w:bookmarkStart w:id="242" w:name="_Toc91"/>
      <w:bookmarkEnd w:id="240"/>
      <w:bookmarkEnd w:id="241"/>
      <w:r>
        <w:rPr/>
        <w:t>1</w:t>
      </w:r>
      <w:r>
        <w:rPr>
          <w:rtl w:val="true"/>
        </w:rPr>
        <w:t>-</w:t>
      </w:r>
      <w:r>
        <w:rPr>
          <w:rtl w:val="true"/>
        </w:rPr>
        <w:t>اقسام روايات و نقش آنها در تفسير</w:t>
      </w:r>
      <w:bookmarkEnd w:id="242"/>
    </w:p>
    <w:p>
      <w:pPr>
        <w:pStyle w:val="Heading5"/>
        <w:numPr>
          <w:ilvl w:val="4"/>
          <w:numId w:val="1"/>
        </w:numPr>
        <w:rPr/>
      </w:pPr>
      <w:bookmarkStart w:id="243" w:name="__RefHeading___Toc5624335_211673320"/>
      <w:bookmarkStart w:id="244" w:name="_Toc92"/>
      <w:bookmarkEnd w:id="243"/>
      <w:r>
        <w:rPr>
          <w:rtl w:val="true"/>
        </w:rPr>
        <w:t>(</w:t>
      </w:r>
      <w:r>
        <w:rPr>
          <w:rtl w:val="true"/>
        </w:rPr>
        <w:t>راه هاى دستيابى به سنّت</w:t>
      </w:r>
      <w:r>
        <w:rPr>
          <w:rtl w:val="true"/>
        </w:rPr>
        <w:t>)</w:t>
      </w:r>
      <w:bookmarkEnd w:id="244"/>
    </w:p>
    <w:p>
      <w:pPr>
        <w:pStyle w:val="BookText"/>
        <w:rPr/>
      </w:pPr>
      <w:r>
        <w:rPr>
          <w:rFonts w:ascii="IRNazanin" w:hAnsi="IRNazanin" w:eastAsia="IRNazanin"/>
          <w:color w:val="111111"/>
          <w:sz w:val="28"/>
          <w:sz w:val="28"/>
          <w:szCs w:val="28"/>
          <w:rtl w:val="true"/>
          <w:lang w:bidi="fa-IR"/>
        </w:rPr>
        <w:t>سنّت پيامبر صلّى اللّه عليه و آله و اهل بيت عليهم السّلام به وسيله ى روايات و گزارش گران سيره و تاريخ به دست 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ى اين مجموعه از ارزش يكسان برخوردار نيست،چون شيوه و راه هاى نقل متفاوت بوده است،در نتيجه روش هاى دست يابى ما به احاديث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احاديث،تقسيم بندى هاى گوناگونى وجود دارد،ولى تقسيمى كه در اينجا براى ما كاربرد دارد آن است كه احاديث بر اساس طرق نقل به چهار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در لغت به معناى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 بلا فاصله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خبر جماعتى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خودبه خود نه به وسيله ى ضميمه كردن قراين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آنان بر كذب، محال و در نتيجه موجب علم به مضمون خبر باشد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يك مطلب را به صورت متعدّد و از راه هاى مختلف نقل كنند به</w:t>
      </w:r>
    </w:p>
    <w:p>
      <w:pPr>
        <w:pStyle w:val="BookText"/>
        <w:rPr/>
      </w:pPr>
      <w:r>
        <w:rPr>
          <w:rFonts w:ascii="IRNazanin" w:hAnsi="IRNazanin" w:eastAsia="IRNazanin"/>
          <w:color w:val="111111"/>
          <w:sz w:val="28"/>
          <w:sz w:val="28"/>
          <w:szCs w:val="28"/>
          <w:rtl w:val="true"/>
          <w:lang w:bidi="fa-IR"/>
        </w:rPr>
        <w:t>طورى كه اطمينان پيدا كنيم مضمون آن دروغ نيست،چرا كه ناقلان حديث نمى توانسته اند با هم بر دروغ گويى تبانى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متواتر به دو شاخه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لفظى و معنوى 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لفظى آن است كه يك مطلب با لفظ مخصوص در روايات متعدد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معنوى آن است كه مفاد مشترك چند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شجاعت 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زياد آمده،ولى الفاظ آن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متواتر در تفسير قرآن معتبر و حجّت است،چرا كه علم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احاديثى متواتر از پيامبر صلّى اللّه عليه و آله يا اهل بيت عليهم السّلام در مورد تفسير آيه اى رسيد براساس آن،آيه را تفسير و به مضمون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عملى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مطلبى است كه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ذيل آيه 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سوره ى نحل بدان تصريح كرده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براى ما نقل شده است ولى به حدّ تواتر نمى رسد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مثلا از يك يا دو طريق حكايت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آحاد خود به سه دسته تقسيم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ى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محفوف به قراين،يعنى خبرهايى كه متواتر نيست و از راه معتبر به ما رسيده ولى قراين و شواهدى به همراه دارد كه يقين به صدق آن پيدا مى كنيم كه حتما از پيامبر صلّى اللّه عليه و آله يا اهل بيت عليهم السّلام صادر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كه محتواى عالى و بلند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برخى خطبه هاى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موافق ظاهر قرآن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نيز تفسير قرآن به وسيله ى خبر واحد معتبر و حجّت است،چرا كه</w:t>
      </w:r>
    </w:p>
    <w:p>
      <w:pPr>
        <w:pStyle w:val="BookText"/>
        <w:rPr/>
      </w:pPr>
      <w:r>
        <w:rPr>
          <w:rFonts w:ascii="IRNazanin" w:hAnsi="IRNazanin" w:eastAsia="IRNazanin"/>
          <w:color w:val="111111"/>
          <w:sz w:val="28"/>
          <w:sz w:val="28"/>
          <w:szCs w:val="28"/>
          <w:rtl w:val="true"/>
          <w:lang w:bidi="fa-IR"/>
        </w:rPr>
        <w:t>علم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طباطبايى نيز ذيل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سوره ى نحل به حجّيّت خبر واحد محفوف به قراين در تفسير تصريح كرده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ى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 ضعيف،اخبارى كه متواتر نيست و سند معتبرى نيز ندارد،ازاين رو اطمينان به صدور آن از معصوم نداريم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اين گونه احاديث در ميان احاديث تفسيرى زياد است و گاهى ممكن است جعلى يا از اسرائيليات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احاديث در تفسير قرآن اعتبارى ندارد و حجّت نيست،چرا كه ما در تفسير،مراد خدا از آيه را بيان مى كنيم و هنگامى كه حديث يقين آور نباشد نمى توانيم به طور قطع بگوييم كه اين مطلب مقصود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ديگر،استناد مطالب احاديث ضعيف به قرآن،نوعى استناد مطالب بدون علم به خداست كه اين مطلب افتراى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سوم احاديث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مقتضاى آيه 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براى قرآن است، ولى خبر ضعيف بيان براى قرآن نيست،چون احراز نمى شود كه اين خبر از پيامبر صلّى اللّه عليه و آله صادر شده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 نيز مطالب فوق در مورد حجّيّت اخبار قطعى و عدم حجّيّت اخبار ضعيف در</w:t>
      </w:r>
    </w:p>
    <w:p>
      <w:pPr>
        <w:pStyle w:val="BookText"/>
        <w:rPr/>
      </w:pPr>
      <w:r>
        <w:rPr>
          <w:rFonts w:ascii="IRNazanin" w:hAnsi="IRNazanin" w:eastAsia="IRNazanin"/>
          <w:color w:val="111111"/>
          <w:sz w:val="28"/>
          <w:sz w:val="28"/>
          <w:szCs w:val="28"/>
          <w:rtl w:val="true"/>
          <w:lang w:bidi="fa-IR"/>
        </w:rPr>
        <w:t>تفسير را پذيرفته 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برخى از مفسّران قرآن،متن اين احاديث را بررسى مى كنند و اگر شواهد صدق در متن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با ظاهر قرآن هماهنگ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احاديث را مى پذيرند و به عنوان شاهد در تفسير قرآن از آنها استفاده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آل عمران كُلَّمٰا دَخَلَ عَلَيْهٰا زَكَرِيَّا الْمِحْرٰابَ وَجَدَ عِنْدَهٰا رِزْقاً بحث روايى مفصّلى دارد و روايات متعددى از تفسير قمّى و عيّاشى نقل مى كند كه مضمون آنها بر وحى بر عمران و وجود ميوه ها در غير موسم آن براى مريم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علاّمه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مفسّران شديدا مضمون اين روايات را انكار كرده اند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به عمران و وجود ميوه در محراب مريم در غير موسم آن و اين كه سؤال زكريا براى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طريقى براى اثبات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اينجا اسرائيليات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در پاسخ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حجّت نيست و روايات اگر چه واحد است و خالى از ضعف سند نيست و بر شخص بحث كننده واجب نيست كه آنها را اخذ كند و بر طبق آنها استدلال كند،ليكن تدبّر در آيات،ذهن انسان را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مى كند و آنچه كه از ائمه ى اهل بيت عليهم السّلام حكايت شده،شامل چيزى غير جايز نزد عقل نيست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در تفسير سوره ى حمد در مورد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 مشابه عمل كرده است يعنى نكات روايات را از معناى لغوى و صفت مشبّه و صيغه</w:t>
      </w:r>
    </w:p>
    <w:p>
      <w:pPr>
        <w:pStyle w:val="BookText"/>
        <w:rPr/>
      </w:pPr>
      <w:r>
        <w:rPr>
          <w:rFonts w:ascii="IRNazanin" w:hAnsi="IRNazanin" w:eastAsia="IRNazanin"/>
          <w:color w:val="111111"/>
          <w:sz w:val="28"/>
          <w:sz w:val="28"/>
          <w:szCs w:val="28"/>
          <w:rtl w:val="true"/>
          <w:lang w:bidi="fa-IR"/>
        </w:rPr>
        <w:t>مبالغه بودن آنها به دست مى آورد،سپس روايات را به عنوان مؤيّد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يكى از شاهكارهاى علاّمه در برخورد با احاديث تفسيرى است كه دو نتيجه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 كه روايات تفسيرى را كه معمولا ضعف سندى دارد احياء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دوم آن كه احاديث اهل بيت عليهم السّلام را مستند به قرآن مى كند تا براى همه ى مسلمانان قابل قبول و استفاده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ى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معتبر،اخبارى كه متواتر نيست ولى طريق آن معتبر است،يعنى ظنّ و گمان به صحت آنها مى رود،ولى يقين آور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به سه گونه صحيح،حسن و موثّق تقسيم مى شود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اعتبار اين قسم از حديث در تفسير و عدم اعتبار آن ديدگاههاى متفاوتى وجود دارد كه اين ديدگاهها و دلايل آنها را در مبحث بعدى مورد بررسى قرار مى دهيم</w:t>
      </w:r>
      <w:r>
        <w:rPr>
          <w:rFonts w:eastAsia="IRNazanin" w:cs="IRNazanin"/>
          <w:color w:val="111111"/>
          <w:sz w:val="28"/>
          <w:szCs w:val="28"/>
          <w:rtl w:val="true"/>
          <w:lang w:bidi="fa-IR"/>
        </w:rPr>
        <w:t>.</w:t>
      </w:r>
      <w:bookmarkStart w:id="245" w:name="pg650_3800"/>
    </w:p>
    <w:p>
      <w:pPr>
        <w:pStyle w:val="BookText"/>
        <w:rPr/>
      </w:pPr>
      <w:bookmarkEnd w:id="245"/>
      <w:r>
        <w:rPr>
          <w:rFonts w:ascii="Amiri" w:hAnsi="Amiri" w:eastAsia="Amiri" w:cs="Amiri"/>
          <w:color w:val="111111"/>
          <w:sz w:val="28"/>
          <w:sz w:val="28"/>
          <w:szCs w:val="28"/>
          <w:rtl w:val="true"/>
          <w:lang w:bidi="ar-SA"/>
        </w:rPr>
        <w:t>روايات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با آن مانعى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 محفوف به قراين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با آن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واحد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با آن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واحد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نظر در مورد آن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يقين آور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 محفوف به قراين غير يقين آور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5624337_211673320"/>
      <w:bookmarkStart w:id="247" w:name="_Toc93"/>
      <w:bookmarkEnd w:id="246"/>
      <w:r>
        <w:rPr/>
        <w:t>2</w:t>
      </w:r>
      <w:r>
        <w:rPr>
          <w:rtl w:val="true"/>
        </w:rPr>
        <w:t>-</w:t>
      </w:r>
      <w:r>
        <w:rPr>
          <w:rtl w:val="true"/>
        </w:rPr>
        <w:t>جايگاه خبر واحد در تفسير قرآن</w:t>
      </w:r>
      <w:r>
        <w:rPr>
          <w:rtl w:val="true"/>
        </w:rPr>
        <w:t>:</w:t>
      </w:r>
      <w:bookmarkEnd w:id="247"/>
    </w:p>
    <w:p>
      <w:pPr>
        <w:pStyle w:val="Heading5"/>
        <w:numPr>
          <w:ilvl w:val="4"/>
          <w:numId w:val="1"/>
        </w:numPr>
        <w:rPr/>
      </w:pPr>
      <w:bookmarkStart w:id="248" w:name="__RefHeading___Toc5624339_211673320"/>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در مورد حجّيّت و اعتبار خبر واحد در ميان علماى شيعه اختلاف نظر وجود دارد،برخى علما همچون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اجماع بر حجّيّت خبر واحد كرده اند و بسيارى از متأخّران نيز همين ديدگاه را برگزيده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برخى علما همچون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اجماع بر عدم حجّيّت خبر واحد كرده اند و ابن ادريس از او تبعيت كرده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به هر حال در عصر حاضر،مشهور علماى اماميه،خبر واحد معتبر را حجّت مى دانند و در احكام شرعى بر طبق آن عمل مى كنند،دليل عمدۀ آنان سيره ى عقلا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آنچه كه مورد بحث ماست اين است كه آيا خبر واحد همان طوركه در احاديث فقهى حجّت است در احاديث تفسيرى نيز حجّت است و تفسير قرآن بر اساس آن جايز است يا نه؟ در اينجا سه ديدگاه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موافقان حجّيّت خبر واحد در تفسير قرآن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اين ديدگاه،آية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پس از بيان مقدمه اى در مورد اين كه تفسير،بيان مراد خداست و جايز نيست كه در اين مورد به ظن و استحسان تكيه شود،چون پيروى ظن ممنوع است و استناد چيزى بر خدا بدون اجازه ى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ظاهر قرآن،حكم عقل فطرى و روايات قطعى معصومين عليهم السّلام را از مدارك معتبر تفسير 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خبر واحد ثقه كه از معصوم در مورد تفسير قرآن صادر شده است اشكالى را مطرح 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حجّيّتى كه براى خبر واحد ثابت شده است همان ترتيب آثار عملى بر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ترتيب آثار در وقتى تحقق مى يابد كه مفاد خبر حكم شرعى يا موضوع باشد كه شارع بر آن حكم شرعى مترتب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شرط در مورد خبر واحدى كه از معصوم در تفسير نقل مى شود،يافت نمى شود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ادامه،اين اشكال را پاسخ داده،مى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علم اصول واضح كرديم كه معناى حجيّت در امارات ناظر به واقع آن است كه آن را علم تعبدى در مورد حكم شرعى قرار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طريق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افراد علم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فردى تعبّدى نه وجدانى،پس همه ى آثار قطع بر آن مترتّب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صحيح است كه بر طبق آن خبر دهى،مثل آن كه بر طبق علم وجدانى خبر مى دادى،و اين مطلب قول به غير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سيره ى عقلا نيز بر همين مطلب دلالت دارد،چرا كه آنان با طريق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ى علم وجدانى مى كنند بدون آن كه در مورد آثار آنها فرق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منعى از اين سيره ى مستمره ى عقلايى از طرف شارع ثابت نشده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مورد حجّيّت خبر واحد در تفسير پس از بيان مقدّمه اى كه نظر مخالفان را مى آورند و جواب آية اللّه خويى را حكايت 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را علم تعبّدى گرفته است نه تعبّد به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به سيره ى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عقلا خبر واحد ثقه را اطمينان بخش و دليل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در تمامى موارد به آن ترتيب اثر مى دهند مگر آن كه خللى در آن خبر آشكار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رو،تمامى احكام و سنن شريعت را كه تفصيل مجملات قرآن است و تفسير اين آيات به حساب مى آيد و با خبر واحد جامع الشرايط به دست رسيده است، مى پذيريم و معتبر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خبرى كه خللى از لحاظ سند يا سنّتى محتوا در آن مشهود باشد،در اين صورت اعتبار ندارد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آية الله خويى در كتاب شناخت قرآن نيز همين ديدگاه را انتخاب كرده اند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كلام زركشى در البرهان نيز همين ديدگاه برداشت مى شود،ايشان در مورد مآخذ تفسير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نقل از پيامبر صلّى اللّه عليه و آله است و اين طراز معيار است،ليكن واجب است كه از روايات ضعيف و ساختگى پرهيز شود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ايشان بين اخبار متواتر،محفوف به قراين،خبر واحد موثق و اخبار ضعيف و موضوع فقط مورد اخير را استثنا كرد كه ظاهر سخن آن است كه اخبار آحاد را در تفسير معتبر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مخالفان حجّيّت خبر واحد در تفسير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اين ديدگاه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است،وى با اين كه ادّعاى اجماع بر اصل حجّيّت خبر واحد كرده است، </w:t>
      </w:r>
      <w:r>
        <w:rPr>
          <w:rStyle w:val="FootnoteAnchor"/>
          <w:rtl w:val="true"/>
        </w:rPr>
        <w:footnoteReference w:id="230"/>
      </w:r>
      <w:r>
        <w:rPr>
          <w:rFonts w:ascii="Amiri" w:hAnsi="Amiri" w:eastAsia="Amiri" w:cs="Amiri"/>
          <w:color w:val="111111"/>
          <w:sz w:val="28"/>
          <w:sz w:val="28"/>
          <w:szCs w:val="28"/>
          <w:rtl w:val="true"/>
          <w:lang w:bidi="ar-SA"/>
        </w:rPr>
        <w:t>ولى در مورد منبع تفسير براى مفسّر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ينبغى أن يرجع إلى الأدلّة الصحيحة،اما العقلية او الشرعية من اجماع عليه او نقل متواتر به عمّن يجب اتّباع قوله و لا يقبل في ذلك خبر واحد خاصة اذا كان ممّا طريقه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سزاوار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كند به دلايل صحيح،يا عقلى يا شرعى از اجماع،يا حديث متواتر از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پيامبر صلّى اللّه عليه و آله و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قول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قبول نمى شود به ويژه هنگامى كه از چيزهايى باشد كه طريق آن علم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 مخالفان محمد عبده </w:t>
      </w:r>
      <w:r>
        <w:rPr>
          <w:rStyle w:val="FootnoteAnchor"/>
          <w:rtl w:val="true"/>
        </w:rPr>
        <w:footnoteReference w:id="2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شعرانى نيز در مقدّمه ى تفسير منهج الصادقين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الفاظ قرآن،اخبار آحاد حجّت نيست و قرائت به آن ثابت نمى شود،در معناى قرآن هم اخبار آحاد حجّت نيست</w:t>
      </w:r>
      <w:r>
        <w:rPr>
          <w:rFonts w:eastAsia="IRNazanin" w:cs="IRNazanin"/>
          <w:color w:val="111111"/>
          <w:sz w:val="28"/>
          <w:szCs w:val="28"/>
          <w:rtl w:val="true"/>
          <w:lang w:bidi="fa-IR"/>
        </w:rPr>
        <w:t xml:space="preserve">.» </w:t>
      </w:r>
      <w:r>
        <w:rPr>
          <w:rStyle w:val="FootnoteAnchor"/>
        </w:rPr>
        <w:footnoteReference w:id="233"/>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مخالفان،علاّمه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الميزان است كه ذيل آيه 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نحل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بيان پيامبر صلّى اللّه عليه و آله و ائمه عليهم السّلام فقط در مورد بيان شفاهى است اما اخبارى كه كلام آنها را حكايت مى كند اگر متواتر يا محفوف به قرينه ى قطعيه يا اگر،مانند آن باشد،حجّت است ولى اگر متواتر يا محفوف به قرينه ى قطعى نبوده،گرچه موافق كتاب اللّه باشد حجّيّت ندارد،چرا كه خبر واحد ظنى مخالف كتاب،بيان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واحد ظنّى موافق كتاب هم، احراز بيان بودن برايش نمى 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تفصيل در حجيّت خبر واحد در تفسير آية اللّه جوادى آملى در تفسير تسنيم،تفصيلى را در مورد حجّيّت حديث در مسايل دين قايل شد كه خلاصه ى كلام ايشان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مسايل دين از يك نظر به دو بخش 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عملى،كه در آن جاى تعبّد و عمل است و در اين بخش افزون بر قطع و اطمينان،مظنّه ى خاص نيز راهگشاست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اعتقادى،كه روايات معصومان عليهم السّلام در اين بخش دو دسته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ى 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در اركان سه گانه ى خود،داراى جزم و يقين است،يعنى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است، به اين معنا كه از نظر سند،خبر متواتر يا خبر واحد محفوف به قرينه قطعى است و از نظر جهت صدور نيز قطعا مى دانيم در صدد بيان معارف واقعى است و از روى تقيّه صادر نشده است و در دلالت نيز نص است نه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روايات گرچه اندك است،ولى بر اثر يقين آور بودن آن،در معارف دين راه گشا و حجّت است و مى توان در اثبات مسايل اصولى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اصل اثبات معاد كه تنها با دليل عقلى قابل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مدد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در اركان سه گانه ى مزبور فاقد يقين است و در نتيجه يقين آور نبوده،بلكه تنها مفيد ظن و 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روايات ناظر به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توحيد،نبوت،معاد و اصل وجود بهشت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معارف كه از اصول دين است و اعتقاد به آن ضرورى است و يقين و جزم در آن معتبر است،با ادلّه ى نقلى ظنّى نمى توان به يقين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رو،اين گونه از ادلّه نقلى در اين بخش حجّت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معارفى كه از اصول دين نيست تا اعتقاد تفصيلى به آنها ضرورى باشد بلكه ايمان اجمالى درباره ى آنها كافى و كارساز است،مانند اين كه حقيقت عرش،كرسى،لوح و قلم و فرشته چيست؟ در اين بخش،انسان مى تواند به علم اجمالى و يقين مجمل نه مفصّل قانع شود،بنابراين ،در اين موارد مى توان به ايمان اجمالى بسنده كرد و مفاد روايت ظنّى را نيز در حدّ احتمال پذيرفت</w:t>
      </w:r>
      <w:r>
        <w:rPr>
          <w:rFonts w:eastAsia="IRNazanin" w:cs="IRNazanin"/>
          <w:color w:val="111111"/>
          <w:sz w:val="28"/>
          <w:szCs w:val="28"/>
          <w:rtl w:val="true"/>
          <w:lang w:bidi="fa-IR"/>
        </w:rPr>
        <w:t>.</w:t>
      </w:r>
      <w:bookmarkStart w:id="250" w:name="pg650_3812"/>
    </w:p>
    <w:p>
      <w:pPr>
        <w:pStyle w:val="BookText"/>
        <w:rPr/>
      </w:pPr>
      <w:bookmarkEnd w:id="25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معارفى كه بيانگر مسايل علمى و آيات الهى در خلقت است مانند اين كه آسمان ها و زمين در آغاز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بوده،سپس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و رواياتى كه مبيّن اين بخش از معارف است نه ثمره ى عملى دارد و نه جزم علمى در آنها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نيز روايات غير قطعى در حدّ احتمال قابل پذيرش است ولى حجّت تعبّدى نيست زيرا ادلّه ى حجّيّت خبر واحد راجع به مسايل عملى و تعبّدى است و در مسايل علمى نمى توان كسى را بدون حصول مبادى تصديقى متعبّد به علم كرد</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251" w:name="__RefHeading___Toc5624341_211673320"/>
      <w:bookmarkStart w:id="252" w:name="_Toc95"/>
      <w:bookmarkEnd w:id="251"/>
      <w:r>
        <w:rPr>
          <w:rtl w:val="true"/>
        </w:rPr>
        <w:t>بررسى و نتيجه گيرى</w:t>
      </w:r>
      <w:r>
        <w:rPr>
          <w:rtl w:val="true"/>
        </w:rPr>
        <w:t>:</w:t>
      </w:r>
      <w:bookmarkEnd w:id="252"/>
    </w:p>
    <w:p>
      <w:pPr>
        <w:pStyle w:val="BookText"/>
        <w:rPr/>
      </w:pPr>
      <w:r>
        <w:rPr>
          <w:rFonts w:ascii="IRNazanin" w:hAnsi="IRNazanin" w:eastAsia="IRNazanin"/>
          <w:color w:val="111111"/>
          <w:sz w:val="28"/>
          <w:sz w:val="28"/>
          <w:szCs w:val="28"/>
          <w:rtl w:val="true"/>
          <w:lang w:bidi="fa-IR"/>
        </w:rPr>
        <w:t>در اينجا چند نكته قابل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حجّيّت خبر واحد معتبر در مورد احكام عملى بحثى نيست و اين مطلبى است كه در اصول الفقه به اثبات رسيده است و دليل عمدۀ آن سيره ى عقلا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شكى نيست كه بخشى از تفسير مربوط به آيات الاحكام است و رواياتى كه از پيامبر صلّى اللّه عليه و آله و اهل بيت عليهم السّلام در مورد تفسير آيات الاحكام وارد شده است،عمدتا به صورت اخبار آحاد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 معتبر در آيات الاحكام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سيره ى عقلا بر قبول خبر واحد و مترتّب كردن آثار بر آن و عمل كردن به محتواى آن بوده و هست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سيره ى علماى اسلام نيز در بخش آيات الاحكام همين بوده است كه در عصر ما نيز در فقه به همين شيوه عمل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مطلبى بود كه موافقان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آية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پافشارى مى كردند و با دقّت در كلمات مخالفان روشن مى شود كه اين مطلب نيز تا حدودى مورد قبول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شيخ طوسى در ذيل كلامش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اذا كان ممّا طريقه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همين مطلب دارد كه خبر واحد در جايى كه علم در طريق آن معتبر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عقايد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كتاب قرآن در اسلام تصريح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اهل سنّت نوعا به خبر واحد كه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 شود مطلقا عمل مى كنند و در ميان شيعه آنچه اكنون در علم اصول تقريبا مسلّم است اين است كه خبر واحد موثوق الصدور در احكام شرعيّه حجّت است و در غير آنها اعتبار ندارد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در الميزان نيز مكرر به اين مطلب اشاره كرده است و ذيل آيه ى </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بقره أو كالّذى مرّ على قرية پس از ذكر آيات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دسته خبرهاى واحدند كه پذيرفتن و عمل كردن به خبر واحد در غير احكام فقهى دين،واجب نيست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البته استناد به كلام علاّمه در هنگامى صحيح است كه مقصود ايشان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برداشت شده از آيات الاحكام و روايات مربوط به آنها 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چون خبر واحد در احكام شرعى حجّت است،بنابراين،بيان بر آيات الاحكام نيز هست و در اين بخش تفسير نيز حجّت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 در غير احكام شرعى حجّت نيست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عمدۀ دليل حجّيّت خبر واحد،سيره ى عقلا است و آن دليل لبّى است و دليل لبّى</w:t>
      </w:r>
    </w:p>
    <w:p>
      <w:pPr>
        <w:pStyle w:val="BookText"/>
        <w:rPr/>
      </w:pPr>
      <w:r>
        <w:rPr>
          <w:rFonts w:ascii="Amiri" w:hAnsi="Amiri" w:eastAsia="Amiri" w:cs="Amiri"/>
          <w:color w:val="111111"/>
          <w:sz w:val="28"/>
          <w:sz w:val="28"/>
          <w:szCs w:val="28"/>
          <w:rtl w:val="true"/>
          <w:lang w:bidi="ar-SA"/>
        </w:rPr>
        <w:t>قدر متيقّن دارد،ازاين رو،شامل بخش احكام مى شود كه شارع نيز از آن منعى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بخش غير احكام شك مى كنيم و از آنجا كه عمل به ظنّ در تفسير جايز نيست و همان طوركه گذشت استناد مطلبى به خدا بدون اجازه ى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در اين مورد قدر متيقّن حجّيّت خبر واحد را مى گيريم كه همان احكام عملى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عبارت علاّمه طباطبايى،كه گذشت،خبر واحد در تفسير بيان بودنش احراز نمى شود، مگر آن كه بگوييم خبر واحد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بناى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عادى است </w:t>
      </w:r>
      <w:r>
        <w:rPr>
          <w:rStyle w:val="FootnoteAnchor"/>
          <w:rtl w:val="true"/>
        </w:rPr>
        <w:footnoteReference w:id="239"/>
      </w:r>
      <w:r>
        <w:rPr>
          <w:rFonts w:ascii="IRNazanin" w:hAnsi="IRNazanin" w:eastAsia="IRNazanin"/>
          <w:color w:val="111111"/>
          <w:sz w:val="28"/>
          <w:sz w:val="28"/>
          <w:szCs w:val="28"/>
          <w:rtl w:val="true"/>
          <w:lang w:bidi="fa-IR"/>
        </w:rPr>
        <w:t>و عقلا نيز با آن معامله ى علم مى كنند،بنابراين،بيان براى قرآن مى شود و قول به غير علم و استناد مطالب غير علمى به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بازهم مى توان گفت كه عقلا در مورد كارهاى عادى به خبر واحد اكتفا مى كنند اما در مورد كارهاى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عقايد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ى بالاترى از علم را طلب مى كنند كه به وسيله ى خبر متواتر يا محفوف به قراين به دست مى آورند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در كلمات موافقان حجّيّت خبر واحد در تفسير قرآن همچون آية اللّه خويى دقّت كنيم نيز متوجّه مى شويم كه ايشان هم اخبار آحاد را در حوزه ى عقايد حجّت 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به اين مطلب تصريح كرده است</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و بخش زيادى از تفسير هم مربوط به عقايد است كه غير از علم در آنجا معتبر نيست</w:t>
      </w:r>
      <w:r>
        <w:rPr>
          <w:rFonts w:eastAsia="Amiri" w:cs="Amiri" w:ascii="Amiri" w:hAnsi="Amiri"/>
          <w:color w:val="111111"/>
          <w:sz w:val="28"/>
          <w:szCs w:val="28"/>
          <w:rtl w:val="true"/>
          <w:lang w:bidi="ar-SA"/>
        </w:rPr>
        <w:t>.</w:t>
      </w:r>
      <w:bookmarkStart w:id="253" w:name="pg650_3818"/>
    </w:p>
    <w:p>
      <w:pPr>
        <w:pStyle w:val="BookText"/>
        <w:rPr/>
      </w:pPr>
      <w:bookmarkEnd w:id="25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ى بحث آن شد كه ما قايل به تفصيل در مورد حجّيّت خبر واحد در تفسير شديم،يعنى خبر واحد را در حوزه ى آيات الاحكام حجّت و معتبر مى دانيم اما در غير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قصص،اشارات علمى قرآن،و مطالبى همچون عرش و كرسى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استفاده از روايات در اين حوزه ها،به صورتى كه استناد احتمالى بدهيم،مانعى ندارد</w:t>
      </w:r>
      <w:r>
        <w:rPr>
          <w:rFonts w:eastAsia="IRNazanin" w:cs="IRNazanin"/>
          <w:color w:val="111111"/>
          <w:sz w:val="28"/>
          <w:szCs w:val="28"/>
          <w:rtl w:val="true"/>
          <w:lang w:bidi="fa-IR"/>
        </w:rPr>
        <w:t>.</w:t>
      </w:r>
    </w:p>
    <w:p>
      <w:pPr>
        <w:pStyle w:val="Heading4"/>
        <w:numPr>
          <w:ilvl w:val="3"/>
          <w:numId w:val="1"/>
        </w:numPr>
        <w:rPr/>
      </w:pPr>
      <w:bookmarkStart w:id="254" w:name="__RefHeading___Toc5624343_211673320"/>
      <w:bookmarkStart w:id="255" w:name="_Toc96"/>
      <w:bookmarkEnd w:id="254"/>
      <w:r>
        <w:rPr/>
        <w:t>3</w:t>
      </w:r>
      <w:r>
        <w:rPr>
          <w:rtl w:val="true"/>
        </w:rPr>
        <w:t>-</w:t>
      </w:r>
      <w:r>
        <w:rPr>
          <w:rtl w:val="true"/>
        </w:rPr>
        <w:t>خطر احاديث جعلى و اسرائيليات</w:t>
      </w:r>
      <w:r>
        <w:rPr>
          <w:rtl w:val="true"/>
        </w:rPr>
        <w:t>:</w:t>
      </w:r>
      <w:bookmarkEnd w:id="255"/>
    </w:p>
    <w:p>
      <w:pPr>
        <w:pStyle w:val="BookText"/>
        <w:rPr/>
      </w:pPr>
      <w:r>
        <w:rPr>
          <w:rFonts w:ascii="IRNazanin" w:hAnsi="IRNazanin" w:eastAsia="IRNazanin"/>
          <w:color w:val="111111"/>
          <w:sz w:val="28"/>
          <w:sz w:val="28"/>
          <w:szCs w:val="28"/>
          <w:rtl w:val="true"/>
          <w:lang w:bidi="fa-IR"/>
        </w:rPr>
        <w:t>احاديث پيامبر صلّى اللّه عليه و آله و اهل بيت عليهم السّلام يكى از منابع و وسايل مهم تفسير قرآن است كه در تفسير جايگاه ويژه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طول تاريخ اسلام برخى افراد و گروه ها به ساختن احاديث پرداخته و داخل در روايات تفسيرى كرده اند و برخى نيز مطالبى را از يهوديان و مسيحيان گرفته اند و به عنوان احاديث پيامبر صلّى اللّه عليه و آله نشر داده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واقعيت تلخ كه مورد تأييد مفسّران و محدّثان و صاحب نظران شيعه و سنّى است </w:t>
      </w:r>
      <w:r>
        <w:rPr>
          <w:rStyle w:val="FootnoteAnchor"/>
          <w:rtl w:val="true"/>
        </w:rPr>
        <w:footnoteReference w:id="241"/>
      </w:r>
      <w:r>
        <w:rPr>
          <w:rFonts w:ascii="IRNazanin" w:hAnsi="IRNazanin" w:eastAsia="IRNazanin"/>
          <w:color w:val="111111"/>
          <w:sz w:val="28"/>
          <w:sz w:val="28"/>
          <w:szCs w:val="28"/>
          <w:rtl w:val="true"/>
          <w:lang w:bidi="fa-IR"/>
        </w:rPr>
        <w:t>، خطر بزرگى را براى تفسير قرآن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رو،لازم است كه مفسّر قرآن كاملا توجّه كند و با مراجعه به كتاب هايى كه در زمينه ى شناخت جعليات و اسرائيليات نوشته شد و با شناخت جاعلان احاديث و ناقلان اسرائيليات و فهم معيارهاى احاديث جعلى و اسرائيلى آنها را كاملا بشناسد و از آنها احتراز كند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اينجا تذكر چند نكته مفيد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اسباب جعل احاديث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 با دين توسّط زنديق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حديث براى كمك به مذاهب در اصول يا 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حديث براى ترساندن مردم يا تشويق آنها به اخلاق و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 براى نزديكى به پادشاهان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حديث توسّط سياست مداران،مثل جعل احاديث در حكومت معاويه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حديث توسّط داستان سرايان براى كسب منافع دنيوى </w:t>
      </w:r>
      <w:r>
        <w:rPr>
          <w:rStyle w:val="FootnoteAnchor"/>
          <w:rtl w:val="true"/>
        </w:rPr>
        <w:footnoteReference w:id="243"/>
      </w:r>
      <w:r>
        <w:rPr>
          <w:rFonts w:ascii="IRNazanin" w:hAnsi="IRNazanin" w:eastAsia="IRNazanin"/>
          <w:color w:val="111111"/>
          <w:sz w:val="28"/>
          <w:sz w:val="28"/>
          <w:szCs w:val="28"/>
          <w:rtl w:val="true"/>
          <w:lang w:bidi="fa-IR"/>
        </w:rPr>
        <w:t>،البته جعل حديث زمينه ها،انگيزه ها و عوامل ديگرى نيز دارد كه در كتاب هاى مفصّل آمده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شخصيت هايى كه به جعل حديث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الغدير،نام چهل نفر از محدّثان بزرگ را نام مى برد كه به جعل حديث پرداخته اند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مهم ترين جاعلان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يحيى در مدينه،واقدى در بغداد و مقاتل بن سليمان در خراسان و محمد بن سعيد در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تعداد ديگرى از آنها به همراه احاديث جعل شده،در كتاب هاى مربوط آمده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شخصيت هايى كه اسراييليات را نقل مى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القرظى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اوس الدارى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عبد العزيز بن جريح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هريرة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حتى برخى اين افراد به استناد برخى احاديث،نقل اسراييليات را جايز مى دانسته اند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يابى احاديث جعلى و اسرائيلى در كتاب هاى اهل سنّت و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كه اين گونه احاديث بيشتر در كتاب هاى اهل سنّت به ويژه در آثار طبرى،بغوى، خازن،ابن كثير و قرطبى يافت مى شود</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ولى در آثار شيعه هم راه يافته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احاديث جعلى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راهيابى اسرائيليات و روايات مشابه آن كه از طريق جعل و دسيسه به وجود آمده اند،در احاديث ما قابل انكار نيست و خبرى كه از دسيسه و از آفت وضع در امان نباشد،فاقد حجّيّت است</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ازاين رو مى بينيم كه علاّمه طباطبايى در الميزان با روايات جعلى و اسرائيليات برخورد مى كند و آنها را كنار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 ذيل آيه 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بقره در مورد داستان هاروت و ماروت و ذيل سوره ى يوسف و ذيل بحث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خلقت حواء از دنده ى چپ آدم </w:t>
      </w:r>
      <w:r>
        <w:rPr>
          <w:rStyle w:val="FootnoteAnchor"/>
          <w:rtl w:val="true"/>
        </w:rPr>
        <w:footnoteReference w:id="251"/>
      </w:r>
      <w:r>
        <w:rPr>
          <w:rFonts w:ascii="Amiri" w:hAnsi="Amiri" w:eastAsia="Amiri" w:cs="Amiri"/>
          <w:color w:val="111111"/>
          <w:sz w:val="28"/>
          <w:sz w:val="28"/>
          <w:szCs w:val="28"/>
          <w:rtl w:val="true"/>
          <w:lang w:bidi="ar-SA"/>
        </w:rPr>
        <w:t>اين نكته سنجى علاّمه ديده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معيارهاى ارزيابى تشخيص احاديث جعلى و اسرائيليات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مى توان از راه سند،احاديث را بررسى كرد و راويان جاعل و ناقل اسراييليات را بازشناسى كرد،يا از راه متن،و احاديثى كه مخالف آيات قرآن يا احاديث متواتر يا مخالف حكم قطعى عقل يا مخالف مطالب علمى قطعى است،را كنار گذاشت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مفصّل اين موضوع نياز به يك كتاب مستقل دارد و در جاى خود مفصّل بحث شده است</w:t>
      </w:r>
      <w:r>
        <w:rPr>
          <w:rFonts w:eastAsia="Amiri" w:cs="Amiri" w:ascii="Amiri" w:hAnsi="Amiri"/>
          <w:color w:val="111111"/>
          <w:sz w:val="28"/>
          <w:szCs w:val="28"/>
          <w:rtl w:val="true"/>
          <w:lang w:bidi="ar-SA"/>
        </w:rPr>
        <w:t xml:space="preserve">. </w:t>
      </w:r>
      <w:r>
        <w:rPr>
          <w:rStyle w:val="FootnoteAnchor"/>
          <w:rtl w:val="true"/>
        </w:rPr>
        <w:footnoteReference w:id="252"/>
      </w:r>
      <w:bookmarkStart w:id="256" w:name="pg650_3825"/>
    </w:p>
    <w:p>
      <w:pPr>
        <w:pStyle w:val="Heading4"/>
        <w:numPr>
          <w:ilvl w:val="3"/>
          <w:numId w:val="1"/>
        </w:numPr>
        <w:rPr/>
      </w:pPr>
      <w:bookmarkStart w:id="257" w:name="__RefHeading___Toc5624345_211673320"/>
      <w:bookmarkStart w:id="258" w:name="_Toc97"/>
      <w:bookmarkEnd w:id="256"/>
      <w:bookmarkEnd w:id="257"/>
      <w:r>
        <w:rPr/>
        <w:t>4</w:t>
      </w:r>
      <w:r>
        <w:rPr>
          <w:rtl w:val="true"/>
        </w:rPr>
        <w:t>-</w:t>
      </w:r>
      <w:r>
        <w:rPr>
          <w:rtl w:val="true"/>
        </w:rPr>
        <w:t>معرّفى تفاسير روايى</w:t>
      </w:r>
      <w:bookmarkEnd w:id="258"/>
    </w:p>
    <w:p>
      <w:pPr>
        <w:pStyle w:val="BookText"/>
        <w:rPr/>
      </w:pPr>
      <w:r>
        <w:rPr>
          <w:rFonts w:ascii="IRNazanin" w:hAnsi="IRNazanin" w:eastAsia="IRNazanin"/>
          <w:color w:val="111111"/>
          <w:sz w:val="28"/>
          <w:sz w:val="28"/>
          <w:szCs w:val="28"/>
          <w:rtl w:val="true"/>
          <w:lang w:bidi="fa-IR"/>
        </w:rPr>
        <w:t>برخى از تفاسير روايى در تاريخچه و لابه لاى بحث بيان شد،ولى لازم است كه فهرست مشهورترين و مهم ترين آنها بيان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و مشهورترين تفاسير روايى شيعه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منسوب به 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،قرآنى كه امام على عليه السّلام جمع آورى كرد به ترتيب نزول بود و روايات تفسيرى آن،يعنى توضيحات،و تأويلات و شأن نزول در اين كتاب اكنون در دسترس ما نيست،ولى از اين مطلب استفاده مى شود كه صدر المفسّرين امام على عليه السّلام است</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عباس؛اين كتاب با نام تنوير المقباس فيروزآبادى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صحيفه ى علىّ بن ابى طلحة مشهور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بيشتر استفاده ى تفسيرى ابن عباس از على عليه السّلام بوده است</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امام 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 بر آن است كه اين تفسير را ابو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بسيارى از روايات اين تفسير در تفسير علىّ بن ابراهيم آمده است</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منسوب به امام 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مصباح الشريعة و تفسير جعفر الصادق در كتاب حقايق التفسير القرآنى،به آن حضرت منسوب است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قمى،اثر علىّ بن ابراهيم بن هاشم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اعتبار روايات اين كتاب،اختلاف نظر وجود دارد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كوفى،اثر ابو القاسم فرات بن ابراهيم بن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عياشى،اثر ابو نضر محمد بن عياش سمرقندى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بعد از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از مشهورترين تفاسير روايى شيعه است كه اسناد آن حذف شده است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نعمانى،اثر محمد بن ابراهيم بن جعفر نعمانى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بعد از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علاّمه مجلسى در بحار الانوار آن را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امير المؤمنين في اصناف آيات القرآن و انواعها برواية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تفسير نگرش موضوعى به مسايل مهمّ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تفسير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المحكم و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چاپ شده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منسوب به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مطالب را محمد بن قاسم استرآبادى</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شاگرد حضرت،ابو يعقوب يوسف بن محمد بن زياد و ابو الحسن علىّ بن محمد بن يسار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صحت سند و اعتبار اين كتاب اختلاف نظر وجود دارد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صافى،اثر محمد بن مرتضى مشهور به ملاّ محسن فيض كاشانى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تفسير علاوه بر احاديث،لغت و توضيح آيات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البرهان،تأليف سيد هاشم حسينى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از كامل ترين تفاسير روايى شيعه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روايات ضعيف در آن وجود دارد</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الثقلين،تأليف عبد علىّ بن جمعه عروسى هويزى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نيز از تفاسير كامل روايى شيعه و داراى نظم بهترى نسبت به برهان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تفاسير ديگر همچون كنز الدقائق و بحر الغرائب،ميرزا محمد مشهدى قمى</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منهج الصادقين في الزام المخالفين،ملا فتح الله كاشانى را نيز از تفاسير روايى شمرده اند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البته تفاسير روايى شيعه زيادتر از موارد مذكور است و از نظر سند و متن قابل نقد و بررسى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پژوهان محترم مى توانند به منابع مستقل در اين زمينه مراجعه كنند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و مشهورترين تفاسير روايى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البيان،اثر ابو جعفر محمد بن جرير بن يزيد بن كثير بن غالب الطبرى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تفسير روايات ضعيف و اسراييليات وجود دارد</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فى التفسير بالمأثور،اثر جلال الدين ابو الفضل عبد الرحمن بن بكر بن محمد السيوطى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مورد،كتاب روايات تفسيرى پيامبر صلّى اللّه عليه و آله و اصحاب او آمده است و در آن روايات اسرائيليات و احاديث جعلى وجود دارد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كثير،اثر حافظ عماد الدين ابو الفداء اسماعيل بن عمرو بن كثير،الدمشقى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تفسير روايات پيامبر و اقوال صحابه و تابعان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نقد احاديث مى پردازد و تلاش مى كند از اسرائيليات احاديث دور مى كند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 فى تفسير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ابو محمد عبد الحق بن غالب بن عطيه اندلسى مغربى قراناطى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روايات تفسيرى را نقد و بررسى هم مى كند</w:t>
      </w:r>
      <w:r>
        <w:rPr>
          <w:rFonts w:eastAsia="Amiri" w:cs="Amiri" w:ascii="Amiri" w:hAnsi="Amiri"/>
          <w:color w:val="111111"/>
          <w:sz w:val="28"/>
          <w:szCs w:val="28"/>
          <w:rtl w:val="true"/>
          <w:lang w:bidi="ar-SA"/>
        </w:rPr>
        <w:t>.</w:t>
      </w:r>
      <w:bookmarkStart w:id="259" w:name="pg650_3833"/>
    </w:p>
    <w:p>
      <w:pPr>
        <w:pStyle w:val="Heading4"/>
        <w:numPr>
          <w:ilvl w:val="3"/>
          <w:numId w:val="1"/>
        </w:numPr>
        <w:rPr/>
      </w:pPr>
      <w:bookmarkStart w:id="260" w:name="__RefHeading___Toc5624347_211673320"/>
      <w:bookmarkStart w:id="261" w:name="_Toc98"/>
      <w:bookmarkEnd w:id="259"/>
      <w:bookmarkEnd w:id="260"/>
      <w:r>
        <w:rPr/>
        <w:t>5</w:t>
      </w:r>
      <w:r>
        <w:rPr>
          <w:rtl w:val="true"/>
        </w:rPr>
        <w:t>-</w:t>
      </w:r>
      <w:r>
        <w:rPr>
          <w:rtl w:val="true"/>
        </w:rPr>
        <w:t>چكيده</w:t>
      </w:r>
      <w:r>
        <w:rPr>
          <w:rtl w:val="true"/>
        </w:rPr>
        <w:t>:</w:t>
      </w:r>
      <w:bookmarkEnd w:id="261"/>
    </w:p>
    <w:p>
      <w:pPr>
        <w:pStyle w:val="BookText"/>
        <w:rPr/>
      </w:pPr>
      <w:r>
        <w:rPr>
          <w:rFonts w:ascii="IRNazanin" w:hAnsi="IRNazanin" w:eastAsia="IRNazanin"/>
          <w:color w:val="111111"/>
          <w:sz w:val="28"/>
          <w:sz w:val="28"/>
          <w:szCs w:val="28"/>
          <w:rtl w:val="true"/>
          <w:lang w:bidi="fa-IR"/>
        </w:rPr>
        <w:t>در درس پنجم مطالب زير بررسى شد و نتايج ذيل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احاديث متواتر و خبر واحد محفوف به قراين بيان شد و روشن گشت كه اين گونه احاديث در تفسير قرآن معتبر است چون يقين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خبر ضعيف بيان شد و روشن گشت كه اخبار ضعيف در تفسير قرآن حجّت نيست مگر آن كه به عنوان شاهد در تفسير آيات از آنها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خبر واحد معتبر در تفسير قرآن،سه ديدگاه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موافقان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خويى و زركشى كه خبر واحد معتبر را در تفسير قرآن حجّت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مخالفان همچون شيخ طوسى و علاّمه شعرانى و محمد عبده كه خبر واحد معتبر را در تفسير قرآن حجّت نمى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تفصيل كه از آية الله جوادى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بين اخبار در مورد احكام عملى،معارف اعتقادى اصول دين و مسايل علمى خلقت تفاوت قايل شد و در قسم اول حجّت و در قسم دوّم و سوّم حجّت ندانستند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در حجّيّت خبر واحد معتبر در تفسير قرآن قايل به تفصيل شديم بدين معنا كه اين اخبار در بخش آيات الاحكام حجّت است و در مورد تفسير آيات ديگر حجّت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احاديث جعلى و اسرائيليات را بيان كرديم و مهم ترين اسباب جعل حديث و شخصيت هاى جاعل و ناقل اسرائيليات را بر شمرديم،و نيز معيارهاى ارزيابى احاديث جعلى و اسراييلى را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 شديم كه احاديث جعلى و اسرائيليات در روايات تفسيرى راه پيدا كرده است و بايد مفسّر قرآن دقّت لازم را به عمل آورد و آنها را بر اساس معيارها نقد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و مشهورترين تفاسير روايى شيعه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شمرديم ولى يادآور شديم كه گاهى در اين تفاسير،احاديث جعلى و اسرائيليات وجود دارد كه نيازمند بررسى سندى و متنى است</w:t>
      </w:r>
      <w:r>
        <w:rPr>
          <w:rFonts w:eastAsia="IRNazanin" w:cs="IRNazanin"/>
          <w:color w:val="111111"/>
          <w:sz w:val="28"/>
          <w:szCs w:val="28"/>
          <w:rtl w:val="true"/>
          <w:lang w:bidi="fa-IR"/>
        </w:rPr>
        <w:t>.</w:t>
      </w:r>
      <w:bookmarkStart w:id="262" w:name="pg650_3837"/>
    </w:p>
    <w:p>
      <w:pPr>
        <w:pStyle w:val="Heading4"/>
        <w:numPr>
          <w:ilvl w:val="3"/>
          <w:numId w:val="1"/>
        </w:numPr>
        <w:rPr/>
      </w:pPr>
      <w:bookmarkStart w:id="263" w:name="__RefHeading___Toc5624349_211673320"/>
      <w:bookmarkStart w:id="264" w:name="_Toc99"/>
      <w:bookmarkEnd w:id="262"/>
      <w:bookmarkEnd w:id="263"/>
      <w:r>
        <w:rPr/>
        <w:t>6</w:t>
      </w:r>
      <w:r>
        <w:rPr>
          <w:rtl w:val="true"/>
        </w:rPr>
        <w:t>-</w:t>
      </w:r>
      <w:r>
        <w:rPr>
          <w:rtl w:val="true"/>
        </w:rPr>
        <w:t>پرسش هاى درس هاى چهارم و پنجم</w:t>
      </w:r>
      <w:r>
        <w:rPr>
          <w:rtl w:val="true"/>
        </w:rPr>
        <w:t>:</w:t>
      </w:r>
      <w:bookmarkEnd w:id="26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تفسير روايى و تفسير به مأثور را تعريف كنيد و تفاوت آنها را بنويسيد؟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تفسير روايى از چه زمانى شروع شد و توسّط چه كسى،آيه اى از قرآن و روايتى شاهد آورده 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استقلال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توضيح دهيد و نقد كنيد؟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مورد تفسير استقلالى قرآن توضيح دهيد و مقصود نهايى ايشان را بيان كنيد؟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تفسير قرآن جز با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بيان و نقد فرماييد؟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وسيله اى براى تفسير آيات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توضيح دهيد و،دلايل آن را بيان كنيد؟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حجيّت سنت پيامبر صلّى اللّه عليه و آله در تفسير قرآن را بيان كنيد؟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حجّيّت سنّت اهل بيت عليهم السّلام در تفسير قرآن را بيان كنيد؟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سخنان صحابه و تابعان در تفسير قرآن چيست؟و اعتبار آن تا چه اندازه است؟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كاربرد روايات تفسيرى را بنويسيد و براى آن دو مورد مثال بزنيد؟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روايات يقينى و غير يقينى را برشماريد و بگوييد كدام يك در تفسير قرآن حجّت است؟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دهيد كه در مورد احاديث ضعيف در تفسير قرآن چه بايد كرد؟روش علاّمه طباطبايى در اين مورد چه بوده است؟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موافقان و مخالفان حجّيّت خبر واحد در تفسير قرآن را برشماريد؟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آية اللّه جوادى آملى در مورد جايگاه خبر واحد در تفسير قرآن را بنويسيد؟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حجّيّت خبر واحد در تفسير را بنويسيد؟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 احاديث اسرائيلى و جعلى در تفسير را توضيح دهيد؟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نفر از مهم ترين شخصيت هاى جاعل حديث و ناقل اسرائيليات را بنويسيد؟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معيارهاى شناخت روايات جعلى و اسرائيليات را بيان كنيد؟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كتاب از تفاسير روايى شيعه و اهل سنّت را نام ببريد و نام مشهور نويسندگان آنها را نيز بنويسيد؟</w:t>
      </w:r>
      <w:bookmarkStart w:id="265" w:name="pg650_3841"/>
    </w:p>
    <w:p>
      <w:pPr>
        <w:pStyle w:val="Heading4"/>
        <w:numPr>
          <w:ilvl w:val="3"/>
          <w:numId w:val="1"/>
        </w:numPr>
        <w:rPr/>
      </w:pPr>
      <w:bookmarkStart w:id="266" w:name="__RefHeading___Toc5624351_211673320"/>
      <w:bookmarkStart w:id="267" w:name="_Toc100"/>
      <w:bookmarkEnd w:id="265"/>
      <w:bookmarkEnd w:id="266"/>
      <w:r>
        <w:rPr/>
        <w:t>7</w:t>
      </w:r>
      <w:r>
        <w:rPr>
          <w:rtl w:val="true"/>
        </w:rPr>
        <w:t>-</w:t>
      </w:r>
      <w:r>
        <w:rPr>
          <w:rtl w:val="true"/>
        </w:rPr>
        <w:t>منابع جهت مطالعه ى بيشتر</w:t>
      </w:r>
      <w:r>
        <w:rPr>
          <w:rtl w:val="true"/>
        </w:rPr>
        <w:t>:</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تسنيم،آية اللّه جوادى آملى،ج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،نشر 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و المفسّرون،آية الله معرفت،ج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الميزان،علاّمه طباطبايى،ج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البيان،آية اللّه خويى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الإسرائيليات و اثرها في كتب التفسير،رمزى نعناعه،نشر دار القلم،دمشق،</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مفسّرين شيعه،دكتر عقيقى بخشايشى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تطوّر تفاسير شيعه،ايازى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 قرآن،دكتر سيد رضا 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المفسّرون،دكتر 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آمدى بر تفسير علمى قرآن،محمد على رضايى اصفهانى،انتشارات اسوه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ى تخصصى حديث،ش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،مقاله هاى دروغ پردازان در حوزه ى حديث شيعه و اهل سنّت،از محمّد على رضايى اصفهانى</w:t>
      </w:r>
      <w:r>
        <w:rPr>
          <w:rFonts w:eastAsia="IRNazanin" w:cs="IRNazanin"/>
          <w:color w:val="111111"/>
          <w:sz w:val="28"/>
          <w:szCs w:val="28"/>
          <w:rtl w:val="true"/>
          <w:lang w:bidi="fa-IR"/>
        </w:rPr>
        <w:t>.</w:t>
      </w:r>
      <w:bookmarkStart w:id="268" w:name="pg650_3843"/>
    </w:p>
    <w:p>
      <w:pPr>
        <w:pStyle w:val="Heading4"/>
        <w:numPr>
          <w:ilvl w:val="3"/>
          <w:numId w:val="1"/>
        </w:numPr>
        <w:rPr/>
      </w:pPr>
      <w:bookmarkStart w:id="269" w:name="__RefHeading___Toc5624353_211673320"/>
      <w:bookmarkStart w:id="270" w:name="_Toc101"/>
      <w:bookmarkEnd w:id="268"/>
      <w:bookmarkEnd w:id="269"/>
      <w:r>
        <w:rPr/>
        <w:t>8</w:t>
      </w:r>
      <w:r>
        <w:rPr>
          <w:rtl w:val="true"/>
        </w:rPr>
        <w:t>-</w:t>
      </w:r>
      <w:r>
        <w:rPr>
          <w:rtl w:val="true"/>
        </w:rPr>
        <w:t>پژوهش هاى جديد</w:t>
      </w:r>
      <w:r>
        <w:rPr>
          <w:rtl w:val="true"/>
        </w:rPr>
        <w:t>:</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حجّيّت قول صحابه و تابعان در تفسير را جمع آورى،بررسى و نقد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هاى منبع،وسيله و قرينه بودن روايات در چيست؟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صحابه پيامبر صلّى اللّه عليه و آله تحقيق كنيد كه كدام يك از آنان روايات تفسيرى بيشترى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تفسير مشهورترند و چرا؟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بررسى روايات تفسير البرهان و درّ المنثور كاربردهاى ديگر براى روايات تفسيرى بيابيد و تحليل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بررسى روايات تفسير نور الثقلين،مواردى را كه در احاديث،آيات قرآنى به وسيله ى سنّت پيامبر صلّى اللّه عليه و آله تفسير شده است جمع آورى و تحليل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 جزء تفسير نور الثقلين،جستجو كنيد و احاديث متواتر لفظى و معنوى را جمع آورى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معنوى يا لفظى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مشخصى 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مباحث روايى تفسير الميزان جستجو كنيد و مواردى كه علاّمه از روايات تفسيرى ضعيف به عنوان شاهد تفسير استفاده كرده است را جمع آورى و تحليل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نمونه هايى از روايات اسرائيليات در مورد سوره ى يوسف و قصه هاى هاروت و ماروت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آيه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جمع آورى و نقد و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احاديث جعلى در روايات تفسير شيعه و اهل سنّت جستجو كنيد و نمونه هاى آن را جمع آورى و نقد و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تفاسير روايى شيعه را در قرن اول و دوم به طور كامل ليست كنيد و مشخصات و روش هر كدام را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تفاسير قمى،امام عسكرى عليه السّلام و عيّاشى را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تفاسير روايى اهل سنّت را قرن به قرن ليست كنيد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روايى طبرسى را معرّفى كنيد و روايات اسراييليات را در آن جستجو كنيد</w:t>
      </w:r>
      <w:r>
        <w:rPr>
          <w:rFonts w:eastAsia="Amiri" w:cs="Amiri" w:ascii="Amiri" w:hAnsi="Amiri"/>
          <w:color w:val="111111"/>
          <w:sz w:val="28"/>
          <w:szCs w:val="28"/>
          <w:rtl w:val="true"/>
          <w:lang w:bidi="ar-SA"/>
        </w:rPr>
        <w:t>.</w:t>
      </w:r>
      <w:bookmarkStart w:id="271" w:name="pg650_3845"/>
    </w:p>
    <w:p>
      <w:pPr>
        <w:pStyle w:val="Heading2"/>
        <w:numPr>
          <w:ilvl w:val="1"/>
          <w:numId w:val="1"/>
        </w:numPr>
        <w:rPr/>
      </w:pPr>
      <w:bookmarkStart w:id="272" w:name="__RefHeading___Toc5624355_211673320"/>
      <w:bookmarkStart w:id="273" w:name="_Toc102"/>
      <w:bookmarkEnd w:id="271"/>
      <w:bookmarkEnd w:id="272"/>
      <w:r>
        <w:rPr>
          <w:rtl w:val="true"/>
        </w:rPr>
        <w:t>فصل چهارم</w:t>
      </w:r>
      <w:r>
        <w:rPr>
          <w:rtl w:val="true"/>
        </w:rPr>
        <w:t xml:space="preserve">: </w:t>
      </w:r>
      <w:r>
        <w:rPr>
          <w:rtl w:val="true"/>
        </w:rPr>
        <w:t>روش تفسير عقلى</w:t>
      </w:r>
      <w:r>
        <w:rPr>
          <w:rtl w:val="true"/>
        </w:rPr>
        <w:t>(</w:t>
      </w:r>
      <w:r>
        <w:rPr>
          <w:rtl w:val="true"/>
        </w:rPr>
        <w:t>و اجتهادى</w:t>
      </w:r>
      <w:r>
        <w:rPr>
          <w:rtl w:val="true"/>
        </w:rPr>
        <w:t>)</w:t>
      </w:r>
      <w:bookmarkEnd w:id="273"/>
    </w:p>
    <w:p>
      <w:pPr>
        <w:pStyle w:val="Heading3"/>
        <w:numPr>
          <w:ilvl w:val="2"/>
          <w:numId w:val="1"/>
        </w:numPr>
        <w:rPr/>
      </w:pPr>
      <w:bookmarkStart w:id="274" w:name="__RefHeading___Toc5624357_211673320"/>
      <w:bookmarkStart w:id="275" w:name="_Toc103"/>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اهداف آموزشى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كاربردهاى عقل در تفسير قرآن فرعى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از ديدگاه ها درباره تفسير عقلى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از گونه هاى روش تفسير عقلى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معيارهاى تفسير عقلى معتبر</w:t>
      </w:r>
      <w:bookmarkStart w:id="276" w:name="pg650_3849"/>
    </w:p>
    <w:p>
      <w:pPr>
        <w:pStyle w:val="Heading3"/>
        <w:numPr>
          <w:ilvl w:val="2"/>
          <w:numId w:val="1"/>
        </w:numPr>
        <w:rPr/>
      </w:pPr>
      <w:bookmarkStart w:id="277" w:name="__RefHeading___Toc5624359_211673320"/>
      <w:bookmarkStart w:id="278" w:name="_Toc104"/>
      <w:bookmarkEnd w:id="276"/>
      <w:bookmarkEnd w:id="277"/>
      <w:r>
        <w:rPr>
          <w:rtl w:val="true"/>
        </w:rPr>
        <w:t>درس ششم</w:t>
      </w:r>
      <w:r>
        <w:rPr>
          <w:rtl w:val="true"/>
        </w:rPr>
        <w:t xml:space="preserve">: </w:t>
      </w:r>
      <w:r>
        <w:rPr>
          <w:rtl w:val="true"/>
        </w:rPr>
        <w:t>روش تفسير عقلى</w:t>
      </w:r>
      <w:r>
        <w:rPr>
          <w:rtl w:val="true"/>
        </w:rPr>
        <w:t>(</w:t>
      </w:r>
      <w:r>
        <w:rPr>
          <w:rtl w:val="true"/>
        </w:rPr>
        <w:t>و اجتهادى</w:t>
      </w:r>
      <w:r>
        <w:rPr>
          <w:rtl w:val="true"/>
        </w:rPr>
        <w:t>)</w:t>
      </w:r>
      <w:bookmarkEnd w:id="278"/>
    </w:p>
    <w:p>
      <w:pPr>
        <w:pStyle w:val="Heading4"/>
        <w:numPr>
          <w:ilvl w:val="3"/>
          <w:numId w:val="1"/>
        </w:numPr>
        <w:rPr/>
      </w:pPr>
      <w:bookmarkStart w:id="279" w:name="__RefHeading___Toc5624361_211673320"/>
      <w:bookmarkStart w:id="280" w:name="_Toc105"/>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عناوين بخش اوّل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ها درباره ى معناى تفسير عقلى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و نتيجه گيرى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bookmarkStart w:id="281" w:name="pg650_3852"/>
    </w:p>
    <w:p>
      <w:pPr>
        <w:pStyle w:val="Heading4"/>
        <w:numPr>
          <w:ilvl w:val="3"/>
          <w:numId w:val="1"/>
        </w:numPr>
        <w:rPr/>
      </w:pPr>
      <w:bookmarkStart w:id="282" w:name="__RefHeading___Toc5624363_211673320"/>
      <w:bookmarkStart w:id="283" w:name="_Toc106"/>
      <w:bookmarkEnd w:id="281"/>
      <w:bookmarkEnd w:id="282"/>
      <w:r>
        <w:rPr/>
        <w:t>1</w:t>
      </w:r>
      <w:r>
        <w:rPr>
          <w:rtl w:val="true"/>
        </w:rPr>
        <w:t>-</w:t>
      </w:r>
      <w:r>
        <w:rPr>
          <w:rtl w:val="true"/>
        </w:rPr>
        <w:t>مقدّمه</w:t>
      </w:r>
      <w:r>
        <w:rPr>
          <w:rtl w:val="true"/>
        </w:rPr>
        <w:t>:</w:t>
      </w:r>
      <w:bookmarkEnd w:id="283"/>
    </w:p>
    <w:p>
      <w:pPr>
        <w:pStyle w:val="BookText"/>
        <w:rPr/>
      </w:pPr>
      <w:r>
        <w:rPr>
          <w:rFonts w:ascii="IRNazanin" w:hAnsi="IRNazanin" w:eastAsia="IRNazanin"/>
          <w:color w:val="111111"/>
          <w:sz w:val="28"/>
          <w:sz w:val="28"/>
          <w:szCs w:val="28"/>
          <w:rtl w:val="true"/>
          <w:lang w:bidi="fa-IR"/>
        </w:rPr>
        <w:t>در ميان روش هاى تفسيرى روش تفسير عقلى از جايگاه ويژه اى برخوردار است و تعبيرها و تعريف هاى گوناگونى از آن شده،در ميان مذاهب 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برخوردهاى متفاوتى با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اين روش،به عنوان روش تفسير اجتهادى هم نام برده مى شود و گاهى تحت عنوان يكى از اقسام روش تفسير به رأى از آن ياد مى شود و گاهى هم با گرايش فلسفى تفسير يكسان انگاشته مى شود،ولى كمتر ديده شده كه معنا و مفهوم روش تفسير عقلى مورد تجزيه و تحليل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لازم،است كه اين روش با دقّت تعريف شود و مورد ارزيابى قرار 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مبحث تلاش مى شود كه تعبيرهاى مختلف از عقل و روش تفسير عقلى را بيان كرده و جايگاه اصلى بحث را روشن ساخته،با بررسى دلايل موافقان و مخالفان،ثابت مى شود كه روش تفسير عقلى در تفسير قرآن لازم است،و معيار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روش تفسير به رأى و تأويل هاى نابجاى فلسفى از آيات قرآن متفاوت است</w:t>
      </w:r>
      <w:r>
        <w:rPr>
          <w:rFonts w:eastAsia="IRNazanin" w:cs="IRNazanin"/>
          <w:color w:val="111111"/>
          <w:sz w:val="28"/>
          <w:szCs w:val="28"/>
          <w:rtl w:val="true"/>
          <w:lang w:bidi="fa-IR"/>
        </w:rPr>
        <w:t>.</w:t>
      </w:r>
      <w:bookmarkStart w:id="284" w:name="pg650_3854"/>
    </w:p>
    <w:p>
      <w:pPr>
        <w:pStyle w:val="Heading4"/>
        <w:numPr>
          <w:ilvl w:val="3"/>
          <w:numId w:val="1"/>
        </w:numPr>
        <w:rPr/>
      </w:pPr>
      <w:bookmarkStart w:id="285" w:name="__RefHeading___Toc5624365_211673320"/>
      <w:bookmarkStart w:id="286" w:name="_Toc107"/>
      <w:bookmarkEnd w:id="284"/>
      <w:bookmarkEnd w:id="285"/>
      <w:r>
        <w:rPr/>
        <w:t>2</w:t>
      </w:r>
      <w:r>
        <w:rPr>
          <w:rtl w:val="true"/>
        </w:rPr>
        <w:t>-</w:t>
      </w:r>
      <w:r>
        <w:rPr>
          <w:rtl w:val="true"/>
        </w:rPr>
        <w:t>واژگان</w:t>
      </w:r>
      <w:bookmarkEnd w:id="286"/>
    </w:p>
    <w:p>
      <w:pPr>
        <w:pStyle w:val="Heading5"/>
        <w:numPr>
          <w:ilvl w:val="4"/>
          <w:numId w:val="1"/>
        </w:numPr>
        <w:rPr/>
      </w:pPr>
      <w:bookmarkStart w:id="287" w:name="__RefHeading___Toc5624367_211673320"/>
      <w:bookmarkStart w:id="288" w:name="_Toc10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در اين مبحث چند واژۀ اساسى به كار برده مى شود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واژه در مباحث قبل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عقل در لغت به معناى امساك،نگهدارى و منع چيزى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در دو مورد كاربرد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به قوّه اى كه آماده ى قبول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اين،همان چيزى است كه اگر در انسان نباشد تكليف از او برداشته مى شود،و در احاديث از اين عقل تمجيد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علمى كه انسان به وسيله ى اين قوّه كسب مى كند،عقل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چيزى است كه قرآن كافران را بخاطر تعقّل نكردن مذمّت كرده است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مورد به احاديث پيامبر صلّى اللّه عليه و آله </w:t>
      </w:r>
      <w:r>
        <w:rPr>
          <w:rStyle w:val="FootnoteAnchor"/>
          <w:rtl w:val="true"/>
        </w:rPr>
        <w:footnoteReference w:id="268"/>
      </w:r>
      <w:r>
        <w:rPr>
          <w:rFonts w:ascii="Amiri" w:hAnsi="Amiri" w:eastAsia="Amiri" w:cs="Amiri"/>
          <w:color w:val="111111"/>
          <w:sz w:val="28"/>
          <w:sz w:val="28"/>
          <w:szCs w:val="28"/>
          <w:rtl w:val="true"/>
          <w:lang w:bidi="ar-SA"/>
        </w:rPr>
        <w:t>و اشعار امام على عليه السّلام استناد كرده است</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مورد معناى عقل مى نويسد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مادّه ى عقل،همان تشخيص صلاح و فساد در جريان زندگى مادى و معنوى</w:t>
      </w:r>
    </w:p>
    <w:p>
      <w:pPr>
        <w:pStyle w:val="BookText"/>
        <w:rPr/>
      </w:pPr>
      <w:r>
        <w:rPr>
          <w:rFonts w:ascii="IRNazanin" w:hAnsi="IRNazanin" w:eastAsia="IRNazanin"/>
          <w:color w:val="111111"/>
          <w:sz w:val="28"/>
          <w:sz w:val="28"/>
          <w:szCs w:val="28"/>
          <w:rtl w:val="true"/>
          <w:lang w:bidi="fa-IR"/>
        </w:rPr>
        <w:t>سپس ضبط نفس و منع آن بر همان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لوازم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امساك،تدبّر،نيكويى فهم،ادراك و انزجار و شناخت چيزهايى است كه در زندگى مورد نياز است و نيز تحت برنامه ى عدل و حق قرار گرفتن و نگه دارى خود از هوس ها و تمايلات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نفس با نفس انسان متّحد است و از آن جمله عقل نظرى و عملى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نظرى به لحاظ ما فوق آن،يعنى مبادى عاليه گفته مى شود كه به آن قوّه ى ادراك نيز گويند و عقل عملى به لحاظ ما دون آن است كه اين عقل مبدأ تحريكات بدنى و اعمال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تشخيص مصالح و مفاسد مربوط به عقل نظرى و ادراك است و ضبط نفس و منع آن مربوط به عقل عملى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استاد ايازى در اين مورد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عقل،حكم نظرى به ملازمه ى بين حكم ثابت شرعى يا عقلى و بين حكم شرعى ديگر يا ملازمه بين عقيده ى ثابت قطعى و بين عقيده ى ديگر است،مثل حكم عقل به ملازمه ى بين مسأله ى اجزاء و مقدمه ى واجب و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جوادى آملى نيز در مورد تفسير عقلى معتقد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عقل در اينجا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برهانى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از مغالطه و وهم و تخيّل محفوظ باشد، يعنى عقلى كه با اصول و علوم متعارف خويش،اصل وجود مبدأ جهان و صفات و اسماى</w:t>
      </w:r>
      <w:bookmarkStart w:id="289" w:name="pg650_3857"/>
    </w:p>
    <w:p>
      <w:pPr>
        <w:pStyle w:val="BookText"/>
        <w:rPr/>
      </w:pPr>
      <w:bookmarkEnd w:id="289"/>
      <w:r>
        <w:rPr>
          <w:rFonts w:ascii="Amiri" w:hAnsi="Amiri" w:eastAsia="Amiri" w:cs="Amiri"/>
          <w:color w:val="111111"/>
          <w:sz w:val="28"/>
          <w:sz w:val="28"/>
          <w:szCs w:val="28"/>
          <w:rtl w:val="true"/>
          <w:lang w:bidi="ar-SA"/>
        </w:rPr>
        <w:t>حسناى او را ثابت كرده است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Heading5"/>
        <w:numPr>
          <w:ilvl w:val="4"/>
          <w:numId w:val="1"/>
        </w:numPr>
        <w:rPr/>
      </w:pPr>
      <w:bookmarkStart w:id="290" w:name="__RefHeading___Toc5624369_211673320"/>
      <w:bookmarkStart w:id="291" w:name="_Toc109"/>
      <w:bookmarkEnd w:id="290"/>
      <w:r>
        <w:rPr>
          <w:rtl w:val="true"/>
        </w:rPr>
        <w:t>جمع بندى</w:t>
      </w:r>
      <w:r>
        <w:rPr>
          <w:rtl w:val="true"/>
        </w:rPr>
        <w:t>:</w:t>
      </w:r>
      <w:bookmarkEnd w:id="291"/>
    </w:p>
    <w:p>
      <w:pPr>
        <w:pStyle w:val="BookText"/>
        <w:rPr/>
      </w:pPr>
      <w:r>
        <w:rPr>
          <w:rFonts w:ascii="IRNazanin" w:hAnsi="IRNazanin" w:eastAsia="IRNazanin"/>
          <w:color w:val="111111"/>
          <w:sz w:val="28"/>
          <w:sz w:val="28"/>
          <w:szCs w:val="28"/>
          <w:rtl w:val="true"/>
          <w:lang w:bidi="fa-IR"/>
        </w:rPr>
        <w:t>از مجموع مطالب استفاده مى شود كه عقل گاهى به نيروى فكر انسان گفته مى شود و گاهى به مدركات اين نيرو كه همان علوم كسبى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عقل را به عقل فطرى و اكتسابى تقسيم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هم عقل را به عقل نظرى و عملى تقسيم كرده اند </w:t>
      </w:r>
      <w:r>
        <w:rPr>
          <w:rStyle w:val="FootnoteAnchor"/>
          <w:rtl w:val="true"/>
        </w:rPr>
        <w:footnoteReference w:id="273"/>
      </w:r>
      <w:r>
        <w:rPr>
          <w:rFonts w:ascii="IRNazanin" w:hAnsi="IRNazanin" w:eastAsia="IRNazanin"/>
          <w:color w:val="111111"/>
          <w:sz w:val="28"/>
          <w:sz w:val="28"/>
          <w:szCs w:val="28"/>
          <w:rtl w:val="true"/>
          <w:lang w:bidi="fa-IR"/>
        </w:rPr>
        <w:t>اما در بحث روش تفسير عقلى،گاهى مقصود از عقل،همان عقل فطرى يا نيروى فكر و قوّه ى ادراك و تعقّل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اين،در موردى است كه تفسير عقلى و اجتهادى به يك معنا استعمال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مقصود از عقل،همان عقل اكتسابى يا مدركات عقل است كه به عنوان قراين عقلى يا دلايل عقلى در تفسير قرآن مورد استفاده قرار مى گيرد كه حكم نظرى عقل در ملازمات و عقل برهانى نيز از همين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اين مطلب را در بخش ديدگاه ها پى مى گيريم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اجتهاد،مقصود از اجتهاد در اينجا كوشش فكرى و به كار بردن نيروى عقل در فهم</w:t>
      </w:r>
      <w:bookmarkStart w:id="292" w:name="pg650_3859"/>
    </w:p>
    <w:p>
      <w:pPr>
        <w:pStyle w:val="BookText"/>
        <w:rPr/>
      </w:pPr>
      <w:bookmarkEnd w:id="292"/>
      <w:r>
        <w:rPr>
          <w:rFonts w:ascii="IRNazanin" w:hAnsi="IRNazanin" w:eastAsia="IRNazanin"/>
          <w:color w:val="111111"/>
          <w:sz w:val="28"/>
          <w:sz w:val="28"/>
          <w:szCs w:val="28"/>
          <w:rtl w:val="true"/>
          <w:lang w:bidi="fa-IR"/>
        </w:rPr>
        <w:t>آيات قرآن و مقاصد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بنابراين،اجتهاد در اينجا از يك جهت اعم از اجتهاد مصطلح در علم اصول و فقه است،چون شامل اجتهاد در آيات الاحكام و غير آنها مى شود،يعنى تفسير اجتهادى در برابر تفسير نقلى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نقلى تأكيد بيشتر بر نقل است و در تفسير اجتهادى،بر عقل و نظر و تدبّر تأكيد مى شود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293" w:name="__RefHeading___Toc5624371_211673320"/>
      <w:bookmarkStart w:id="294" w:name="_Toc110"/>
      <w:bookmarkEnd w:id="293"/>
      <w:r>
        <w:rPr/>
        <w:t>3</w:t>
      </w:r>
      <w:r>
        <w:rPr>
          <w:rtl w:val="true"/>
        </w:rPr>
        <w:t>-</w:t>
      </w:r>
      <w:r>
        <w:rPr>
          <w:rtl w:val="true"/>
        </w:rPr>
        <w:t>تاريخچه</w:t>
      </w:r>
      <w:r>
        <w:rPr>
          <w:rtl w:val="true"/>
        </w:rPr>
        <w:t>:</w:t>
      </w:r>
      <w:bookmarkEnd w:id="294"/>
    </w:p>
    <w:p>
      <w:pPr>
        <w:pStyle w:val="BookText"/>
        <w:rPr/>
      </w:pPr>
      <w:r>
        <w:rPr>
          <w:rFonts w:ascii="IRNazanin" w:hAnsi="IRNazanin" w:eastAsia="IRNazanin"/>
          <w:color w:val="111111"/>
          <w:sz w:val="28"/>
          <w:sz w:val="28"/>
          <w:szCs w:val="28"/>
          <w:rtl w:val="true"/>
          <w:lang w:bidi="fa-IR"/>
        </w:rPr>
        <w:t>روش تفسير عقلى قرآن،پيشينه اى كهن دارد و برخى معتقدند كه پيامبر صلّى اللّه عليه و آله به اصحاب خويش كيفيّت اجتهاد عقلى در فهم نصوص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يا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تعليم داده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ولى ريشه ها و نمونه هاى تفسير عقلى را مى توان در احاديث تفسيرى و اهل بيت عليهم السّلام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قيس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يدان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اشرت بيدي الى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لا،لو كان هكذا كان مخلوقا</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حديث،حضرت با استفاده از نيروى عقل آيه ى قرآن را تفسير كرده اند و دست مادّى داشتن خدا را نفى كرده اند،چرا كه دست داشتن خدا،مستلزم جسم بودن و مخلوق بودن اوست و</w:t>
      </w:r>
    </w:p>
    <w:p>
      <w:pPr>
        <w:pStyle w:val="BookText"/>
        <w:rPr/>
      </w:pPr>
      <w:r>
        <w:rPr>
          <w:rFonts w:ascii="IRNazanin" w:hAnsi="IRNazanin" w:eastAsia="IRNazanin"/>
          <w:color w:val="111111"/>
          <w:sz w:val="28"/>
          <w:sz w:val="28"/>
          <w:szCs w:val="28"/>
          <w:rtl w:val="true"/>
          <w:lang w:bidi="fa-IR"/>
        </w:rPr>
        <w:t>ساحت الهى از اين صفات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دستان خدا همان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ديگرى نيز در مورد شىء بودن خدا و عرش و كرسى و مكان داشتن خدا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تفاسيرى عقلى از اهل بيت عليهم السّلام به ما رسيده است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امام على عليه السّلام نيز در برخى خطبه هاى نهج البلاغه از مقدمات عقلى براى تفسير آيات بهره برده است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البته برخى آيات قرآن خود دربردارنده ى برهان هاى عقلى است مثل آيه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قرآن نيز انسان ها را به تفكّر و تعقّل و تدبّر در آيات فرا مى خواند</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ازاين رو،مفسّران قرآن لازم ديده اند كه از نيروى فكر و استدلال ها و قراين عقلى در تفسير آيات قرآن استفاده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بود كه روش اجتهادى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قرآن از دوره ى تابعان شروع شد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و در قرون بعدى به ويژه به وسيله ى معتزله اوج گرفت و در شيعه تفاسيرى همچون تفسير تبيان شيخ طوسى</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شيخ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سنّت تفسير كبير فخر رازى حاصل توجّه به اين روش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شيوه در دو قرن اخير رشد بيشترى كرد و در شيعه تفسير الميزان،علاّمه</w:t>
      </w:r>
      <w:bookmarkStart w:id="295" w:name="pg650_3863"/>
    </w:p>
    <w:p>
      <w:pPr>
        <w:pStyle w:val="BookText"/>
        <w:rPr/>
      </w:pPr>
      <w:bookmarkEnd w:id="295"/>
      <w:r>
        <w:rPr>
          <w:rFonts w:ascii="Amiri" w:hAnsi="Amiri" w:eastAsia="Amiri" w:cs="Amiri"/>
          <w:color w:val="111111"/>
          <w:sz w:val="28"/>
          <w:sz w:val="28"/>
          <w:szCs w:val="28"/>
          <w:rtl w:val="true"/>
          <w:lang w:bidi="ar-SA"/>
        </w:rPr>
        <w:t>طباطبايى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وجود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اهل سنّت نيز تفسير روح المعانى از 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المنار از رشيد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تفاسير جديد جهان اسلام معمولا به روش تفسير عقلى و اجتهادى در كنار روش نقلى توجّه كامل مى شود</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5624373_211673320"/>
      <w:bookmarkStart w:id="297" w:name="_Toc111"/>
      <w:bookmarkEnd w:id="296"/>
      <w:r>
        <w:rPr/>
        <w:t>4</w:t>
      </w:r>
      <w:r>
        <w:rPr>
          <w:rtl w:val="true"/>
        </w:rPr>
        <w:t>-</w:t>
      </w:r>
      <w:r>
        <w:rPr>
          <w:rtl w:val="true"/>
        </w:rPr>
        <w:t>ديدگاه ها درباره ى معناى تفسير عقلى</w:t>
      </w:r>
      <w:r>
        <w:rPr>
          <w:rtl w:val="true"/>
        </w:rPr>
        <w:t>:</w:t>
      </w:r>
      <w:bookmarkEnd w:id="297"/>
    </w:p>
    <w:p>
      <w:pPr>
        <w:pStyle w:val="Heading5"/>
        <w:numPr>
          <w:ilvl w:val="4"/>
          <w:numId w:val="1"/>
        </w:numPr>
        <w:rPr/>
      </w:pPr>
      <w:bookmarkStart w:id="298" w:name="__RefHeading___Toc5624375_211673320"/>
      <w:bookmarkStart w:id="299" w:name="_Toc112"/>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در مورد مفاد روش تفسير عقلى،بين صاحب نظران اختلاف نظر وجود دارد و در مورد معناى آن ديدگاه هاى مختلفى ارايه شده است،و هركس براساس برداشت خود در مورد اين روش داورى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اين ديدگاه ها را مطرح كرده،مورد نقد و بررسى قرار مى دهيم</w:t>
      </w:r>
      <w:r>
        <w:rPr>
          <w:rFonts w:eastAsia="IRNazanin" w:cs="IRNazanin"/>
          <w:color w:val="111111"/>
          <w:sz w:val="28"/>
          <w:szCs w:val="28"/>
          <w:rtl w:val="true"/>
          <w:lang w:bidi="fa-IR"/>
        </w:rPr>
        <w:t>:</w:t>
      </w:r>
    </w:p>
    <w:p>
      <w:pPr>
        <w:pStyle w:val="Heading5"/>
        <w:numPr>
          <w:ilvl w:val="4"/>
          <w:numId w:val="1"/>
        </w:numPr>
        <w:rPr/>
      </w:pPr>
      <w:bookmarkStart w:id="300" w:name="__RefHeading___Toc5624377_211673320"/>
      <w:bookmarkStart w:id="301" w:name="_Toc113"/>
      <w:bookmarkEnd w:id="300"/>
      <w:r>
        <w:rPr/>
        <w:t>1</w:t>
      </w:r>
      <w:r>
        <w:rPr>
          <w:rtl w:val="true"/>
        </w:rPr>
        <w:t>-</w:t>
      </w:r>
      <w:r>
        <w:rPr>
          <w:rtl w:val="true"/>
        </w:rPr>
        <w:t>استفاده ى ابزارى از قراين عقلى در تفسير؛</w:t>
      </w:r>
      <w:bookmarkEnd w:id="301"/>
    </w:p>
    <w:p>
      <w:pPr>
        <w:pStyle w:val="Heading6"/>
        <w:numPr>
          <w:ilvl w:val="5"/>
          <w:numId w:val="1"/>
        </w:numPr>
        <w:rPr/>
      </w:pPr>
      <w:bookmarkStart w:id="302" w:name="__RefHeading___Toc5624379_211673320"/>
      <w:bookmarkStart w:id="303" w:name="_Toc114"/>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آية اللّه مكارم شيرازى مى نويسد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تفسير به عقل آن است كه ما از قراين روشن عقلى كه مورد قبول همه ى خردمندان براى فهم معانى الفاظ و جمله ها،از جمله قرآن و حديث است، استمداد جوييم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هنگامى كه گفته مى شود يَدُ اللّٰهِ فَوْقَ أَيْدِيهِمْ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بالاى دست هاى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اينجا مى گويد،مسلّما منظور از دست خدا عضو خاصّى كه داراى پنج انگشت است،نيست،زيرا خدا اصولا جسم نيست، هر جسمى محدود است و فناپذير،خداوند نامحدود است و فناناپذير و ازلى و ابدى،بلكه منظور از آن قدرت خدا است كه ما فوق همه ى قدرت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bookmarkStart w:id="304" w:name="pg650_3865"/>
    </w:p>
    <w:p>
      <w:pPr>
        <w:pStyle w:val="BookText"/>
        <w:rPr/>
      </w:pPr>
      <w:bookmarkEnd w:id="304"/>
      <w:r>
        <w:rPr>
          <w:rFonts w:ascii="Amiri" w:hAnsi="Amiri" w:eastAsia="Amiri" w:cs="Amiri"/>
          <w:color w:val="111111"/>
          <w:sz w:val="28"/>
          <w:sz w:val="28"/>
          <w:szCs w:val="28"/>
          <w:rtl w:val="true"/>
          <w:lang w:bidi="ar-SA"/>
        </w:rPr>
        <w:t>دست بر قدرت،جنبه ى كنايه دارد،زيرا قدرت انسان از طريق دست او عملى مى شود و در آن متمركز است</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وى در پايان بحث يادآور مى 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سخن از تفسير به عقل در ميان آيد منظور اين گونه تفسيرهاست،نه مطالب تحميلى و سليقه هاى شخصى و افكار عليل و پندارهاى بى اساس</w:t>
      </w:r>
      <w:r>
        <w:rPr>
          <w:rFonts w:eastAsia="IRNazanin" w:cs="IRNazanin"/>
          <w:color w:val="111111"/>
          <w:sz w:val="28"/>
          <w:szCs w:val="28"/>
          <w:rtl w:val="true"/>
          <w:lang w:bidi="fa-IR"/>
        </w:rPr>
        <w:t xml:space="preserve">». </w:t>
      </w:r>
      <w:r>
        <w:rPr>
          <w:rStyle w:val="FootnoteAnchor"/>
          <w:rtl w:val="true"/>
        </w:rPr>
        <w:footnoteReference w:id="285"/>
      </w:r>
    </w:p>
    <w:p>
      <w:pPr>
        <w:pStyle w:val="Heading6"/>
        <w:numPr>
          <w:ilvl w:val="5"/>
          <w:numId w:val="1"/>
        </w:numPr>
        <w:rPr/>
      </w:pPr>
      <w:bookmarkStart w:id="305" w:name="__RefHeading___Toc5624381_211673320"/>
      <w:bookmarkStart w:id="306" w:name="_Toc115"/>
      <w:bookmarkEnd w:id="305"/>
      <w:r>
        <w:rPr>
          <w:rtl w:val="true"/>
        </w:rPr>
        <w:t>بررسى</w:t>
      </w:r>
      <w:r>
        <w:rPr>
          <w:rtl w:val="true"/>
        </w:rPr>
        <w:t>:</w:t>
      </w:r>
      <w:bookmarkEnd w:id="306"/>
    </w:p>
    <w:p>
      <w:pPr>
        <w:pStyle w:val="BookText"/>
        <w:rPr/>
      </w:pPr>
      <w:r>
        <w:rPr>
          <w:rFonts w:ascii="Amiri" w:hAnsi="Amiri" w:eastAsia="Amiri" w:cs="Amiri"/>
          <w:color w:val="111111"/>
          <w:sz w:val="28"/>
          <w:sz w:val="28"/>
          <w:szCs w:val="28"/>
          <w:rtl w:val="true"/>
          <w:lang w:bidi="ar-SA"/>
        </w:rPr>
        <w:t>ايشان به يك معنا از تفسير عقلى توجّه كرده اند كه همان استفاده از قراين قطعى عقلى در تفسير آيات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معناى ديگر تفسير عقلى كه همان تفكّر در آيات قرآن و استنباط و اجتهاد از آنهاست اشاره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برخى نويسندگان تفسير عقلى را به همين معناى دوم گرفته اند كه در ادامه ديدگاه آنان را بيان مى كنيم</w:t>
      </w:r>
      <w:r>
        <w:rPr>
          <w:rFonts w:eastAsia="IRNazanin" w:cs="IRNazanin"/>
          <w:color w:val="111111"/>
          <w:sz w:val="28"/>
          <w:szCs w:val="28"/>
          <w:rtl w:val="true"/>
          <w:lang w:bidi="fa-IR"/>
        </w:rPr>
        <w:t>.</w:t>
      </w:r>
    </w:p>
    <w:p>
      <w:pPr>
        <w:pStyle w:val="Heading5"/>
        <w:numPr>
          <w:ilvl w:val="4"/>
          <w:numId w:val="1"/>
        </w:numPr>
        <w:rPr/>
      </w:pPr>
      <w:bookmarkStart w:id="307" w:name="__RefHeading___Toc5624383_211673320"/>
      <w:bookmarkStart w:id="308" w:name="_Toc116"/>
      <w:bookmarkEnd w:id="307"/>
      <w:r>
        <w:rPr/>
        <w:t>2</w:t>
      </w:r>
      <w:r>
        <w:rPr>
          <w:rtl w:val="true"/>
        </w:rPr>
        <w:t>-</w:t>
      </w:r>
      <w:r>
        <w:rPr>
          <w:rtl w:val="true"/>
        </w:rPr>
        <w:t>تفسير عقلى،همان تفسير اجتهادى است،</w:t>
      </w:r>
      <w:bookmarkEnd w:id="308"/>
    </w:p>
    <w:p>
      <w:pPr>
        <w:pStyle w:val="Heading6"/>
        <w:numPr>
          <w:ilvl w:val="5"/>
          <w:numId w:val="1"/>
        </w:numPr>
        <w:rPr/>
      </w:pPr>
      <w:bookmarkStart w:id="309" w:name="__RefHeading___Toc5624385_211673320"/>
      <w:bookmarkStart w:id="310" w:name="_Toc117"/>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آية اللّه معرفت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اجتهادى بر عقل و نظر تكيه مى كند،بيشتر از آن كه بر نقل و آثار تكيه كند تا معيار نقد و پالايش،دلالت عقل رشيد و رأى درست باشد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يكى از ويژگى هاى تفسير تابعان را اجتهاد در تفسير و تكيه بر فهم عقلى دانسته</w:t>
      </w:r>
      <w:bookmarkStart w:id="311" w:name="pg650_3867"/>
    </w:p>
    <w:p>
      <w:pPr>
        <w:pStyle w:val="BookText"/>
        <w:rPr/>
      </w:pPr>
      <w:bookmarkEnd w:id="311"/>
      <w:r>
        <w:rPr>
          <w:rFonts w:ascii="IRNazanin" w:hAnsi="IRNazanin" w:eastAsia="IRNazanin"/>
          <w:color w:val="111111"/>
          <w:sz w:val="28"/>
          <w:sz w:val="28"/>
          <w:szCs w:val="28"/>
          <w:rtl w:val="true"/>
          <w:lang w:bidi="fa-IR"/>
        </w:rPr>
        <w:t>است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مسايل قرآنى كه به معانى صفات،اسرار خلقت،احوال پيامبران و مثل آنها بازمى گشت،اعمال نظر مى كردند و آنها را بر روش عقل عرضه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حكم عقل رشيد حكايت مى كردند و چه بسا آنها را،به آنچه موافق فطرت سالم است، تأويل مى كردند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وى،سپس در اين رابطه از مدرسه ى مكّه ابن عباس و مدرسه كوفه ابن مسعود را به عنوان پيش گامان اين روش نام مى برد و مثال هاى متعدّدى از تفسير عقلى و اجتهادى آنان مى آورد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پايان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 بعدها رواج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نزد معتزله و كسانى كه راه آنان را مى رفتند كه عقل را بر ظواهر نقلى مقدم مى شمردند</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در اين رابطه از ابو مسلم محمد بن بحر اصفهانى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مى برد و مثال مى آورد</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5624387_211673320"/>
      <w:bookmarkStart w:id="313" w:name="_Toc118"/>
      <w:bookmarkEnd w:id="312"/>
      <w:r>
        <w:rPr>
          <w:rtl w:val="true"/>
        </w:rPr>
        <w:t>بررسى</w:t>
      </w:r>
      <w:r>
        <w:rPr>
          <w:rtl w:val="true"/>
        </w:rPr>
        <w:t>:</w:t>
      </w:r>
      <w:bookmarkEnd w:id="313"/>
    </w:p>
    <w:p>
      <w:pPr>
        <w:pStyle w:val="BookText"/>
        <w:rPr/>
      </w:pPr>
      <w:r>
        <w:rPr>
          <w:rFonts w:ascii="IRNazanin" w:hAnsi="IRNazanin" w:eastAsia="IRNazanin"/>
          <w:color w:val="111111"/>
          <w:sz w:val="28"/>
          <w:sz w:val="28"/>
          <w:szCs w:val="28"/>
          <w:rtl w:val="true"/>
          <w:lang w:bidi="fa-IR"/>
        </w:rPr>
        <w:t xml:space="preserve">ايشان تفسير عقلى و اجتهادى را به يك معنا گرفته </w:t>
      </w:r>
      <w:r>
        <w:rPr>
          <w:rStyle w:val="FootnoteAnchor"/>
          <w:rtl w:val="true"/>
        </w:rPr>
        <w:footnoteReference w:id="290"/>
      </w:r>
      <w:r>
        <w:rPr>
          <w:rFonts w:ascii="IRNazanin" w:hAnsi="IRNazanin" w:eastAsia="IRNazanin"/>
          <w:color w:val="111111"/>
          <w:sz w:val="28"/>
          <w:sz w:val="28"/>
          <w:szCs w:val="28"/>
          <w:rtl w:val="true"/>
          <w:lang w:bidi="fa-IR"/>
        </w:rPr>
        <w:t xml:space="preserve">،در بخشى از كلام خويش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پافشارى كرده،در بخش ديگر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عقل 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تاكيد كرده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مرز بين اين دو را به طور كامل واضح نكرده،چرا كه در ديدگاه قبلى ملاحظه شد كه بر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احكام عقلى به عنوان قراين عقلى 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مى شد و اين،غير از اجتهاد در فهم آيات قرآن است كه برخى از صاحب نظران همچون آية اللّه جوادى اين قسم</w:t>
      </w:r>
      <w:bookmarkStart w:id="314" w:name="pg650_3869"/>
    </w:p>
    <w:p>
      <w:pPr>
        <w:pStyle w:val="BookText"/>
        <w:rPr/>
      </w:pPr>
      <w:bookmarkEnd w:id="314"/>
      <w:r>
        <w:rPr>
          <w:rFonts w:ascii="Amiri" w:hAnsi="Amiri" w:eastAsia="Amiri" w:cs="Amiri"/>
          <w:color w:val="111111"/>
          <w:sz w:val="28"/>
          <w:sz w:val="28"/>
          <w:szCs w:val="28"/>
          <w:rtl w:val="true"/>
          <w:lang w:bidi="ar-SA"/>
        </w:rPr>
        <w:t>اخير را تفسير عقلى ندانسته و جزيى از تفسير 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روايى و نقلى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پس لازم است كه اين مطلب روشن شود كه مقصود آية اللّه معرفت از تفسير عقلى كدام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ايازى در اين مورد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 اجتهادى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قبال تفسير به رأى 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اساس هواى نفس و بدعت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 از آن،روش اجتهادى است كه بر اساس قواعد عقلى قطعى در شرح معانى قرآن و تدبّر در مضامين آن و تأمّل در ملازمات بيانى آن،استوار شده است</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سپس به اين مسئله مى پردازد كه در مورد صلاحيت عقل در استدلال براى احكام بين مسلمانان اختلاف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و معتزله عقل را معتبر دانسته اند كه راهى به سوى علم قطعى و مدرك حكم و راهى به سوى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مقابل،اشاعرة،و برخى از اخباريون شيعه بر آنند كه منشأ تكليف حكم شارع است نه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ايشان مقصود از عقل را در اينجا حكم نظرى عقل در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حكم ثابت شرعى يا عقلى و بين حكم شرعى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293"/>
      </w:r>
    </w:p>
    <w:p>
      <w:pPr>
        <w:pStyle w:val="Heading6"/>
        <w:numPr>
          <w:ilvl w:val="5"/>
          <w:numId w:val="1"/>
        </w:numPr>
        <w:rPr/>
      </w:pPr>
      <w:bookmarkStart w:id="315" w:name="__RefHeading___Toc5624389_211673320"/>
      <w:bookmarkStart w:id="316" w:name="_Toc119"/>
      <w:bookmarkEnd w:id="315"/>
      <w:r>
        <w:rPr>
          <w:rtl w:val="true"/>
        </w:rPr>
        <w:t>بررسى</w:t>
      </w:r>
      <w:r>
        <w:rPr>
          <w:rtl w:val="true"/>
        </w:rPr>
        <w:t>:</w:t>
      </w:r>
      <w:bookmarkEnd w:id="3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نيز تفسير عقلى و اجتهادى را يكسان انگاشته است ولى در تعريف آن از هر دو قسم تفسير عقلى يعنى تدبّر در مضامين و استفاده از قواعد عقلى قطعى سخن گفته،همچون</w:t>
      </w:r>
      <w:bookmarkStart w:id="317" w:name="pg650_3871"/>
    </w:p>
    <w:p>
      <w:pPr>
        <w:pStyle w:val="BookText"/>
        <w:rPr/>
      </w:pPr>
      <w:bookmarkEnd w:id="317"/>
      <w:r>
        <w:rPr>
          <w:rFonts w:ascii="Amiri" w:hAnsi="Amiri" w:eastAsia="Amiri" w:cs="Amiri"/>
          <w:color w:val="111111"/>
          <w:sz w:val="28"/>
          <w:sz w:val="28"/>
          <w:szCs w:val="28"/>
          <w:rtl w:val="true"/>
          <w:lang w:bidi="ar-SA"/>
        </w:rPr>
        <w:t>آية اللّه معرفت مرز آنها را مشخص نساخته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ايشان عقل را در تفسير عقلى اجتهاد منحصر در حكم نظرى عقل در باب ملازمات عقليه كرده اند كه در اصول فقه مطرح شده است و اين انحصار دليلى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مقصود از عقل در اينجا همان عقل اكتسابى يا مدركات عقل است كه شامل همه ى احكام قطعى عقلى و برهان ها و قراين عقلى مى شود،اعم از اين كه در باب ملازمات احكام باشد يا غير آن</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624391_211673320"/>
      <w:bookmarkStart w:id="319" w:name="_Toc120"/>
      <w:bookmarkEnd w:id="318"/>
      <w:r>
        <w:rPr/>
        <w:t>3</w:t>
      </w:r>
      <w:r>
        <w:rPr>
          <w:rtl w:val="true"/>
        </w:rPr>
        <w:t>-</w:t>
      </w:r>
      <w:r>
        <w:rPr>
          <w:rtl w:val="true"/>
        </w:rPr>
        <w:t>تفسير عقلى نوعى از تفسير به رأى است؛</w:t>
      </w:r>
      <w:bookmarkEnd w:id="319"/>
    </w:p>
    <w:p>
      <w:pPr>
        <w:pStyle w:val="Heading6"/>
        <w:numPr>
          <w:ilvl w:val="5"/>
          <w:numId w:val="1"/>
        </w:numPr>
        <w:rPr/>
      </w:pPr>
      <w:bookmarkStart w:id="320" w:name="__RefHeading___Toc5624393_211673320"/>
      <w:bookmarkStart w:id="321" w:name="_Toc121"/>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استاد شيخ خالد عبد الرحمن العك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 مقابل تفسير نقلى است،كه بر فهم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معانى الفاظ قرآن تكيه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بعد از آن كه مدلول عبارات قرآنى و دلالت هاى آنها را درك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تفسير عقلى بر اجتهاد در فهم نصوص قرآنى و درك مقاصد آن از مدلول ها و دلالت هاى آيات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گذارى كرده اند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سپس در ذيل بحث،مطالب مربوط به تفسير به رأى را مفصّل بحث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ذهبى در مبحث تفسير به رأى،مى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رأى در اينجا اجتهاد است،پس تفسير به رأى همان تفسير قرآن به اجتهاد است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تفسير به رأى را به دو قسم ممدوح و مذموم تقسيم كرده،تفسير به رأى ممدوح را همان تفسير عقلى معرّفى مى كند كه ممكن است با تفسير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پيدا كند و</w:t>
      </w:r>
      <w:bookmarkStart w:id="322" w:name="pg650_3873"/>
    </w:p>
    <w:p>
      <w:pPr>
        <w:pStyle w:val="BookText"/>
        <w:rPr/>
      </w:pPr>
      <w:bookmarkEnd w:id="322"/>
      <w:r>
        <w:rPr>
          <w:rFonts w:ascii="Amiri" w:hAnsi="Amiri" w:eastAsia="Amiri" w:cs="Amiri"/>
          <w:color w:val="111111"/>
          <w:sz w:val="28"/>
          <w:sz w:val="28"/>
          <w:szCs w:val="28"/>
          <w:rtl w:val="true"/>
          <w:lang w:bidi="ar-SA"/>
        </w:rPr>
        <w:t xml:space="preserve">راه حل هاى تعارض را بيان مى دارد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روش تفسير به رأى 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جايز مى شمارد و تفسيرهاى متعددى همچون مفاتيح الغيب فخر رازى،روح المعانى آلوسى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نام مى برد كه از اين روش پيروى كرده اند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3" w:name="__RefHeading___Toc5624395_211673320"/>
      <w:bookmarkStart w:id="324" w:name="_Toc122"/>
      <w:bookmarkEnd w:id="323"/>
      <w:r>
        <w:rPr>
          <w:rtl w:val="true"/>
        </w:rPr>
        <w:t>بررسى</w:t>
      </w:r>
      <w:r>
        <w:rPr>
          <w:rtl w:val="true"/>
        </w:rPr>
        <w:t>:</w:t>
      </w:r>
      <w:bookmarkEnd w:id="3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مبحث تفسير به رأى روشن خواهد شد كه تفسير عقلى و تفسير اجتهادى غير از تفسير به رأى است و با هم تفاوت هاى اساسى دارد در اينجا به طور كوتاه اشاره مى شود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به رأى شخص مفسّر بدون توجّه به قراين عقلى و نقلى اقدام به تفسير قرآن بر اساس سليقه و نظر شخصى مى كند،اما در تفسير عقلى،مفسّر به قراين و دلايل قطعى عقلى توجّه مى كند و بر اساس آنها قرآن را تفسير مى كند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مورد تفسير اجتهادى نيز بيان شد كه اجتهاد بر دو قسم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استنباط بدون مراجعه به قراين عقلى و نقلى كه نوعى تفسير به رأى است و استنباط و اجتهاد مفسّر از آيه بعد از مراجعه به قراين عقلى و نقلى كه صحيح و معتبر است و تفسير به رأى به شمار مى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همان بحث،بيان شد كه تقسيم تفسير به رأى،به دو قسم ممدوح و مذموم مبناى صحيحى ندارد و در روايات تفسير به رأى به طور مطلق منع و مذمّت شده است</w:t>
      </w:r>
      <w:r>
        <w:rPr>
          <w:rFonts w:eastAsia="Amiri" w:cs="Amiri" w:ascii="Amiri" w:hAnsi="Amiri"/>
          <w:color w:val="111111"/>
          <w:sz w:val="28"/>
          <w:szCs w:val="28"/>
          <w:rtl w:val="true"/>
          <w:lang w:bidi="ar-SA"/>
        </w:rPr>
        <w:t>.</w:t>
      </w:r>
      <w:bookmarkStart w:id="325" w:name="pg650_3875"/>
    </w:p>
    <w:p>
      <w:pPr>
        <w:pStyle w:val="Heading5"/>
        <w:numPr>
          <w:ilvl w:val="4"/>
          <w:numId w:val="1"/>
        </w:numPr>
        <w:rPr/>
      </w:pPr>
      <w:bookmarkStart w:id="326" w:name="__RefHeading___Toc5624397_211673320"/>
      <w:bookmarkStart w:id="327" w:name="_Toc123"/>
      <w:bookmarkEnd w:id="325"/>
      <w:bookmarkEnd w:id="326"/>
      <w:r>
        <w:rPr/>
        <w:t>5</w:t>
      </w:r>
      <w:r>
        <w:rPr>
          <w:rtl w:val="true"/>
        </w:rPr>
        <w:t>-</w:t>
      </w:r>
      <w:r>
        <w:rPr>
          <w:rtl w:val="true"/>
        </w:rPr>
        <w:t>تفسير عقلى،حدّ وسط تفسير به رأى و تفسير نقلى است</w:t>
      </w:r>
      <w:r>
        <w:rPr>
          <w:rtl w:val="true"/>
        </w:rPr>
        <w:t>:</w:t>
      </w:r>
      <w:bookmarkEnd w:id="327"/>
    </w:p>
    <w:p>
      <w:pPr>
        <w:pStyle w:val="BookText"/>
        <w:rPr/>
      </w:pPr>
      <w:r>
        <w:rPr>
          <w:rFonts w:ascii="Amiri" w:hAnsi="Amiri" w:eastAsia="Amiri" w:cs="Amiri"/>
          <w:color w:val="111111"/>
          <w:sz w:val="28"/>
          <w:sz w:val="28"/>
          <w:szCs w:val="28"/>
          <w:rtl w:val="true"/>
          <w:lang w:bidi="ar-SA"/>
        </w:rPr>
        <w:t>استاد عميد زنجانى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 و اجتهادى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مشهورترين روش و مبناى تفسيرى كه در طىّ قرون اسلامى همواره در ميان دانشمندان اسلامى و مفسّران قرآن معمول بوده،تفسير اجتهادى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تفسير را مى توان حدّ وسط بين دو نوع تفسير ديگر،يعنى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افراطى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تفريطى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روش تفسير عقلى و اجتهادى را به اصحاب پيامبر صلّى اللّه عليه و آله و تابعان نسبت مى دهند و معتقدند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عنايت و توجّه فراوان به روايات تفسيرى،تأمّل و تدبّر و اجتهاد را پايه و اساس فهم آيات و استخراج معانى آنها قرار داده،از طريق روايت و سماع به عنوان يكى از وسايل و مقدّمات فهم قرآن،استفاده مى نمودند،همچنين در مورد آياتى كه روايتى در تفسير آنها وارد نشده بود،از راه تدبّر و اجتهاد،معانى و مقاصد قرآن را به دست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اجتهادى،اعتماد به تدبّر و عقل را توأم با تقيّد به روايات تفسيرى،مورد استفاده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است كه با روش تفسير به رأى و همچنين تفسير نقلى فرق اصولى دارد</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ايشان با اعتراف به مبهم بودن مرز تفسير اجتهادى با تفسير به رأى،تلاش مى كند كه در اين مورد ملاك روشنى ارايه كند و در نهايت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روش،مفسّر بايد از تحميل رأى و نظريّه ى به دست آمده از غير قرآن،به آيات و تطبيق آن با مطالبى كه مناسبت</w:t>
      </w:r>
      <w:bookmarkStart w:id="328" w:name="pg650_3877"/>
    </w:p>
    <w:p>
      <w:pPr>
        <w:pStyle w:val="BookText"/>
        <w:rPr/>
      </w:pPr>
      <w:bookmarkEnd w:id="328"/>
      <w:r>
        <w:rPr>
          <w:rFonts w:ascii="Amiri" w:hAnsi="Amiri" w:eastAsia="Amiri" w:cs="Amiri"/>
          <w:color w:val="111111"/>
          <w:sz w:val="28"/>
          <w:sz w:val="28"/>
          <w:szCs w:val="28"/>
          <w:rtl w:val="true"/>
          <w:lang w:bidi="ar-SA"/>
        </w:rPr>
        <w:t>لفظى و معنوى با ظاهر آيات ندارد،اكيدا خوددارى نمايد</w:t>
      </w:r>
      <w:r>
        <w:rPr>
          <w:rFonts w:eastAsia="Amiri" w:cs="Amiri" w:ascii="Amiri" w:hAnsi="Amiri"/>
          <w:color w:val="111111"/>
          <w:sz w:val="28"/>
          <w:szCs w:val="28"/>
          <w:rtl w:val="true"/>
          <w:lang w:bidi="ar-SA"/>
        </w:rPr>
        <w:t xml:space="preserve">.» </w:t>
      </w:r>
      <w:r>
        <w:rPr>
          <w:rStyle w:val="FootnoteAnchor"/>
          <w:rtl w:val="true"/>
        </w:rPr>
        <w:footnoteReference w:id="300"/>
      </w:r>
    </w:p>
    <w:p>
      <w:pPr>
        <w:pStyle w:val="Heading5"/>
        <w:numPr>
          <w:ilvl w:val="4"/>
          <w:numId w:val="1"/>
        </w:numPr>
        <w:rPr/>
      </w:pPr>
      <w:bookmarkStart w:id="329" w:name="__RefHeading___Toc5624399_211673320"/>
      <w:bookmarkStart w:id="330" w:name="_Toc124"/>
      <w:bookmarkEnd w:id="329"/>
      <w:r>
        <w:rPr>
          <w:rtl w:val="true"/>
        </w:rPr>
        <w:t>بررسى</w:t>
      </w:r>
      <w:r>
        <w:rPr>
          <w:rtl w:val="true"/>
        </w:rPr>
        <w:t>:</w:t>
      </w:r>
      <w:bookmarkEnd w:id="330"/>
    </w:p>
    <w:p>
      <w:pPr>
        <w:pStyle w:val="BookText"/>
        <w:rPr/>
      </w:pPr>
      <w:r>
        <w:rPr>
          <w:rFonts w:ascii="IRNazanin" w:hAnsi="IRNazanin" w:eastAsia="IRNazanin"/>
          <w:color w:val="111111"/>
          <w:sz w:val="28"/>
          <w:sz w:val="28"/>
          <w:szCs w:val="28"/>
          <w:rtl w:val="true"/>
          <w:lang w:bidi="fa-IR"/>
        </w:rPr>
        <w:t>مرزبندى ايشان بين تفسير به رأى با تفسير عقلى امرى لازم است،امّا ايشان هم تفسير عقلى را با تفسير اجتهادى و تدبّر در آيات همراه با توجّه به روايات يكسان انگاشته است و از قسم دوّم تفسير عقلى،يعنى استفاده از قراين و برهان هاى عقلى در تفسير قرآن به طور صريح ياد نكرده،و مرز اين دو قسم از تفسير عقلى را در تعريف روشن ساخته است</w:t>
      </w:r>
      <w:r>
        <w:rPr>
          <w:rFonts w:eastAsia="IRNazanin" w:cs="IRNazanin"/>
          <w:color w:val="111111"/>
          <w:sz w:val="28"/>
          <w:szCs w:val="28"/>
          <w:rtl w:val="true"/>
          <w:lang w:bidi="fa-IR"/>
        </w:rPr>
        <w:t>.</w:t>
      </w:r>
    </w:p>
    <w:p>
      <w:pPr>
        <w:pStyle w:val="Heading5"/>
        <w:numPr>
          <w:ilvl w:val="4"/>
          <w:numId w:val="1"/>
        </w:numPr>
        <w:rPr/>
      </w:pPr>
      <w:bookmarkStart w:id="331" w:name="__RefHeading___Toc5624401_211673320"/>
      <w:bookmarkStart w:id="332" w:name="_Toc125"/>
      <w:bookmarkEnd w:id="331"/>
      <w:r>
        <w:rPr/>
        <w:t>6</w:t>
      </w:r>
      <w:r>
        <w:rPr>
          <w:rtl w:val="true"/>
        </w:rPr>
        <w:t>-</w:t>
      </w:r>
      <w:r>
        <w:rPr>
          <w:rtl w:val="true"/>
        </w:rPr>
        <w:t>تفسير عقلى همان تفسير قرآن با عقل برهانى است كه نقش منبع</w:t>
      </w:r>
      <w:bookmarkEnd w:id="332"/>
    </w:p>
    <w:p>
      <w:pPr>
        <w:pStyle w:val="Heading6"/>
        <w:numPr>
          <w:ilvl w:val="5"/>
          <w:numId w:val="1"/>
        </w:numPr>
        <w:rPr/>
      </w:pPr>
      <w:bookmarkStart w:id="333" w:name="__RefHeading___Toc5624403_211673320"/>
      <w:bookmarkStart w:id="334" w:name="_Toc126"/>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دارد نه 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ستاد آية اللّه جوادى آملى در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منابع علم تفسير و اصول بررسى و تحقيق براى دست يابى به معارف قرآنى، عقل برهانى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مغالطه،وهم و تخيّل محفوظ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ادامه اضافه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ى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لزوم آشنايى با علوم قرآنى نيازمند بررسى شرايط برهان و موانع آن است تا بتوان از برهان عقلى بهره برد و از آسيب مغالطه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تفسير عقلى را به دو گونه تقسيم كرده،مى نويسد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عقلى،يا به تفطّن عقل از شواهد داخلى و خارجى صورت مى پذيرد،به اين كه عقل فرزانه و تيزبين معناى آيه اى را از جمع بندى آيات و روايات دريابد كه در اين قسم،</w:t>
      </w:r>
      <w:bookmarkStart w:id="335" w:name="pg650_3879"/>
    </w:p>
    <w:p>
      <w:pPr>
        <w:pStyle w:val="BookText"/>
        <w:rPr/>
      </w:pPr>
      <w:bookmarkEnd w:id="335"/>
      <w:r>
        <w:rPr>
          <w:rFonts w:ascii="IRNazanin" w:hAnsi="IRNazanin" w:eastAsia="IRNazanin"/>
          <w:color w:val="111111"/>
          <w:sz w:val="28"/>
          <w:sz w:val="28"/>
          <w:szCs w:val="28"/>
          <w:rtl w:val="true"/>
          <w:lang w:bidi="fa-IR"/>
        </w:rPr>
        <w:t>عقل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نه بيش از آن و چنين تفسير عقلى مجتهدانه چون از منابع نقلى محقّق مى شود،جزو تفسير به مأثور محسوب مى گردد،نه تفسير عقلى،يا به استنباط برخى از مبادى تصورى و تصديقى از منبع ذاتى عقل برهانى و علوم متعارفه صورت مى پذيرد كه در اين قسم،عقل نقش منبع دارد،نه صرف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بنابراين،تفسير عقلى مخصوص به موردى است كه برخى از مبادى تصديقى و مبانى مستور و مطوىّ برهان مطلب به وسيله ى عقل استنباط گردد و آيه ى مورد بحث بر خصوص آن حمل شود</w:t>
      </w:r>
      <w:r>
        <w:rPr>
          <w:rFonts w:eastAsia="IRNazanin" w:cs="IRNazanin"/>
          <w:color w:val="111111"/>
          <w:sz w:val="28"/>
          <w:szCs w:val="28"/>
          <w:rtl w:val="true"/>
          <w:lang w:bidi="fa-IR"/>
        </w:rPr>
        <w:t xml:space="preserve">.» </w:t>
      </w:r>
      <w:r>
        <w:rPr>
          <w:rStyle w:val="FootnoteAnchor"/>
          <w:rtl w:val="true"/>
        </w:rPr>
        <w:footnoteReference w:id="301"/>
      </w:r>
    </w:p>
    <w:p>
      <w:pPr>
        <w:pStyle w:val="Heading6"/>
        <w:numPr>
          <w:ilvl w:val="5"/>
          <w:numId w:val="1"/>
        </w:numPr>
        <w:rPr/>
      </w:pPr>
      <w:bookmarkStart w:id="336" w:name="__RefHeading___Toc5624405_211673320"/>
      <w:bookmarkStart w:id="337" w:name="_Toc127"/>
      <w:bookmarkEnd w:id="336"/>
      <w:r>
        <w:rPr>
          <w:rtl w:val="true"/>
        </w:rPr>
        <w:t>بررسى</w:t>
      </w:r>
      <w:r>
        <w:rPr>
          <w:rtl w:val="true"/>
        </w:rPr>
        <w:t>:</w:t>
      </w:r>
      <w:bookmarkEnd w:id="337"/>
    </w:p>
    <w:p>
      <w:pPr>
        <w:pStyle w:val="BookText"/>
        <w:rPr/>
      </w:pPr>
      <w:r>
        <w:rPr>
          <w:rFonts w:ascii="Amiri" w:hAnsi="Amiri" w:eastAsia="Amiri" w:cs="Amiri"/>
          <w:color w:val="111111"/>
          <w:sz w:val="28"/>
          <w:sz w:val="28"/>
          <w:szCs w:val="28"/>
          <w:rtl w:val="true"/>
          <w:lang w:bidi="ar-SA"/>
        </w:rPr>
        <w:t>مرزبندى و جداسازى واضح بين عقل مصباح و عقل منبع در تفسير قرآن،امرى لازم و صحيح است كه از ابتكارات آية اللّه جوادى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كه ايشان استفاده از عقل مصباحى را جزيى از تفسير به مأثور دانسته اند نه تفسير عقلى،قابل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كاربرد عقل در تفسير قرآن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كاربرد ابزارى و برهانى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عقل منبع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استدلال ها و قراين عقلى در تفسير استفاده كنيم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عقل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وسيله ى عقل در آيات و روايات تدبّر كنيم يا به جمع بندى آيات و روايات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ديديم صاحب نظران تفسير و علوم قرآن هر دو قسم را جزيى از تفسير عقلى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همچون آية اللّه مكارم بر قسم اوّل از</w:t>
      </w:r>
    </w:p>
    <w:p>
      <w:pPr>
        <w:pStyle w:val="BookText"/>
        <w:rPr/>
      </w:pPr>
      <w:r>
        <w:rPr>
          <w:rFonts w:ascii="IRNazanin" w:hAnsi="IRNazanin" w:eastAsia="IRNazanin"/>
          <w:color w:val="111111"/>
          <w:sz w:val="28"/>
          <w:sz w:val="28"/>
          <w:szCs w:val="28"/>
          <w:rtl w:val="true"/>
          <w:lang w:bidi="fa-IR"/>
        </w:rPr>
        <w:t>تفسير عقلى تأكيد داشتند و برخى همچون عميد زنجانى بر قسم دوم تأكيد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نيز همچون آية اللّه معرفت به هر دو قسم اشاره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بنابراين،منحصر كردن تفسير قرآن به عقل،به يك قسم از اين دو كار كرد،با ديدگاه مشهور سازگار نيست و از نظر اصطلاح موجّه به نظر نمى رسد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 به هر حال اصل مطلب و مرز دو قسم تفسير عقلى روشن شد و نزاع در اينجا نزاع در نام گذارى و اصطلاح است،يعنى بنا بر ديدگاه آية اللّه جوادى،تفسير اجتهادى قسمى از تفسير مأثور است و بنا بر ديدگاه مشهور،تفسير اجتهادى قسمى از تفسير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ديدگاه مشهور تفسير اجتهادى،تفسير عقلى به شمار آمده است،چرا كه در تفسير اجتهادى از نيروى فكر و عقل در جمع بندى مطالب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كه اين كاركرد عقل در همه ى روش هاى تفسيرى وجود دارد پس بايد بر اساس اين ديدگاه تمام روش هاى تفسيرى را روش عقلى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بنابراين،با دقّت در مطلب روشن مى شود كه اصل اين نام گذارى مخدوش است و اشكال آيت اللّه جوادى آملى بر مشهور وارد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بخواهيم در مباحث روش هاى تفسيرى بر اساس اصطلاح مشهور حركت كنيم، لازم است كه تفسير عقلى را به دو قسم تفسير عقلى اجتهادى و تفسير عقلى برهانى تقسيم كنيم</w:t>
      </w:r>
      <w:r>
        <w:rPr>
          <w:rFonts w:eastAsia="IRNazanin" w:cs="IRNazanin"/>
          <w:color w:val="111111"/>
          <w:sz w:val="28"/>
          <w:szCs w:val="28"/>
          <w:rtl w:val="true"/>
          <w:lang w:bidi="fa-IR"/>
        </w:rPr>
        <w:t>.</w:t>
      </w:r>
      <w:bookmarkStart w:id="338" w:name="pg650_3882"/>
    </w:p>
    <w:p>
      <w:pPr>
        <w:pStyle w:val="Heading6"/>
        <w:numPr>
          <w:ilvl w:val="5"/>
          <w:numId w:val="1"/>
        </w:numPr>
        <w:rPr/>
      </w:pPr>
      <w:bookmarkStart w:id="339" w:name="__RefHeading___Toc5624407_211673320"/>
      <w:bookmarkStart w:id="340" w:name="_Toc128"/>
      <w:bookmarkEnd w:id="338"/>
      <w:bookmarkEnd w:id="339"/>
      <w:r>
        <w:rPr>
          <w:rtl w:val="true"/>
        </w:rPr>
        <w:t>جمع بندى و نتيجه گيرى</w:t>
      </w:r>
      <w:r>
        <w:rPr>
          <w:rtl w:val="true"/>
        </w:rPr>
        <w:t>:</w:t>
      </w:r>
      <w:bookmarkEnd w:id="340"/>
    </w:p>
    <w:p>
      <w:pPr>
        <w:pStyle w:val="BookText"/>
        <w:rPr/>
      </w:pPr>
      <w:r>
        <w:rPr>
          <w:rFonts w:ascii="IRNazanin" w:hAnsi="IRNazanin" w:eastAsia="IRNazanin"/>
          <w:color w:val="111111"/>
          <w:sz w:val="28"/>
          <w:sz w:val="28"/>
          <w:szCs w:val="28"/>
          <w:rtl w:val="true"/>
          <w:lang w:bidi="fa-IR"/>
        </w:rPr>
        <w:t>از مجموع مطالبى كه از صاحب نظران حكايت كرديم و با توجّه به نقد و بررسى سخنان ايشان،مى توان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تفسير عقلى قرآن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ى ابزارى از برهان و قراين عقلى در تفسير براى روشن كردن مفاهيم و مقاصد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عقل منبع و ابزار تفسير قرآن شده و احكام و برهان هاى عقلى قراينى براى تفسير آيات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عقل با عنوان عقل اكتسابى و احكام عقلى قطعى يا عقل برهانى ياد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نيروى فكر در جمع بندى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توجّه به روايات،لغت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استنباط از آنها براى روشن ساختن مفاهيم و مقاصد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اين مطلب همان تفسير اجتهادى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صورت عقل مصباح و كاشف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عقل با عنوان عقل فطرى يا نيروى فكر و قوّه ى ادراك ياد مى شد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 بر ديدگاه مشهور هر دو قسم فوق جزيى از روش تفسير عقلى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دقّت در مطالب روشن شد كه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تسامحى به نام تفسير عقلى خوانده مى شود و در حقيقت تفسير عقلى همان 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41" w:name="pg650_3884"/>
    </w:p>
    <w:p>
      <w:pPr>
        <w:pStyle w:val="Heading4"/>
        <w:numPr>
          <w:ilvl w:val="3"/>
          <w:numId w:val="1"/>
        </w:numPr>
        <w:rPr/>
      </w:pPr>
      <w:bookmarkStart w:id="342" w:name="__RefHeading___Toc5624409_211673320"/>
      <w:bookmarkStart w:id="343" w:name="_Toc129"/>
      <w:bookmarkEnd w:id="341"/>
      <w:bookmarkEnd w:id="342"/>
      <w:r>
        <w:rPr/>
        <w:t>5</w:t>
      </w:r>
      <w:r>
        <w:rPr>
          <w:rtl w:val="true"/>
        </w:rPr>
        <w:t>-</w:t>
      </w:r>
      <w:r>
        <w:rPr>
          <w:rtl w:val="true"/>
        </w:rPr>
        <w:t>چكيده</w:t>
      </w:r>
      <w:r>
        <w:rPr>
          <w:rtl w:val="true"/>
        </w:rPr>
        <w:t>:</w:t>
      </w:r>
      <w:bookmarkEnd w:id="343"/>
    </w:p>
    <w:p>
      <w:pPr>
        <w:pStyle w:val="BookText"/>
        <w:rPr/>
      </w:pPr>
      <w:r>
        <w:rPr>
          <w:rFonts w:ascii="Amiri" w:hAnsi="Amiri" w:eastAsia="Amiri" w:cs="Amiri"/>
          <w:color w:val="111111"/>
          <w:sz w:val="28"/>
          <w:sz w:val="28"/>
          <w:szCs w:val="28"/>
          <w:rtl w:val="true"/>
          <w:lang w:bidi="ar-SA"/>
        </w:rPr>
        <w:t>در درس ششم،با طرح مطالبى درباره ى روش تفسير عقلى،به نتايج زير دست يافتيم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 از جايگاه ويژه اى در روش هاى تفسيرى برخوردار است و مورد نقض و ابرام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شيعه،معتزله 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 و معانى متفاوتى از آن ارايه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واژگان،مقصود از روش،تفسير و عقل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عقل گفته شد كه گاهى عقل فطرى يا نيروى فكر مراد است و گاهى عقل اكتسابى يا مدركات و برهان عقلى كه هر دو در تفسير كاربرد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صاحب نظران،تاريخچه ى تفسير عقلى را از عصر پيامبر صلّى اللّه عليه و آله دانسته اند ولى ريشه هاى اين روش در روايات اهل بيت عليهم السّلام يافت مى شود و در دوره ى تابعان توجّه بيشترى به آن شد و در قرون بعدى اوج گرفت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هايى درباره ى تفسير عقلى بيان شد كه برخى،استفاده ابزارى از برهان و قراين عقلى را تفسير عقلى دانستند و برخى استفاده از نيروى فكر در جمع بندى آيات و احاديث را تفسير عقلى دانستند و برخى هر دو را مطرح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درس،به اين نتيجه رسيديم كه در حقيقت تفسير عقلى قسم اول است ولى طبق اصطلاح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تسامحى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نيز از تفسير عقلى به شمار مى آيد</w:t>
      </w:r>
      <w:r>
        <w:rPr>
          <w:rFonts w:eastAsia="IRNazanin" w:cs="IRNazanin"/>
          <w:color w:val="111111"/>
          <w:sz w:val="28"/>
          <w:szCs w:val="28"/>
          <w:rtl w:val="true"/>
          <w:lang w:bidi="fa-IR"/>
        </w:rPr>
        <w:t>.</w:t>
      </w:r>
      <w:bookmarkStart w:id="344" w:name="pg650_3886"/>
    </w:p>
    <w:p>
      <w:pPr>
        <w:pStyle w:val="Heading3"/>
        <w:numPr>
          <w:ilvl w:val="2"/>
          <w:numId w:val="1"/>
        </w:numPr>
        <w:rPr/>
      </w:pPr>
      <w:bookmarkStart w:id="345" w:name="__RefHeading___Toc5624411_211673320"/>
      <w:bookmarkStart w:id="346" w:name="_Toc130"/>
      <w:bookmarkEnd w:id="344"/>
      <w:bookmarkEnd w:id="345"/>
      <w:r>
        <w:rPr>
          <w:rtl w:val="true"/>
        </w:rPr>
        <w:t>درس هفتم</w:t>
      </w:r>
      <w:r>
        <w:rPr>
          <w:rtl w:val="true"/>
        </w:rPr>
        <w:t>:</w:t>
      </w:r>
      <w:bookmarkEnd w:id="346"/>
    </w:p>
    <w:p>
      <w:pPr>
        <w:pStyle w:val="Heading4"/>
        <w:numPr>
          <w:ilvl w:val="3"/>
          <w:numId w:val="1"/>
        </w:numPr>
        <w:rPr/>
      </w:pPr>
      <w:bookmarkStart w:id="347" w:name="__RefHeading___Toc5624413_211673320"/>
      <w:bookmarkStart w:id="348" w:name="_Toc131"/>
      <w:bookmarkEnd w:id="347"/>
      <w:r>
        <w:rPr>
          <w:rtl w:val="true"/>
        </w:rPr>
        <w:t>اشاره</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بخش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موافقان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مخالفان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هاى تفسير عقلى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تعارض عقل و نقل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معيارهاى تفسير عقلى معتبر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تفاسير عقلى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هاى جديد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هاى دو درس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جهت مطالعه ى بيشتر</w:t>
      </w:r>
      <w:bookmarkStart w:id="349" w:name="pg650_3891"/>
    </w:p>
    <w:p>
      <w:pPr>
        <w:pStyle w:val="Heading4"/>
        <w:numPr>
          <w:ilvl w:val="3"/>
          <w:numId w:val="1"/>
        </w:numPr>
        <w:rPr/>
      </w:pPr>
      <w:bookmarkStart w:id="350" w:name="__RefHeading___Toc5624415_211673320"/>
      <w:bookmarkStart w:id="351" w:name="_Toc132"/>
      <w:bookmarkEnd w:id="349"/>
      <w:bookmarkEnd w:id="350"/>
      <w:r>
        <w:rPr/>
        <w:t>1</w:t>
      </w:r>
      <w:r>
        <w:rPr>
          <w:rtl w:val="true"/>
        </w:rPr>
        <w:t>-</w:t>
      </w:r>
      <w:r>
        <w:rPr>
          <w:rtl w:val="true"/>
        </w:rPr>
        <w:t>دلايل</w:t>
      </w:r>
      <w:r>
        <w:rPr>
          <w:rtl w:val="true"/>
        </w:rPr>
        <w:t>:</w:t>
      </w:r>
      <w:bookmarkEnd w:id="351"/>
    </w:p>
    <w:p>
      <w:pPr>
        <w:pStyle w:val="Heading5"/>
        <w:numPr>
          <w:ilvl w:val="4"/>
          <w:numId w:val="1"/>
        </w:numPr>
        <w:rPr/>
      </w:pPr>
      <w:bookmarkStart w:id="352" w:name="__RefHeading___Toc5624417_211673320"/>
      <w:bookmarkStart w:id="353" w:name="_Toc133"/>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صاحب نظران در مورد روش تفسير عقلى و اجتهادى،دلايلى در مخالفت و دلايلى بر موافقت آورده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در بيان اين استدلال ها،دو قسم تفسير 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كاربرد برهانى عقل و كاربرد اجتهادى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 جدا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دلايلى كه به صورت كلى بيان شده،اكثرا ناظر به جواز تفسير اجتهادى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جايز بودن كاربرد عقل در فهم آيات و استنباط از آنها و قابل فهم بودن آيات قرآن را اثبات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ما به اختصار مهم ترين دلايل را بيان و بررسى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دلايل موافقان تفسير عقلى و اجتهادى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به طور مكرّر مردم را به تعقّل و تدبّر در آيات خويش فرا مى خواند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بلكه كسانى را كه در قرآن تدبّر نمى كنند سرزنش مى كند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عقل از نظر خدا و قرآن اعتبار نداشت اين همه دعوت به تفكّر و تعقّل بى معنا و بى فايده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 ى تدبّر و تفكّر در آيات نيز چيزى جز تفسير عقلى و اجتهادى نخواهد بود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جايگاه ويژه اى براى عقل در نظر گرفته شده و مورد تكريم قرار گرفته است به طورى كه عقل به عنوان حجّت باطنى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كاظم عليه السّلام حكايت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انّ للّه على الناس حجّتين حجّة ظاهرة و حجّة باطنة،فأمّا الظّاهرة فالرسل و الانبياء و الأئمة و اما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اگر عقل حجّت باطنى انسان است پس اگر چيزى را درك كرد و به طور قطعى حكمى نمود، براى انسان ها حجّت است و لازم است بر طبق آن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حجّيّت آن بى معنا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كاربرد حجّيّت عقل در دو جهت است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عقل انسان به صورت نيروى ادراك و تعقّل عمل كند و مصالح و مفاسد و تكاليف را بشناسد و چراغ راه انسان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پس از بلوغ معيار تكليف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كاركرد عالى اين عقل همان جمع بندى دلايل و اجتهاد و استنباط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عقل انسان به احكامى قطعى حكم مى كند و به اصطلاح عقل برهانى شود،كه اين احكام كاشف احكام الهى است و در اين صورت است كه عقل منبع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منبعى در طول منابع كتاب و سنّت و كاشف از آنها،كه انسان را از وحى بى نياز نمى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صاحب نظران روش تفسير عقلى را به پيامبر صلّى اللّه عليه و آله و اصحاب او نسبت مى دهند و نمونه هايى از اين روش تفسيرى را در سخنان ائمه عليهم السّلام ملاحظه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و كلام معصوم حدّ اقل دلالت بر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آن،سيره ى مستمر مفسّران بزرگ اسلام همچون شيخ طوسى در تبيان و شيخ طبرسى در مجمع البيان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بوده كه از روش عقلى و اجتهادى در تفسير استفاده مى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سيره ى مستمرّه كه ريشه در زمان معصومين عليهم السّلام داشته است و منعى از آن نشده است دليل جواز تفسير عقلى و اجتهادى،بلكه مطلوب بودن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عميد زنجانى در مورد سيره ى علماى اسلام در تفسير اجتهادى و عقلى مى نويسد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دانشمندان اسلامى،اعم از عامّه و خاصّه،همواره در مسايل و مطالب مورد نياز، به قرآن مراجعه مى نمودند و از آيات براى حلّ مشكلات و معضلات و مطالب اعتقادى، علمى،عملى،اخلاقى و تاريخى استفاده مى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كسانى كه خود،تفسير اجتهادى را تجويز نمى كردند،دانسته يا ندانسته،به آيات قرآن تمسّك نموده،از آنها براى ردّ نظريّه ى مزبور استعانت مى جستند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و بناى عقلا بر اساس روش تفسير اجتهادى است كه در مورد هر سخنى،به ظاهر گفتار گوينده توجّه نموده،مقاصد و معانى كلام وى را از طريق قواعد ادبى و دلالت لفظى و قراين موجود به دست مى آورند و شارع اسلام نيز از اين روش عقلايى منع نكرده و روش جديدى اختراع و ابلاغ نكرده است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تفسيرى به اندازه ى همه ى آيات قرآن نيست و تفسير همه آيات را بيان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آن،بسيارى از روايات تفسيرى ضعيف و غير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بنابراين،اگر تفسير قرآن منحصر به منقولات شود بسيارى از آيات تعطيل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 اين كتاب را براى راهنمايى بشر به زبان عربى روشن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دقت و تدبّر كنند و وظايف خود را دريابند و به آنها عمل كنند و به سعادت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تعطيل آيات با اين هدف و فلسفه ناسازگار است و مستلزم نفى تكليف و انكار جنبه ى جاودانى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راهى جز تفكّر و اجتهاد در اين قسم آيات نيست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آياتى نيز كه روايات در مورد آنها آمده است نيازمند تفكّر،جمع بندى،اجتهاد و استنباط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مطالب قرآن نيز به صورت كلى بيان شده است و فهم آنها نيازمند تفكر است و</w:t>
      </w:r>
      <w:bookmarkStart w:id="354" w:name="pg650_3899"/>
    </w:p>
    <w:p>
      <w:pPr>
        <w:pStyle w:val="BookText"/>
        <w:rPr/>
      </w:pPr>
      <w:bookmarkEnd w:id="354"/>
      <w:r>
        <w:rPr>
          <w:rFonts w:ascii="Amiri" w:hAnsi="Amiri" w:eastAsia="Amiri" w:cs="Amiri"/>
          <w:color w:val="111111"/>
          <w:sz w:val="28"/>
          <w:sz w:val="28"/>
          <w:szCs w:val="28"/>
          <w:rtl w:val="true"/>
          <w:lang w:bidi="ar-SA"/>
        </w:rPr>
        <w:t>تطبيق آنها بر مصاديق و موارد،نيازمند اجتهاد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به معنايى كه در اوّل اين مبحث بيان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آيات قرآن مشكل است،مثل آيات مربوط به عرش،كرسى،يدالله،سميع و بصير بودن خدا و آيه ى 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فهم اينها بدون دقت هاى عقلى يا بدون توجّه به قراين و برهان هاى عقلى،انسان را به انحراف در فهم مى كشاند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به تجسيم و تشبيه مى شود،در حالى كه خدا از اين امور منزّه است</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5624419_211673320"/>
      <w:bookmarkStart w:id="356" w:name="_Toc134"/>
      <w:bookmarkEnd w:id="355"/>
      <w:r>
        <w:rPr>
          <w:rtl w:val="true"/>
        </w:rPr>
        <w:t>بررسى دلايل موافقان</w:t>
      </w:r>
      <w:r>
        <w:rPr>
          <w:rtl w:val="true"/>
        </w:rPr>
        <w:t>:</w:t>
      </w:r>
      <w:bookmarkEnd w:id="356"/>
    </w:p>
    <w:p>
      <w:pPr>
        <w:pStyle w:val="BookText"/>
        <w:rPr/>
      </w:pPr>
      <w:r>
        <w:rPr>
          <w:rFonts w:ascii="Amiri" w:hAnsi="Amiri" w:eastAsia="Amiri" w:cs="Amiri"/>
          <w:color w:val="111111"/>
          <w:sz w:val="28"/>
          <w:sz w:val="28"/>
          <w:szCs w:val="28"/>
          <w:rtl w:val="true"/>
          <w:lang w:bidi="ar-SA"/>
        </w:rPr>
        <w:t>مجموع دلايلى كه موافقان روش تفسير عقلى و اجتهادى آوردند،فى الجمله اثبات مى كند كه عقل حجّت است و برهان هاى عقلى در تفسير قرآن قابل استناد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طوركه اجتهاد عقلى نيز در تفسير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استفاده از برهان هاى عقلى و اجتهاد در تفسير به معناى بى نيازى از روش هاى ديگر تفسير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مراجعه به آيات ديگر قرآن و روايات معتبر بى نياز نمى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تفسير اجتهادى صحيح آن است كه مفسّر پس از مراجعه به قراين نقلى و عقلى به جمع بندى و استنباط در تفسير آيه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دلايل مخالفان تفسير عقلى و اجتهادى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 از امام سجّاد عليه السّلام حكايت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لا يصاب بالعقول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راستى كه دين خدا از راه عقل به دست نمى آيد</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عن الائمة القائمين مقامه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تفسير القرآن لا يجوز الاّ</w:t>
      </w:r>
    </w:p>
    <w:p>
      <w:pPr>
        <w:pStyle w:val="BookText"/>
        <w:rPr/>
      </w:pPr>
      <w:r>
        <w:rPr>
          <w:rFonts w:ascii="Amiri" w:hAnsi="Amiri" w:eastAsia="Amiri" w:cs="Amiri"/>
          <w:color w:val="111111"/>
          <w:sz w:val="28"/>
          <w:sz w:val="28"/>
          <w:szCs w:val="28"/>
          <w:rtl w:val="true"/>
          <w:lang w:bidi="ar-SA"/>
        </w:rPr>
        <w:t>بالأثر الصحيح و النص الصريح</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بنابراين،روايت تنها راه رسيدن به مراد خدا است و احكام الهى در دين،راه نقل است و قرآن نيز جزيى از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 تفسير عقلى و اجتهادى راه به جايى نمى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امين استرآبادى كه از سران اخبارى هاست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لاكتفاء هذه الجماعة بمجرّد العقل في كثيرة من المواضع،خالفوا الروايات المتواترة عن العترة الطاهرة عليهم السّلام في كثير من المباحث الكلامية و الاصولية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هر چند كه سخن ايشان در برابر اصولى هاست اما شامل روش تفسير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در آيات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نعمت اللّه جزايرى يكى ديگر از پيش گامان اخبارى گرى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قولهم بنفي حجّيّة دليل العقل باقسامه فهو حق،لأنّ الشارع سدّ باب العقل و منعه من الدخول في الاحكام الالهية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 كه از اخبارى هاى بشمار مى آيد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الضرورة قاضية بأنّ مجرّد العقل لا يستقلّ بتفصيل مراد اللّه من العباد و لو كان كافيا ما احتاج الناس إلى نبيّ و لا امام و لا اختلف الشرائع و الأديان</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اشاعره نسبت داده اند كه معتقدند</w:t>
      </w:r>
      <w:r>
        <w:rPr>
          <w:rFonts w:eastAsia="Amiri" w:cs="Amiri" w:ascii="Amiri" w:hAnsi="Amiri"/>
          <w:color w:val="111111"/>
          <w:sz w:val="28"/>
          <w:szCs w:val="28"/>
          <w:rtl w:val="true"/>
          <w:lang w:bidi="ar-SA"/>
        </w:rPr>
        <w:t>:</w:t>
      </w:r>
      <w:bookmarkStart w:id="357" w:name="pg650_3904"/>
    </w:p>
    <w:p>
      <w:pPr>
        <w:pStyle w:val="BookText"/>
        <w:rPr/>
      </w:pPr>
      <w:bookmarkEnd w:id="357"/>
      <w:r>
        <w:rPr>
          <w:rFonts w:ascii="IRNazanin" w:hAnsi="IRNazanin" w:eastAsia="IRNazanin"/>
          <w:color w:val="111111"/>
          <w:sz w:val="28"/>
          <w:sz w:val="28"/>
          <w:szCs w:val="28"/>
          <w:rtl w:val="true"/>
          <w:lang w:bidi="fa-IR"/>
        </w:rPr>
        <w:t>منشأ هر تكليفى حكم شارع است نه عقل،و بر ادراكات عقل تكيه نمى شود،آن گونه كه بر حكم شارع تكيه مى 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ممنوعيت تفسير به رأى،در حقيقت تفسير اجتهادى را منع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عميد زنجانى در مورد روش تفسير اجتهادى و على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منعى كه در روايات در زمينه ى استفاده از اين روش عملى و شايع ديده مى شود، عبارت از همان تصريحات اكيدى است كه در مورد نهى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Style w:val="FootnoteAnchor"/>
          <w:rtl w:val="true"/>
        </w:rPr>
        <w:footnoteReference w:id="316"/>
      </w:r>
    </w:p>
    <w:p>
      <w:pPr>
        <w:pStyle w:val="Heading5"/>
        <w:numPr>
          <w:ilvl w:val="4"/>
          <w:numId w:val="1"/>
        </w:numPr>
        <w:rPr/>
      </w:pPr>
      <w:bookmarkStart w:id="358" w:name="__RefHeading___Toc5624421_211673320"/>
      <w:bookmarkStart w:id="359" w:name="_Toc135"/>
      <w:bookmarkEnd w:id="358"/>
      <w:r>
        <w:rPr>
          <w:rtl w:val="true"/>
        </w:rPr>
        <w:t>بررسى دلايل مخالفان</w:t>
      </w:r>
      <w:r>
        <w:rPr>
          <w:rtl w:val="true"/>
        </w:rPr>
        <w:t>:</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دليل اول چند نكته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احاديث در مقابل مخالفان اهل بيت عليهم السّلام و كسانى صادر شده است كه به قراين نقلى و سخنان معصومان عليهم السّلام توجّه نمى كردند و تفسير به رأى مى نمودند و صلاحيت و شرايط اجتهاد را نداشتند،همان طوركه برخى در حديث اول،عقول ناقص و آراى فاسد و قياس در كنار هم آمده است و بزرگان نيز بدين مطلب اشاره كرده اند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عدم كاربرد عقل در اين گونه احاديث آن نيست كه انسان از نيروى فكر و اجتهاد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نكند،بلكه منظور آن است كه دين خدا را بر اساس نظرات شخصى و رأى خود تفسير و بيان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همان طوركه گذشت عقل حجّت باطنى است</w:t>
      </w:r>
    </w:p>
    <w:p>
      <w:pPr>
        <w:pStyle w:val="BookText"/>
        <w:rPr/>
      </w:pPr>
      <w:r>
        <w:rPr>
          <w:rFonts w:ascii="Amiri" w:hAnsi="Amiri" w:eastAsia="Amiri" w:cs="Amiri"/>
          <w:color w:val="111111"/>
          <w:sz w:val="28"/>
          <w:sz w:val="28"/>
          <w:szCs w:val="28"/>
          <w:rtl w:val="true"/>
          <w:lang w:bidi="ar-SA"/>
        </w:rPr>
        <w:t>و برهان هاى آن در دين معتبر است و معيار تكليف انسان و عقاب و ثواب همين عقل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صافى مرسل است و از نظر سند،معتبر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ظاهر اين احاديث را اخذ كنيم با احاديثى كه ما را به قرآن ارجاع مى دهد و دعوت به تفكّر و تدبّر در آن مى كند،متنافى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طوركه فيض كاشانى بعد از نقل اين احاديث،به اين نكته دقّت كرده است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امين استرآبادى بايد گفت،استفاده از عقل به معناى نفى روايات صحيح و معتبر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كسانى در اين مورد به خطا رفته اند و به بهانه ى عقل گرايى با روايات متواتر اهل بيت عليهم السّلام مخالفت كرده اند،اين مطلب دليل محكوميت آن افراد است نه دليل محكوميت عقل و روش تفسير عقلى و كاربرد عقل در 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سيد نعمت اللّه جزايرى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مبحث دلايل موافقان تفسير عقلى اثبات شد كه عقل حجّت باطنى است و در مورد رواياتى كه كاربرد عقل را ممنوع مى كند در شماره 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كافى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مطلبى كه شيخ حرّ عاملى بيان كرده است به يك معنا مورد قبول ماست،يعنى ما هم در مبحث دلايل موافقان تفسير عقلى به اين نتيجه رسيديم كه عقل كاشف از احكام شرعى است ولى اين مطلب به صورت موجبه كليه اثبات نشد كه عقل بتواند همه ى جزئيات احكام و مراتب و بطون قرآن را كشف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بنابراين،انسان از وحى و نقل بى نياز نمى شود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مقصود شيخ آن باشد كه عقل اصلا نمى تواند مقصود خدا را كشف كند و احكام عقلى حجّت نيست،اين مطلب مورد قبول ما نيست،چون به وسيله ى دلايل موافقان تفسير</w:t>
      </w:r>
      <w:bookmarkStart w:id="360" w:name="pg650_3907"/>
    </w:p>
    <w:p>
      <w:pPr>
        <w:pStyle w:val="BookText"/>
        <w:rPr/>
      </w:pPr>
      <w:bookmarkEnd w:id="360"/>
      <w:r>
        <w:rPr>
          <w:rFonts w:ascii="IRNazanin" w:hAnsi="IRNazanin" w:eastAsia="IRNazanin"/>
          <w:color w:val="111111"/>
          <w:sz w:val="28"/>
          <w:sz w:val="28"/>
          <w:szCs w:val="28"/>
          <w:rtl w:val="true"/>
          <w:lang w:bidi="fa-IR"/>
        </w:rPr>
        <w:t>عقلى مردود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اشاعره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كاشف حكم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عقل انسان حكم مخالف شرع صادر نمى كند بلكه در باب ملازمات در اصول الفقه بيان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ملاك قطعى چيزى را كشف كرد و حكم قطعى صادر كرد با توجّه به ملازمه،متوجّه مى شويم كه نظر شارع نيز همين است،پس منشأ هر تكليفى شارع است اما ادراكات قطعى عقل نيز معتبر است</w:t>
      </w:r>
      <w:r>
        <w:rPr>
          <w:rFonts w:eastAsia="IRNazanin" w:cs="IRNazanin"/>
          <w:color w:val="111111"/>
          <w:sz w:val="28"/>
          <w:szCs w:val="28"/>
          <w:rtl w:val="true"/>
          <w:lang w:bidi="fa-IR"/>
        </w:rPr>
        <w:t>.</w:t>
      </w:r>
    </w:p>
    <w:p>
      <w:pPr>
        <w:pStyle w:val="Heading5"/>
        <w:numPr>
          <w:ilvl w:val="4"/>
          <w:numId w:val="1"/>
        </w:numPr>
        <w:rPr/>
      </w:pPr>
      <w:bookmarkStart w:id="361" w:name="__RefHeading___Toc5624423_211673320"/>
      <w:bookmarkStart w:id="362" w:name="_Toc136"/>
      <w:bookmarkEnd w:id="361"/>
      <w:r>
        <w:rPr>
          <w:rtl w:val="true"/>
        </w:rPr>
        <w:t>جمع بندى و نتيجه گيرى</w:t>
      </w:r>
      <w:r>
        <w:rPr>
          <w:rtl w:val="true"/>
        </w:rPr>
        <w:t>:</w:t>
      </w:r>
      <w:bookmarkEnd w:id="362"/>
    </w:p>
    <w:p>
      <w:pPr>
        <w:pStyle w:val="BookText"/>
        <w:rPr/>
      </w:pPr>
      <w:r>
        <w:rPr>
          <w:rFonts w:ascii="Amiri" w:hAnsi="Amiri" w:eastAsia="Amiri" w:cs="Amiri"/>
          <w:color w:val="111111"/>
          <w:sz w:val="28"/>
          <w:sz w:val="28"/>
          <w:szCs w:val="28"/>
          <w:rtl w:val="true"/>
          <w:lang w:bidi="ar-SA"/>
        </w:rPr>
        <w:t>از مجموع دلايل موافقان و مخالفان تفسير عقلى و اجتهادى متوجّه شديم كه تفسير عقلى و اجتهادى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دو قسم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بلكه مطلوب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دلايل مخالفان مخدوش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مطلب بدان معنا نيست كه تفسير عقلى و اجتهادى قرآن،ما را از قراين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تفسيرى پيامبر صلّى اللّه عليه و آله و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 مى سازد</w:t>
      </w:r>
      <w:r>
        <w:rPr>
          <w:rFonts w:eastAsia="IRNazanin" w:cs="IRNazanin"/>
          <w:color w:val="111111"/>
          <w:sz w:val="28"/>
          <w:szCs w:val="28"/>
          <w:rtl w:val="true"/>
          <w:lang w:bidi="fa-IR"/>
        </w:rPr>
        <w:t>.</w:t>
      </w:r>
      <w:bookmarkStart w:id="363" w:name="pg650_3909"/>
    </w:p>
    <w:p>
      <w:pPr>
        <w:pStyle w:val="Heading4"/>
        <w:numPr>
          <w:ilvl w:val="3"/>
          <w:numId w:val="1"/>
        </w:numPr>
        <w:rPr/>
      </w:pPr>
      <w:bookmarkStart w:id="364" w:name="__RefHeading___Toc5624425_211673320"/>
      <w:bookmarkStart w:id="365" w:name="_Toc137"/>
      <w:bookmarkEnd w:id="363"/>
      <w:bookmarkEnd w:id="364"/>
      <w:r>
        <w:rPr/>
        <w:t>2</w:t>
      </w:r>
      <w:r>
        <w:rPr>
          <w:rtl w:val="true"/>
        </w:rPr>
        <w:t>-</w:t>
      </w:r>
      <w:r>
        <w:rPr>
          <w:rtl w:val="true"/>
        </w:rPr>
        <w:t>گونه هاى تفسير عقلى</w:t>
      </w:r>
      <w:r>
        <w:rPr>
          <w:rtl w:val="true"/>
        </w:rPr>
        <w:t>:</w:t>
      </w:r>
      <w:bookmarkEnd w:id="365"/>
    </w:p>
    <w:p>
      <w:pPr>
        <w:pStyle w:val="BookText"/>
        <w:rPr/>
      </w:pPr>
      <w:r>
        <w:rPr>
          <w:rFonts w:ascii="IRNazanin" w:hAnsi="IRNazanin" w:eastAsia="IRNazanin"/>
          <w:color w:val="111111"/>
          <w:sz w:val="28"/>
          <w:sz w:val="28"/>
          <w:szCs w:val="28"/>
          <w:rtl w:val="true"/>
          <w:lang w:bidi="fa-IR"/>
        </w:rPr>
        <w:t>با دقّت در روش تفسير عقلى و اجتهادى و با بررسى ديدگاه هاى صاحب نظران مى توان اقسام و گونه هاى مختلفى را در تفسير عقلى و اجتهادى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مهم ترين آن گونه ها و مثال هاى مناسب هر كدام را بيان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طوركه در مباحث قبل بيان شد،تفسير عقلى به دو معناى تفسير اجتهادى و تفسير قرآن به وسيله ى برهان هاى عقلى به كار 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اجتهادى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طوركه گذشت برخى از صاحب نظران تفسير عقلى را به معناى تفسير اجتهادى گرفته اند كه عبارت است از به كار بردن نيروى عقل در جمع بندى آيات و روايات و مطالب تفسيرى و استنباط خردمندانه ى مفسّر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 از تفسير عقلى در برابر تفسير نقلى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اجتهاد خردمندانه در چند مورد كاربرد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جمع بين آيات،يعنى در تفسير قرآن به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جمع بين روايات و رفع تعارض آنها در تفسير روايى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بندى اقوال مفسّران و نتيجه گيرى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بين آيات و روايات مربوط به آيات الاحكام و اجتهاد و استنباط احكام شرعى از آنها،و از اين روست كه ما معتقديم هر مفسّر بايد در علم فقه مجتهد باشد تا بتواند در برخورد با آيات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بيش از پانصد آيه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نظر تفسيرى نهايى خود را بيان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 تفسير آياتى كه روايتى ذيل آن حكايت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مقاصد آيات قرآن و سوره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درس ها و پيام هاى عبرت آموز قصّه هاى قرآنى و مجرّد ساختن آنها از زمان و مكان و تطبيق قواعد و مواعظ آن بر زندگى امروز بشر،براى روشن ساختن راه صحيح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وقتى قرآن داستان زندگى يوسف را بيان مى كند،به جوانان پيام مى دهد كه مراقب حيله ها باشيد كه شما را به بهانه ى بازى نبرند </w:t>
      </w:r>
      <w:r>
        <w:rPr>
          <w:rStyle w:val="FootnoteAnchor"/>
          <w:rtl w:val="true"/>
        </w:rPr>
        <w:footnoteReference w:id="320"/>
      </w:r>
      <w:r>
        <w:rPr>
          <w:rFonts w:ascii="IRNazanin" w:hAnsi="IRNazanin" w:eastAsia="IRNazanin"/>
          <w:color w:val="111111"/>
          <w:sz w:val="28"/>
          <w:sz w:val="28"/>
          <w:szCs w:val="28"/>
          <w:rtl w:val="true"/>
          <w:lang w:bidi="fa-IR"/>
        </w:rPr>
        <w:t>و مواظب باشيد كه اگر در شرايط سخت جنگ شهوت قرار گرفتيد،همچون يوسف مقاومت كنيد تا سعادتمند و پيروز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ابعاد اعجاز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بلاغى،علمى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استفاده از عقل برهانى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طوركه گذشت برخى از صاحب نظران تفسير عقلى را به معناى استفاده از عقل برهانى و قراين عقلى در تفسير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صورت،عقل منبع است و احكام شرعى و حقايق كتاب الهى را كشف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از روش تفسيرى در دو مورد كاربرد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 اين قسم از تفسير عقلى،دلايل و برهان هاى قطعى عقلى قرينه اى براى تفسير آيات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ظاهر آيه اى با برهان عقلى منافات داشت،آن برهان قرينه اى مى شود تا دست از ظاهر آيه برداريم و آن را تأويل كنيم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اين مورد در تفسير آيه ى يَدُ اللّٰهِ فَوْقَ أَيْدِيهِمْ </w:t>
      </w:r>
      <w:r>
        <w:rPr>
          <w:rStyle w:val="FootnoteAnchor"/>
          <w:rtl w:val="true"/>
        </w:rPr>
        <w:footnoteReference w:id="321"/>
      </w:r>
      <w:r>
        <w:rPr>
          <w:rFonts w:ascii="IRNazanin" w:hAnsi="IRNazanin" w:eastAsia="IRNazanin"/>
          <w:color w:val="111111"/>
          <w:sz w:val="28"/>
          <w:sz w:val="28"/>
          <w:szCs w:val="28"/>
          <w:rtl w:val="true"/>
          <w:lang w:bidi="fa-IR"/>
        </w:rPr>
        <w:t>گذشت و بيان شد كه عقل انسان حكم مى كند كه خدا جسم نيست و دستى مثل دست انسان ندارد وگرنه محدوديت و</w:t>
      </w:r>
    </w:p>
    <w:p>
      <w:pPr>
        <w:pStyle w:val="BookText"/>
        <w:rPr/>
      </w:pPr>
      <w:r>
        <w:rPr>
          <w:rFonts w:ascii="IRNazanin" w:hAnsi="IRNazanin" w:eastAsia="IRNazanin"/>
          <w:color w:val="111111"/>
          <w:sz w:val="28"/>
          <w:sz w:val="28"/>
          <w:szCs w:val="28"/>
          <w:rtl w:val="true"/>
          <w:lang w:bidi="fa-IR"/>
        </w:rPr>
        <w:t>فناپذيرى در ذات او راه مى يابد،بنابراين،مقصود از دست همان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برهان و تأويل در آيات مربوط به سميع،بصير بودن خدا و نيز در تعبيراتى همانند جٰاءَ رَبُّكَ </w:t>
      </w:r>
      <w:r>
        <w:rPr>
          <w:rStyle w:val="FootnoteAnchor"/>
          <w:rtl w:val="true"/>
        </w:rPr>
        <w:footnoteReference w:id="322"/>
      </w: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عقل برهانى و برهان هاى عقلى براى فهم بهتر آيات مربوط به برهان خداشناسى قرآن مورد استفاده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برهان نظم كه در آيات زيادى از قرآن به نمونه ها و مصاديق آن اشاره شده </w:t>
      </w:r>
      <w:r>
        <w:rPr>
          <w:rStyle w:val="FootnoteAnchor"/>
          <w:rtl w:val="true"/>
        </w:rPr>
        <w:footnoteReference w:id="323"/>
      </w:r>
      <w:r>
        <w:rPr>
          <w:rFonts w:ascii="Amiri" w:hAnsi="Amiri" w:eastAsia="Amiri" w:cs="Amiri"/>
          <w:color w:val="111111"/>
          <w:sz w:val="28"/>
          <w:sz w:val="28"/>
          <w:szCs w:val="28"/>
          <w:rtl w:val="true"/>
          <w:lang w:bidi="ar-SA"/>
        </w:rPr>
        <w:t xml:space="preserve">و نيز در مورد آيه ى لَوْ كٰانَ فِيهِمٰا آلِهَةٌ إِلاَّ اللّٰهُ لَفَسَدَتٰا </w:t>
      </w:r>
      <w:r>
        <w:rPr>
          <w:rStyle w:val="FootnoteAnchor"/>
          <w:rtl w:val="true"/>
        </w:rPr>
        <w:footnoteReference w:id="324"/>
      </w:r>
      <w:r>
        <w:rPr>
          <w:rFonts w:ascii="IRNazanin" w:hAnsi="IRNazanin" w:eastAsia="IRNazanin"/>
          <w:color w:val="111111"/>
          <w:sz w:val="28"/>
          <w:sz w:val="28"/>
          <w:szCs w:val="28"/>
          <w:rtl w:val="true"/>
          <w:lang w:bidi="fa-IR"/>
        </w:rPr>
        <w:t>و اين كه آيا برهان تمانع را مى گويد يا برهان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صاحب نظران تفسير عقلى اجتهادى را به سه قسم تقسيم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 اجتهادى تفريطى،يعنى جمود بر استدلال هاى كلامى در تفسير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 اجتهادى افراطى،يعنى تفسير عقلى قرآن كه تأويلات بعيدى در آن به كار برده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عقلى اجتهادى معتدل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واسطه بين افراط 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روش صحيح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قسم،روش اصولى به كار مى رود و بر تفسير قرآن به قرآن تكيه مى شود و متشابهات به محكمات و به سنّت صحيح ارجاع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احكام الهى استنباط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w:t>
      </w:r>
    </w:p>
    <w:p>
      <w:pPr>
        <w:pStyle w:val="BookText"/>
        <w:rPr/>
      </w:pPr>
      <w:r>
        <w:rPr>
          <w:rFonts w:ascii="IRNazanin" w:hAnsi="IRNazanin" w:eastAsia="IRNazanin"/>
          <w:color w:val="111111"/>
          <w:sz w:val="28"/>
          <w:sz w:val="28"/>
          <w:szCs w:val="28"/>
          <w:rtl w:val="true"/>
          <w:lang w:bidi="fa-IR"/>
        </w:rPr>
        <w:t>كه اشكال پيدا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آيات متشابه تأويل مى شود </w:t>
      </w:r>
      <w:r>
        <w:rPr>
          <w:rStyle w:val="FootnoteAnchor"/>
          <w:rtl w:val="true"/>
        </w:rPr>
        <w:footnoteReference w:id="3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تقسيم به يك مطلب اساسى،يعنى افراط در عقل گرايى در برخى تفاسير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برخى مفسّران از حدّ اعتدال خارج شده اند و آيات قرآن را بر اساس دلايل غير قطعى تأويل كرده،دست از ظهور آيات برداشته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به ويژه در مورد آياتى كه مطالب غيبى و غير محسوس و معجزات را بيان مى كند بيشتر اتفاق افتاده گاهى به تفسير به رأى منتهى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نمونه هايى در اين زمينه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رشيد رضا در تفسير المنار در مورد داستان گاو بنى اسراييل و دستور كشتن يك گاو و زدن قسمتى از آن به بدن مقتول و زنده شدن آن مرده و مشخّص شدن قاتل او </w:t>
      </w:r>
      <w:r>
        <w:rPr>
          <w:rStyle w:val="FootnoteAnchor"/>
          <w:rtl w:val="true"/>
        </w:rPr>
        <w:footnoteReference w:id="32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آيه،معناى مجازى آن است كه گفته اند معناى زنده گردانيدن مردگان حفظ خون آنهاست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ايشان در مورد معجزات حضرت عيسى عليه السّلام در باب زنده كردن مردگان و خلق پرنده </w:t>
      </w:r>
      <w:r>
        <w:rPr>
          <w:rStyle w:val="FootnoteAnchor"/>
          <w:rtl w:val="true"/>
        </w:rPr>
        <w:footnoteReference w:id="328"/>
      </w:r>
      <w:r>
        <w:rPr>
          <w:rFonts w:ascii="IRNazanin" w:hAnsi="IRNazanin" w:eastAsia="IRNazanin"/>
          <w:color w:val="111111"/>
          <w:sz w:val="28"/>
          <w:sz w:val="28"/>
          <w:szCs w:val="28"/>
          <w:rtl w:val="true"/>
          <w:lang w:bidi="fa-IR"/>
        </w:rPr>
        <w:t>،امكان اين معجزات را مى پذيرد،اما وقوع آنها را منكر مى شود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ظاهر آيات سوره ى بقره زنده شدن واقعى مقتول بنى اسرائيل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دليلى براى حمل آن بر معناى مجازى نداريم و نيز ظاهر آيات سوره ى آل عمران آن است كه</w:t>
      </w:r>
    </w:p>
    <w:p>
      <w:pPr>
        <w:pStyle w:val="BookText"/>
        <w:rPr/>
      </w:pPr>
      <w:r>
        <w:rPr>
          <w:rFonts w:ascii="Amiri" w:hAnsi="Amiri" w:eastAsia="Amiri" w:cs="Amiri"/>
          <w:color w:val="111111"/>
          <w:sz w:val="28"/>
          <w:sz w:val="28"/>
          <w:szCs w:val="28"/>
          <w:rtl w:val="true"/>
          <w:lang w:bidi="ar-SA"/>
        </w:rPr>
        <w:t>حضرت عيسى عليه السّلام اين معجزات را انجام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معجزات،خرق عادت است و در نظر ابتدايى عقل،بعيد به نظر مى رسد ولى خلاف عقل و محال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باب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عقلى ندارد </w:t>
      </w:r>
      <w:r>
        <w:rPr>
          <w:rStyle w:val="FootnoteAnchor"/>
          <w:rtl w:val="true"/>
        </w:rPr>
        <w:footnoteReference w:id="3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معناى ميكروب دانستند كه به طور نامحسوس در بدن انسان اثر مى كند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سومين تقسيم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خالد عبد الرحمن العك در بيان روش اجتهاد عقلى در تفسير،آن را شامل انواع بيانات زير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اجتهادى عقلى در عمل مفسّر ظاهر مى شود كه به موضوعات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و اظهار معانى معقولى كه نصوص قرآنى دربردارد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اسرار قرآنى بر اساس طاقت بشرى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مقاصد آيات قرآن و توجيهات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موارد عبرت در قصه هاى قرآنى و روشن كردن موعظه هاى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كردن عظمت قرآن در بلاغت آن،كه معجزه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نتيجه مى گيرند كه روش اجتهاد عقلى در تفسير قرآن كريم شامل انواع روشنگرى و كشف و بيان آيات قرآنى مى شود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366" w:name="pg650_3919"/>
    </w:p>
    <w:p>
      <w:pPr>
        <w:pStyle w:val="BookText"/>
        <w:rPr/>
      </w:pPr>
      <w:bookmarkEnd w:id="366"/>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تفسير عقلى را به معناى تفسير اجتهادى گرفته است و كاركردهاى عقل و كاربردهاى قوّه ى تعقّل را در تفسير قرآن بر شمرده است</w:t>
      </w:r>
      <w:r>
        <w:rPr>
          <w:rFonts w:eastAsia="IRNazanin" w:cs="IRNazanin"/>
          <w:color w:val="111111"/>
          <w:sz w:val="28"/>
          <w:szCs w:val="28"/>
          <w:rtl w:val="true"/>
          <w:lang w:bidi="fa-IR"/>
        </w:rPr>
        <w:t>.</w:t>
      </w:r>
    </w:p>
    <w:p>
      <w:pPr>
        <w:pStyle w:val="Heading4"/>
        <w:numPr>
          <w:ilvl w:val="3"/>
          <w:numId w:val="1"/>
        </w:numPr>
        <w:rPr/>
      </w:pPr>
      <w:bookmarkStart w:id="367" w:name="__RefHeading___Toc5624427_211673320"/>
      <w:bookmarkStart w:id="368" w:name="_Toc138"/>
      <w:bookmarkEnd w:id="367"/>
      <w:r>
        <w:rPr/>
        <w:t>3</w:t>
      </w:r>
      <w:r>
        <w:rPr>
          <w:rtl w:val="true"/>
        </w:rPr>
        <w:t>-</w:t>
      </w:r>
      <w:r>
        <w:rPr>
          <w:rtl w:val="true"/>
        </w:rPr>
        <w:t>بررسى تعارض عقل و نقل</w:t>
      </w:r>
      <w:r>
        <w:rPr>
          <w:rtl w:val="true"/>
        </w:rPr>
        <w:t>:</w:t>
      </w:r>
      <w:bookmarkEnd w:id="368"/>
    </w:p>
    <w:p>
      <w:pPr>
        <w:pStyle w:val="BookText"/>
        <w:rPr/>
      </w:pPr>
      <w:r>
        <w:rPr>
          <w:rFonts w:ascii="Amiri" w:hAnsi="Amiri" w:eastAsia="Amiri" w:cs="Amiri"/>
          <w:color w:val="111111"/>
          <w:sz w:val="28"/>
          <w:sz w:val="28"/>
          <w:szCs w:val="28"/>
          <w:rtl w:val="true"/>
          <w:lang w:bidi="ar-SA"/>
        </w:rPr>
        <w:t>بحث تعارض عقل و دين يكى از مباحث كلام جديد است و بررسى كامل ابعاد آن از حوصله و موضوع اين نوشتار خارج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ازاين رو در اينجا در حدّ نياز به اين مبحث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تعارض عقل و نقل كه زير مجموعه ى بحث تعارض عقل و دين است،در دو مورد قابل طرح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عقل و آيات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عقل با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هريك از دو مورد مذكور به دو صورت قابل تصور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ابتدايى و ظاهرى،يعنى اين كه در بررسى ابتدايى يك آيه يا روايت يا يك حكم عقلى،به نظر آيد كه آن دو با هم متعارض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پس از تأمّل و دقّت اين تعارض ظاهرى و ابتدايى بر طرف مى شود،البته بسيارى از تعارضات توهّم شده در مورد عقل و قرآن يا عقل و روايات اين گونه است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مستقر و واقعى،يعنى اين كه برخى آيات قرآن يا روايات با احكام عقلى تعارض جدّى پيدا كند به طورى كه قابل جمع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صورت،مبحث تعارض عقل و دين و راه</w:t>
      </w:r>
    </w:p>
    <w:p>
      <w:pPr>
        <w:pStyle w:val="BookText"/>
        <w:rPr/>
      </w:pPr>
      <w:r>
        <w:rPr>
          <w:rFonts w:ascii="IRNazanin" w:hAnsi="IRNazanin" w:eastAsia="IRNazanin"/>
          <w:color w:val="111111"/>
          <w:sz w:val="28"/>
          <w:sz w:val="28"/>
          <w:szCs w:val="28"/>
          <w:rtl w:val="true"/>
          <w:lang w:bidi="fa-IR"/>
        </w:rPr>
        <w:t>حل هاى آن مطرح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بررسى اين مطلب ناچاريم احتمالات رابطه ى علم و دين را مورد بررسى كوتاه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ى عقل 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مورد،سه احتمال،بلكه سه نوع ارتباط بين احكام عقل و دين ممكن است تصور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عقل پذير،يعنى آيات و رواياتى كه دستورها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مطالبى دارد عقل سليم،آن را 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عقل انسان ها نيز همان حكم را مى نمايد،مانند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دستورهاى بهداشتى اسلام و يا محكوم كردن ظلم و پذيرفتن عدالت كه مطابق حكم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عقل ستيز،يعنى مطالبى در دين،وجود داشته باشد و بر خلاف حكم صريح عقل سالم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مورد،عقيده بر آن است كه چنين احكامى،در اديان الهى وجود ندارد، چرا كه از طرفى دين و خصوصا اسلام،مطابق فطرت و عقل است و خداوند خود،عاقل و حكيم است،پس دستورى خلاف عقل نمى دهد و از طرف ديگر در مباحث قبل بيان كرديم كه عقل خود حجّت باطنى است همان طوركه پيامبران،حجّت ظاهرى انسان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تعارض بين احكام قطعى عقل و دين محال است،چرا كه تعارض قطعى با قطعى معقول نيست،چون حقيقت يكى بيشتر نيست و تعارض دو حكم قطعى به تناقض منتهى مى شود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پس اگر در موردى،ظاهر يك آيه يا روايت با احكام قطعى عقل،معارض باشد دو احتمال وجود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مقدّمات حكم عقل كامل نباشد و خطايى در آن،صورت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اگر قطعى بودن حكم عقلى ثابت باشد،معلوم مى شود،ظاهر آن آيه يا روايت منظور شارع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روايتى با حكم محال بودن اجتماع النقيضين متضاد بود،بايد در ظاهر آن روايت،تصرّف نمود و با قرينه ى عقلى،حمل بر خلاف ظاهر آن كرد، چون فهم ما از آيه يا روايت خطا بوده است،يا اگر ظاهر آيه ى يَدُ اللّٰهِ فَوْقَ أَيْدِيهِمْ با حكم عقل در مورد جسم نبودن خدا معارض شد،ظاهر آيه را تأويل مى كنيم و يَدُ اللّٰهِ را به معناى قدرت خدا تفسير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فراتر از عقل فعلى،يعنى احكام و مطالبى در قرآن يا روايات وجود دارد كه براى عقل غالب انسان ها قابل فهم و درك نيست،بلكه فراتر از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در اين مورد،عقل حكمى بر خلاف و متضاد با آن مطلب دينى نمى دهد،ولى دليلى براى پذيرش و توجيه آن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وجود خداوند را،مى پذيرد و اثبات مى كند و اين از احكام عقل پذير است،ولى ذات خداوند و چگونگى آن را،درك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ذات الهى از مطالب عقل گريز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 كه بسيارى از احكام تعبّدى شرعى كه وجود آنها ثابت است،عقل از درك دليل آن عاجز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موارد احكام واجب و حرام فقهى،مثال هاى فراوان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نماز ظهر،چهار ركعت و نماز مغرب سه ركعت است،عقل دليل آن را درك نمى كند،ولى دليلى هم،بر محال يا ناروا بودن آنها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در دانشمندان مسلمان در مباحث اصول فقه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حكم به الشرع و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چه را عقل سليم پذيرفت شرع هم مى پذيرد و عكس اين قاعده هم جارى است،چون ما احكام عقل ستيز نداريم و احكام عقل پذير را هم،</w:t>
      </w:r>
    </w:p>
    <w:p>
      <w:pPr>
        <w:pStyle w:val="BookText"/>
        <w:rPr/>
      </w:pPr>
      <w:r>
        <w:rPr>
          <w:rFonts w:ascii="IRNazanin" w:hAnsi="IRNazanin" w:eastAsia="IRNazanin"/>
          <w:color w:val="111111"/>
          <w:sz w:val="28"/>
          <w:sz w:val="28"/>
          <w:szCs w:val="28"/>
          <w:rtl w:val="true"/>
          <w:lang w:bidi="fa-IR"/>
        </w:rPr>
        <w:t>عقل انسان درك مى كند،اما انبيا احكامى و جزئياتى را بيان مى كنند كه عقل بشر،از درك آنها عاجز است يا احتياج به رشد بيشترى دارد،تا آنها را درك كند و آن احكام عقل گريز يا فراتر از عقل فعلى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ظاهرى رابطه ى احكام عقلى و دينى چهار گونه متصوّر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 شرع مقدّم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مورد،عقل مقدّم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شرعى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 شرع مقدّم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مورد،تعارض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مورد چهارم اگر تعارض ظاهرى به نظر آيد يا مقدّمات دليل خطاست،يا ظاهر شرع مراد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 در فهم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ظنّى عقلى احتمال مخالف را نفى نمى كند و محتمل الخطاست و به خاطر آن از ظهور ظنّى آيه يا روايت دست بر نمى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عقلا و شارع حجّيّت ظاهر را پذيرفته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صورت،دليل ظنّى عقلى حجيّت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عقلى وقتى صادر شد،حتما قطعى،جزمى كلى است،اما منظور ما از احكام عقلى ظنّى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كمى 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تصديقات نظرى است كه ظن،به اثبات آنها مى رود،ولى يقين قطعى نداريم،يعنى مانند بديهيات عقلى كه احتياج به دليل ندارد،نيست</w:t>
      </w:r>
      <w:r>
        <w:rPr>
          <w:rFonts w:eastAsia="Amiri" w:cs="Amiri" w:ascii="Amiri" w:hAnsi="Amiri"/>
          <w:color w:val="111111"/>
          <w:sz w:val="28"/>
          <w:szCs w:val="28"/>
          <w:rtl w:val="true"/>
          <w:lang w:bidi="ar-SA"/>
        </w:rPr>
        <w:t>.</w:t>
      </w:r>
      <w:bookmarkStart w:id="369" w:name="pg650_3927"/>
    </w:p>
    <w:p>
      <w:pPr>
        <w:pStyle w:val="Heading4"/>
        <w:numPr>
          <w:ilvl w:val="3"/>
          <w:numId w:val="1"/>
        </w:numPr>
        <w:rPr/>
      </w:pPr>
      <w:bookmarkStart w:id="370" w:name="__RefHeading___Toc5624429_211673320"/>
      <w:bookmarkStart w:id="371" w:name="_Toc139"/>
      <w:bookmarkEnd w:id="369"/>
      <w:bookmarkEnd w:id="370"/>
      <w:r>
        <w:rPr/>
        <w:t>4</w:t>
      </w:r>
      <w:r>
        <w:rPr>
          <w:rtl w:val="true"/>
        </w:rPr>
        <w:t>-</w:t>
      </w:r>
      <w:r>
        <w:rPr>
          <w:rtl w:val="true"/>
        </w:rPr>
        <w:t>معيارهاى تفسير عقلى و اجتهادى</w:t>
      </w:r>
      <w:r>
        <w:rPr>
          <w:rtl w:val="true"/>
        </w:rPr>
        <w:t>:</w:t>
      </w:r>
      <w:bookmarkEnd w:id="371"/>
    </w:p>
    <w:p>
      <w:pPr>
        <w:pStyle w:val="BookText"/>
        <w:rPr/>
      </w:pPr>
      <w:r>
        <w:rPr>
          <w:rFonts w:ascii="Amiri" w:hAnsi="Amiri" w:eastAsia="Amiri" w:cs="Amiri"/>
          <w:color w:val="111111"/>
          <w:sz w:val="28"/>
          <w:sz w:val="28"/>
          <w:szCs w:val="28"/>
          <w:rtl w:val="true"/>
          <w:lang w:bidi="ar-SA"/>
        </w:rPr>
        <w:t>براى آن كه نتيجه ى تفسير عقلى و اجتهادى معتبر باشد،لازم است كه شرايط عام و خاص در زير رعايت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شرايط عام مفسّر و تفسير معتبر، </w:t>
      </w:r>
      <w:r>
        <w:rPr>
          <w:rStyle w:val="FootnoteAnchor"/>
          <w:rtl w:val="true"/>
        </w:rPr>
        <w:footnoteReference w:id="335"/>
      </w:r>
      <w:r>
        <w:rPr>
          <w:rFonts w:ascii="IRNazanin" w:hAnsi="IRNazanin" w:eastAsia="IRNazanin"/>
          <w:color w:val="111111"/>
          <w:sz w:val="28"/>
          <w:sz w:val="28"/>
          <w:szCs w:val="28"/>
          <w:rtl w:val="true"/>
          <w:lang w:bidi="fa-IR"/>
        </w:rPr>
        <w:t>همچون آگاهى از ادبيات عرب،لغت،علوم قرآن،ممارست در تفسير و آگاهى از نظرات مفسّران،دارا بودن دانش فقه،اصول، آگاهى هايى تاريخى،جغرافيايى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جزيرة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اطلاعات لازم در زمينه ى علوم نقلى و عقلى و تجربى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شرايط خاص براى تفسير عقلى و اجتهادى؛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مفسّر با توجّه به علومى كه كسب كرده و استعدادى كه دارد،قادر به اجتهاد در تفسير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تمام قراين عقلى و نقلى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روايات معتبر تفسيرى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قبل از تدبّر و تفكّر و استنباط و اجتهاد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از تحميل رأى و نظرى كه از غير قرآن به دست آمده است بر قرآن،يعنى مطالبى كه مناسبت لفظى و معنوى با ظاهر آيه ندارد بر قرآن تحميل نكند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برهان هاى قطعى عقلى به عنوان قراين عقلى در تفسير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در تفسير قرآن مى توان از دو نوع دليل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عقلى كه انسان به آن قطع منطقى دارد،يعنى قطع او معرفت شناسانه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مبادى برهان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قطع در تفسير قرآن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يقينى كه انسان به آن قطع روانشناختى دارد يعنى قانع شده و يقين روانى پيدا كرده است كه اين مطلب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قطع او بر اساس مبادى برهان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مى تواند افراد قطّاع را قانع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اين قطع فاقد مبادى فكرى است و قابل انتقال به غير نيست و اعتبارى در تفسير قرآن ندارد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مفسّرى كه مى خواهد تفسير عقلى برهانى كند،بايد با برهان هاى عقلى به قدر كافى آشنا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مقدمات منطقى و فلسفى آن را بداند و شرايط برهان و مغالطه را رعايت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مفسّرى كه مى خواند تفسير عقلى كند،لازم است كه با مسئله توهم تعارض عقل و دين و موارد تعارض تفسير عقلى و نقلى و راه حل هاى آن آشنا باشد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است كه عدم رعايت شرايط مذكور و تفسير عقلى و اجتهادى قرآن بدون آنها غالبا منتهى به تفسير به رأى خواهد شد كه اين نوع تفسير حرام است</w:t>
      </w:r>
      <w:r>
        <w:rPr>
          <w:rFonts w:eastAsia="Amiri" w:cs="Amiri" w:ascii="Amiri" w:hAnsi="Amiri"/>
          <w:color w:val="111111"/>
          <w:sz w:val="28"/>
          <w:szCs w:val="28"/>
          <w:rtl w:val="true"/>
          <w:lang w:bidi="ar-SA"/>
        </w:rPr>
        <w:t>.</w:t>
      </w:r>
      <w:bookmarkStart w:id="372" w:name="pg650_3931"/>
    </w:p>
    <w:p>
      <w:pPr>
        <w:pStyle w:val="Heading4"/>
        <w:numPr>
          <w:ilvl w:val="3"/>
          <w:numId w:val="1"/>
        </w:numPr>
        <w:rPr/>
      </w:pPr>
      <w:bookmarkStart w:id="373" w:name="__RefHeading___Toc5624431_211673320"/>
      <w:bookmarkStart w:id="374" w:name="_Toc140"/>
      <w:bookmarkEnd w:id="372"/>
      <w:bookmarkEnd w:id="373"/>
      <w:r>
        <w:rPr/>
        <w:t>5</w:t>
      </w:r>
      <w:r>
        <w:rPr>
          <w:rtl w:val="true"/>
        </w:rPr>
        <w:t>-</w:t>
      </w:r>
      <w:r>
        <w:rPr>
          <w:rtl w:val="true"/>
        </w:rPr>
        <w:t>معرفى تفاسير عقلى و اجتهادى</w:t>
      </w:r>
      <w:r>
        <w:rPr>
          <w:rtl w:val="true"/>
        </w:rPr>
        <w:t>:</w:t>
      </w:r>
      <w:bookmarkEnd w:id="374"/>
    </w:p>
    <w:p>
      <w:pPr>
        <w:pStyle w:val="BookText"/>
        <w:rPr/>
      </w:pPr>
      <w:r>
        <w:rPr>
          <w:rFonts w:ascii="IRNazanin" w:hAnsi="IRNazanin" w:eastAsia="IRNazanin"/>
          <w:color w:val="111111"/>
          <w:sz w:val="28"/>
          <w:sz w:val="28"/>
          <w:szCs w:val="28"/>
          <w:rtl w:val="true"/>
          <w:lang w:bidi="fa-IR"/>
        </w:rPr>
        <w:t>بر اساس تقسيم بندى اى كه در تفسير عقلى انجام شد،و تفسير عقلى به دو قسم كار برد عقل برهانى در تفسير و كاربرد نيروى عقل در تفسير اجتهادى تقسيم گشت،تفاسير عقلى و اجتهادى نيز گاهى از يكى و گاهى از هر دو قسم بهره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مهم ترين آنها را بر مى شماريم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تبيان،شيخ طوسى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الميزان،علاّمه طباطبايى،</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نمونه،آية اللّه مكارم شيرازى،</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ابى السعود،المسمّى ارشاد العقل السليم الى مزايا القرآن الكريم،ابو السعود محمد بن محمد العمادى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 العظيم و السبع،ابو الفضل شهاب الدين انسيه محمود الآلوسى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رازى،</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انوار التنزيل و اسرار التأويل،بيضاوى،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مدارك التنزيل و حقايق التأويل،نسفى،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التأويل في معاني التنزيل،خازن،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المحيط،ابو حيان،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غرايب القرآن و رغائب الفرقان،نيشابورى،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الجلالين،جلال المحلى و جلال السيوطى،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السراج المنير في الاعانة على معرفة بعض معاني كلام ربّنا الحكيم الخبير،الخطيب الشربيني </w:t>
      </w:r>
      <w:r>
        <w:rPr>
          <w:rStyle w:val="FootnoteAnchor"/>
          <w:rtl w:val="true"/>
        </w:rPr>
        <w:footnoteReference w:id="340"/>
      </w:r>
      <w:bookmarkStart w:id="375" w:name="pg650_3933"/>
    </w:p>
    <w:p>
      <w:pPr>
        <w:pStyle w:val="Heading4"/>
        <w:numPr>
          <w:ilvl w:val="3"/>
          <w:numId w:val="1"/>
        </w:numPr>
        <w:rPr/>
      </w:pPr>
      <w:bookmarkStart w:id="376" w:name="__RefHeading___Toc5624433_211673320"/>
      <w:bookmarkStart w:id="377" w:name="_Toc141"/>
      <w:bookmarkEnd w:id="375"/>
      <w:bookmarkEnd w:id="376"/>
      <w:r>
        <w:rPr/>
        <w:t>6</w:t>
      </w:r>
      <w:r>
        <w:rPr>
          <w:rtl w:val="true"/>
        </w:rPr>
        <w:t>-</w:t>
      </w:r>
      <w:r>
        <w:rPr>
          <w:rtl w:val="true"/>
        </w:rPr>
        <w:t>پژوهش هاى جديد</w:t>
      </w:r>
      <w:r>
        <w:rPr>
          <w:rtl w:val="true"/>
        </w:rPr>
        <w:t>:</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هايى از تفسير عقلى و اجتهادى در احاديث تفسيرى پيامبر صلّى اللّه عليه و آله گردآورى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هايى از تفسير عقلى و اجتهادى در احاديث تفسيرى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ى تفسير عقلى و مبحث امكان فهم قرآن را بررسى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بزرگان معتزله و اشاعره را در مورد عقل و تفسير عقلى مقايسه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گرايى در تفسير را نزد مفسّران مصر همچون محمد عبده و رشيد رضا بررسى و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طباطبايى در الميزان تا چه اندازه از روش عقلى استفاده كرده است؟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ضوابطى كه عبد الرحمن العك در مورد تفسير عقلى آورده است بررسى و نقد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هاى عقلى موجود در آيات قرآن را جمع آورى و تحليل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هايى از تفسير اجتهادى و عقلى افراطى و تفريطى در تفسير فخر رازى و تفسير المنار و تفاسير فلاسفه جمع آورى و تحليل و نقد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 از قرآن كه روايات تفسيرى ذيل آنها نيست و لازم است با استفاده از روش عقلى و اجتهادى تفسير شود،جمع آورى و تحليل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تفسير عقلى اجتهادى را در اعجاز قرآن بررسى كنيد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هايى از تعارضات ادّعاشده بين عقل و قرآن را پيدا كنيد و پاسخ دهيد</w:t>
      </w:r>
      <w:r>
        <w:rPr>
          <w:rFonts w:eastAsia="IRNazanin" w:cs="IRNazanin"/>
          <w:color w:val="111111"/>
          <w:sz w:val="28"/>
          <w:szCs w:val="28"/>
          <w:rtl w:val="true"/>
          <w:lang w:bidi="fa-IR"/>
        </w:rPr>
        <w:t>.</w:t>
      </w:r>
      <w:bookmarkStart w:id="378" w:name="pg650_3935"/>
    </w:p>
    <w:p>
      <w:pPr>
        <w:pStyle w:val="Heading4"/>
        <w:numPr>
          <w:ilvl w:val="3"/>
          <w:numId w:val="1"/>
        </w:numPr>
        <w:rPr/>
      </w:pPr>
      <w:bookmarkStart w:id="379" w:name="__RefHeading___Toc5624435_211673320"/>
      <w:bookmarkStart w:id="380" w:name="_Toc142"/>
      <w:bookmarkEnd w:id="378"/>
      <w:bookmarkEnd w:id="379"/>
      <w:r>
        <w:rPr/>
        <w:t>8</w:t>
      </w:r>
      <w:r>
        <w:rPr>
          <w:rtl w:val="true"/>
        </w:rPr>
        <w:t>-</w:t>
      </w:r>
      <w:r>
        <w:rPr>
          <w:rtl w:val="true"/>
        </w:rPr>
        <w:t>چكيده</w:t>
      </w:r>
      <w:r>
        <w:rPr>
          <w:rtl w:val="true"/>
        </w:rPr>
        <w:t>:</w:t>
      </w:r>
      <w:bookmarkEnd w:id="380"/>
    </w:p>
    <w:p>
      <w:pPr>
        <w:pStyle w:val="BookText"/>
        <w:rPr/>
      </w:pPr>
      <w:r>
        <w:rPr>
          <w:rFonts w:ascii="IRNazanin" w:hAnsi="IRNazanin" w:eastAsia="IRNazanin"/>
          <w:color w:val="111111"/>
          <w:sz w:val="28"/>
          <w:sz w:val="28"/>
          <w:szCs w:val="28"/>
          <w:rtl w:val="true"/>
          <w:lang w:bidi="fa-IR"/>
        </w:rPr>
        <w:t>در درس هفتم،پس از بررسى مطالب زير،نتايج آن چنين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تفسير عقلى اجتهادى به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تشويق 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حجّت بودن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سيره ى پيامبر صلّى اللّه عليه و آله و اصحاب ايشان و ائمه عليهم السّلام و مفسّران اسلام و نيز بناى عقلا و كمبود روايات تفسيرى و مشكل بودن برخى آيات قرآن استدلال كرده اند كه دلايل آنان مورد قبول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تفسير عقلى و اجتهادى به برخى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عقل را از صحنه ى دين و تفسير خارج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روايات منع تفسير به رأى و برخى دليل ديگر استدلال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آنان داده شد كه احاديث ضعيف است و مقصود آنها نفى روش مخالفان اهل بيت عليهم السّلام بوده كه تفسير به رأى 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 گاهى به دو معناى تفسير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تفسير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مى رود كه گونه هاى آن در جمع بين آيات و روايات و فهم مقاصد آيات و مانند آنها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 گاهى به معناى استفاده از عقل برهانى در تفسير به كار مى رود كه گونه هاى آن در مورد استفاده از قراين قطعى عقلى در تفسير آيات و استفاده از برهان ها در فهم بهتر آيات خداشناسى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صاحب نظران تفسير عقلى را به سه گونه تفريطى،افراطى و معتدل تقسيم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صاحب نظران تفسير عقلى را بر اساس كاربردها و موضعات آن تقسيم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اظهار معانى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اسرار قرآنى،استخراج مقاصد،عبرت هاى قصّه ها و</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عقل و نقل بررسى شد و به دو قسم تعارض ابتدايى ظاهرى و تعارض مستقر تقسيم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شد كه قسم دوم در اسلام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اول هم پس از تأمّل و دقّت رفع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رابطه ى عقل و دين سه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دينى گاهى عقل پذير، گاهى عقل ستيز و گاهى فراتر از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در اسلام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معيارهاى عامّ تفسير عقلى و اجتهادى را همان شرايط عام مفسّر و تفسير معرّفى كرديم و شرايط خاصّ تفسير اجتهادى را قدرت بر اجتهاد،توجّه قراين عقلى و نقلى قبل از استنباط،پرهيز از تحميل رأى استفاده از برهان هاى قطعى عقلى آشنايى با شرايط برهان و مغالطه و آشنايى با مسأله ى تعارض عقل و دين دانستيم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تفسير مهمّ عقلى و اجتهادى شيعه و سنّى معرّفى شد</w:t>
      </w:r>
      <w:r>
        <w:rPr>
          <w:rFonts w:eastAsia="IRNazanin" w:cs="IRNazanin"/>
          <w:color w:val="111111"/>
          <w:sz w:val="28"/>
          <w:szCs w:val="28"/>
          <w:rtl w:val="true"/>
          <w:lang w:bidi="fa-IR"/>
        </w:rPr>
        <w:t>.</w:t>
      </w:r>
      <w:bookmarkStart w:id="381" w:name="pg650_3939"/>
    </w:p>
    <w:p>
      <w:pPr>
        <w:pStyle w:val="Heading4"/>
        <w:numPr>
          <w:ilvl w:val="3"/>
          <w:numId w:val="1"/>
        </w:numPr>
        <w:rPr/>
      </w:pPr>
      <w:bookmarkStart w:id="382" w:name="__RefHeading___Toc5624437_211673320"/>
      <w:bookmarkStart w:id="383" w:name="_Toc143"/>
      <w:bookmarkEnd w:id="381"/>
      <w:bookmarkEnd w:id="382"/>
      <w:r>
        <w:rPr/>
        <w:t>8</w:t>
      </w:r>
      <w:r>
        <w:rPr>
          <w:rtl w:val="true"/>
        </w:rPr>
        <w:t>-</w:t>
      </w:r>
      <w:r>
        <w:rPr>
          <w:rtl w:val="true"/>
        </w:rPr>
        <w:t>پرسش هاى دو درس</w:t>
      </w:r>
      <w:r>
        <w:rPr>
          <w:rtl w:val="true"/>
        </w:rPr>
        <w:t>:</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عقل را در لغت و اصطلاح معنا كنيد؟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اجتهاد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 و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ى تفسير عقلى از چه زمانى شروع شده است؟مثال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سه ديدگاه را در مورد تفسير عقلى بنويسيد؟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ديدگاهى كه تفسير عقلى را همان تفسير به رأى مى داند توضيح دهيد و نقد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اقل سه دليل براى اثبات روش تفسير عقلى و اجتهادى بياوريد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 روايات تفسيرى و وجود آيات مشكل در قرآن چگونه بر لزوم تفسير عقلى و اجتهادى دلالت مى كند؟مثال بزنيد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در مورد مخالفت با تفسير عقلى و اجتهادى مورد استناد قرار گرفته است،را بيان كنيد و تحليل و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اخبارى ها و اشعرى ها را در مورد مخالفت با تفسير عقلى و اجتهادى بيان كرده، نقد كنيد؟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ى تفسير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تفسير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توضيح داده و كاربردهاى آن را در تفسير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استفاده ى عقل برهانى در تفسير چيست؟آن را با مثال بيان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هاى تفسير عقلى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افراطى،تفريطى،معتدل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مثال توضيح دهيد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تعارض عقل و نقل ممكن است؟توضيح دهيد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احتمالى رابطه ى عقل و دين را بنويسيد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ظاهرى احكام عقلى و دينى چه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چهارگانه ى آن را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معيار خاصّ تفسير اجتهادى و عقلى را بنويسيد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چهار تفسير از شيعه و چهار تفسير از اهل سنّت نام ببريد كه از روش عقلى و اجتهادى استفاده كرده باشند</w:t>
      </w:r>
      <w:r>
        <w:rPr>
          <w:rFonts w:eastAsia="IRNazanin" w:cs="IRNazanin"/>
          <w:color w:val="111111"/>
          <w:sz w:val="28"/>
          <w:szCs w:val="28"/>
          <w:rtl w:val="true"/>
          <w:lang w:bidi="fa-IR"/>
        </w:rPr>
        <w:t>.</w:t>
      </w:r>
      <w:bookmarkStart w:id="384" w:name="pg650_3943"/>
    </w:p>
    <w:p>
      <w:pPr>
        <w:pStyle w:val="Heading4"/>
        <w:numPr>
          <w:ilvl w:val="3"/>
          <w:numId w:val="1"/>
        </w:numPr>
        <w:rPr/>
      </w:pPr>
      <w:bookmarkStart w:id="385" w:name="__RefHeading___Toc5624439_211673320"/>
      <w:bookmarkStart w:id="386" w:name="_Toc144"/>
      <w:bookmarkEnd w:id="384"/>
      <w:bookmarkEnd w:id="385"/>
      <w:r>
        <w:rPr/>
        <w:t>9</w:t>
      </w:r>
      <w:r>
        <w:rPr>
          <w:rtl w:val="true"/>
        </w:rPr>
        <w:t>-</w:t>
      </w:r>
      <w:r>
        <w:rPr>
          <w:rtl w:val="true"/>
        </w:rPr>
        <w:t>منابع جهت مطالعه بيشتر</w:t>
      </w:r>
      <w:r>
        <w:rPr>
          <w:rtl w:val="true"/>
        </w:rPr>
        <w:t>:</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تسنيم،آية اللّه جوادى آملى،ج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،نشر 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روش هاى تفسير قرآن،عميد زنجانى،سازمان چاپ و انتشارات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درآمدى بر تفسير علمى قرآن،محمد على رضايى اصفهانى،نشر اسوه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تفسيرى اهل بيت عليهم السّلام،محمد شريفانى،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كارشناسى ارشد،تربيت مدرس دانشگاه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و المفسّرون في ثوبة القشيب،آية اللّه معرفت،ج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المفسّرون حياتهم و منهجهم،استاد ايازى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المفسّرون،دكتر 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قواعده،شيخ خالد عبد الرحمن العك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البشري في تفسير القرآن،آية اللّه شيخ محمد طاهر آل شبير الخاقاني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گرايى در تفاسير قرن چهاردهم،شادى نفيسى،دفتر تبليغات اسلامى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المدرسة العقلية الحديثة في التفسير،دكتر فهد بن عبد الرحمن بن سليمان الرومى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علاّمه طباطبايى در تفسير الميزان،على الآلوسى</w:t>
      </w:r>
      <w:r>
        <w:rPr>
          <w:rFonts w:eastAsia="Amiri" w:cs="Amiri" w:ascii="Amiri" w:hAnsi="Amiri"/>
          <w:color w:val="111111"/>
          <w:sz w:val="28"/>
          <w:szCs w:val="28"/>
          <w:rtl w:val="true"/>
          <w:lang w:bidi="ar-SA"/>
        </w:rPr>
        <w:t>.</w:t>
      </w:r>
      <w:bookmarkStart w:id="387" w:name="pg650_3947"/>
    </w:p>
    <w:p>
      <w:pPr>
        <w:pStyle w:val="Heading2"/>
        <w:numPr>
          <w:ilvl w:val="1"/>
          <w:numId w:val="1"/>
        </w:numPr>
        <w:rPr/>
      </w:pPr>
      <w:bookmarkStart w:id="388" w:name="__RefHeading___Toc5624441_211673320"/>
      <w:bookmarkStart w:id="389" w:name="_Toc145"/>
      <w:bookmarkEnd w:id="387"/>
      <w:bookmarkEnd w:id="388"/>
      <w:r>
        <w:rPr>
          <w:rtl w:val="true"/>
        </w:rPr>
        <w:t>فصل پنجم</w:t>
      </w:r>
      <w:r>
        <w:rPr>
          <w:rtl w:val="true"/>
        </w:rPr>
        <w:t xml:space="preserve">: </w:t>
      </w:r>
      <w:r>
        <w:rPr>
          <w:rtl w:val="true"/>
        </w:rPr>
        <w:t>روش تفسير علمى قرآن</w:t>
      </w:r>
      <w:bookmarkEnd w:id="389"/>
    </w:p>
    <w:p>
      <w:pPr>
        <w:pStyle w:val="Heading3"/>
        <w:numPr>
          <w:ilvl w:val="2"/>
          <w:numId w:val="1"/>
        </w:numPr>
        <w:rPr/>
      </w:pPr>
      <w:bookmarkStart w:id="390" w:name="__RefHeading___Toc5624443_211673320"/>
      <w:bookmarkStart w:id="391" w:name="_Toc146"/>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اهداف آموزشى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روش تفسير صحيح علمى و كاربردهاى آن در قرآن اهداف فرعى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تاريخچه تفسير علمى و علل رشد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اقسام تفسير علمى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از دلايل موافقان و مخالفان تفسير علمى و نقد آنها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معيارهاى تفسير علمى معتبر براى احتراز از تحميل نظريه هاى علمى بر قرآن</w:t>
      </w:r>
      <w:bookmarkStart w:id="392" w:name="pg650_3950"/>
    </w:p>
    <w:p>
      <w:pPr>
        <w:pStyle w:val="Heading3"/>
        <w:numPr>
          <w:ilvl w:val="2"/>
          <w:numId w:val="1"/>
        </w:numPr>
        <w:rPr/>
      </w:pPr>
      <w:bookmarkStart w:id="393" w:name="__RefHeading___Toc5624445_211673320"/>
      <w:bookmarkStart w:id="394" w:name="_Toc147"/>
      <w:bookmarkEnd w:id="392"/>
      <w:bookmarkEnd w:id="393"/>
      <w:r>
        <w:rPr>
          <w:rtl w:val="true"/>
        </w:rPr>
        <w:t>درس هشتم</w:t>
      </w:r>
      <w:r>
        <w:rPr>
          <w:rtl w:val="true"/>
        </w:rPr>
        <w:t xml:space="preserve">: </w:t>
      </w:r>
      <w:r>
        <w:rPr>
          <w:rtl w:val="true"/>
        </w:rPr>
        <w:t>روش تفسير علمى قرآن</w:t>
      </w:r>
      <w:bookmarkEnd w:id="394"/>
    </w:p>
    <w:p>
      <w:pPr>
        <w:pStyle w:val="Heading4"/>
        <w:numPr>
          <w:ilvl w:val="3"/>
          <w:numId w:val="1"/>
        </w:numPr>
        <w:rPr/>
      </w:pPr>
      <w:bookmarkStart w:id="395" w:name="__RefHeading___Toc5624447_211673320"/>
      <w:bookmarkStart w:id="396" w:name="_Toc148"/>
      <w:bookmarkEnd w:id="395"/>
      <w:r>
        <w:rPr>
          <w:rtl w:val="true"/>
        </w:rPr>
        <w:t>اشاره</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بخش اوّل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تفسير،روش،علم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تعريف،تقسيم بندى،قطعى و ظنّى بودن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تفسير علمى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پيشينه ى تاريخى تفسير علمى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موافقان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مخالفان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تفصيل</w:t>
      </w:r>
      <w:bookmarkStart w:id="397" w:name="pg650_3954"/>
    </w:p>
    <w:p>
      <w:pPr>
        <w:pStyle w:val="Heading4"/>
        <w:numPr>
          <w:ilvl w:val="3"/>
          <w:numId w:val="1"/>
        </w:numPr>
        <w:rPr/>
      </w:pPr>
      <w:bookmarkStart w:id="398" w:name="__RefHeading___Toc5624449_211673320"/>
      <w:bookmarkStart w:id="399" w:name="_Toc149"/>
      <w:bookmarkEnd w:id="397"/>
      <w:bookmarkEnd w:id="398"/>
      <w:r>
        <w:rPr/>
        <w:t>1</w:t>
      </w:r>
      <w:r>
        <w:rPr>
          <w:rtl w:val="true"/>
        </w:rPr>
        <w:t>-</w:t>
      </w:r>
      <w:r>
        <w:rPr>
          <w:rtl w:val="true"/>
        </w:rPr>
        <w:t>مقدمه</w:t>
      </w:r>
      <w:bookmarkEnd w:id="399"/>
    </w:p>
    <w:p>
      <w:pPr>
        <w:pStyle w:val="BookText"/>
        <w:rPr/>
      </w:pPr>
      <w:r>
        <w:rPr>
          <w:rFonts w:ascii="IRNazanin" w:hAnsi="IRNazanin" w:eastAsia="IRNazanin"/>
          <w:color w:val="111111"/>
          <w:sz w:val="28"/>
          <w:sz w:val="28"/>
          <w:szCs w:val="28"/>
          <w:rtl w:val="true"/>
          <w:lang w:bidi="fa-IR"/>
        </w:rPr>
        <w:t>يكى از مباحث گسترده و عميق در عصر حاضر،مبحث قرآن و علوم جديد است،كه ذهن بسيارى از مفسّران شيعه و سنّى و حتّى برخى دانشمندان غير مسلمان را به خود مشغول كرده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مباحث مربوط به ماهيّت علم تجربى و رابطه ى آن با قرآن و قلمرو و حوزه هاى علم و قرآن و تعارضات پندارى و ابتدايى در اين مورد،و از طرف ديگر علاقه ى مردم و دانشمندان به اين مبحث و ديدگاه هاى متفاوت مفسّران و از طرف سوم مثال هاى متنوّع و زياد،كه حدود هزار آيه ى قرآن را در بر مى گيرد،سبب شده كه مبحثى گسترده به نام تفسير علمى در روش شناسى تفسير علمى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 رابطه موضوعات و مقدّمات ديگرى هم وجود دارد كه نياز به كاوش دارد مثل آن كه آيا همه ى علوم بشرى در قرآن وجود دارد يا نه؟ هدف مثال هاى علمى قرآن چيست؟ پس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بخواهيم حق مطلب ادا شود،لازم است چند جلد كتاب در اين</w:t>
      </w:r>
      <w:bookmarkStart w:id="400" w:name="pg650_3956"/>
    </w:p>
    <w:p>
      <w:pPr>
        <w:pStyle w:val="BookText"/>
        <w:rPr/>
      </w:pPr>
      <w:bookmarkEnd w:id="400"/>
      <w:r>
        <w:rPr>
          <w:rFonts w:ascii="Amiri" w:hAnsi="Amiri" w:eastAsia="Amiri" w:cs="Amiri"/>
          <w:color w:val="111111"/>
          <w:sz w:val="28"/>
          <w:sz w:val="28"/>
          <w:szCs w:val="28"/>
          <w:rtl w:val="true"/>
          <w:lang w:bidi="ar-SA"/>
        </w:rPr>
        <w:t xml:space="preserve">زمينه نوشته شود </w:t>
      </w:r>
      <w:r>
        <w:rPr>
          <w:rStyle w:val="FootnoteAnchor"/>
          <w:rtl w:val="true"/>
        </w:rPr>
        <w:footnoteReference w:id="341"/>
      </w:r>
      <w:r>
        <w:rPr>
          <w:rFonts w:ascii="Amiri" w:hAnsi="Amiri" w:eastAsia="Amiri" w:cs="Amiri"/>
          <w:color w:val="111111"/>
          <w:sz w:val="28"/>
          <w:sz w:val="28"/>
          <w:szCs w:val="28"/>
          <w:rtl w:val="true"/>
          <w:lang w:bidi="ar-SA"/>
        </w:rPr>
        <w:t>و حدّ اقل دو واحد درسى تدريس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بنابراين،با توجّه به محدوديت در اين نوشتار و سطح علمى مخاطبان،مطالبى فشرده در مورد تفسير علمى بيان مى كنيم و دانش پژوهان را به منابع مفصّل ارجاع خواهيم داد</w:t>
      </w:r>
      <w:r>
        <w:rPr>
          <w:rFonts w:eastAsia="IRNazanin" w:cs="IRNazanin"/>
          <w:color w:val="111111"/>
          <w:sz w:val="28"/>
          <w:szCs w:val="28"/>
          <w:rtl w:val="true"/>
          <w:lang w:bidi="fa-IR"/>
        </w:rPr>
        <w:t>.</w:t>
      </w:r>
    </w:p>
    <w:p>
      <w:pPr>
        <w:pStyle w:val="Heading4"/>
        <w:numPr>
          <w:ilvl w:val="3"/>
          <w:numId w:val="1"/>
        </w:numPr>
        <w:rPr/>
      </w:pPr>
      <w:bookmarkStart w:id="401" w:name="__RefHeading___Toc5624451_211673320"/>
      <w:bookmarkStart w:id="402" w:name="_Toc150"/>
      <w:bookmarkEnd w:id="401"/>
      <w:r>
        <w:rPr/>
        <w:t>2</w:t>
      </w:r>
      <w:r>
        <w:rPr>
          <w:rtl w:val="true"/>
        </w:rPr>
        <w:t>-</w:t>
      </w:r>
      <w:r>
        <w:rPr>
          <w:rtl w:val="true"/>
        </w:rPr>
        <w:t>واژگان كليدى</w:t>
      </w:r>
      <w:r>
        <w:rPr>
          <w:rtl w:val="true"/>
        </w:rPr>
        <w:t>:</w:t>
      </w:r>
      <w:bookmarkEnd w:id="402"/>
    </w:p>
    <w:p>
      <w:pPr>
        <w:pStyle w:val="Heading5"/>
        <w:numPr>
          <w:ilvl w:val="4"/>
          <w:numId w:val="1"/>
        </w:numPr>
        <w:rPr/>
      </w:pPr>
      <w:bookmarkStart w:id="403" w:name="__RefHeading___Toc5624453_211673320"/>
      <w:bookmarkStart w:id="404" w:name="_Toc151"/>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در اين درس،از واژه هاى زير استفاده مى شود كه لازم است قبل از ورود به درس با معانى مورد نظر آنها آشنا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 توضيح داده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اينجا،استفاده از ابزار يا منبع خاص در تفسير آيات قرآن است كه معانى و مقصود آيه را روشن ساخته،نتايج مشخصى را به دست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روش تفسير علمى،همان شيوه ى استفاده از منبع علوم تجربى به عنوان ابزارى براى تفسير اشارات علمى آيات قرآن است</w:t>
      </w:r>
      <w:r>
        <w:rPr>
          <w:rFonts w:eastAsia="Amiri" w:cs="Amiri" w:ascii="Amiri" w:hAnsi="Amiri"/>
          <w:color w:val="111111"/>
          <w:sz w:val="28"/>
          <w:szCs w:val="28"/>
          <w:rtl w:val="true"/>
          <w:lang w:bidi="ar-SA"/>
        </w:rPr>
        <w:t xml:space="preserve">. </w:t>
      </w:r>
      <w:r>
        <w:rPr>
          <w:rStyle w:val="FootnoteAnchor"/>
          <w:rtl w:val="true"/>
        </w:rPr>
        <w:footnoteReference w:id="342"/>
      </w:r>
      <w:bookmarkStart w:id="405" w:name="pg650_3959"/>
    </w:p>
    <w:p>
      <w:pPr>
        <w:pStyle w:val="BookText"/>
        <w:rPr/>
      </w:pPr>
      <w:bookmarkEnd w:id="40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علوم تجربى </w:t>
      </w:r>
      <w:r>
        <w:rPr>
          <w:rStyle w:val="FootnoteAnchor"/>
          <w:rtl w:val="true"/>
        </w:rPr>
        <w:footnoteReference w:id="343"/>
      </w:r>
      <w:r>
        <w:rPr>
          <w:rFonts w:ascii="Amiri" w:hAnsi="Amiri" w:eastAsia="Amiri" w:cs="Amiri"/>
          <w:color w:val="111111"/>
          <w:sz w:val="28"/>
          <w:sz w:val="28"/>
          <w:szCs w:val="28"/>
          <w:rtl w:val="true"/>
          <w:lang w:bidi="ar-SA"/>
        </w:rPr>
        <w:t xml:space="preserve">كه به دو شاخه علوم طبيعى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فيزيك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علوم انسانى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جامعه شناسى و روان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w:t>
      </w:r>
    </w:p>
    <w:p>
      <w:pPr>
        <w:pStyle w:val="Heading5"/>
        <w:numPr>
          <w:ilvl w:val="4"/>
          <w:numId w:val="1"/>
        </w:numPr>
        <w:rPr/>
      </w:pPr>
      <w:bookmarkStart w:id="406" w:name="__RefHeading___Toc5624455_211673320"/>
      <w:bookmarkStart w:id="407" w:name="_Toc152"/>
      <w:bookmarkEnd w:id="406"/>
      <w:r>
        <w:rPr>
          <w:rtl w:val="true"/>
        </w:rPr>
        <w:t>نگاهى گذرا به علم</w:t>
      </w:r>
      <w:r>
        <w:rPr>
          <w:rtl w:val="true"/>
        </w:rPr>
        <w:t>:</w:t>
      </w:r>
      <w:bookmarkEnd w:id="407"/>
    </w:p>
    <w:p>
      <w:pPr>
        <w:pStyle w:val="BookText"/>
        <w:rPr/>
      </w:pPr>
      <w:r>
        <w:rPr>
          <w:rFonts w:ascii="IRNazanin" w:hAnsi="IRNazanin" w:eastAsia="IRNazanin"/>
          <w:color w:val="111111"/>
          <w:sz w:val="28"/>
          <w:sz w:val="28"/>
          <w:szCs w:val="28"/>
          <w:rtl w:val="true"/>
          <w:lang w:bidi="fa-IR"/>
        </w:rPr>
        <w:t>براى روشن شدن مقصود ما از علم و بخاطر كاربرد وسيع اين واژه در روش تفسير علمى ناچاريم كه مطالبى اجمالى پيرامون علم بيان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لغوى كلمۀ علم و معادلهاى آن،مثل دانش و دانستن،روشن است </w:t>
      </w:r>
      <w:r>
        <w:rPr>
          <w:rStyle w:val="FootnoteAnchor"/>
          <w:rtl w:val="true"/>
        </w:rPr>
        <w:footnoteReference w:id="346"/>
      </w:r>
      <w:r>
        <w:rPr>
          <w:rFonts w:ascii="IRNazanin" w:hAnsi="IRNazanin" w:eastAsia="IRNazanin"/>
          <w:color w:val="111111"/>
          <w:sz w:val="28"/>
          <w:sz w:val="28"/>
          <w:szCs w:val="28"/>
          <w:rtl w:val="true"/>
          <w:lang w:bidi="fa-IR"/>
        </w:rPr>
        <w:t>ولى معانى اصطلاحى مختلف دارد كه ما براى روشن كردن مقصود خود،از اين كلمه ناچاريم اشارات مختصرى به آنها بكنيم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يقينى مطابق با واقع،در برابر جهل بسيط و مركب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قضايايى كه مناسبتى بين آنها در نظر گرفته شود،هر چند قضاياى شخصى و خاص باشد مانند علم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حوادث خاص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قضايايى كلى كه محور خاصى براى آنها،لحاظ شده و هر كدام از آنها قابل</w:t>
      </w:r>
    </w:p>
    <w:p>
      <w:pPr>
        <w:pStyle w:val="BookText"/>
        <w:rPr/>
      </w:pPr>
      <w:r>
        <w:rPr>
          <w:rFonts w:ascii="IRNazanin" w:hAnsi="IRNazanin" w:eastAsia="IRNazanin"/>
          <w:color w:val="111111"/>
          <w:sz w:val="28"/>
          <w:sz w:val="28"/>
          <w:szCs w:val="28"/>
          <w:rtl w:val="true"/>
          <w:lang w:bidi="fa-IR"/>
        </w:rPr>
        <w:t>صدق و انطباق بر موارد و مصاديق متعدد مى باشد،هر چند قضاياى اعتبارى و قرار دادى باشد،به اين معنا علوم غير حقيقى و قرار دادى مانند لغت و دستور زبان هم،علم خوانده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ى قضاياى كلّى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قراردادى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محور خاصّى باشد و اين اصطلاح علوم نظرى و عملى،از جمله الهيّات و ما بعد الطبيعة را در برگيرد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ى قضاياى حقيقى كه از راه تجربه ى حسّى قابل اثبات باشد و اين همان اصطلاحى است كه پوزيتيويست ها،به كار مى برند و بر اساس آن،علوم و معارف غير تجربى را علم نمى شمارند،اين اصطلاح امروزه در سطح جهان رواج يافته و طبق آن،علم را در مقابل فلسفه قرار مى دهند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هر چند جعل اصطلاحى اشكال ندارد اما اصطلاح اخير،به خاطر ديدگاه خاصى پوزيتيويستها </w:t>
      </w:r>
      <w:r>
        <w:rPr>
          <w:rStyle w:val="FootnoteAnchor"/>
          <w:rtl w:val="true"/>
        </w:rPr>
        <w:footnoteReference w:id="348"/>
      </w:r>
      <w:r>
        <w:rPr>
          <w:rFonts w:ascii="IRNazanin" w:hAnsi="IRNazanin" w:eastAsia="IRNazanin"/>
          <w:color w:val="111111"/>
          <w:sz w:val="28"/>
          <w:sz w:val="28"/>
          <w:szCs w:val="28"/>
          <w:rtl w:val="true"/>
          <w:lang w:bidi="fa-IR"/>
        </w:rPr>
        <w:t xml:space="preserve">در دايره ى معرفت يقينى و شناخت واقعى انسان است كه آن را،محدود به امور حسّى و تجربى مى پندارند و لذا انديشيدن،در ماوراى طبيعت را لغو،و بى حاصل مى دانند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اسلامى،علم به معناى ديگرى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كه توسط خدا در قلب مى تابد، </w:t>
      </w:r>
      <w:r>
        <w:rPr>
          <w:rStyle w:val="FootnoteAnchor"/>
          <w:rtl w:val="true"/>
        </w:rPr>
        <w:footnoteReference w:id="350"/>
      </w:r>
      <w:r>
        <w:rPr>
          <w:rFonts w:ascii="IRNazanin" w:hAnsi="IRNazanin" w:eastAsia="IRNazanin"/>
          <w:color w:val="111111"/>
          <w:sz w:val="28"/>
          <w:sz w:val="28"/>
          <w:szCs w:val="28"/>
          <w:rtl w:val="true"/>
          <w:lang w:bidi="fa-IR"/>
        </w:rPr>
        <w:t>ولى اين علم حقيقى يا نورانى،از مورد بحث ما خارج است و ما اينجا در مورد علوم ظاهرى سخن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علم در تفسير علمى،معناى پنجم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قابل تجربه ى حسّى كه پوزيتيويست ها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به معناى فلسفه يا الهيات،از دايره ى بحث ما خارج است،زيرا كسانى كه قرآن را با علوم تجربى،تفسير مى كنند به همين علوم قابل تجربه ى حسّى بيشتر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بندى 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علوم را به گونه هاى مختلف تقسيم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فارابى آن را به پنج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لسان،منطق،تعاليم،طبيعى و الهى،پنجم مدنى و فقه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حكماى اسلامى حكمت را به شاخه ى نظرى و عملى و شاخه ى علم نظرى را به الهيات، طبيعيات و رياضيات و شاخه ى عملى را به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مدن و تدبير منزل تقسيم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علم را بر اساس قواى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بر اساس موضوع،آن را به دو شاخه علوم بيرونى و علوم درونى و معنوى تقسيم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آخرين تقسيم بندى هاى علم،تقسيم آن بر اساس روش علم است كه علوم را به چهار گروه تقسيم مى كند كه عبارتند از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تجربى كه شامل دو بخش علوم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فيزيك و شيمى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علوم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جامعه شناسى و روانشناسى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شود،كه در آن ها از روش تجربه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عقلى كه شامل علومى همچون فلسفه و رياضيات و منطق مى شود كه در آنها از روش استدلال عقلى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نقلى،كه شامل علومى همچون تاريخ و لغت مى شود كه در آن ها از روش نقلى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شهودى همچون علوم الهى پيامبران و عرفا،كه در آن از روش شهود استفاده مى شود و در حقيقت علم حضورى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ما از علم،در روش تفسير علمى 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تجربى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در تقسيم بندى اخير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و ظنى بودن علم تجربى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تجربى حاصل كاوش ها و تجربه هاى بشرى است كه در طى قرن ها بر هم انباشته شده است،تا قبل از نيمه ى دوم قرن بيستم ميلادى،علوم تجربى را به دو شاخه ى نظريه هاى علمى اثبات نشده و قانون هاى علمى اثبات شده تقسيم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نظريه علمى به وسيله ى مشاهده و تجربه هاى مكرر تأييد مى شد آن را اثبات شده و قانون علمى مى دانستند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آن و با پيدايش نظريات جديد در فلسفه ى علم،روشن شد كه علوم تجربى افسانه هاى مفيدى است كه در صحنه ى طبيعت و زندگى كاربرد دارد اما هيچ گاه به صورت</w:t>
      </w:r>
    </w:p>
    <w:p>
      <w:pPr>
        <w:pStyle w:val="BookText"/>
        <w:rPr/>
      </w:pPr>
      <w:r>
        <w:rPr>
          <w:rFonts w:ascii="Amiri" w:hAnsi="Amiri" w:eastAsia="Amiri" w:cs="Amiri"/>
          <w:color w:val="111111"/>
          <w:sz w:val="28"/>
          <w:sz w:val="28"/>
          <w:szCs w:val="28"/>
          <w:rtl w:val="true"/>
          <w:lang w:bidi="ar-SA"/>
        </w:rPr>
        <w:t>قانون در نمى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تشكيل يك نظريه ى علمى نخست ما به مسئله و مشكلى برخورد مى كنيم،و در مرحله ى دوم راه حلى براى آن حدس 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مرحله ى سوم قضاياى قابل مشاهده تجربه از آن راه حل استنتاج مى كنيم و در مرحله ى چهارم اقدام به ابطال اين قضايا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قضايا باطل نشود،آن نظريه،تا هنگامى كه نظريه ى بهترى پيدا و جايگزين آن نشود در علم باقى مى ماند و مبناى عمل قرار مى گيرد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بنابراين،علوم تجربى اثبات پذير نيست بلكه ابطال پذير است و در علم،قانون قطعى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قضاياى علوم تجربى قطعى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قطع معرفت 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گزاره ى علمى حتما مطابق واقع و تغييرناپذير است،اما برخى از قضاياى علوم تجربى قطعى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قطع روانشناختى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گاهى گزاره ى علمى از راه مشاهده يا به وسيله ى قراين ديگر مثل بديهى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عصر ما مثل بديهى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گاهى انسان به وسيله ى قراين خارجى يا دلايل عقلى كه مطلب را پشتيبانى مى كند،در مورد يك گزاره ى علمى به قطع مى رسد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آينده روشن مى شود كه در تفسير علمى بين علوم تجربى قطعى و نظريه هاى ظنّى علوم تجربى تفاوت گذاشته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نوع دوم در تفسير علمى قرآن صحيح</w:t>
      </w:r>
      <w:bookmarkStart w:id="408" w:name="pg650_3969"/>
    </w:p>
    <w:p>
      <w:pPr>
        <w:pStyle w:val="BookText"/>
        <w:rPr/>
      </w:pPr>
      <w:bookmarkEnd w:id="408"/>
      <w:r>
        <w:rPr>
          <w:rFonts w:ascii="IRNazanin" w:hAnsi="IRNazanin" w:eastAsia="IRNazanin"/>
          <w:color w:val="111111"/>
          <w:sz w:val="28"/>
          <w:sz w:val="28"/>
          <w:szCs w:val="28"/>
          <w:rtl w:val="true"/>
          <w:lang w:bidi="fa-IR"/>
        </w:rPr>
        <w:t xml:space="preserve">نيست،چرا كه نظريه هاى ظنّى علوم گاهى صدها سال در حوزه ى علم مى ماند سپس تغيير مى كند </w:t>
      </w:r>
      <w:r>
        <w:rPr>
          <w:rStyle w:val="FootnoteAnchor"/>
          <w:rtl w:val="true"/>
        </w:rPr>
        <w:footnoteReference w:id="354"/>
      </w:r>
      <w:r>
        <w:rPr>
          <w:rFonts w:ascii="IRNazanin" w:hAnsi="IRNazanin" w:eastAsia="IRNazanin"/>
          <w:color w:val="111111"/>
          <w:sz w:val="28"/>
          <w:sz w:val="28"/>
          <w:szCs w:val="28"/>
          <w:rtl w:val="true"/>
          <w:lang w:bidi="fa-IR"/>
        </w:rPr>
        <w:t>،پس نمى توان تفسير قرآن را بر آن ها بنا نهاد</w:t>
      </w:r>
      <w:r>
        <w:rPr>
          <w:rFonts w:eastAsia="IRNazanin" w:cs="IRNazanin"/>
          <w:color w:val="111111"/>
          <w:sz w:val="28"/>
          <w:szCs w:val="28"/>
          <w:rtl w:val="true"/>
          <w:lang w:bidi="fa-IR"/>
        </w:rPr>
        <w:t>.</w:t>
      </w:r>
    </w:p>
    <w:p>
      <w:pPr>
        <w:pStyle w:val="Heading4"/>
        <w:numPr>
          <w:ilvl w:val="3"/>
          <w:numId w:val="1"/>
        </w:numPr>
        <w:rPr/>
      </w:pPr>
      <w:bookmarkStart w:id="409" w:name="__RefHeading___Toc5624457_211673320"/>
      <w:bookmarkStart w:id="410" w:name="_Toc153"/>
      <w:bookmarkEnd w:id="409"/>
      <w:r>
        <w:rPr/>
        <w:t>3</w:t>
      </w:r>
      <w:r>
        <w:rPr>
          <w:rtl w:val="true"/>
        </w:rPr>
        <w:t>.</w:t>
      </w:r>
      <w:r>
        <w:rPr>
          <w:rtl w:val="true"/>
        </w:rPr>
        <w:t>تعريف روش تفسير علمى</w:t>
      </w:r>
      <w:r>
        <w:rPr>
          <w:rtl w:val="true"/>
        </w:rPr>
        <w:t>:</w:t>
      </w:r>
      <w:bookmarkEnd w:id="410"/>
    </w:p>
    <w:p>
      <w:pPr>
        <w:pStyle w:val="Heading5"/>
        <w:numPr>
          <w:ilvl w:val="4"/>
          <w:numId w:val="1"/>
        </w:numPr>
        <w:rPr/>
      </w:pPr>
      <w:bookmarkStart w:id="411" w:name="__RefHeading___Toc5624459_211673320"/>
      <w:bookmarkStart w:id="412" w:name="_Toc154"/>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در مبحث واژگان،به معناى واژه هاى روش،تفسير و علم اشاره كرديم،اينك در اين قسمت برخى از تعريف هاى اصطلاحى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ارايه شده از سوى صاحب نظران تفسير و 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روش متكلّمان،فلاسفه و كسانى كه علوم جديد را با آيات قرآن،وفق مى دهند و آنچه موافق مذهب و رأى آن ها است از قرآن اخذ مى كنند و آيات مخالف را تأويل مى كند،مى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از بحث را سزاوار است كه تطبيق،بناميم و نام تفسير بر آن نگذاريم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تحليل و بررسى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به قسم خاصّى از تفسير علمى كه همان تحميل نظريه هاى علمى بر قرآن است، اشاره مى كند كه البته اين روش به تفسير به رأى منتهى مى شود و تفسير صحيح قرآن نيست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ادامه خواهيم ديد كه 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تفسير الميزان از يافته هاى علوم</w:t>
      </w:r>
    </w:p>
    <w:p>
      <w:pPr>
        <w:pStyle w:val="BookText"/>
        <w:rPr/>
      </w:pPr>
      <w:r>
        <w:rPr>
          <w:rFonts w:ascii="Amiri" w:hAnsi="Amiri" w:eastAsia="Amiri" w:cs="Amiri"/>
          <w:color w:val="111111"/>
          <w:sz w:val="28"/>
          <w:sz w:val="28"/>
          <w:szCs w:val="28"/>
          <w:rtl w:val="true"/>
          <w:lang w:bidi="ar-SA"/>
        </w:rPr>
        <w:t>جديد براى تفسير آيات قرآن استفاده كرده است</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همه ى اقسام تفسير علمى را مردود نمى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معرفت در مورد تفسير علمى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رنگ و گرايش تفسير براى كسانى است كه قرآن را دربردارنده ى،اشاراتى به اسرار طبيعت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اسرارى كه علوم جديد آنها را كشف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تأثيرات اين شيوه ى تفسيرى آن است كه مشتاقان آن بسيارى از كتابها و رساله ها نوشته اند كه بسيارى از علوم زمين شناسى و كيهان شناسى را بر قرآن تحميل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صورت صريح يا كنايه و اشاره بر اين مطالب دلالت دارد و اين مطلب از مهم ترين نواحى راست گويى اعجاز قرآن است</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تحليل و بررسى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نيز به يك قسم خاص از تفسير علمى يعنى تحميل علوم بر قرآن سخن گفته و از اقسام ديگر سخنى به ميان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به يكى از نتايج تفسير علمى كه همان اثبات اعجاز علمى قرآن است اشاره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ذهبى در مورد تفسير علمى مى نويسد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ما از تفسير علمى،آن تفسيرى است كه اصطلاحات علمى را بر عبارات قرآن حاكم</w:t>
      </w:r>
      <w:bookmarkStart w:id="413" w:name="pg650_3973"/>
    </w:p>
    <w:p>
      <w:pPr>
        <w:pStyle w:val="BookText"/>
        <w:rPr/>
      </w:pPr>
      <w:bookmarkEnd w:id="413"/>
      <w:r>
        <w:rPr>
          <w:rFonts w:ascii="Amiri" w:hAnsi="Amiri" w:eastAsia="Amiri" w:cs="Amiri"/>
          <w:color w:val="111111"/>
          <w:sz w:val="28"/>
          <w:sz w:val="28"/>
          <w:szCs w:val="28"/>
          <w:rtl w:val="true"/>
          <w:lang w:bidi="ar-SA"/>
        </w:rPr>
        <w:t>مى كند و تلاش مى نمايد تا علوم مختلف و نظريات فلسفى را،از قرآن استخراج سازد</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تحليل و بررسى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تفسير علمى را اعم از تفسير فلسفى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بنا بر تعريف مشهور اين دو روش تفسيرى از هم جداست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اينجا علوم تجربى در برابر علوم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دو قسم از تفسير علمى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 نظريه ها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ادامه خواهيم گفت كه قسم سومى از تفسير علمى نيز وجود دارد كه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امين الخولي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تفسيرى است كه طرفداران آن اقدام به استخراج همه علوم قديم و جديد از قرآن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ميدان وسيعى از علوم فلسفى،انسانى در زمينه پزشكى،كيهان شناسى و فنون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اصطلاحات علمى را بر قرآن حاكم مى كنند و مى كوشند كه اين علوم را استخراج كنند</w:t>
      </w:r>
      <w:r>
        <w:rPr>
          <w:rFonts w:eastAsia="IRNazanin" w:cs="IRNazanin"/>
          <w:color w:val="111111"/>
          <w:sz w:val="28"/>
          <w:szCs w:val="28"/>
          <w:rtl w:val="true"/>
          <w:lang w:bidi="fa-IR"/>
        </w:rPr>
        <w:t xml:space="preserve">». </w:t>
      </w:r>
      <w:r>
        <w:rPr>
          <w:rStyle w:val="FootnoteAnchor"/>
          <w:rtl w:val="true"/>
        </w:rPr>
        <w:footnoteReference w:id="359"/>
      </w:r>
    </w:p>
    <w:p>
      <w:pPr>
        <w:pStyle w:val="Heading5"/>
        <w:numPr>
          <w:ilvl w:val="4"/>
          <w:numId w:val="1"/>
        </w:numPr>
        <w:rPr/>
      </w:pPr>
      <w:bookmarkStart w:id="414" w:name="__RefHeading___Toc5624461_211673320"/>
      <w:bookmarkStart w:id="415" w:name="_Toc155"/>
      <w:bookmarkEnd w:id="414"/>
      <w:r>
        <w:rPr>
          <w:rtl w:val="true"/>
        </w:rPr>
        <w:t>تحليل و بررسى</w:t>
      </w:r>
      <w:r>
        <w:rPr>
          <w:rtl w:val="true"/>
        </w:rPr>
        <w:t>:</w:t>
      </w:r>
      <w:bookmarkEnd w:id="4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تعريف نيز به دو قسم تفسير علمى يعنى استخراج علوم از قرآن و تحميل نظريات بر قرآن اشاره كرده است و اما به قسم سوم يعنى استخدام علوم در فهم قرآن اشاره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العك تفسير علمى را اين گونه تعريف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در اصل براى شرح و توضيح اشارات قرآنى است كه به عظمت آفرينش الهى و تدبير بزرگ و تقدير او اشاره دارد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تحليل و بررسى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تعريف تا حدودى به مقصود اصلى تفسير علمى نزديك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تعريف آن به صورت استخراج و تحميل دورى گزيده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تعريف روشن نشده كه علوم قطعى يا نظريه هاى ظنّى در تفسير علمى استفاده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فهد رومى و دكتر رفيعى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دكتر فهد رومى در تعريف تفسير علمى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تفسير علمى اجتهاد مفسّر در كشف ارتباط بين آيات وجودى قرآن كريم و اكتشافات علم تجربى است به طورى كه اعجاز قرآن آشكار شود و ثابت گردد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و صلاحيت براى همه ى زمان ها و مكان ها دارد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آقاى دكتر رفيعى نيز پس از بيان تعريف هاى مختلف و نقد و بررسى آنها تعريف فوق را مناسب تر معرفى مى كند</w:t>
      </w:r>
      <w:r>
        <w:rPr>
          <w:rFonts w:eastAsia="IRNazanin" w:cs="IRNazanin"/>
          <w:color w:val="111111"/>
          <w:sz w:val="28"/>
          <w:szCs w:val="28"/>
          <w:rtl w:val="true"/>
          <w:lang w:bidi="fa-IR"/>
        </w:rPr>
        <w:t xml:space="preserve">. </w:t>
      </w:r>
      <w:r>
        <w:rPr>
          <w:rStyle w:val="FootnoteAnchor"/>
          <w:rtl w:val="true"/>
        </w:rPr>
        <w:footnoteReference w:id="362"/>
      </w:r>
      <w:bookmarkStart w:id="416" w:name="pg650_3977"/>
    </w:p>
    <w:p>
      <w:pPr>
        <w:pStyle w:val="Heading5"/>
        <w:numPr>
          <w:ilvl w:val="4"/>
          <w:numId w:val="1"/>
        </w:numPr>
        <w:rPr/>
      </w:pPr>
      <w:bookmarkStart w:id="417" w:name="__RefHeading___Toc5624463_211673320"/>
      <w:bookmarkStart w:id="418" w:name="_Toc156"/>
      <w:bookmarkEnd w:id="416"/>
      <w:bookmarkEnd w:id="417"/>
      <w:r>
        <w:rPr>
          <w:rtl w:val="true"/>
        </w:rPr>
        <w:t>نتيجه گيرى</w:t>
      </w:r>
      <w:r>
        <w:rPr>
          <w:rtl w:val="true"/>
        </w:rPr>
        <w:t>:</w:t>
      </w:r>
      <w:bookmarkEnd w:id="418"/>
    </w:p>
    <w:p>
      <w:pPr>
        <w:pStyle w:val="BookText"/>
        <w:rPr/>
      </w:pPr>
      <w:r>
        <w:rPr>
          <w:rFonts w:ascii="IRNazanin" w:hAnsi="IRNazanin" w:eastAsia="IRNazanin"/>
          <w:color w:val="111111"/>
          <w:sz w:val="28"/>
          <w:sz w:val="28"/>
          <w:szCs w:val="28"/>
          <w:rtl w:val="true"/>
          <w:lang w:bidi="fa-IR"/>
        </w:rPr>
        <w:t>روش تفسير علمى قرآن داراى گونه ها و اقسام مختلف است كه بر اساس آن ها تعريف هاى متفاوتى از آن ارايه شده است،گاهى با عنوان استخراج علوم از قرآن و گاهى با عنوان تحميل مطالب علمى بر قرآن از آن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 ما در اين نوشتار همان استخدام علوم در فهم بهتر آيات قرآن است يعنى منبع علوم تجربى قطعى،به عنوان ابزارى براى تفسير و توضيح اشارات علمى آيات قرآن درآيد،و در اين راستا تمام معيارها و ضوابط تفسير صحيح رعايت شود و هيچ تحميل يا استخراجى صورت نپذيرد</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419" w:name="__RefHeading___Toc5624465_211673320"/>
      <w:bookmarkStart w:id="420" w:name="_Toc157"/>
      <w:bookmarkEnd w:id="419"/>
      <w:r>
        <w:rPr/>
        <w:t>4</w:t>
      </w:r>
      <w:r>
        <w:rPr>
          <w:rtl w:val="true"/>
        </w:rPr>
        <w:t>-</w:t>
      </w:r>
      <w:r>
        <w:rPr>
          <w:rtl w:val="true"/>
        </w:rPr>
        <w:t>پيشينه ى تاريخى تفسير علمى و علل رشد آن</w:t>
      </w:r>
      <w:r>
        <w:rPr>
          <w:rtl w:val="true"/>
        </w:rPr>
        <w:t>:</w:t>
      </w:r>
      <w:bookmarkEnd w:id="420"/>
    </w:p>
    <w:p>
      <w:pPr>
        <w:pStyle w:val="Heading5"/>
        <w:numPr>
          <w:ilvl w:val="4"/>
          <w:numId w:val="1"/>
        </w:numPr>
        <w:rPr/>
      </w:pPr>
      <w:bookmarkStart w:id="421" w:name="__RefHeading___Toc5624467_211673320"/>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خورشيد اسلام،در سرزمين عربستان طلوع كرد و اعراب آن سرزمين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 افراد با سواد آنها،از تعداد انگشتان تجاوز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و دانش دعوت كرد و قرآن را،به عنوان معجزه معرّفى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دعوت به تفكّر و تعمّق در آيات الهى،خلقت آسمان ها،زمين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خواب جهل و غفلت بيدار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كه با فتوحات عظيم در قرن اوّل هجرى،به سرزمين هاى تازه اى دست يافته بودند،هر روز با افكار نو و اديان ديگرى آشنا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فروكش كردن نسبى جنگها،تبادل فرهنگى بين اسلام،اديان و تمدن هاى ايران،روم و يونان آغاز شد و ترجمه ى آثار ديگر ملل،در دوره ى هارون الرّشيد و مأمون شدّت گرفت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مسلمانان علومى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طب،رياضيات،نجوم،علوم طبيعى و فلسفه را از يونان گرفتند و مطالب زيادى،به آن ها اضافه كردند و در طى چند قرن،خود را به اوج قلّه ى دانش رساندند، چنان كه مسلمانان در قرن سوم و چهارم هجرى،بهترين كتاب ها را در زمينه ى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بوعلى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ى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شفاى بوعلى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،رياضيات و نجوم نگاشتند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غرب كه اصل اين علوم را از يونان گرفته و به مسلمانان وام داده بود،مجبور شد،دوباره آنها را از مسلمانان اخذ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رو،در قرن دوازدهم ميلادى به بعد،نهضت ترجمه در اروپا شكل گرفت و نظريات بوعلى سينا و ابن رشد،تا سال ها در دانشگاه هاى اروپا، تفكر حاكم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ترجمه و تأليف آثار غير مسلمانان،در زمينه ى علوم مختلف،موجب شد تا تعارضاتى بين ظاهر بعضى آيات قرآن و علوم جديد به نظر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دانشمندان مسلمان،در همان قرن هاى اوليه ى اسلام،در تلاش براى رفع اين معضل، دو طريق را انتخاب كردند كه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مطالب باطل اين علوم كه براى آگاهى مردم و ارشاد آنان صورت مى گرفت،زيرا بسيارى از مبانى فلسفى و علمى يونان،قابل خدشه و اشكال بود و از طرفى با دين اسلام هم به معارضه برخاسته بود،بر اين اساس،كتاب هايى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ابو حامد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آيات قرآن،با علوم تجربى يونان،تا به مردم ثابت كنند كه قرآن بر حق و مطالب علمى آن صحيح است،ازاين رو،آياتى از قرآن،مانند آسمان هاى هفت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p>
    <w:p>
      <w:pPr>
        <w:pStyle w:val="BookText"/>
        <w:rPr/>
      </w:pP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سيّارات هفت گانه كه در نجوم يونانى،اثبات شده بود حمل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 بود كه روش تفسير علمى پيدا شد،و رشد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شيوه ى تفسير كه همواره با جذابيت خاصى براى جوانان و افراد تحصيل كرده همراه بوده در طول تاريخ به صورت يكنواخت رشد نكرده است،بلكه گاهى تحت تأثير عواملى اوج گرفته و بعضى اوقات رونق خود را از دست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شيوه ى تفسير به طور عمده سه دوره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ى نخست از حدود قرن دوم هجرى تا حدود قرن پنجم بود كه با ترجمه ى آثار يونانى به عربى آغاز شد و بعضى مسلمانان،سعى كردند آيات قرآن را،با هيئت بطلميوسى تطبيق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بوعلى سينا</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دوره ى دوم از حدود قرن ششم،شروع شد،هنگامى كه بعضى دانشمندان به اين نظريه متمايل شدند كه همه ى علوم در قرآن وجود دارد و مى توان علوم مختلف را،از قرآن كريم استخراج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غزالى سر 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نوع از 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قرآن با علوم و استخراج علوم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ها،ادامه داشت و هر زمان دانشمندان مسلمان،به موافقت يا مخالفت با آن مى پرداختند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ى سوم از تفسير علمى كه موجب اوج گيرى و رشد فوق العاده آن گرديد،از زمانى</w:t>
      </w:r>
    </w:p>
    <w:p>
      <w:pPr>
        <w:pStyle w:val="BookText"/>
        <w:rPr/>
      </w:pPr>
      <w:r>
        <w:rPr>
          <w:rFonts w:ascii="IRNazanin" w:hAnsi="IRNazanin" w:eastAsia="IRNazanin"/>
          <w:color w:val="111111"/>
          <w:sz w:val="28"/>
          <w:sz w:val="28"/>
          <w:szCs w:val="28"/>
          <w:rtl w:val="true"/>
          <w:lang w:bidi="fa-IR"/>
        </w:rPr>
        <w:t xml:space="preserve">شروع شد كه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بعد علوم تجربى در مغرب زمين رشد كرد،و كتاب هاى مختلف در زمينه ى علوم فيزيك،شيمى،پزشكى و كيهان شناسى به عربى ترجمه گرديد،اين دوره ى جديد،به ويژه در يك قرن اخير،كه در جهان اسلام،اثرات خود را در مصر و هندوستان بر جاى گذاشت،موجب شد تا دانشمندان مسلمان،در صدد انطباق قرآن با علوم تجربى برآيند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آن موقع اهميّت بيشترى يافت كه تعارض علم و دين در اروپا،اوج گرفت و كتاب مقدّس،به خاطر تعارضات آن با علوم جديد هر روز عقب نشينى تازه اى مى كرد و ميدان براى پيدايش افكار الحادى و ضد دينى باز مى شد هجوم اين افكار به كشورهاى اسلامى و تفوّق صنعتى غرب،موجب جذب جوانان مسلمان به فرهنگ غربى مى گشت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عدّه اى از دانشمندان مسلمان،از سر درد و براى دفاع از قرآن و با توجّه به سازگارى علم و دين در نظر اسلام،به ميدان آمدند تا نشان دهند كه آيات قرآن،نه تنها با علوم جديد،در تعارض نيست بلكه بر عكس،يافته هاى علمى،اعجاز علمى قرآن را اثبات مى كند،ازاين رو،به استخدام علوم در فهم قرآن اقدام كردند و تفسيرهاى علمى نوشته شد، هر چند در اين ميان بعضى افراط كرده يا يكسره جذب فرهنگ غربى شدند و به تأويل و تفسير به رأى در آيات قرآن دست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كه مبانى تفسيرى اين روش بررسى كامل نشده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انحراف شدند يا عدّه اى از مغرضان آن ها،براى اثبات افكار انحرافى خود دست به تفسير علمى و تأويلات نابجا زدند و همين مطلب موجب شد تا احساسات بعضى مسلمانان،بر افروخته شود و در مقابل تفسير علمى موضع گيرى كنند و آن را يكسره به باد حمله بگيرند و آن را نوعى تفسير به رأى يا تأويل غلط آيات قرآن بدانند،در اين ميان</w:t>
      </w:r>
      <w:bookmarkStart w:id="423" w:name="pg650_3985"/>
    </w:p>
    <w:p>
      <w:pPr>
        <w:pStyle w:val="BookText"/>
        <w:rPr/>
      </w:pPr>
      <w:bookmarkEnd w:id="423"/>
      <w:r>
        <w:rPr>
          <w:rFonts w:ascii="IRNazanin" w:hAnsi="IRNazanin" w:eastAsia="IRNazanin"/>
          <w:color w:val="111111"/>
          <w:sz w:val="28"/>
          <w:sz w:val="28"/>
          <w:szCs w:val="28"/>
          <w:rtl w:val="true"/>
          <w:lang w:bidi="fa-IR"/>
        </w:rPr>
        <w:t>بسيارى از عالمان،و دانشمندان و مفسّران،در ايران و مصر راه انصاف پيمودند و بين انواع تفسير علمى و اهداف گويندگان آن،فرق گذاشتند و به اصطلاح قايل به تفصيل شدند</w:t>
      </w:r>
      <w:r>
        <w:rPr>
          <w:rFonts w:eastAsia="IRNazanin" w:cs="IRNazanin"/>
          <w:color w:val="111111"/>
          <w:sz w:val="28"/>
          <w:szCs w:val="28"/>
          <w:rtl w:val="true"/>
          <w:lang w:bidi="fa-IR"/>
        </w:rPr>
        <w:t>.</w:t>
      </w:r>
    </w:p>
    <w:p>
      <w:pPr>
        <w:pStyle w:val="Heading5"/>
        <w:numPr>
          <w:ilvl w:val="4"/>
          <w:numId w:val="1"/>
        </w:numPr>
        <w:rPr/>
      </w:pPr>
      <w:bookmarkStart w:id="424" w:name="__RefHeading___Toc5624469_211673320"/>
      <w:bookmarkStart w:id="425" w:name="_Toc159"/>
      <w:bookmarkEnd w:id="424"/>
      <w:r>
        <w:rPr>
          <w:rtl w:val="true"/>
        </w:rPr>
        <w:t>جمع بندى و نتيجه گيرى</w:t>
      </w:r>
      <w:r>
        <w:rPr>
          <w:rtl w:val="true"/>
        </w:rPr>
        <w:t>:</w:t>
      </w:r>
      <w:bookmarkEnd w:id="425"/>
    </w:p>
    <w:p>
      <w:pPr>
        <w:pStyle w:val="BookText"/>
        <w:rPr/>
      </w:pPr>
      <w:r>
        <w:rPr>
          <w:rFonts w:ascii="IRNazanin" w:hAnsi="IRNazanin" w:eastAsia="IRNazanin"/>
          <w:color w:val="111111"/>
          <w:sz w:val="28"/>
          <w:sz w:val="28"/>
          <w:szCs w:val="28"/>
          <w:rtl w:val="true"/>
          <w:lang w:bidi="fa-IR"/>
        </w:rPr>
        <w:t>از مطالب گذشته،روشن شد كه تفسير علمى قرآن،از قرن دوم هجرى شروع شد و به زودى جاى خود را،به عنوان يك روش تفسير قرآن باز كرد و بسيارى از مفسّران،فلاسفه، متكلّمان و محدّثان به آن روى آوردند،هريك قرن اخير،در جوامع اسلامى،توجّه بيشترى به اين روش تفسيرى شد،تا آنجا كه بسيارى از روشن فكران و مفسّران و حتى متخصّصان علوم تجربى،هم به تفسير آيات به وسيله ى علوم تجربى روى آوردند،هر چند هدف هر گروه،يا فردى از اين نوع تفسير با ديگران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علل عمدۀ شروع و گسترش اين روش تفسيرى در بين مسلمانان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قرآن به علم،ذكر مثال هاى علمى و ترغيب به تفكّر در آيات الهى در آسمان ها، زمين و خود انسان كه موجب رشد علوم،معارف و مقايسه ى آن ها با آيات قرآن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ى آثار علوم طبيعى و فلسفى از يونان،روم و ايران به عربى و نشر آن در بين مسلمانان كه از قرن دوم هجرى به بعد صورت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تفكر كه همه ى علوم در قرآن هست و ما بايد آن ها را از آيات،به دست آوريم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علوم طبيعى و كشفيات جديد،براى اثبات اعجاز علمى قرآن نيز،به رشد تفسير علمى كمك كرد</w:t>
      </w:r>
      <w:r>
        <w:rPr>
          <w:rFonts w:eastAsia="Amiri" w:cs="Amiri" w:ascii="Amiri" w:hAnsi="Amiri"/>
          <w:color w:val="111111"/>
          <w:sz w:val="28"/>
          <w:szCs w:val="28"/>
          <w:rtl w:val="true"/>
          <w:lang w:bidi="ar-SA"/>
        </w:rPr>
        <w:t>.</w:t>
      </w:r>
      <w:bookmarkStart w:id="426" w:name="pg650_3987"/>
    </w:p>
    <w:p>
      <w:pPr>
        <w:pStyle w:val="BookText"/>
        <w:rPr/>
      </w:pPr>
      <w:bookmarkEnd w:id="42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تفكر اصالت حس،در اروپا و تأثيرگذارى آن بر افكار مسلمانان و به وجود آمدن گروه هاى التقاطى يا انحرافى،در ميان مسلمان كه به تأويل و تطبيق آيات قرآن، منجر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دفاع دانشمندان مسلمان در مقابل حملات غربى ها به دين و القاى تفكر تعارض علم و دين،موجب شد تا سازگارى آيات قرآن با علوم تجربى،در تفاسير و كتاب ها وارد شود</w:t>
      </w:r>
      <w:r>
        <w:rPr>
          <w:rFonts w:eastAsia="IRNazanin" w:cs="IRNazanin"/>
          <w:color w:val="111111"/>
          <w:sz w:val="28"/>
          <w:szCs w:val="28"/>
          <w:rtl w:val="true"/>
          <w:lang w:bidi="fa-IR"/>
        </w:rPr>
        <w:t>.</w:t>
      </w:r>
    </w:p>
    <w:p>
      <w:pPr>
        <w:pStyle w:val="Heading4"/>
        <w:numPr>
          <w:ilvl w:val="3"/>
          <w:numId w:val="1"/>
        </w:numPr>
        <w:rPr/>
      </w:pPr>
      <w:bookmarkStart w:id="427" w:name="__RefHeading___Toc5624471_211673320"/>
      <w:bookmarkStart w:id="428" w:name="_Toc160"/>
      <w:bookmarkEnd w:id="427"/>
      <w:r>
        <w:rPr/>
        <w:t>5</w:t>
      </w:r>
      <w:r>
        <w:rPr>
          <w:rtl w:val="true"/>
        </w:rPr>
        <w:t>.</w:t>
      </w:r>
      <w:r>
        <w:rPr>
          <w:rtl w:val="true"/>
        </w:rPr>
        <w:t>ديدگاه ها درباره ى تفسير علمى قرآن</w:t>
      </w:r>
      <w:r>
        <w:rPr>
          <w:rtl w:val="true"/>
        </w:rPr>
        <w:t>:</w:t>
      </w:r>
      <w:bookmarkEnd w:id="428"/>
    </w:p>
    <w:p>
      <w:pPr>
        <w:pStyle w:val="Heading5"/>
        <w:numPr>
          <w:ilvl w:val="4"/>
          <w:numId w:val="1"/>
        </w:numPr>
        <w:rPr/>
      </w:pPr>
      <w:bookmarkStart w:id="429" w:name="__RefHeading___Toc5624473_211673320"/>
      <w:bookmarkStart w:id="430" w:name="_Toc161"/>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مفسّران و دانشمندان مسلمان در مورد تفسير علمى قرآن سه ديدگاه متمايز داشته اند كه به صورت مختصر به آنها اشاره مى كنيم</w:t>
      </w:r>
      <w:r>
        <w:rPr>
          <w:rFonts w:eastAsia="IRNazanin" w:cs="IRNazanin"/>
          <w:color w:val="111111"/>
          <w:sz w:val="28"/>
          <w:szCs w:val="28"/>
          <w:rtl w:val="true"/>
          <w:lang w:bidi="fa-IR"/>
        </w:rPr>
        <w:t>:</w:t>
      </w:r>
    </w:p>
    <w:p>
      <w:pPr>
        <w:pStyle w:val="Heading5"/>
        <w:numPr>
          <w:ilvl w:val="4"/>
          <w:numId w:val="1"/>
        </w:numPr>
        <w:rPr/>
      </w:pPr>
      <w:bookmarkStart w:id="431" w:name="__RefHeading___Toc5624475_211673320"/>
      <w:bookmarkStart w:id="432" w:name="_Toc162"/>
      <w:bookmarkEnd w:id="431"/>
      <w:r>
        <w:rPr>
          <w:rtl w:val="true"/>
        </w:rPr>
        <w:t>اول</w:t>
      </w:r>
      <w:r>
        <w:rPr>
          <w:rtl w:val="true"/>
        </w:rPr>
        <w:t>:</w:t>
      </w:r>
      <w:r>
        <w:rPr>
          <w:rtl w:val="true"/>
        </w:rPr>
        <w:t>ديدگاه موافق تفسير علمى</w:t>
      </w:r>
      <w:r>
        <w:rPr>
          <w:rtl w:val="true"/>
        </w:rPr>
        <w:t>:</w:t>
      </w:r>
      <w:bookmarkEnd w:id="432"/>
    </w:p>
    <w:p>
      <w:pPr>
        <w:pStyle w:val="Heading6"/>
        <w:numPr>
          <w:ilvl w:val="5"/>
          <w:numId w:val="1"/>
        </w:numPr>
        <w:rPr/>
      </w:pPr>
      <w:bookmarkStart w:id="433" w:name="__RefHeading___Toc5624477_211673320"/>
      <w:bookmarkStart w:id="434" w:name="_Toc163"/>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جمعى از مفسّران قرآن،فلاسفه و متفكّران و بسيارى از متخصّصان علوم تجربى طرفدار تفسير علمى بوده و از علوم تجربى در تفسير آيات قرآن استفاده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به برخى از مهم ترين شخصيت هايى كه به نوعى اقدام به برخى اقسام تفسير علمى كرده اند،اشاره مى كنيم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 ابن سينا</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فيلسوف و پزشك مشهور ايرانى،او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ى وَ يَحْمِلُ عَرْشَ رَبِّكَ فَوْقَهُمْ يَوْمَئِذٍ ثَمٰانِيَةٌ </w:t>
      </w:r>
      <w:r>
        <w:rPr>
          <w:rStyle w:val="FootnoteAnchor"/>
          <w:rtl w:val="true"/>
        </w:rPr>
        <w:footnoteReference w:id="366"/>
      </w:r>
      <w:r>
        <w:rPr>
          <w:rFonts w:ascii="IRNazanin" w:hAnsi="IRNazanin" w:eastAsia="IRNazanin"/>
          <w:color w:val="111111"/>
          <w:sz w:val="28"/>
          <w:sz w:val="28"/>
          <w:szCs w:val="28"/>
          <w:rtl w:val="true"/>
          <w:lang w:bidi="fa-IR"/>
        </w:rPr>
        <w:t>،را به فلك الافلاك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فلك نهم هيئت بطليموسى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گانه را به افلاك هشت 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مريخ و فلك ثوابت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نموده است</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علوم زيادى وجود دارد و از برخى علما نقل كرده كه در قرآن هفتاد و هفت هزار و دويست علم است،زيرا براى هر كلمه علمى است و اين علوم چهار برابر مى شود،چون هر كلمه ظاهر و باطن و حد و مطلع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نيز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 همچون علم طب،نجوم،هيئت العالم،هيئت بدن حيوان،تشريح اعضاى او،علم سحر،طلسمات و غير اين ها،ريشه هاى آن خارج از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هاى زيادى از آيات قرآن در رابطه با علوم مختلف بيان مى كند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مطالب علمى را با آيات قرآن تطبيق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به آيه ى اَلَّذِي جَعَلَ لَكُمُ الْأَرْضَ فِرٰاشاً </w:t>
      </w:r>
      <w:r>
        <w:rPr>
          <w:rStyle w:val="FootnoteAnchor"/>
          <w:rtl w:val="true"/>
        </w:rPr>
        <w:footnoteReference w:id="370"/>
      </w:r>
      <w:r>
        <w:rPr>
          <w:rFonts w:ascii="Amiri" w:hAnsi="Amiri" w:eastAsia="Amiri" w:cs="Amiri"/>
          <w:color w:val="111111"/>
          <w:sz w:val="28"/>
          <w:sz w:val="28"/>
          <w:szCs w:val="28"/>
          <w:rtl w:val="true"/>
          <w:lang w:bidi="ar-SA"/>
        </w:rPr>
        <w:t>استدلال مى كند كه زمين ساكن است</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در ذيل آيه ى </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بقره،فلكيات قديم و آراى بطلميوس و قدماى هند و چين و بابل و مصر و روم و شام را مورد بررسى قرار مى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الفضل المرسى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علوم اولين و آخرين را جمع كرده است و تلاش مى كند كه علم طب،جدل،هيئت،هندسه،جبر و مقابله را از قرآن استخراج</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خياطى،نجّارى،صيد،آهنگرى،كشاورزى و دريانوردى آياتى مى آورد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 محمد بن عبد اللّه زركشى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معتقد است كه مى توان همه ى علوم را از قرآن استخراج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مثال عمر حضرت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آيه ى قٰالَ إِنِّي عَبْدُ اللّٰهِ كه سى و سه كلمه است استخراج كرده كه سى و سه سال بوده است</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سيوطى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فى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قرآن را شامل تمام علوم مى داند و براى مثال از آيه ى وَ لَنْ يُؤَخِّرَ اللّٰهُ نَفْساً إِذٰا جٰاءَ أَجَلُهٰا استفاده مى كند كه عمر پيامبر صلّى اللّه عليه و آله شصت و سه سال بوده است،چون كه اين آيه در اوايل سوره 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مقطع زمانى ابو اسحاق شاطبى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 كرده كه از مخالفان تفسير علمى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او را در بخش مخالفان تفسير علمى ذكر خواهد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بزرگ بحار الانوار،در برخى از مجلّدات اين كتاب مطالبى پيرامون آسمان ها آمده است و در موارد متعدّدى تفسير علمى كرده است از جمله در مورد آيه 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بقره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ى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يا تفسير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هفت گانه بودن آسمان ها،منافاتى با نه گانه بودن آن ها كه در علم نجوم كه ثابت شده است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آسمان هشتم و نهم در زبان دينى،به كرسى و عرش تعبير شده است</w:t>
      </w:r>
      <w:r>
        <w:rPr>
          <w:rFonts w:eastAsia="IRNazanin" w:cs="IRNazanin"/>
          <w:color w:val="111111"/>
          <w:sz w:val="28"/>
          <w:szCs w:val="28"/>
          <w:rtl w:val="true"/>
          <w:lang w:bidi="fa-IR"/>
        </w:rPr>
        <w:t xml:space="preserve">.» </w:t>
      </w:r>
      <w:r>
        <w:rPr>
          <w:rStyle w:val="FootnoteAnchor"/>
        </w:rPr>
        <w:footnoteReference w:id="37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صدراى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فيلسوف مشهور در تفسير خويش </w:t>
      </w:r>
      <w:r>
        <w:rPr>
          <w:rStyle w:val="FootnoteAnchor"/>
          <w:rtl w:val="true"/>
        </w:rPr>
        <w:footnoteReference w:id="375"/>
      </w:r>
      <w:r>
        <w:rPr>
          <w:rFonts w:ascii="Amiri" w:hAnsi="Amiri" w:eastAsia="Amiri" w:cs="Amiri"/>
          <w:color w:val="111111"/>
          <w:sz w:val="28"/>
          <w:sz w:val="28"/>
          <w:szCs w:val="28"/>
          <w:rtl w:val="true"/>
          <w:lang w:bidi="ar-SA"/>
        </w:rPr>
        <w:t xml:space="preserve">و نيز ملاّ هادى سبزوارى فيلسوف مشهور در كتاب شرح منظومه </w:t>
      </w:r>
      <w:r>
        <w:rPr>
          <w:rStyle w:val="FootnoteAnchor"/>
          <w:rtl w:val="true"/>
        </w:rPr>
        <w:footnoteReference w:id="376"/>
      </w:r>
      <w:r>
        <w:rPr>
          <w:rFonts w:ascii="IRNazanin" w:hAnsi="IRNazanin" w:eastAsia="IRNazanin"/>
          <w:color w:val="111111"/>
          <w:sz w:val="28"/>
          <w:sz w:val="28"/>
          <w:szCs w:val="28"/>
          <w:rtl w:val="true"/>
          <w:lang w:bidi="fa-IR"/>
        </w:rPr>
        <w:t>همان مطالب پيش گفته را در مورد آسمان هاى هفت گانه و عرش و كرسى احتمال مى دهند و تكرار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الرّحمن كواكبى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طبايع الاستبداد و مصارع الاستعباد در موارد متعددى به انطباق قرآن با علوم تجربى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جدا شدن ماه از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نظريات كيهان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آيات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رعد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قمر استدلال مى كند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سيد احمد خان هندى</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امير على</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هندى كه براى تفسير علمى كالجى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كردند و نماز و روزه و زكات و حج را بر پايه فوايد جسمانى و اجتماعى تفسير كردند و حتى قواى طبيعى مانند آب و باد و ابر را،ملك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امكان وقوع معجزه و تأثير دعا را انكار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جمال الدين اسدآبادى در هند با تفسير آنان مخالفت كرد</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طنطاوى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الجواهر،فى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ايشان</w:t>
      </w:r>
    </w:p>
    <w:p>
      <w:pPr>
        <w:pStyle w:val="BookText"/>
        <w:rPr/>
      </w:pPr>
      <w:r>
        <w:rPr>
          <w:rFonts w:ascii="Amiri" w:hAnsi="Amiri" w:eastAsia="Amiri" w:cs="Amiri"/>
          <w:color w:val="111111"/>
          <w:sz w:val="28"/>
          <w:sz w:val="28"/>
          <w:szCs w:val="28"/>
          <w:rtl w:val="true"/>
          <w:lang w:bidi="ar-SA"/>
        </w:rPr>
        <w:t>را مى توان اوج استفاده از علوم در تفسير قرآن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موارد متعددى از علوم مختلف در تفسير قرآن استفاده كرده از جمله علم احضار ارواح را از آيات مربوط به گاو بنى اسرائيل </w:t>
      </w:r>
      <w:r>
        <w:rPr>
          <w:rStyle w:val="FootnoteAnchor"/>
          <w:rtl w:val="true"/>
        </w:rPr>
        <w:footnoteReference w:id="379"/>
      </w:r>
      <w:r>
        <w:rPr>
          <w:rFonts w:ascii="Amiri" w:hAnsi="Amiri" w:eastAsia="Amiri" w:cs="Amiri"/>
          <w:color w:val="111111"/>
          <w:sz w:val="28"/>
          <w:sz w:val="28"/>
          <w:szCs w:val="28"/>
          <w:rtl w:val="true"/>
          <w:lang w:bidi="ar-SA"/>
        </w:rPr>
        <w:t>استخراج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هر مبحث تفسيرى بسيارى از علوم جديد را در لابه لاى تفسير آورده است</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نوفل از نويسندگان مصرى كه حد اقل پنج كتاب در مورد تفسير علمى نوشته است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العلم الحديث،الله و العلم الحديث،الاسلام و العلم الحديث،بين الدين و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هبة الدين شهرستانى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الاسلام و الهيئة كه حركت زمين را از آيه ى اَلَّذِي جَعَلَ لَكُمُ الْأَرْضَ مَهْداً </w:t>
      </w:r>
      <w:r>
        <w:rPr>
          <w:rStyle w:val="FootnoteAnchor"/>
          <w:rtl w:val="true"/>
        </w:rPr>
        <w:footnoteReference w:id="381"/>
      </w:r>
      <w:r>
        <w:rPr>
          <w:rFonts w:ascii="Amiri" w:hAnsi="Amiri" w:eastAsia="Amiri" w:cs="Amiri"/>
          <w:color w:val="111111"/>
          <w:sz w:val="28"/>
          <w:sz w:val="28"/>
          <w:szCs w:val="28"/>
          <w:rtl w:val="true"/>
          <w:lang w:bidi="ar-SA"/>
        </w:rPr>
        <w:t>استفاده كرده است</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معتقد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تصديق و تأييد علوم و اكتشافات جديد از طريق دين و لسان علما موجب تقويت ايمان مردم است</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نويسندگان متأخّر ايران كه در مورد تفسير علمى قلم زده اند عبارتند از</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طالقانى در تفسير پرتوى از قرآن،محمد تقى شريعتى در تفسير نوين، حجة الاسلام اهتمام در فلسفه احكام،دكتر پاك نژاد در اولين دانشگاه و آخرين پيامبر، مهندس بازرگان در كتاب هاى راه طى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باران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مطرات در اسلام و</w:t>
      </w:r>
      <w:r>
        <w:rPr>
          <w:rFonts w:eastAsia="IRNazanin" w:cs="IRNazanin"/>
          <w:color w:val="111111"/>
          <w:sz w:val="28"/>
          <w:szCs w:val="28"/>
          <w:rtl w:val="true"/>
          <w:lang w:bidi="fa-IR"/>
        </w:rPr>
        <w:t>...</w:t>
      </w:r>
      <w:bookmarkStart w:id="435" w:name="pg650_3997"/>
    </w:p>
    <w:p>
      <w:pPr>
        <w:pStyle w:val="Heading6"/>
        <w:numPr>
          <w:ilvl w:val="5"/>
          <w:numId w:val="1"/>
        </w:numPr>
        <w:rPr/>
      </w:pPr>
      <w:bookmarkStart w:id="436" w:name="__RefHeading___Toc5624479_211673320"/>
      <w:bookmarkStart w:id="437" w:name="_Toc164"/>
      <w:bookmarkEnd w:id="435"/>
      <w:bookmarkEnd w:id="436"/>
      <w:r>
        <w:rPr>
          <w:rtl w:val="true"/>
        </w:rPr>
        <w:t>تحليل و بررسى</w:t>
      </w:r>
      <w:r>
        <w:rPr>
          <w:rtl w:val="true"/>
        </w:rPr>
        <w:t>:</w:t>
      </w:r>
      <w:bookmarkEnd w:id="437"/>
    </w:p>
    <w:p>
      <w:pPr>
        <w:pStyle w:val="BookText"/>
        <w:rPr/>
      </w:pPr>
      <w:r>
        <w:rPr>
          <w:rFonts w:ascii="IRNazanin" w:hAnsi="IRNazanin" w:eastAsia="IRNazanin"/>
          <w:color w:val="111111"/>
          <w:sz w:val="28"/>
          <w:sz w:val="28"/>
          <w:szCs w:val="28"/>
          <w:rtl w:val="true"/>
          <w:lang w:bidi="fa-IR"/>
        </w:rPr>
        <w:t>اين افراد را مى توان به چند دسته تقسيم كرد كه هر گروه هدف خاصى را دنبال مى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تلاش كردند علوم مختلف را از قرآن استخراج كنند،از جمله اين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غزالى،المرسى،زركشى،سيوطى،طنطاوى</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دليل عمدۀ اكثر اين افراد آن بوده كه همه ى علوم در قرآن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توان با دقت در آيات و با روش هاى خاص و با كمك علوم،آن ها را از آيات استخراج كرد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افرادى كه نظريه هاى ظنّى علوم را بر آيات قرآن تطبيق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ى اين افراد مى توان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استفاده سكون زمين از آيه 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 ملا صدرا شيرازى،سيد عبد الرحمن كواكبى،و عبد الرزاق نوفل نام برد</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البته گاهى برخى از اين افراد نظريه هاى علمى را بر قرآن تحميل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عبد الرزاق نوفل در مورد آيه ى هُوَ الَّذِي خَلَقَكُمْ مِنْ نَفْسٍ وٰاحِدَةٍ وَ جَعَلَ مِنْهٰا زَوْجَهٰا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نفس واحد،همان پروتون و زوج همان الكترون است و اين دو عنصرى است كه اتم از آنها تشكيل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اين مطلب را دليل اعجاز علمى قرآن شمرده است</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البته روشن است كه اين تفسير با معانى لغوى و اصطلاحى و ظاهر آيه سازگار نيست و نوعى تحميل نظر قرآن و</w:t>
      </w:r>
    </w:p>
    <w:p>
      <w:pPr>
        <w:pStyle w:val="BookText"/>
        <w:rPr/>
      </w:pPr>
      <w:r>
        <w:rPr>
          <w:rFonts w:ascii="Amiri" w:hAnsi="Amiri" w:eastAsia="Amiri" w:cs="Amiri"/>
          <w:color w:val="111111"/>
          <w:sz w:val="28"/>
          <w:sz w:val="28"/>
          <w:szCs w:val="28"/>
          <w:rtl w:val="true"/>
          <w:lang w:bidi="ar-SA"/>
        </w:rPr>
        <w:t>تفسير به رأى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پى اثبات اعجاز علمى قرآن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مورد زوجيت عام و زوجيت گياهان ادعاى اعجاز علمى كرده اند</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از جمله ى اين افراد مصطفى صادق رافعى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اعجاز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البلاغة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اند</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پى نشان دادن اهميّت علم در نظر اسلام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ى اين افراد طنطاوى و سيد هبة الدين شهرستانى بوده اند كه مطالب آنان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پى اثبات افكار انحرافى خود بوده اند و تلاش كرده اند كه با استفاده از علوم تجربى،معجزات پيامبران را كه در قرآن بيان شده را توجيه كرده و انكار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ى اين افراد مى توان از سر سيد احمد خان هندى و سيد امير على و رشيد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المنار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رشيد رضا در ذيل آيه ى </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بقره مسأله ى مرگ افراد را به شكست آن ها و از دست دادن استقلال و زنده شدن آنان را به استقلال و قوّت مجدّد تفسير كرده است </w:t>
      </w:r>
      <w:r>
        <w:rPr>
          <w:rStyle w:val="FootnoteAnchor"/>
          <w:rtl w:val="true"/>
        </w:rPr>
        <w:footnoteReference w:id="390"/>
      </w:r>
      <w:r>
        <w:rPr>
          <w:rFonts w:ascii="IRNazanin" w:hAnsi="IRNazanin" w:eastAsia="IRNazanin"/>
          <w:color w:val="111111"/>
          <w:sz w:val="28"/>
          <w:sz w:val="28"/>
          <w:szCs w:val="28"/>
          <w:rtl w:val="true"/>
          <w:lang w:bidi="fa-IR"/>
        </w:rPr>
        <w:t xml:space="preserve">و ذيل آيه 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زنده شدن چهار مرغ را در داستان ابراهيم عليه السّلام به تربيت و انس آنان تفسير كرده است</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وجود همين افراد بود كه افرادى همچون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تطبيق قرآن</w:t>
      </w:r>
      <w:bookmarkStart w:id="438" w:name="pg650_4001"/>
    </w:p>
    <w:p>
      <w:pPr>
        <w:pStyle w:val="BookText"/>
        <w:rPr/>
      </w:pPr>
      <w:bookmarkEnd w:id="438"/>
      <w:r>
        <w:rPr>
          <w:rFonts w:ascii="IRNazanin" w:hAnsi="IRNazanin" w:eastAsia="IRNazanin"/>
          <w:color w:val="111111"/>
          <w:sz w:val="28"/>
          <w:sz w:val="28"/>
          <w:szCs w:val="28"/>
          <w:rtl w:val="true"/>
          <w:lang w:bidi="fa-IR"/>
        </w:rPr>
        <w:t>بر علوم تجربى خرده گرفتند و آن را رد كردند</w:t>
      </w:r>
      <w:r>
        <w:rPr>
          <w:rFonts w:eastAsia="IRNazanin" w:cs="IRNazanin"/>
          <w:color w:val="111111"/>
          <w:sz w:val="28"/>
          <w:szCs w:val="28"/>
          <w:rtl w:val="true"/>
          <w:lang w:bidi="fa-IR"/>
        </w:rPr>
        <w:t xml:space="preserve">. </w:t>
      </w:r>
      <w:r>
        <w:rPr>
          <w:rStyle w:val="FootnoteAnchor"/>
          <w:rtl w:val="true"/>
        </w:rPr>
        <w:footnoteReference w:id="392"/>
      </w:r>
    </w:p>
    <w:p>
      <w:pPr>
        <w:pStyle w:val="Heading5"/>
        <w:numPr>
          <w:ilvl w:val="4"/>
          <w:numId w:val="1"/>
        </w:numPr>
        <w:rPr/>
      </w:pPr>
      <w:bookmarkStart w:id="439" w:name="__RefHeading___Toc5624481_211673320"/>
      <w:bookmarkStart w:id="440" w:name="_Toc165"/>
      <w:bookmarkEnd w:id="439"/>
      <w:r>
        <w:rPr>
          <w:rtl w:val="true"/>
        </w:rPr>
        <w:t>دوم</w:t>
      </w:r>
      <w:r>
        <w:rPr>
          <w:rtl w:val="true"/>
        </w:rPr>
        <w:t>:</w:t>
      </w:r>
      <w:r>
        <w:rPr>
          <w:rtl w:val="true"/>
        </w:rPr>
        <w:t>ديدگاه مخالف تفسير علمى</w:t>
      </w:r>
      <w:r>
        <w:rPr>
          <w:rtl w:val="true"/>
        </w:rPr>
        <w:t>:</w:t>
      </w:r>
      <w:bookmarkEnd w:id="44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شاطبى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مالكى مذهب اندلسى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را،انكار مى كند و دلايل قايلان آن را رد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نزول قرآن،اعراب علومى داشتند،مانند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نجوم،علم اوقات نزول باران،علم طب،بلاغت،فصاحت ،علم كهانت،رمل،جفر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قرآن،اين علوم را به دو دسته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 كه صحيح بود تصديق كرد و بر آن ها مطالبى افزود و علومى كه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كهانت،رمل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باطل اعلام نمود و منافع و مضار هر دسته را اعلام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براى هر دسته، مثال هايى از قرآن مى آورد </w:t>
      </w:r>
      <w:r>
        <w:rPr>
          <w:rStyle w:val="FootnoteAnchor"/>
          <w:rtl w:val="true"/>
        </w:rPr>
        <w:footnoteReference w:id="393"/>
      </w:r>
      <w:r>
        <w:rPr>
          <w:rFonts w:ascii="IRNazanin" w:hAnsi="IRNazanin" w:eastAsia="IRNazanin"/>
          <w:color w:val="111111"/>
          <w:sz w:val="28"/>
          <w:sz w:val="28"/>
          <w:szCs w:val="28"/>
          <w:rtl w:val="true"/>
          <w:lang w:bidi="fa-IR"/>
        </w:rPr>
        <w:t>و بعد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مردم از حدّ خود تجاوز كرده،ادّعا مى كنند كه در قرآن،همه ى علوم گذشتگان و آيندگان وجود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طبيعى،هندسه، رياضى،منطق و علم حروف،ولى اين صحيح نيست،سپس براى ادعاى خود دليل مى آورد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سلف صالح،كسى اين ادّعا را نكرده است و قرآن هم،براى بيان احكام تكاليف و احكام آخرت و مسايل جنبى آن آمده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پس از آن،دلايل قايلان به تفسير علمى را كه به آيات 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تِبْيٰاناً لِكُلِّ شَيْءٍ </w:t>
      </w:r>
      <w:r>
        <w:rPr>
          <w:rStyle w:val="FootnoteAnchor"/>
          <w:rtl w:val="true"/>
        </w:rPr>
        <w:footnoteReference w:id="395"/>
      </w:r>
      <w:r>
        <w:rPr>
          <w:rFonts w:ascii="Amiri" w:hAnsi="Amiri" w:eastAsia="Amiri" w:cs="Amiri"/>
          <w:color w:val="111111"/>
          <w:sz w:val="28"/>
          <w:sz w:val="28"/>
          <w:szCs w:val="28"/>
          <w:rtl w:val="true"/>
          <w:lang w:bidi="ar-SA"/>
        </w:rPr>
        <w:t xml:space="preserve">، مٰا فَرَّطْنٰا فِي الْكِتٰابِ مِنْ شَيْءٍ </w:t>
      </w:r>
      <w:r>
        <w:rPr>
          <w:rStyle w:val="FootnoteAnchor"/>
          <w:rtl w:val="true"/>
        </w:rPr>
        <w:footnoteReference w:id="396"/>
      </w:r>
      <w:r>
        <w:rPr>
          <w:rFonts w:ascii="IRNazanin" w:hAnsi="IRNazanin" w:eastAsia="IRNazanin"/>
          <w:color w:val="111111"/>
          <w:sz w:val="28"/>
          <w:sz w:val="28"/>
          <w:szCs w:val="28"/>
          <w:rtl w:val="true"/>
          <w:lang w:bidi="fa-IR"/>
        </w:rPr>
        <w:t>استناد كرده اند،رد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مربوط به تعبّد و تكليف است و مراد از كتاب،در آيه ى دوم لوح</w:t>
      </w:r>
    </w:p>
    <w:p>
      <w:pPr>
        <w:pStyle w:val="BookText"/>
        <w:rPr/>
      </w:pPr>
      <w:r>
        <w:rPr>
          <w:rFonts w:ascii="IRNazanin" w:hAnsi="IRNazanin" w:eastAsia="IRNazanin"/>
          <w:color w:val="111111"/>
          <w:sz w:val="28"/>
          <w:sz w:val="28"/>
          <w:szCs w:val="28"/>
          <w:rtl w:val="true"/>
          <w:lang w:bidi="fa-IR"/>
        </w:rPr>
        <w:t>محفوظ است و در مورد حروف فواتح سور،هم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عدد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ابجد و تطبيق آن با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نشده و اين از معارف اهل كتاب است و فواتح را از متشابهات مى داند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شلتوت</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علماى الازهر مصر در مقالاتى كه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چاپ مى شد به تفسير علمى حمله كرد و عقيده 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تفسير خطاست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قرآن براى بيان نظريات علوم و فنون نازل نشده است، ثانيا اين طريق موجب تأويل قرآن به صورت تكلّفى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كه اين تأويلات،با اعجاز قرآن و ذوق سليم ناسازگار است و ثالثا موجب مى شود كه قرآن در هر زمان و مكان به دنبال مسايل علوم برود،در حالى كه علوم ثبات و قرار و سخن قاطع ندارد و چه بسا امروز، چيزى را ثابت كنند و فردا مخالف آن اثبات مى شود،خطاهاى علوم به قرآن راه يابد و ما در مقام دفاع قرار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قرآن اشاراتى به علوم و فنون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ضمن مواردى از خطاها در تفسير علمى كه موجب استخراج مسايل عجيبه از آيات قرآن شده است را بر مى شمارد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دكتر ذهبى از اساتيد علوم قرآن و حديث در الازهر مصر صاحب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دانشمندان متأخّر مصر 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دنبال نظر شاطبى در مخالفت با تفسير علمى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من اين است كه حق با شاطبى است</w:t>
      </w:r>
    </w:p>
    <w:p>
      <w:pPr>
        <w:pStyle w:val="BookText"/>
        <w:rPr/>
      </w:pPr>
      <w:r>
        <w:rPr>
          <w:rFonts w:ascii="IRNazanin" w:hAnsi="IRNazanin" w:eastAsia="IRNazanin"/>
          <w:color w:val="111111"/>
          <w:sz w:val="28"/>
          <w:sz w:val="28"/>
          <w:szCs w:val="28"/>
          <w:rtl w:val="true"/>
          <w:lang w:bidi="fa-IR"/>
        </w:rPr>
        <w:t>چون دلايلى كه آورده قوى است و جواب هايى كه به مخالفان خود مى دهد محكم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سپس دلايل ديگرى براى تقويت قول شاطبى مى آورد كه در مبحث دلايل خواهيم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از كتاب ها افرادى را به عنوان مخالفان تفسير علمى ذكر كرده اند كه عبارت اند از</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امين الخولى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عباس محمود عقاد</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عزه دروزه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عبد العظيم الزرقانى،مؤلف كتاب مناهل العرفان في علوم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از مراجعه به دلايل اين افراد،متوجّه شديم كه چيزى اضافه بر آنچه كه شاطبى مى گويد،ندارند و معمولا تكرار سخنان او را به نوعى ديگر مى كنند،ازاين رو،به صورت تفصيل به آنها نمى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مى شويم كه عباس محمود عقاد در دو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مكتب تكامل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تفسير علمى پرداخته است،پس نمى تواند از مخالفان مطلق تفسير علمى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تفصيل در تفسير علمى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و دانشمندان اسلامى يك قسم از تفسير علمى را با شرايطى پذيرفته و قسمى ديگر را رد كرده اند،يعنى قايل به تفصيل در اين مورد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كه اين راه را توصيه كرده اند اين افراد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متفكر اسلامى مصر كه صاحب تفسير في ظلال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قطب در تفسير فى ظلال،به تفسير علمى اشكال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مى كنم كه افراد ساده،سعى مى كنند تا چيزهايى كه در قرآن نيست به قرآن نسبت دهند و آنچه را مقصود قرآن نيست،بر آن تحميل كنند و جزئيات علوم پزشكى،شيمى،نجوم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قرآن استخراج سازند و مثل اين كه بدين وسيله،شأن قرآن را بزرگ مى كنند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سپس به دو نوع تفسير و برداشت از آيات علمى قرآن مى پردازد و يك نوع را جايز و نوع ديگر را غير مجاز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نوع غير مجاز،انطباق تكامل با آيه ى لَقَدْ خَلَقْنَا الْإِنْسٰانَ مِنْ سُلاٰلَةٍ مِنْ طِينٍ </w:t>
      </w:r>
      <w:r>
        <w:rPr>
          <w:rStyle w:val="FootnoteAnchor"/>
          <w:rtl w:val="true"/>
        </w:rPr>
        <w:footnoteReference w:id="402"/>
      </w:r>
      <w:r>
        <w:rPr>
          <w:rFonts w:ascii="Amiri" w:hAnsi="Amiri" w:eastAsia="Amiri" w:cs="Amiri"/>
          <w:color w:val="111111"/>
          <w:sz w:val="28"/>
          <w:sz w:val="28"/>
          <w:szCs w:val="28"/>
          <w:rtl w:val="true"/>
          <w:lang w:bidi="ar-SA"/>
        </w:rPr>
        <w:t>را مثال مى زند كه ممكن است،اين نظريه تغيير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براى نوع جايز آن،آيه ى شريف وَ خَلَقَ كُلَّ شَيْءٍ فَقَدَّرَهُ تَقْدِيراً </w:t>
      </w:r>
      <w:r>
        <w:rPr>
          <w:rStyle w:val="FootnoteAnchor"/>
          <w:rtl w:val="true"/>
        </w:rPr>
        <w:footnoteReference w:id="403"/>
      </w:r>
      <w:r>
        <w:rPr>
          <w:rFonts w:ascii="IRNazanin" w:hAnsi="IRNazanin" w:eastAsia="IRNazanin"/>
          <w:color w:val="111111"/>
          <w:sz w:val="28"/>
          <w:sz w:val="28"/>
          <w:szCs w:val="28"/>
          <w:rtl w:val="true"/>
          <w:lang w:bidi="fa-IR"/>
        </w:rPr>
        <w:t>را مثال مى زند كه براى هر چيزى مانند شكل زمين و فاصله ى آن از خورشيد،ماه،حجم خورشيد و ماه،سرعت حركت آن ها و نسبت هايى كه بين آنها برقرار است،مقدار و تناسب دقيقى است كه نمى تواند تصادفى باشد و اين آيه را مى توان در مفهومش،توسعه داد و اشكالى ندارد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مراغى</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جامع الازهر و از علماى بزرگ مصر و سودان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از كسانى است كه دو موضع مختلف،نسبت به تفسير علمى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مقدمه اش بر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الطب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عبد العزيز اسماعيل،مى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خواهم بگويم كه قرآن كريم،همه ى علوم را به صورت كلى و تفصيلى در بر دارد، بلكه مى گويم كه قرآن اصول عام هر چيزى را كه معرفتش،براى انسان مهم است و عمل به آن،انسان را به درجه ى كمال جسمى و روحى مى رساند را،در بر دارد و درهاى علم را براى دانشمندان علوم مختلف،باز كرده تا بتوانند جزئيات آن علوم را طبق پيشرفت زمان،براى مردمشان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قرآن مى كنند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 علمى كه ثبات ندارد و اين خطر بزرگى براى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نظريات علمى كه ثابت نشده است،صحيح نيست قرآن را به آنها،برگردانيم و در پايان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كه آيه ى قرآن را به طرف علوم نكشانيم،تا تفسيرش كنيم و علوم را هم به طرف آيه نكشانيم تا قرآن را تفسير كنيم،بلكه اگر ظاهر يك آيه با يك حقيقت علمى ثابت موافق بود،آن آيه را با آن حقيقت علمى تفسير مى كنيم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مراغى در تفسير خود،در موارد متعدد اقدام به تفسير علمى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مثال در ذيل آيه ى شريفه ى خَلَقَ السَّمٰاوٰاتِ بِغَيْرِ عَمَدٍ تَرَوْنَهٰا </w:t>
      </w:r>
      <w:r>
        <w:rPr>
          <w:rStyle w:val="FootnoteAnchor"/>
          <w:rtl w:val="true"/>
        </w:rPr>
        <w:footnoteReference w:id="406"/>
      </w:r>
      <w:r>
        <w:rPr>
          <w:rFonts w:ascii="Amiri" w:hAnsi="Amiri" w:eastAsia="Amiri" w:cs="Amiri"/>
          <w:color w:val="111111"/>
          <w:sz w:val="28"/>
          <w:sz w:val="28"/>
          <w:szCs w:val="28"/>
          <w:rtl w:val="true"/>
          <w:lang w:bidi="ar-SA"/>
        </w:rPr>
        <w:t>عمد را به نيروى جاذبه عمومى تفسير مى كند</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عمر ابو حجر صاحب كتاب التفسير العلمي في الميزان،ايشان در اين كتاب دلايل طرفين،در مورد اثبات و نفى تفسير علمى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پايان قايل به تفصيل در تفسير علمى مى شود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نفس انسان بعد از اين كه به ديدگاه هاى طرفين نظر افكند به آن مطمئن مى شود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قرآن را از تفسير علمى دور نگه مى دارند بر حق هستند،زيرا اين نوع تفسير،بر وهم،ظن و تكلف در تأويل استوار است،اما وقتى بر مطلب يقينى علمى استوار باشد،مانعى در استفاده از نور علم،براى روشن كردن حقايق علمى وجود ندارد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طريق ميانه را انتخاب مى كنيم كه افراط و تفريط در آن نيست،چون وقتى قرآن كلام خداست و وجود نيز،آفريده ى خداوند است پس بايد حقايق علمى با آيات قرآنى هماهنگ باشند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متفكران،مفسّران و فيلسوفان بزرگ شيعه،در قرن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مورد تفسير علمى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مسلمانان در اثر غرق شدن در علوم طبيعى و مشابه آن ها كه مبتنى بر حس و تجربه است،به مذهب اصالت حس،از فلاسفه ى اروپا متمايل شدند و بعضى به طريق اصالة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ارزشى براى ادراكات قايل نيستند،مگر به مقدارى كه عملى بر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پيدا كردند،ازاين رو گفتند كه معارف دينى،با طريقه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حسّ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معارضت ندارد و موارد آيات مخالف اين نظر را،تأويل كردند و حتى معاد را با قوانين مادّى،تطبيق نمودند و گفتند روح مادّى است و از خواصّ مادّه به دست مى آيد و نبوت يك نبوغ خاصّ اجتماعى است كه موجب قانون گذارى،براى ايجاد مصالح مى شود و نتيجه گرفتند كه روايات،به خاطر خلطى كه در آنهاست،قابل اعتماد نيست و تفسير آيات قرآن،به طريق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تفسيرهاى گذشتگان انجام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هم،علم،باطل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عقلى را علم باطل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را بايد با علم تفسير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چنين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الكلام في أنّ ما أورده على مسالك السلف من المفسّرين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ذلك تطبيقا و ليس بتفسير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بعينه على طريقتهم في التفسير</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آن اشكالى كه بر روش تفسير علماى گذشته وارد كرده اند كه تفسير نيست،بلكه تطبيق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نيز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علاّمه خود،در تفسير بعضى از آيات قرآن از علوم تجربى و نتايج آنها كمك مى گيرند چنانچه در ذيل آيه ى شريفه ى وَ جَعَلْنٰا مِنَ الْمٰاءِ كُلَّ شَيْءٍ حَيٍّ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 هر چيزى را از آب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آب دخالت كاملى در وجود هر موجود زنده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هاى علمى جديد،ارتباط حيات با آب واضح شده است</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در ذيل آيه ى شريفه ى وَ السَّمٰاءَ بَنَيْنٰاهٰا بِأَيْدٍ وَ إِنّٰا لَمُوسِعُونَ </w:t>
      </w:r>
      <w:r>
        <w:rPr>
          <w:rStyle w:val="FootnoteAnchor"/>
          <w:rtl w:val="true"/>
        </w:rPr>
        <w:footnoteReference w:id="413"/>
      </w:r>
      <w:r>
        <w:rPr>
          <w:rFonts w:ascii="Amiri" w:hAnsi="Amiri" w:eastAsia="Amiri" w:cs="Amiri"/>
          <w:color w:val="111111"/>
          <w:sz w:val="28"/>
          <w:sz w:val="28"/>
          <w:szCs w:val="28"/>
          <w:rtl w:val="true"/>
          <w:lang w:bidi="ar-SA"/>
        </w:rPr>
        <w:t>مى فرمايد مراد توسعه خلقت آسمان است،همان طوركه علوم رياضى،امروزه به اين مسئله نظر دارند</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مباحث آينده،روشن خواهيم كرد كه اين دو نوع برخورد علاّمه،با تفسير علمى بدين جهت است كه تفسير علمى،چند نوع مختلف دارد كه همگى يك حكم واحد ندارند،</w:t>
      </w:r>
    </w:p>
    <w:p>
      <w:pPr>
        <w:pStyle w:val="BookText"/>
        <w:rPr/>
      </w:pPr>
      <w:r>
        <w:rPr>
          <w:rFonts w:ascii="Amiri" w:hAnsi="Amiri" w:eastAsia="Amiri" w:cs="Amiri"/>
          <w:color w:val="111111"/>
          <w:sz w:val="28"/>
          <w:sz w:val="28"/>
          <w:szCs w:val="28"/>
          <w:rtl w:val="true"/>
          <w:lang w:bidi="ar-SA"/>
        </w:rPr>
        <w:t>ازاين رو علاّمه در شمار قايلان به تفصيل در تفسير علمى محسوب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مكارم شيرازى صاحب تفسير نمونه،ايشان از افراد موافق تفسير علمى ولى معتدل،به حساب مى آيند كه تفسير علمى را در يك نوع آن پذيرفته اند و در تفسير نمونه،در موارد متعدد براى اثبات اعجاز علمى قرآن،از آن استفاده كرده اند </w:t>
      </w:r>
      <w:r>
        <w:rPr>
          <w:rStyle w:val="FootnoteAnchor"/>
          <w:rtl w:val="true"/>
        </w:rPr>
        <w:footnoteReference w:id="415"/>
      </w:r>
      <w:r>
        <w:rPr>
          <w:rFonts w:ascii="Amiri" w:hAnsi="Amiri" w:eastAsia="Amiri" w:cs="Amiri"/>
          <w:color w:val="111111"/>
          <w:sz w:val="28"/>
          <w:sz w:val="28"/>
          <w:szCs w:val="28"/>
          <w:rtl w:val="true"/>
          <w:lang w:bidi="ar-SA"/>
        </w:rPr>
        <w:t xml:space="preserve">و با نوعى از تفسير علمى مخالفت كرده اند و آن را تفسير به رأى مى خوانند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با تفسير علمى موافقت دارند مى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 مشاهده مى شود كه علم به ميدان آمده و قرآن را تفسير مى كند،تأكيد مى كنم وقتى مى گوييم علم،منظورم كشفيات ثابت شده و قطعى علمى است،نه فرضيات كه اشكال كنند فرضيه ها با گذشت زمان،دست خوش تغيير و دگرگونى مى شود و نمى توان قرآن ثابت و تغييرناپذير را،بر فرضيات دگرگون شونده تطبيق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 نر و ماده،در عالم گياهان كه بعد از قرن هفده ميلادى كشف شد و يا حركت زمين به دور خود،ديگر يك فرضيه نيست،تا با گذشت زمان دگرگون شود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محمد هادى معرفت ايشان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شريعت،درس علوم طبيعى نيست و قرآن بالذات كتاب علم نيست،مگر اشاراتى گذرا و در كنار مطالب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حكمت،هدايت، تربيت،ارشاد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به بعضى از اسرار وجود،اشاره مى كند اما اين به نحو اجمالى و غامض بيان شده،به طورى كه علماى راسخ در علم،آن اشارات را درك مى كنند چون در صدد بيان مطالب علمى نبوده،ولى در عين حال از درياى بى كران علم الهى سرچشمه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معتقدند قطعيات علوم و معارف بشرى براى فهم قرآن لازم است و اشاراتى علمى در قرآن هست كه بدون استفاده از علوم فهم حقيقت آن ها ممكن نيست </w:t>
      </w:r>
      <w:r>
        <w:rPr>
          <w:rStyle w:val="FootnoteAnchor"/>
          <w:rtl w:val="true"/>
        </w:rPr>
        <w:footnoteReference w:id="418"/>
      </w:r>
      <w:r>
        <w:rPr>
          <w:rFonts w:ascii="IRNazanin" w:hAnsi="IRNazanin" w:eastAsia="IRNazanin"/>
          <w:color w:val="111111"/>
          <w:sz w:val="28"/>
          <w:sz w:val="28"/>
          <w:szCs w:val="28"/>
          <w:rtl w:val="true"/>
          <w:lang w:bidi="fa-IR"/>
        </w:rPr>
        <w:t>ولى قرآن قطعى است و علوم غير قطعى،بنابراين بايد علوم بر قرآن تطبيق شود نه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توجّه به كشفيات علمى،ما از يك آيه مطلبى را مى فهميم اما اين كه بگوييم آيه حتما اين مطلب را مى گويد نمى دانيم،بلكه اگر كسى نسبت قطعى دهد،تحميل است كه جايز نيست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پس ايشان به طور واضح بين اسناد قطعى علوم تجربى،به قرآن و تفسير قرآن با علوم تجربى،به نحو احتمالى فرق مى گذارند،ازاين رو ايشان را در شمار قايلان به تفصيل در تفسير علمى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جلد ششم التمهيد را به تفسير علمى و اعجاز علمى قرآن اختصاص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مفصل اين مباحث را مطرح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سبحانى،ايشان از افراد معتدل در تفسير علمى محسوب مى شوند،چنان كه در مورد شرايط مفسّر مى فرمايند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بينش هاى فلسفى و علمى كه مايه ى شكوفايى ذهن و سبب برداشت هاى ارزنده اى از قرآن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 تفسير قرآن به معناى واقعى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بشر،گام هاى بس بلندى پيرامون شناخت زمين،كيهان،حيوان و انسان برداشته و افق هاى بس تازه اى در روان شناسى و جامعه شناسى كشف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نمى توان گفت تمام آنچه را كه در اين مقوله،گفته و ترسيم كرده است صحيح است،ولى آگاهى از چنين كشفيات علمى،سبب تقويت دماغ فلسفى و علمى انسان مى گردد و مايه ى شكوفايى ذهن مفسّر مى شود و به او توان خاصى مى بخشد،كه از</w:t>
      </w:r>
    </w:p>
    <w:p>
      <w:pPr>
        <w:pStyle w:val="BookText"/>
        <w:rPr/>
      </w:pPr>
      <w:r>
        <w:rPr>
          <w:rFonts w:ascii="IRNazanin" w:hAnsi="IRNazanin" w:eastAsia="IRNazanin"/>
          <w:color w:val="111111"/>
          <w:sz w:val="28"/>
          <w:sz w:val="28"/>
          <w:szCs w:val="28"/>
          <w:rtl w:val="true"/>
          <w:lang w:bidi="fa-IR"/>
        </w:rPr>
        <w:t>قرآن به صورت كاملترى بهره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نيست كه به كمك فلسفه ى يونان و يا اسلامى و يا به كمك علوم جديد،به تفسير قرآن بپردازيم و قرآن را بر اين افكار غير مصون از خطا تطبيق كنيم، زيرا يك چنين كار جز تفسير به رأى كه عقلا و شرعا ممنوع است نتيجه ى ديگرى ندارد</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كتاب برهان رسالت،در مورد جاذبه ى عمومى،كرويت زمين،حركت زمين و اجرام سماوى زوجيّت گياهان،به قرآن و علم اشاره مى كند و براى اعجاز قرآن به آن ها استدلال مى نمايد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هر چند با تطبيق قرآن،بر علوم جديد مخالف است،اما بر لزوم استفاده از كشفيات علمى،در تفسير قرآن تأكيد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ظاهرا با استخدام علوم در فهم قرآن،موافق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تفصيل در تفسير علمى محسوب مى شود</w:t>
      </w:r>
      <w:r>
        <w:rPr>
          <w:rFonts w:eastAsia="IRNazanin" w:cs="IRNazanin"/>
          <w:color w:val="111111"/>
          <w:sz w:val="28"/>
          <w:szCs w:val="28"/>
          <w:rtl w:val="true"/>
          <w:lang w:bidi="fa-IR"/>
        </w:rPr>
        <w:t>.</w:t>
      </w:r>
      <w:bookmarkStart w:id="441" w:name="pg650_4022"/>
    </w:p>
    <w:p>
      <w:pPr>
        <w:pStyle w:val="Heading3"/>
        <w:numPr>
          <w:ilvl w:val="2"/>
          <w:numId w:val="1"/>
        </w:numPr>
        <w:rPr/>
      </w:pPr>
      <w:bookmarkStart w:id="442" w:name="__RefHeading___Toc5624483_211673320"/>
      <w:bookmarkStart w:id="443" w:name="_Toc166"/>
      <w:bookmarkEnd w:id="441"/>
      <w:bookmarkEnd w:id="442"/>
      <w:r>
        <w:rPr>
          <w:rtl w:val="true"/>
        </w:rPr>
        <w:t>درس نهم</w:t>
      </w:r>
      <w:r>
        <w:rPr>
          <w:rtl w:val="true"/>
        </w:rPr>
        <w:t xml:space="preserve">: </w:t>
      </w:r>
      <w:r>
        <w:rPr>
          <w:rtl w:val="true"/>
        </w:rPr>
        <w:t>روش تفسير علمى قرآن</w:t>
      </w:r>
      <w:bookmarkEnd w:id="443"/>
    </w:p>
    <w:p>
      <w:pPr>
        <w:pStyle w:val="Heading4"/>
        <w:numPr>
          <w:ilvl w:val="3"/>
          <w:numId w:val="1"/>
        </w:numPr>
        <w:rPr/>
      </w:pPr>
      <w:bookmarkStart w:id="444" w:name="__RefHeading___Toc5624485_211673320"/>
      <w:bookmarkStart w:id="445" w:name="_Toc167"/>
      <w:bookmarkEnd w:id="444"/>
      <w:r>
        <w:rPr>
          <w:rtl w:val="true"/>
        </w:rPr>
        <w:t>اشاره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بخش دوم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تفسير علمى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موافقان و بررسى آنها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مخالفان و بررسى آنها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طرفداران ديدگاه تفصى و بررسى آنها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 گونه هاى تفسير علمى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 نظريه هاى علمى بر قرآن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استخدام علوم در فهم قرآن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معيارهاى تفسير علمى معتبر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چكيده ى دو درس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هاى درس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هاى جديد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منابع جهت مطالعه ى بيشتر</w:t>
      </w:r>
      <w:bookmarkStart w:id="446" w:name="pg650_4026"/>
    </w:p>
    <w:p>
      <w:pPr>
        <w:pStyle w:val="Heading4"/>
        <w:numPr>
          <w:ilvl w:val="3"/>
          <w:numId w:val="1"/>
        </w:numPr>
        <w:rPr/>
      </w:pPr>
      <w:bookmarkStart w:id="447" w:name="__RefHeading___Toc5624487_211673320"/>
      <w:bookmarkStart w:id="448" w:name="_Toc168"/>
      <w:bookmarkEnd w:id="446"/>
      <w:bookmarkEnd w:id="447"/>
      <w:r>
        <w:rPr/>
        <w:t>1</w:t>
      </w:r>
      <w:r>
        <w:rPr>
          <w:rtl w:val="true"/>
        </w:rPr>
        <w:t>-</w:t>
      </w:r>
      <w:r>
        <w:rPr>
          <w:rtl w:val="true"/>
        </w:rPr>
        <w:t>دلايل موافقان و مخالفان تفسير علمى</w:t>
      </w:r>
      <w:r>
        <w:rPr>
          <w:rtl w:val="true"/>
        </w:rPr>
        <w:t>:</w:t>
      </w:r>
      <w:bookmarkEnd w:id="448"/>
    </w:p>
    <w:p>
      <w:pPr>
        <w:pStyle w:val="Heading5"/>
        <w:numPr>
          <w:ilvl w:val="4"/>
          <w:numId w:val="1"/>
        </w:numPr>
        <w:rPr/>
      </w:pPr>
      <w:bookmarkStart w:id="449" w:name="__RefHeading___Toc5624489_211673320"/>
      <w:bookmarkStart w:id="450" w:name="_Toc16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در رابطه با تفسير علمى،آراى مختلف و متضادّى وجود دارد و هريك از مفسّران و صاحب نظران اين بحث،دلايل متعددى ارايه كرده اند،گاهى از مطلق تفسير علمى دفاع شده است و گاهى مطلقا آن را مردود شمرده اند و گاهى از ديدگاه تفصيل خاص دفاع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ديدگاه ها به برخى از اين دلايل اشاره شد و اينك دلايل هر ديدگاه را جداگانه بيان كرده،و به نقد و بررسى آنها مى پردازيم</w:t>
      </w:r>
      <w:r>
        <w:rPr>
          <w:rFonts w:eastAsia="IRNazanin" w:cs="IRNazanin"/>
          <w:color w:val="111111"/>
          <w:sz w:val="28"/>
          <w:szCs w:val="28"/>
          <w:rtl w:val="true"/>
          <w:lang w:bidi="fa-IR"/>
        </w:rPr>
        <w:t>.</w:t>
      </w:r>
    </w:p>
    <w:p>
      <w:pPr>
        <w:pStyle w:val="Heading5"/>
        <w:numPr>
          <w:ilvl w:val="4"/>
          <w:numId w:val="1"/>
        </w:numPr>
        <w:rPr/>
      </w:pPr>
      <w:bookmarkStart w:id="451" w:name="__RefHeading___Toc5624491_211673320"/>
      <w:bookmarkStart w:id="452" w:name="_Toc170"/>
      <w:bookmarkEnd w:id="451"/>
      <w:r>
        <w:rPr>
          <w:rtl w:val="true"/>
        </w:rPr>
        <w:t>الف</w:t>
      </w:r>
      <w:r>
        <w:rPr>
          <w:rtl w:val="true"/>
        </w:rPr>
        <w:t>)</w:t>
      </w:r>
      <w:r>
        <w:rPr>
          <w:rtl w:val="true"/>
        </w:rPr>
        <w:t>دلايل موافقان تفسير علمى</w:t>
      </w:r>
      <w:bookmarkEnd w:id="452"/>
    </w:p>
    <w:p>
      <w:pPr>
        <w:pStyle w:val="Heading6"/>
        <w:numPr>
          <w:ilvl w:val="5"/>
          <w:numId w:val="1"/>
        </w:numPr>
        <w:rPr/>
      </w:pPr>
      <w:bookmarkStart w:id="453" w:name="__RefHeading___Toc5624493_211673320"/>
      <w:bookmarkStart w:id="454" w:name="_Toc171"/>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براى اثبات ضرورت تفسير علمى قرآن به دلايل زير استدلال شده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استخدام علوم در تفسير قرآن موجب تبيين اشارات علمى قرآن شده،و ما را در تفسير، تبيين و فهم بهتر آيات كمك مى كند،براى مثال وقتى قرآن از زيان و منافع شراب سخن مى گويد قُلْ فِيهِمٰا إِثْمٌ كَبِيرٌ وَ مَنٰافِعُ لِلنّٰاسِ </w:t>
      </w:r>
      <w:r>
        <w:rPr>
          <w:rStyle w:val="FootnoteAnchor"/>
          <w:rtl w:val="true"/>
        </w:rPr>
        <w:footnoteReference w:id="422"/>
      </w:r>
      <w:r>
        <w:rPr>
          <w:rFonts w:ascii="IRNazanin" w:hAnsi="IRNazanin" w:eastAsia="IRNazanin"/>
          <w:color w:val="111111"/>
          <w:sz w:val="28"/>
          <w:sz w:val="28"/>
          <w:szCs w:val="28"/>
          <w:rtl w:val="true"/>
          <w:lang w:bidi="fa-IR"/>
        </w:rPr>
        <w:t>يافته هاى علوم پزشكى اين آيه را توضيح مى دهد</w:t>
      </w:r>
    </w:p>
    <w:p>
      <w:pPr>
        <w:pStyle w:val="BookText"/>
        <w:rPr/>
      </w:pPr>
      <w:r>
        <w:rPr>
          <w:rFonts w:ascii="IRNazanin" w:hAnsi="IRNazanin" w:eastAsia="IRNazanin"/>
          <w:color w:val="111111"/>
          <w:sz w:val="28"/>
          <w:sz w:val="28"/>
          <w:szCs w:val="28"/>
          <w:rtl w:val="true"/>
          <w:lang w:bidi="fa-IR"/>
        </w:rPr>
        <w:t>و مقصود خدا را از منافع و مضار تبيين مى كند،تفسير روشنى از آيه در اختيار ما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گاهى تفسير برخى آيات قرآن بدون كمك گرفتن از علوم جديد بسيار مشكل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و تفسير آيات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ى مؤمنون و آيه 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حج نياز مبرم به استفاده از علوم پزشكى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طوركه براى فهم لغات آيه از علم لغت استفاده مى كنيم،براى فهم مراحل خلقت انسان نيز از علم جنين شناسى استفاده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بايد در اين مورد توجّه كرد كه نظريه هاى ثابت نشده ى علمى را بر قرآن تحميل نكرده،اقدام به استخراج علوم از قرآن نيز نكنيم،بلكه علوم تجربى به عنوان منبع و ابزارى در خدمت تفسير قرآن درآيد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 در برخى موارد مى تواند اعجاز علمى قرآن را اثبات كند،يعنى قرآن كريم چهارده قرن قبل مطلبى علمى را بيان كرده كه براى انسان آن عصر كشف نشده بوده است و مردم از آوردن مثل آن عاجز بوده اند و اكنون پس از قرن ها به طور قطعى به وسيله ى علوم تجربى كشف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مطب استفاده مى شود كه قرآن معجزه اى الهى است كه نمى تواند كلام بشرى باشد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اعجاز علمى قرآن به آياتى در مورد زوجيّت عام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زوجيّت گياهان</w:t>
      </w:r>
      <w:r>
        <w:rPr>
          <w:rFonts w:eastAsia="IRNazanin" w:cs="IRNazanin"/>
          <w:color w:val="111111"/>
          <w:sz w:val="28"/>
          <w:szCs w:val="28"/>
          <w:rtl w:val="true"/>
          <w:lang w:bidi="fa-IR"/>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نيروى جاذبه </w:t>
      </w:r>
      <w:r>
        <w:rPr>
          <w:rStyle w:val="FootnoteAnchor"/>
          <w:rtl w:val="true"/>
        </w:rPr>
        <w:footnoteReference w:id="424"/>
      </w:r>
      <w:r>
        <w:rPr>
          <w:rFonts w:ascii="Amiri" w:hAnsi="Amiri" w:eastAsia="Amiri" w:cs="Amiri"/>
          <w:color w:val="111111"/>
          <w:sz w:val="28"/>
          <w:sz w:val="28"/>
          <w:szCs w:val="28"/>
          <w:rtl w:val="true"/>
          <w:lang w:bidi="ar-SA"/>
        </w:rPr>
        <w:t xml:space="preserve">،حركت خورشيد </w:t>
      </w:r>
      <w:r>
        <w:rPr>
          <w:rStyle w:val="FootnoteAnchor"/>
          <w:rtl w:val="true"/>
        </w:rPr>
        <w:footnoteReference w:id="425"/>
      </w:r>
      <w:r>
        <w:rPr>
          <w:rFonts w:ascii="IRNazanin" w:hAnsi="IRNazanin" w:eastAsia="IRNazanin"/>
          <w:color w:val="111111"/>
          <w:sz w:val="28"/>
          <w:sz w:val="28"/>
          <w:szCs w:val="28"/>
          <w:rtl w:val="true"/>
          <w:lang w:bidi="fa-IR"/>
        </w:rPr>
        <w:t xml:space="preserve">،فلسفه ى حرمت شراب خوارى </w:t>
      </w:r>
      <w:r>
        <w:rPr>
          <w:rStyle w:val="FootnoteAnchor"/>
          <w:rtl w:val="true"/>
        </w:rPr>
        <w:footnoteReference w:id="426"/>
      </w:r>
      <w:r>
        <w:rPr>
          <w:rFonts w:ascii="IRNazanin" w:hAnsi="IRNazanin" w:eastAsia="IRNazanin"/>
          <w:color w:val="111111"/>
          <w:sz w:val="28"/>
          <w:sz w:val="28"/>
          <w:szCs w:val="28"/>
          <w:rtl w:val="true"/>
          <w:lang w:bidi="fa-IR"/>
        </w:rPr>
        <w:t>،مراحل خلقت</w:t>
      </w:r>
    </w:p>
    <w:p>
      <w:pPr>
        <w:pStyle w:val="BookText"/>
        <w:rPr/>
      </w:pPr>
      <w:r>
        <w:rPr>
          <w:rFonts w:ascii="IRNazanin" w:hAnsi="IRNazanin" w:eastAsia="IRNazanin"/>
          <w:color w:val="111111"/>
          <w:sz w:val="28"/>
          <w:sz w:val="28"/>
          <w:szCs w:val="28"/>
          <w:rtl w:val="true"/>
          <w:lang w:bidi="fa-IR"/>
        </w:rPr>
        <w:t xml:space="preserve">انسان </w:t>
      </w:r>
      <w:r>
        <w:rPr>
          <w:rStyle w:val="FootnoteAnchor"/>
          <w:rtl w:val="true"/>
        </w:rPr>
        <w:footnoteReference w:id="427"/>
      </w:r>
      <w:r>
        <w:rPr>
          <w:rFonts w:ascii="IRNazanin" w:hAnsi="IRNazanin" w:eastAsia="IRNazanin"/>
          <w:color w:val="111111"/>
          <w:sz w:val="28"/>
          <w:sz w:val="28"/>
          <w:szCs w:val="28"/>
          <w:rtl w:val="true"/>
          <w:lang w:bidi="fa-IR"/>
        </w:rPr>
        <w:t xml:space="preserve">،لقاح ابرها و گياهان </w:t>
      </w:r>
      <w:r>
        <w:rPr>
          <w:rStyle w:val="FootnoteAnchor"/>
          <w:rtl w:val="true"/>
        </w:rPr>
        <w:footnoteReference w:id="4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برخى ادّعاها در اين مورد غير صحيح بوده و گاهى در آن ها از علوم تجربى قطعى استفاده شده يا به صورت تحميل بر قرآن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موارد صحيح و غير صحيح از هم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 سبب افزايش ايمان مردم مسلمان و گرايش غير مسلمانان به قرآن و اسلام مى شود،يعنى هنگامى كه ثابت شد قرآن اشارات علمى دارد كه قرن ها قبل از كشفيات علوم تجربى آنها را بيان كرده است،ايمان مسلمانان و به ويژه جوانان نسبت به صدق قرآن بيشتر مى شود،همان طوركه مخالفان قرآن در برابر آن سر تسليم فرودمى آورند و به عظمت آن اعتراف مى كنند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است كه مى بينيم برخى دانشمندان غربى،همچون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بوكاى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اى ميان تورات،انجيل،قرآن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بررسى مطالب علمى قرآن،تورات و انجيل پرداخته است و در موارد متعدّدى اعتراف مى كند كه تورات و انجيل با يافته هاى علوم تجربى مخالف است،اما قرآن مطالب مخالف علم ندارد،بلكه در اين مورد مطالب اعجازآميزى بيان كرده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پيش رفت علوم تجربى و فلسفه را در غرب دليل بر بطلان روشن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عقلى،ارسطويى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دانسته،از سويى تمسّك جستن به روايات را نيز براى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وجود اسرائيليات و جعليات در بين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و غير معتبر مى دانند،و در نتيجه معتقدند تنها راه باقى مانده براى تفسير قرآن،همانا تفسير علمى آن است،يعنى بايد قرآن را در پرتو نظريات و فرضيه هاى علمى بشر تفسير كرد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از ميان برداشتن تعارض ظاهر برخى از آيات قرآن كريم با فرضيه هاى علمى، ناچار بايد به تفسير علمى قرآن به قرآن همّت گماشت؟،براى مثال در هزار سال قبل كه هيئت بطلميوسى حاكم بود و وجود افلاك نه گانه را امرى مسلم مى دانستند،آسمانهاى هفت گانه ى قرآن،با افلاك نه گانه مطابقت نداشت،پس ناچار شدند عرش و كرسى را به عنوان فلك هشتم و نهم معرّفى كنند،تا تعارض ظاهر آيات با علم نجوم آن زمان از ميان برداشته شود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نويسندگان اخير مصر،چنين مى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براى عرب ها به وسيله ى الفاظ و تركيب جالب و غيره قابل تقليد آن،اثبات مى شود،ازاين رو،قرآن تحدّى كرده و گفته است هركس مى تواند سوره اى مانند آن بياورد،ولى با گذشت چهارده قرن هيچ كس نتوانسته است سوره اى مانند قرآن بياورد،اما براى ملّت هاى غير عرب كه نمى توانند</w:t>
      </w:r>
      <w:bookmarkStart w:id="455" w:name="pg650_4034"/>
    </w:p>
    <w:p>
      <w:pPr>
        <w:pStyle w:val="BookText"/>
        <w:rPr/>
      </w:pPr>
      <w:bookmarkEnd w:id="455"/>
      <w:r>
        <w:rPr>
          <w:rFonts w:ascii="IRNazanin" w:hAnsi="IRNazanin" w:eastAsia="IRNazanin"/>
          <w:color w:val="111111"/>
          <w:sz w:val="28"/>
          <w:sz w:val="28"/>
          <w:szCs w:val="28"/>
          <w:rtl w:val="true"/>
          <w:lang w:bidi="fa-IR"/>
        </w:rPr>
        <w:t>اعجاز ادبى قرآن را درك كنند،لازم است كه تفسير علمى از قرآن صورت گيرد،زيرا اعجاز علمى قرآن،آنها را قانع و به طرف اسلام جذب مى نمايد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اى ديگر از دانشمندان مدّعى اند كه در قرآن كريم همه ى علوم،بلكه همه چيز وجود دارد و به آياتى،از جمله لاٰ رَطْبٍ وَ لاٰ يٰابِسٍ إِلاّٰ فِي كِتٰابٍ مُبِينٍ </w:t>
      </w:r>
      <w:r>
        <w:rPr>
          <w:rStyle w:val="FootnoteAnchor"/>
          <w:rtl w:val="true"/>
        </w:rPr>
        <w:footnoteReference w:id="434"/>
      </w:r>
      <w:r>
        <w:rPr>
          <w:rFonts w:ascii="Amiri" w:hAnsi="Amiri" w:eastAsia="Amiri" w:cs="Amiri"/>
          <w:color w:val="111111"/>
          <w:sz w:val="28"/>
          <w:sz w:val="28"/>
          <w:szCs w:val="28"/>
          <w:rtl w:val="true"/>
          <w:lang w:bidi="ar-SA"/>
        </w:rPr>
        <w:t xml:space="preserve">، نَزَّلْنٰا عَلَيْكَ الْكِتٰابَ تِبْيٰاناً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مى جويند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راستا،با توجه به آيات بسيار مى كوشند تا ثابت كنند در قرآن علم طب،هيئت،هندسه،و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5624495_211673320"/>
      <w:bookmarkStart w:id="457" w:name="_Toc172"/>
      <w:bookmarkEnd w:id="456"/>
      <w:r>
        <w:rPr>
          <w:rtl w:val="true"/>
        </w:rPr>
        <w:t>نقد و بررسى دلايل موافقان تفسير علمى</w:t>
      </w:r>
      <w:r>
        <w:rPr>
          <w:rtl w:val="true"/>
        </w:rPr>
        <w:t>:</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چهارم تمام نيست،زيرا اين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عقلى با ظهور و تطوّر فلسفه ى غرب باطل گرديده است،سخنى است قابل بحث و بسيارى آن را نپذيرفته اند و يا دست كم در بخشى از معارف بشرى قابل قبول نيست،زيرا برخى از مسايل علمى،از جمله مسايل علم شيمى و فيزيك از راه آزمايش و تجربه اثبات مى گردد،در حالى كه در همان موارد هم، استقرا،ناقص است و براى تعميم قوانين علمى،احتياج به استدلال عقلى هست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ديگر،در پاره اى معارف بشرى استدلال عقلى،كاربرد اصلى دارد،مانند علم منطق و رياضى، تجربه اگر وجود داشته باشد،نقش ثانوى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گفتند روايات قابل خدشه است،اين هم به طور مطلق قابل قبول نيست،زيرا روايات ما چند گروه و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ضعيف،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صحيح،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همراه با قرينه كه آن را تبديل به خبر يقينى مى كند،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متواتر كه اطمينان بخش است، و ما در تفسير قرآن،از دو گروه اخير استفاده مى كنيم و اشكال ضعف يا جعل،به گروه اول وارد است كه در تفسير قرآن نقشى ندارد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دليل پنجم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تعارض قرآن و علم روشن شده است كه اولا، بين قرآن و علم قطعى،تعارضى وجود ندارد </w:t>
      </w:r>
      <w:r>
        <w:rPr>
          <w:rStyle w:val="FootnoteAnchor"/>
          <w:rtl w:val="true"/>
        </w:rPr>
        <w:footnoteReference w:id="437"/>
      </w:r>
      <w:r>
        <w:rPr>
          <w:rFonts w:ascii="IRNazanin" w:hAnsi="IRNazanin" w:eastAsia="IRNazanin"/>
          <w:color w:val="111111"/>
          <w:sz w:val="28"/>
          <w:sz w:val="28"/>
          <w:szCs w:val="28"/>
          <w:rtl w:val="true"/>
          <w:lang w:bidi="fa-IR"/>
        </w:rPr>
        <w:t>و ثانيا،اگر تعارضى بين علم ظنى با قرآن در گيرد،ما نمى توانيم به خاطر علوم ظنّى،دست از دليل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ششم در بعضى موارد مصاديق است،ولى يك قضيه ى كليه نيست،زيرا بسيارى از غير عرب ها نيز دانش ادبيات عرب را دارا هستند و مى توانند اعجاز ادبى قرآن را متوجّه شوند و يا دست كم،هر غير عربى مى تواند با فراگيرى ادبيات عرب،از اعجاز قرآن مطلع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هفتم صحيح نيست،زيرا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اولا،آيه ى تِبْيٰاناً لِكُلِّ شَيْءٍ </w:t>
      </w:r>
      <w:r>
        <w:rPr>
          <w:rStyle w:val="FootnoteAnchor"/>
          <w:rtl w:val="true"/>
        </w:rPr>
        <w:footnoteReference w:id="438"/>
      </w:r>
      <w:r>
        <w:rPr>
          <w:rFonts w:ascii="IRNazanin" w:hAnsi="IRNazanin" w:eastAsia="IRNazanin"/>
          <w:color w:val="111111"/>
          <w:sz w:val="28"/>
          <w:sz w:val="28"/>
          <w:szCs w:val="28"/>
          <w:rtl w:val="true"/>
          <w:lang w:bidi="fa-IR"/>
        </w:rPr>
        <w:t>قرينه ى لبّى دارد،يعنى اين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بيان كننده ى هر چيز است،يعنى بيان كننده ى هر چيزى كه در راستاى هدف قرآن باشد و هدف اصلى قرآن هدايت بشر است،همان طوركه اگر يك پزشك كتابى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همه</w:t>
      </w:r>
    </w:p>
    <w:p>
      <w:pPr>
        <w:pStyle w:val="BookText"/>
        <w:rPr/>
      </w:pPr>
      <w:r>
        <w:rPr>
          <w:rFonts w:ascii="IRNazanin" w:hAnsi="IRNazanin" w:eastAsia="IRNazanin"/>
          <w:color w:val="111111"/>
          <w:sz w:val="28"/>
          <w:sz w:val="28"/>
          <w:szCs w:val="28"/>
          <w:rtl w:val="true"/>
          <w:lang w:bidi="fa-IR"/>
        </w:rPr>
        <w:t>چيز هست،مقصود او آن نيست كه همه ى علوم رياضى،فيزيك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كتاب موجود است،بلكه همه چيز مربوط به علوم پزشكى مراد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نيز هدف قرآن،بيان مسايل پزشكى،فيزيك،شيمى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تا همه ى فرمول ها و جزئيات اين علوم در آن موجود باشد،بلكه هر چيزى كه مربوط به هدايت بشر است،درون اين قرآن وجود دارد، </w:t>
      </w:r>
      <w:r>
        <w:rPr>
          <w:rStyle w:val="FootnoteAnchor"/>
          <w:rtl w:val="true"/>
        </w:rPr>
        <w:footnoteReference w:id="439"/>
      </w:r>
      <w:r>
        <w:rPr>
          <w:rFonts w:ascii="IRNazanin" w:hAnsi="IRNazanin" w:eastAsia="IRNazanin"/>
          <w:color w:val="111111"/>
          <w:sz w:val="28"/>
          <w:sz w:val="28"/>
          <w:szCs w:val="28"/>
          <w:rtl w:val="true"/>
          <w:lang w:bidi="fa-IR"/>
        </w:rPr>
        <w:t>و اگر اشارات علمى داشته است در راستاى همان هدف بوده است يعنى براى توجّه دادن انسان به خدا،آيات او را در طبيعت يادآور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ثانيا،ظهور اين آيه و آيات مشابه خلاف بداهت است،زيرا مى بينيم كه در ظواهر آيات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مورد بحث طرفين تفسير علمى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ى فرمول ها و جزئيات علوم تجربى وجود ندارد و شاهد اين مطلب آن است كه برخى از مفسّران صريحا اين ظهور را انكار كرده اند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اوّل و دوم تفسير علمى قوى است و ضرورت تفسير علمى قرآن را اثبات مى كند، ولى بدان معنا نيست كه ما را از روش هاى ديگر تفسير قرآن كريم بى نياز سازد،بلكه اين دو دليل دلالت دارد كه در تفسير قرآن همان طوركه از قراين عقلى و نقلى استفاده مى شود،بايد از قراين قطعى علمى نيز استفاده شود،تا تفسير آيات روشن تر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سوم تفسير علمى در حقيقت نتيجه ى دليل اوّل و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نتوان آن را به عنوان دليل مستقل پذيرفت</w:t>
      </w:r>
      <w:r>
        <w:rPr>
          <w:rFonts w:eastAsia="IRNazanin" w:cs="IRNazanin"/>
          <w:color w:val="111111"/>
          <w:sz w:val="28"/>
          <w:szCs w:val="28"/>
          <w:rtl w:val="true"/>
          <w:lang w:bidi="fa-IR"/>
        </w:rPr>
        <w:t>.</w:t>
      </w:r>
      <w:bookmarkStart w:id="458" w:name="pg650_4040"/>
    </w:p>
    <w:p>
      <w:pPr>
        <w:pStyle w:val="Heading5"/>
        <w:numPr>
          <w:ilvl w:val="4"/>
          <w:numId w:val="1"/>
        </w:numPr>
        <w:rPr/>
      </w:pPr>
      <w:bookmarkStart w:id="459" w:name="__RefHeading___Toc5624497_211673320"/>
      <w:bookmarkStart w:id="460" w:name="_Toc173"/>
      <w:bookmarkEnd w:id="458"/>
      <w:bookmarkEnd w:id="459"/>
      <w:r>
        <w:rPr>
          <w:rtl w:val="true"/>
        </w:rPr>
        <w:t>ب</w:t>
      </w:r>
      <w:r>
        <w:rPr>
          <w:rtl w:val="true"/>
        </w:rPr>
        <w:t>)</w:t>
      </w:r>
      <w:r>
        <w:rPr>
          <w:rtl w:val="true"/>
        </w:rPr>
        <w:t>دلايل مخالفان تفسير علمى قرآن</w:t>
      </w:r>
      <w:bookmarkEnd w:id="460"/>
    </w:p>
    <w:p>
      <w:pPr>
        <w:pStyle w:val="Heading6"/>
        <w:numPr>
          <w:ilvl w:val="5"/>
          <w:numId w:val="1"/>
        </w:numPr>
        <w:rPr/>
      </w:pPr>
      <w:bookmarkStart w:id="461" w:name="__RefHeading___Toc5624499_211673320"/>
      <w:bookmarkStart w:id="462" w:name="_Toc174"/>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براى ردّ ضرورت تفسير علمى قرآن و اثبات بى اعتبار بودن اين روش به دلايل زير استناد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براى بيان احكام و مسايل تعبّدى و آنچه مربوط به آخرت است،نازل شده و براى بيان و شرح و بسط علوم نيامده است و آيات شريفه هم كه ظهور در اين مطلب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عَلَيْكَ الْكِتٰابَ تِبْيٰاناً لِكُلِّ شَيْءٍ </w:t>
      </w:r>
      <w:r>
        <w:rPr>
          <w:rStyle w:val="FootnoteAnchor"/>
          <w:rtl w:val="true"/>
        </w:rPr>
        <w:footnoteReference w:id="442"/>
      </w:r>
      <w:r>
        <w:rPr>
          <w:rFonts w:ascii="Amiri" w:hAnsi="Amiri" w:eastAsia="Amiri" w:cs="Amiri"/>
          <w:color w:val="111111"/>
          <w:sz w:val="28"/>
          <w:sz w:val="28"/>
          <w:szCs w:val="28"/>
          <w:rtl w:val="true"/>
          <w:lang w:bidi="ar-SA"/>
        </w:rPr>
        <w:t xml:space="preserve">و مٰا فَرَّطْنٰا فِي الْكِتٰابِ مِنْ شَيْءٍ </w:t>
      </w:r>
      <w:r>
        <w:rPr>
          <w:rStyle w:val="FootnoteAnchor"/>
          <w:rtl w:val="true"/>
        </w:rPr>
        <w:footnoteReference w:id="443"/>
      </w:r>
      <w:r>
        <w:rPr>
          <w:rFonts w:ascii="Amiri" w:hAnsi="Amiri" w:eastAsia="Amiri" w:cs="Amiri"/>
          <w:color w:val="111111"/>
          <w:sz w:val="28"/>
          <w:sz w:val="28"/>
          <w:szCs w:val="28"/>
          <w:rtl w:val="true"/>
          <w:lang w:bidi="ar-SA"/>
        </w:rPr>
        <w:t>،مربوط به تعبّد و تكليف است،بلكه منظور از كتاب در آيه ى دوم لوح محفوظ است</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تمام علوم در قرآن وجود داشته باشد،يك مطلب مهمى است و اگر چنين چيزى بود،اصحاب پيامبر صلّى اللّه عليه و آله و تابعان آن را ذكر مى كردند،در حالى كه كسى از آنها اين مطلب را ادّعا نكرده است،بنابراين،وجود همه ى علوم در قرآن اثبات نمى شود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 ترين دلايلى كه براى ردّ تفسير علمى قرآن آورده اند،اين است كه علوم تجربى، قطعى نيست و نظريات و تئورى هاى آن،متزلزل است و بعد از مدّتى تغيير مى يابد و صحيح نيست كه قرآن را با علوم متزلزل و غير قطعى تفسير كنيم،زيرا پس از مدّتى كه آن نظريه ها تغيير كرد،مردم در مورد بيانات قرآنى شك كرده و ايمان آن ها متزلزل مى گردد،براى مثال، اين كه بعضى افراد قرآن را با هيئت بطلميوسى تفسير كردند و افلاك نه گانه را با آيات قرآن</w:t>
      </w:r>
    </w:p>
    <w:p>
      <w:pPr>
        <w:pStyle w:val="BookText"/>
        <w:rPr/>
      </w:pPr>
      <w:r>
        <w:rPr>
          <w:rFonts w:ascii="IRNazanin" w:hAnsi="IRNazanin" w:eastAsia="IRNazanin"/>
          <w:color w:val="111111"/>
          <w:sz w:val="28"/>
          <w:sz w:val="28"/>
          <w:szCs w:val="28"/>
          <w:rtl w:val="true"/>
          <w:lang w:bidi="fa-IR"/>
        </w:rPr>
        <w:t>تطبيق نمودند و پس از قرن ها آن نظريه باطل شد،موجب گرديد تا بعضى گمان كنند علم هيئت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در تعارض است و همين مطلب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مسيحيت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 و موجب تعارض جدّى بين دانشمندان علوم تجربى و علماى مسيحى گرديد،و اين تعارض علم و دين،موجب نااميدى مردم از دين و پيدايش مكاتب ضدّ دينى و الحادى گرديد و در اصل دين و اعتبار كتاب مقدّس شك كردند،پس اگر در جهان اسلام،اجازه دهيم كه قرآن را تفسير علمى كنند،همان نتايج به بار خواهد آمد و پس از مدّتى ايمان مردم متزلزل مى گردد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در بسيارى موارد به تفسير به رأى منجر مى شود،زيرا افرادى كه در صدد تفسير علمى قرآن هستند،به دلايل متعدّدى كه در ذيل مى آيد،به دام اين مسئله گرفتار مى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افراد تخصّص كافى در قرآن و تفسير آن ندارند و بدون داشتن شرايط يك مفسّر،اقدام به تفسير علمى قرآن مى كنند و اين،يكى از مواردى است كه افراد به دام تفسير به رأى مى افتند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افراد مغرض،ممكن است با استفاده از آيات ناظر به علوم مختلف،بخواهند نظريات خود را اثبات كنند كه گاهى اين نظريات،انحرافى و حتى الحادى است،ولى اين كار را با استفاده از تفسير علمى قرآن سامان مى دهند كه از مصاديق بارز تفسير به رأى است، براى مثال،كسانى سعى مى كنند حقايق غيبى و ماوراى طبيعى قرآن را به مسايل محسوس ربط بدهند و تا آنجا پيش مى روند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قرآن از ملائكه،همان ميكرب هاست كه جان انسان ها را مى گيرد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يا در جاى ديگر،قابيل را حمل بر دو دوره ى جامعه ى</w:t>
      </w:r>
    </w:p>
    <w:p>
      <w:pPr>
        <w:pStyle w:val="BookText"/>
        <w:rPr/>
      </w:pPr>
      <w:r>
        <w:rPr>
          <w:rFonts w:ascii="Amiri" w:hAnsi="Amiri" w:eastAsia="Amiri" w:cs="Amiri"/>
          <w:color w:val="111111"/>
          <w:sz w:val="28"/>
          <w:sz w:val="28"/>
          <w:szCs w:val="28"/>
          <w:rtl w:val="true"/>
          <w:lang w:bidi="ar-SA"/>
        </w:rPr>
        <w:t xml:space="preserve">بى طبقه و جامعه ى فئوداليزمى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ارباب و رعيتى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كنند،تا با مراحل تكامل جامعه در مكتب ماركسيسم مطابقت كند</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قرآن،به ماديگرى و دهرى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طبيعت و مادّه،و نفى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مى شود،چنانچه بعضى از ملحدان و منكران خدا و گروه هاى انحرافى كه داراى چهرۀ نفاق بودند،با تفسير آيات علمى،نظريات خود را اثبات كرده،جوانان را به طرف الحاد فرا مى خواندند،يعنى اين گونه تفسير،پلى بين اسلام و كفر و ارتداد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 به تأويل غير جايز منتهى مى شود،چنانچه بعضى افراد براى تفسير علمى قرآن،از حدود ظواهر الفاظ و آيات مى گذرند و هر كدام از آيات را كه با يك نظريه،يا قانون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مورد نظر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و تعارض دارد،تأويل مى كنند تا بتوانند آن نظريه را،به قرآن نسبت دهند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ى جالب اين نوع تاويلات،در مورد نظريه تكامل انواع داروين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نفر،كتابى مى نويسد با پيش فرض پذيرش نظريه ى تكامل و هر آيه اى كه موافق نظريه ى تكامل است مى آورد،سپس آيات مخالف را تأويل مى كند و بر خلاف ظاهر آيات، آن ها را با نظريه ى تكامل وفق مى دهد و شخص ديگر،كتابى مى نويسد با پيش فرض ردّ نظريه ى تكامل و آيات مخالف را مى آورد،سپس آيات موافق نظريه تكامل را به نظر خود بر مى گرداند و مرتكب تأويل مى گردد </w:t>
      </w:r>
      <w:r>
        <w:rPr>
          <w:rStyle w:val="FootnoteAnchor"/>
          <w:rtl w:val="true"/>
        </w:rPr>
        <w:footnoteReference w:id="450"/>
      </w:r>
      <w:r>
        <w:rPr>
          <w:rFonts w:ascii="IRNazanin" w:hAnsi="IRNazanin" w:eastAsia="IRNazanin"/>
          <w:color w:val="111111"/>
          <w:sz w:val="28"/>
          <w:sz w:val="28"/>
          <w:szCs w:val="28"/>
          <w:rtl w:val="true"/>
          <w:lang w:bidi="fa-IR"/>
        </w:rPr>
        <w:t>،و هر دو هم،نظر خود را به قرآن نسبت مى دهند و</w:t>
      </w:r>
    </w:p>
    <w:p>
      <w:pPr>
        <w:pStyle w:val="BookText"/>
        <w:rPr/>
      </w:pPr>
      <w:r>
        <w:rPr>
          <w:rFonts w:ascii="IRNazanin" w:hAnsi="IRNazanin" w:eastAsia="IRNazanin"/>
          <w:color w:val="111111"/>
          <w:sz w:val="28"/>
          <w:sz w:val="28"/>
          <w:szCs w:val="28"/>
          <w:rtl w:val="true"/>
          <w:lang w:bidi="fa-IR"/>
        </w:rPr>
        <w:t>گاهى بر آن اصرار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ى ديگر آن را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آن ها،به فلك هشتم و نهم مى توان ديد،چنانچه نمونه ى ديگر آن در تأويل قصۀ ابراهيم،حيات و مرگ جامعه ها در تفسير المنار ملاحظه شد</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و شايد مقصود علاّمه طباطبايى نيز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ناميدن تفسير، همين تحميل و تأويل آيات باشد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علمى،امرى ذوقى است و هيچ معيار مشخصى ندارد و نمى توان قرآن را با چيزى كه معيار ندارد تفسير كرد،زيرا هركس طبق ميل و ذوق خود به تفسير آيات مى پردازد و به اين ترتيب تفسير از طريق صحيح خارج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بنابراين،بهتر است از طريق تفسير علمى،صرف نظر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 و آوردن مطالب علمى زياد،در لابه لاى تفسير قرآن،موجب مى شود كه مقصد اصلى آن كه تربيت،تزكيه ى انسان و هدايت اوست،فراموش گردد، چنانچه پاره اى از تفسيرهاى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طنطاوى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عمل كرده اند،بر اين اساس، بهتر است از تفسير علمى قرآن،چشم پوشى كرده و مقاصد اصلى را در تفسير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ديگر،تفسير علمى موجب سوء فهم،از ذات قرآن و وظيفه ى آن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بيان مطالب علمى قرآن،گاهى هدف اصلى آن كه تربيت انسان است،فراموش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مى شود كه قرآن تنها براى بيان علوم آمده است</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قرآن،كتاب هدايت،نور و بيان است،ولى تفسير علمى آن،موجب مى شود كه قرآن</w:t>
      </w:r>
    </w:p>
    <w:p>
      <w:pPr>
        <w:pStyle w:val="BookText"/>
        <w:rPr/>
      </w:pPr>
      <w:r>
        <w:rPr>
          <w:rFonts w:ascii="IRNazanin" w:hAnsi="IRNazanin" w:eastAsia="IRNazanin"/>
          <w:color w:val="111111"/>
          <w:sz w:val="28"/>
          <w:sz w:val="28"/>
          <w:szCs w:val="28"/>
          <w:rtl w:val="true"/>
          <w:lang w:bidi="fa-IR"/>
        </w:rPr>
        <w:t>در تفسير خود،محتاج غير شود و به جاى اين كه بيان و نور باشد،از ديگران طلب نور،بيان و 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غير قرآن محل اختلاف است و مرجع و پناهگاهى ندارد تا هنگام اختلاف نجات يابد،پس نمى تواند هدايت كننده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موجب مى شود كه حقايق قرآنى مجاز شود،يعنى معانى اصلى خود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بر اساس لغت عرب صدر اسلام معنا نشود،پس تفسير علمى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ذهبى در اين مورد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لغوى تفسير علمى معقول نيست،زيرا الفاظ در طول قرون و اعصار،معنايشان تغيير مى كند و معانى لغوى،شرعى و اصطلاحى، پديد مى آيد و بسيارى از اين معانى جديد است كه در صدر اسلام نبوده است،با اين حال آيا مى تواند معقول باشد خداوند كه با همان الفاظ،اين معانى را كه نسل ها بعد،پيدا شده اراده كرده باشد؟اين مطلب را كسى قبول نمى كند،مگر آن كه عقل خود را انكار كند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تفسير علمى را بپذيريم،بلاغت قرآن،مخدوش مى شود،زيرا بلاغت عبارت از مطابقت كلام با مقتضاى حال است،در حالى كه طبق تفسير علمى بايد بگوييم كه خداوند، معانى و مفاهيمى را كه از الفاظ قرآن،اراده كرده،عرب ها به آن معانى جاهل بوده اند و اين موجب مى شود كه يكى از خصايص مهم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و مراعات حال مخاطب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سلب كنيم</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زيادى براى اثبات اعجاز قرآن وجود دارد،بنابراين،قرآن از اعجاز علمى با اين پيامدها بى نياز است</w:t>
      </w:r>
      <w:r>
        <w:rPr>
          <w:rFonts w:eastAsia="IRNazanin" w:cs="IRNazanin"/>
          <w:color w:val="111111"/>
          <w:sz w:val="28"/>
          <w:szCs w:val="28"/>
          <w:rtl w:val="true"/>
          <w:lang w:bidi="fa-IR"/>
        </w:rPr>
        <w:t xml:space="preserve">. </w:t>
      </w:r>
      <w:r>
        <w:rPr>
          <w:rStyle w:val="FootnoteAnchor"/>
          <w:rtl w:val="true"/>
        </w:rPr>
        <w:footnoteReference w:id="456"/>
      </w:r>
      <w:bookmarkStart w:id="463" w:name="pg650_4050"/>
    </w:p>
    <w:p>
      <w:pPr>
        <w:pStyle w:val="BookText"/>
        <w:rPr/>
      </w:pPr>
      <w:bookmarkEnd w:id="463"/>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علمى،با اعجاز قرآن و تحدّى آن منافات دارد،زيرا قرآن خطاب به عرب هاى صدر اسلام كه اغلب خواندن و نوشتن نمى دانستند،مى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توانيد سوره اى مانند قرآن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باشد قرآن مطالب و كشفيات عالى علمى را بيان كند،مسلّم است كه مردم آن زمان،به دليل عدم پيشرفت علمى،از آوردن مثل قرآن عاجز بوده اند،با اين مبنا تحدّى قرآن،باطل مى گردد،چرا كه اگر مردم پيشرفت علمى داشتند،شايد مى توانستند مانند قرآن را بياورند،ازاين رو،كسانى كه همه ى علوم را به قرآن نسبت مى دهند،توجّه ندارند كه اعجاز تحدّى قرآن را باطل كرده اند،در حالى كه قصد آنان اين بوده كه اعجاز قرآن را اثبات كنند</w:t>
      </w:r>
      <w:r>
        <w:rPr>
          <w:rFonts w:eastAsia="IRNazanin" w:cs="IRNazanin"/>
          <w:color w:val="111111"/>
          <w:sz w:val="28"/>
          <w:szCs w:val="28"/>
          <w:rtl w:val="true"/>
          <w:lang w:bidi="fa-IR"/>
        </w:rPr>
        <w:t>.</w:t>
      </w:r>
    </w:p>
    <w:p>
      <w:pPr>
        <w:pStyle w:val="Heading6"/>
        <w:numPr>
          <w:ilvl w:val="5"/>
          <w:numId w:val="1"/>
        </w:numPr>
        <w:rPr/>
      </w:pPr>
      <w:bookmarkStart w:id="464" w:name="__RefHeading___Toc5624501_211673320"/>
      <w:bookmarkStart w:id="465" w:name="_Toc175"/>
      <w:bookmarkEnd w:id="464"/>
      <w:r>
        <w:rPr>
          <w:rtl w:val="true"/>
        </w:rPr>
        <w:t>نقد و بررسى دلايل مخالفان تفسير علمى</w:t>
      </w:r>
      <w:r>
        <w:rPr>
          <w:rtl w:val="true"/>
        </w:rPr>
        <w:t>:</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دليل اول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اولا،اين كه قرآن براى بيان مسايل آخرت و احكام آمده باشد،با اين مطلب كه قرآن بعضى مطالب علمى را قبل از كشف آن به وسيله ى علوم تجربى خبر داده باشد، منافاتى وجود ندارد،بلكه بر عظمت قرآن و علم غيب نازل كننده ى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هدف اصلى قرآن،بيان علوم طبيعى و ذكر فرمول هاى فيزيك،شيمى و امثال آن ها نيست،ولى مى توان گفت كه قرآن اشارات علمى دارد كه در راستاى اهداف هدايتى و تربيتى خود از آن ها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ثانيا،اگر قرآن صرف مطالب احكام و آخرت است پس مثال هاى علمى قرآن و مطالب آن ها،چه مى شود،آيا آن ها از قرآن نيست و احتياج به تفسير ندارد؟ ثالثا،نظر شاطبى،ردّ استخراج همه ى علوم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قسم خاص 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اين مطلب صحيحى است و ما هم اين قسم از تفسير علمى را صحيح نمى دانيم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دوم مخالفان نيز ناظر به وجود همه ى علوم بشرى در قرآن و استخراج آن ها از</w:t>
      </w:r>
    </w:p>
    <w:p>
      <w:pPr>
        <w:pStyle w:val="BookText"/>
        <w:rPr/>
      </w:pPr>
      <w:r>
        <w:rPr>
          <w:rFonts w:ascii="Amiri" w:hAnsi="Amiri" w:eastAsia="Amiri" w:cs="Amiri"/>
          <w:color w:val="111111"/>
          <w:sz w:val="28"/>
          <w:sz w:val="28"/>
          <w:szCs w:val="28"/>
          <w:rtl w:val="true"/>
          <w:lang w:bidi="ar-SA"/>
        </w:rPr>
        <w:t>قرآن است كه اين مطلب مردود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 به قسم خاصّى از تفسير 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استخراج علوم از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سوم از يك جهت صحيح و از جهتى غير صحيح،به نظر مى رسد،اگر قرآن را با نظريه ها و تئورى هاى ثابت نشده ى علمى تفسير كنيم،همين اشكال راهيابى تضاد علوم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در ايمان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مى آيد،ولى اگر قرآن را با علوم تجربى قطعى تفسير كنيم اين اشكال به وجود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چهارم و پنجم به صورت جزيى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ى جزئيه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است،يعنى در بعضى موارد،افراد با حسن نيّت يا سوء نيّت دچار تفسير به رأى مى شوند،يا از تفسير علمى،سوء استفاده مى كنند و به كژراهه مى روند و خود را مستحق آتش الهى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تفسير علمى هميشه اين گونه نيست،بلكه اگر فردى با دارا بودن شرايط يك مفسّر قرآن و با رعايت ضوابط تفسير معتبر،آيه اى از قرآن كه ظاهر آن،با يك مطلب قطعى علمى موافق است،تفسير كند،نه تنها تفسير به رأى نيست،بلكه موجب روشن شدن مفهوم و تفسير آيه نيز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ديگر،اين اشكال به مفسّر است نه روش تفسيرى،يعنى كسانى كه تفسير قرآن به قرآن يا تفسير روايى مى كنند،ممكن است گرفتار تفسير به رأى شوند،ولى اين مطلب موجب محكوميت روش تفسير قرآن به قرآن يا تفسير روايى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خطاى مفسّر را اثبات مى كند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موجبه ى جزئيه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موارد صحيح است،يعنى بعضى افراد ممكن است بدون قرينه ى نقلى يا عقلى،به تأويل آيات قرآن بپردازند،تا افكار و نظريات مورد قبول خود را،بر قرآن تحميل كنند و اين خطاى افراد است،يعنى اگر تأويل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لفظ به معناى خلاف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قرينۀ قطعى باشد،اشكال ندارد و اگر بدون قرينه ى قطعى باشد،صحيح نيست،ولى در همه ى موارد،تفسير علمى قرآن به تأويل غير صحيح منجر نمى شود،بلكه اگر يك مفسّر،با رعايت ضوابط تفسير معتبر،آيه اى از قرآن را با يك مطلب قطعى علمى تفسير كند و از تأويل ناصواب بپرهيزد،نه تنها اشكالى پديد نمى آيد،بلكه معناى آيه واضح و تفسير آن روشن مى شود و همين طور است اگر با قرينه ى قطعى،تأويل صحيح نمايد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هفتم صحيح نيست،زيرا ما در ادامه ى بحث،معيارهاى تفسير علمى معتبر را بيان خواهيم كرد،پس هرگاه يك مفسّر با دارا بودن شرايط تفسير و از كانال تفسير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شرايط تفسير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تفسير علمى كند،نه تنها عمل ذوقى و بى ملاك انجام نداده است،بلكه به يكى از طرق تفسير عمل نموده و معانى قرآن را روشن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دليل هشتم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مفسّران در تفسير علمى افراط كرده اند و از اهداف هدايتى و تربيتى قرآن غفلت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طنطاوى در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ممكن است در يك تفسير قرآن،هم مطالب علمى آن بررسى شود و هم مقاصد عالى آن،مانند هدايت،تربيت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و اگر يك نفر مفسّر،دچار خطا شد،دليل خطا بودن يك شيوه ى تفسيرى نيست،بلكه او افراط كرده است،ولى تفسير علمى به نحو معتدل و همراه با استفاده از روش هاى ديگر تفسير و توجّه به اهداف عالى قرآن،بلا اشكال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نهم براى ردّ تفسير علمى كافى به نظر نمى رسد،زيرا اين كه قرآن نور،هدايت و</w:t>
      </w:r>
    </w:p>
    <w:p>
      <w:pPr>
        <w:pStyle w:val="BookText"/>
        <w:rPr/>
      </w:pPr>
      <w:r>
        <w:rPr>
          <w:rFonts w:ascii="IRNazanin" w:hAnsi="IRNazanin" w:eastAsia="IRNazanin"/>
          <w:color w:val="111111"/>
          <w:sz w:val="28"/>
          <w:sz w:val="28"/>
          <w:szCs w:val="28"/>
          <w:rtl w:val="true"/>
          <w:lang w:bidi="fa-IR"/>
        </w:rPr>
        <w:t xml:space="preserve">بيان است،منافاتى با اين مطلب ندارد كه براى تفسير آيه اى،يا روشن كردن مفاد جملات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ما روشن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مختلف،مانند نحو،صرف،معانى،بيان،اصول و مطالب قطعى علوم تجربى كمك بگيريم و اين بدان معنا نيست كه قرآن نور و هدايت نباشد،زيرا قرآن در ذات خود،نور و هدايت و بلكه خودش هدايت كننده است،اما فهم ما ناقص است و ما به وسيله ى،اين علوم از مطالب عالى قرآن بهره مند مى شويم،پس در حقيقت،ما به كمك گرفتن از علوم،براى فهم قرآن نيازمنديم و قرآن نيازمند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اختلاف در علوم معيار ما خود قرآن است،به اين معنا كه هر چه موافق قرآن بود،صحيح و هر چه مخالف بود،باطل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دهم،در مورد بعضى انواع تفسير علمى،مانند استخراج،تحميل و تطبيق نظريه هاى علمى بر قرآن صادق است،براى مثال،هنگامى كه عبد الرزّاق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پروتون تفسير مى كند،از معناى لغوى و اصطلاحى آيه خارج شده است و اين روش صحيح نيست،اما در تفسير علمى به صورت استخدام علوم در فهم قرآن اين گونه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 هنگامى كه در مقام تفسير آيه ى رَفَعَ السَّمٰاوٰاتِ بِغَيْرِ عَمَدٍ تَرَوْنَهٰا </w:t>
      </w:r>
      <w:r>
        <w:rPr>
          <w:rStyle w:val="FootnoteAnchor"/>
          <w:rtl w:val="true"/>
        </w:rPr>
        <w:footnoteReference w:id="458"/>
      </w:r>
      <w:r>
        <w:rPr>
          <w:rFonts w:ascii="Amiri" w:hAnsi="Amiri" w:eastAsia="Amiri" w:cs="Amiri"/>
          <w:color w:val="111111"/>
          <w:sz w:val="28"/>
          <w:sz w:val="28"/>
          <w:szCs w:val="28"/>
          <w:rtl w:val="true"/>
          <w:lang w:bidi="ar-SA"/>
        </w:rPr>
        <w:t>بر مى آييم،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همان معناى ستون تفسير مى كنيم اما نيروى جاذبه يكى از مصاديق آن است كه علوم جديد كشف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الفاظ قرآنى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زوجيت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يافته هاى علمى،كاملا موافق است و لازم نيست الفاظ را به طور مجازى معنا كنيم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دليل يازدهم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براى يك نسل خاص نازل نشده است و اين كه با مرور زمان،معانى و مصاديق تازه اى از آيات قرآن فهميده يا كشف شود و تفسيرها</w:t>
      </w:r>
    </w:p>
    <w:p>
      <w:pPr>
        <w:pStyle w:val="BookText"/>
        <w:rPr/>
      </w:pPr>
      <w:r>
        <w:rPr>
          <w:rFonts w:ascii="IRNazanin" w:hAnsi="IRNazanin" w:eastAsia="IRNazanin"/>
          <w:color w:val="111111"/>
          <w:sz w:val="28"/>
          <w:sz w:val="28"/>
          <w:szCs w:val="28"/>
          <w:rtl w:val="true"/>
          <w:lang w:bidi="fa-IR"/>
        </w:rPr>
        <w:t>و تبيين هاى جديدى از آنها ارايه شود،دليل عظمت قرآن است و اين اوج بلاغت است كه كسى طورى سخن گويد كه هركس و هر نسل به اندازه ى فهم و علم خود از آن برداشت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معانى الفاظ قرآن بر اساس همان لغت صدر اسلام معنا مى شود و معانى ديگرى از الفاظ اراده نشده بوده،ولى آيا همه ى آيات قرآن و معانى بلند آن را عرب صدر اسلام متوجّه مى شد؟مگر در مورد آيات اول سوره ى حديد و سوره ى توحيد حكايت نشده كه معارف بلند آن ها را مردم آخر الزّمان مى فهمند؟آيا برخى از صحابه نسبت به لغات و تفسير آيات با مشكل روبه رو نمى شدند و از پيامبر صلّى اللّه عليه و آله و على عليه السّلام و ابن عباس نمى پرسيدند؟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دليل دوازدهم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راه هاى مختلف،براى اثبات اعجاز قرآن وجود دارد،مانع استفاده از طريق علمى براى اثبات اعجاز قرآن نمى شود و اشكالى ندارد كه با پيش رفت علم و آگاهى انسان،ابعاد تازه اى از اعجاز قرآن براى ما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سيزدهم مخالفان تفسير علمى شبيه به يك مغالطه است،زيرا اولا اعجاز علمى قرآن از صدر اسلام كه مردم پيشرفت علمى نداشتند،تا امروز كه مردم در اوج پيشرفت علمى هستند،پابرجاست و هنوز هم قرآن تحدّى مى كند،ولى كسى نمى تواند سوره اى مانند آن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ثانيا؛اين كه مردم نسبت به واقعيات قطعى علمى جاهل باشند،موجب باطل شدن اعجاز علمى قرآن نمى شود،بلكه همين مطلب خود دليل اعجاز قرآن است كه آورنده ى قرآن از قطعيات علوم،اطلاع داشته و دانشمندان حتى در زمان حاضر،اطلاع كافى ندارند و هر چه علم پيش رفت مى كند،مطالب علمى قرآن روشن تر مى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مجموع دلايلى كه براى ردّ تفسير علمى قرآن آورده شده بود،به اين نتيجه مى رسيم كه بيشتر آنها،براى ردّ قسم خاصّى از تفسير 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استخراج همه ى علوم از قرآن يا تطبيق</w:t>
      </w:r>
      <w:bookmarkStart w:id="466" w:name="pg650_4061"/>
    </w:p>
    <w:p>
      <w:pPr>
        <w:pStyle w:val="BookText"/>
        <w:rPr/>
      </w:pPr>
      <w:bookmarkEnd w:id="466"/>
      <w:r>
        <w:rPr>
          <w:rFonts w:ascii="IRNazanin" w:hAnsi="IRNazanin" w:eastAsia="IRNazanin"/>
          <w:color w:val="111111"/>
          <w:sz w:val="28"/>
          <w:sz w:val="28"/>
          <w:szCs w:val="28"/>
          <w:rtl w:val="true"/>
          <w:lang w:bidi="fa-IR"/>
        </w:rPr>
        <w:t>علوم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اشكالات،در مورد سوء استفاده از تفسير علمى،براى اثبات افكار انحرافى يا تفسير به رأى بوده است كه اين اشكال به افراد است،نه به شيوه ى تفسيرى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كه اين اشكال كم وبيش به همه ى روش هاى تفسيرى وارد است،زيرا هركس ممكن است از هر شيوه ى تفسيرى سوء استفاده كند</w:t>
      </w:r>
      <w:r>
        <w:rPr>
          <w:rFonts w:eastAsia="IRNazanin" w:cs="IRNazanin"/>
          <w:color w:val="111111"/>
          <w:sz w:val="28"/>
          <w:szCs w:val="28"/>
          <w:rtl w:val="true"/>
          <w:lang w:bidi="fa-IR"/>
        </w:rPr>
        <w:t>.</w:t>
      </w:r>
    </w:p>
    <w:p>
      <w:pPr>
        <w:pStyle w:val="Heading5"/>
        <w:numPr>
          <w:ilvl w:val="4"/>
          <w:numId w:val="1"/>
        </w:numPr>
        <w:rPr/>
      </w:pPr>
      <w:bookmarkStart w:id="467" w:name="__RefHeading___Toc5624503_211673320"/>
      <w:bookmarkStart w:id="468" w:name="_Toc176"/>
      <w:bookmarkEnd w:id="467"/>
      <w:r>
        <w:rPr>
          <w:rtl w:val="true"/>
        </w:rPr>
        <w:t>ج</w:t>
      </w:r>
      <w:r>
        <w:rPr>
          <w:rtl w:val="true"/>
        </w:rPr>
        <w:t>)</w:t>
      </w:r>
      <w:r>
        <w:rPr>
          <w:rtl w:val="true"/>
        </w:rPr>
        <w:t>دلايل ديدگاه هاى تفصيل در تفسير علمى</w:t>
      </w:r>
      <w:r>
        <w:rPr>
          <w:rtl w:val="true"/>
        </w:rPr>
        <w:t>:</w:t>
      </w:r>
      <w:bookmarkEnd w:id="468"/>
    </w:p>
    <w:p>
      <w:pPr>
        <w:pStyle w:val="BookText"/>
        <w:rPr/>
      </w:pPr>
      <w:r>
        <w:rPr>
          <w:rFonts w:ascii="IRNazanin" w:hAnsi="IRNazanin" w:eastAsia="IRNazanin"/>
          <w:color w:val="111111"/>
          <w:sz w:val="28"/>
          <w:sz w:val="28"/>
          <w:szCs w:val="28"/>
          <w:rtl w:val="true"/>
          <w:lang w:bidi="fa-IR"/>
        </w:rPr>
        <w:t>بسيارى از مفسّران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متأخّران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تفسير علمى هستند،زيرا تفسير علمى،شيوه هاى فرعى و اقسام مختلفى دارد كه بعضى صحيح و معتبر و برخى ناصحيح و غير معتبر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كوشيم اين ديدگاه ها و دلايل آن ها را تا حدّ امكان،در يكديگر ادغام كرده،نظم و نسق مناسبى در آن ها ايجاد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بين 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آن در تفسير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بزرگان تفسير علمى،شيوه ى تحميل و تطبيق را رد مى كنند،ولى تفسير علمى بدون تحميل يا تطبيق را عملا مى پذيرند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در اينجا به معناى اين است كه مفسّر،در ابتدا يك نظريه ى علمى را انتخاب كند و سپس آيات موافق آن را از قرآن پيدا كرده و آيات مخالف آن را تأويل كند كه اين عمل در نهايت، منجر به تفسير به رأى خواهد شد،ولى اگر تفسير علمى به معناى موافقت ظاهر قرآن،با مطالب علمى باشد،بى اشكال است،چه آن كه تحميل و تفسير به رأى،در آن 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ديدگاه را مى توان به علاّمه طباطبايى </w:t>
      </w:r>
      <w:r>
        <w:rPr>
          <w:rStyle w:val="FootnoteAnchor"/>
          <w:rtl w:val="true"/>
        </w:rPr>
        <w:footnoteReference w:id="459"/>
      </w:r>
      <w:r>
        <w:rPr>
          <w:rFonts w:ascii="Amiri" w:hAnsi="Amiri" w:eastAsia="Amiri" w:cs="Amiri"/>
          <w:color w:val="111111"/>
          <w:sz w:val="28"/>
          <w:sz w:val="28"/>
          <w:szCs w:val="28"/>
          <w:rtl w:val="true"/>
          <w:lang w:bidi="ar-SA"/>
        </w:rPr>
        <w:t xml:space="preserve">،استاد مصباح يزدى </w:t>
      </w:r>
      <w:r>
        <w:rPr>
          <w:rStyle w:val="FootnoteAnchor"/>
          <w:rtl w:val="true"/>
        </w:rPr>
        <w:footnoteReference w:id="460"/>
      </w:r>
      <w:r>
        <w:rPr>
          <w:rFonts w:ascii="IRNazanin" w:hAnsi="IRNazanin" w:eastAsia="IRNazanin"/>
          <w:color w:val="111111"/>
          <w:sz w:val="28"/>
          <w:sz w:val="28"/>
          <w:szCs w:val="28"/>
          <w:rtl w:val="true"/>
          <w:lang w:bidi="fa-IR"/>
        </w:rPr>
        <w:t xml:space="preserve">و استاد سبحانى </w:t>
      </w:r>
      <w:r>
        <w:rPr>
          <w:rStyle w:val="FootnoteAnchor"/>
          <w:rtl w:val="true"/>
        </w:rPr>
        <w:footnoteReference w:id="461"/>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بين علوم قطعى و غير قطعى در تفسير علمى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ديدگاه،اگر ظواهر قرآن با علوم تجربى قطعى موافق باشد،مى توان در تفسير قرآن از آن مطلب علمى استفاده كرد،ولى اگر علوم ظنّى باشد،مانند نظريه ها و تئورى هاى علمى،نمى توان از آنها در تفسير قرآن استفاده نمود،زيرا اين نظريات در معرض تغيير و تبديل هستند و انطباق قرآن با آن ها،موجب مى شود تا بعد از تغيير آن علوم،مردم در حجّيّت و صدق قرآن شك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طرفداران اين ديدگاه،مى توان استاد آيت اللّه مكارم شيرازى را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تفسير نمونه </w:t>
      </w:r>
      <w:r>
        <w:rPr>
          <w:rStyle w:val="FootnoteAnchor"/>
          <w:rtl w:val="true"/>
        </w:rPr>
        <w:footnoteReference w:id="462"/>
      </w:r>
      <w:r>
        <w:rPr>
          <w:rFonts w:ascii="IRNazanin" w:hAnsi="IRNazanin" w:eastAsia="IRNazanin"/>
          <w:color w:val="111111"/>
          <w:sz w:val="28"/>
          <w:sz w:val="28"/>
          <w:szCs w:val="28"/>
          <w:rtl w:val="true"/>
          <w:lang w:bidi="fa-IR"/>
        </w:rPr>
        <w:t xml:space="preserve">،از اين شيوه پيروى كرده و در كتاب قرآن و آخرين پيامبر،آن را توصيه مى كند </w:t>
      </w:r>
      <w:r>
        <w:rPr>
          <w:rStyle w:val="FootnoteAnchor"/>
          <w:rtl w:val="true"/>
        </w:rPr>
        <w:footnoteReference w:id="463"/>
      </w:r>
      <w:r>
        <w:rPr>
          <w:rFonts w:ascii="Amiri" w:hAnsi="Amiri" w:eastAsia="Amiri" w:cs="Amiri"/>
          <w:color w:val="111111"/>
          <w:sz w:val="28"/>
          <w:sz w:val="28"/>
          <w:szCs w:val="28"/>
          <w:rtl w:val="true"/>
          <w:lang w:bidi="ar-SA"/>
        </w:rPr>
        <w:t>و مى نويسد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نظرات مختلفى وجود دارد،بعضى چنان راه افراط در پيش گرفته اند كه آيات قرآن را با كمترين تناسب،بر يك سلسله فرضيات علمى و نه حقايق مسلّم و قطعى،تطبيق كرده اند و به گمان خود،از اين راه خدمتى به شناسايى قرآن نموده اند،در حالى كه اين يك اشتباه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فرضيات علمى پيوسته در حال تغيير و تحوّل مى باشد و قرآن يك واقعيت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يك واقعيت ثابت،بر يك سلسله امور متحوّل و متغيّر نه منطقى است،نه خدمت به علم و نه خدمت به دين،مثلا اگر ما فرضيه ى لاپلاس را درباره ى چگونگى پيدايش منظومه شمسى اساس قرار دهيم و آيات قرآن را با مناسبت هاى جزيى بر آن تطبيق</w:t>
      </w:r>
    </w:p>
    <w:p>
      <w:pPr>
        <w:pStyle w:val="BookText"/>
        <w:rPr/>
      </w:pPr>
      <w:r>
        <w:rPr>
          <w:rFonts w:ascii="IRNazanin" w:hAnsi="IRNazanin" w:eastAsia="IRNazanin"/>
          <w:color w:val="111111"/>
          <w:sz w:val="28"/>
          <w:sz w:val="28"/>
          <w:szCs w:val="28"/>
          <w:rtl w:val="true"/>
          <w:lang w:bidi="fa-IR"/>
        </w:rPr>
        <w:t>كنيم،مسلّما مرتكب كار خلافى شده ايم،چه اين كه هيچ دور نيست،فرضيه ى لاپلاس در پرتو اكتشافات علمى جديدى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صدها فرضيه 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فنا و نيستى را طى كند، آنگاه تكليف ما با آن آيات كه وحى آسمانى است و خطا و اشتباه در آن راه ندارد،چه خواهد بود؟ در برابر اين دسته،دسته ى ديگرى هستند كه راه تفريط را پيموده اند و معتقدند كه ما به هيچ وجه حق نداريم مسايل علمى را هر قدر مسلّم باشد و آيات قرآن هر قدر روشن و صريح باشد تطبيق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تعصّب و جمود نيز،كاملا بى دليل 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راستى يك مسأله ى علمى به روشنى اثبات شده و از محيط فرضيه ها،قدم به جهان قوانين علمى گذارده و حتّى گاهى جنبه ى حسّى به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گردش زمين به دور خود يا گردش زمين،به دور آفتاب و مانند وجود گياهان نر و ماده،تلقيح در عالم نباتات و امثال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سوى ديگر،آياتى از قرآن هم صراحت در اين مسايل داشته باشد،چرا از تطبيق اين مسايل،بر آيات قرآن سرباز زنيم و از اين توافق كه نشانه ى عظمت اين كتاب آسمانى است وحشت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شد كه چه حدودى از تطبيق آيات قرآن،بر مسايل علوم طبيعى مجاز و منطقى و چه حدودى نادرست و غير مجاز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يكى ديگر از موافقان اين ديدگاه،آية اللّه لطف اللّه صافى گلپايگانى،در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آفريدگار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بين نسبت دادن قطعى و احتمالى در تفسير علمى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علوم تجربى غير قطعى است،چرا كه استقراى ناقص است و نمى تواند يقين آور</w:t>
      </w:r>
    </w:p>
    <w:p>
      <w:pPr>
        <w:pStyle w:val="BookText"/>
        <w:rPr/>
      </w:pPr>
      <w:r>
        <w:rPr>
          <w:rFonts w:ascii="IRNazanin" w:hAnsi="IRNazanin" w:eastAsia="IRNazanin"/>
          <w:color w:val="111111"/>
          <w:sz w:val="28"/>
          <w:sz w:val="28"/>
          <w:szCs w:val="28"/>
          <w:rtl w:val="true"/>
          <w:lang w:bidi="fa-IR"/>
        </w:rPr>
        <w:t>باشد و از طرف ديگر،وحى الهى كه قرآن كريم نمونه ى والاى آن است،قطعى و خدشه ناپذير و خطاناپذير است،پس ما حق نداريم كه مطالب علوم تجربى را،به طور حتمى و قطعى،به قرآن نسبت دهيم و بگوييم قرآن همين را مى گويد،بلكه با توجّه به موافقت علوم جديد،با ظاهر آيه،اين طور مى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احتمالا اين مطلب علمى 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حتّى اگر كسى نسبت قطعى،به قرآن بدهد،نوعى تحميل حساب مى شود كه جايز نيست،چون به تطبيق و تفسير به رأى مى انجامد،پس بايد علوم را بر قرآن عرضه كنيم،نه قرآن را بر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طرفداران اين ديدگاه،مى توان از استاد محقق آيت الله محمد هادى معرفت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بيشتر،در رابطه با اين ديدگاه بهتر است،متذكر شويم كه ما پس از بررسى مبانى قوانين علوم تجربى،به اين نتيجه رسيديم كه علوم تجربى،فقط ابطال پذير است،و يقين به معناى اخص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همراه با مطابقت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 اثبات كند،در حالى كه وحى،در نظر مؤمنان،حقايق عالم را بيان مى كند و خطا در آن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بين استفاده از علوم،در فهم قرآن و تحميل كردن نظريات علمى بر آن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تفصيل را ذكر مى كند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مطالب علمى،در معرض تغيير است و مطلق نيست،پس نمى توان آن ها را به قرآن كه حقايق مطلق و نهايى دارد،نسبت داد،اضافه كرد يا تحميل نمود،ولى مى توان از مطالب كشف شده،در نظريات و حقايق علمى كه راجع به وجود،حيات و انسان است،براى فهم قرآن استفاده كرد و مدلولات قرآن را توسعه داد</w:t>
      </w:r>
      <w:r>
        <w:rPr>
          <w:rFonts w:eastAsia="IRNazanin" w:cs="IRNazanin"/>
          <w:color w:val="111111"/>
          <w:sz w:val="28"/>
          <w:szCs w:val="28"/>
          <w:rtl w:val="true"/>
          <w:lang w:bidi="fa-IR"/>
        </w:rPr>
        <w:t xml:space="preserve">». </w:t>
      </w:r>
      <w:r>
        <w:rPr>
          <w:rStyle w:val="FootnoteAnchor"/>
          <w:rtl w:val="true"/>
        </w:rPr>
        <w:footnoteReference w:id="466"/>
      </w:r>
      <w:bookmarkStart w:id="469" w:name="pg650_4071"/>
    </w:p>
    <w:p>
      <w:pPr>
        <w:pStyle w:val="BookText"/>
        <w:rPr/>
      </w:pPr>
      <w:bookmarkEnd w:id="469"/>
      <w:r>
        <w:rPr>
          <w:rFonts w:ascii="IRNazanin" w:hAnsi="IRNazanin" w:eastAsia="IRNazanin"/>
          <w:color w:val="111111"/>
          <w:sz w:val="28"/>
          <w:sz w:val="28"/>
          <w:szCs w:val="28"/>
          <w:rtl w:val="true"/>
          <w:lang w:bidi="fa-IR"/>
        </w:rPr>
        <w:t>ايشان سپس براى هر دو نوع از تفسير علمى،مثال ذكر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بين تفسير علمى افراطى و غير افراطى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رفيعى در كتاب تفسير علمى،روش تفسير علمى را به سه قسم،استخدام علوم در فهم قرآن،تحميل مطالب علمى بر قرآن و استخراج علوم از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كرد، </w:t>
      </w:r>
      <w:r>
        <w:rPr>
          <w:rStyle w:val="FootnoteAnchor"/>
          <w:rtl w:val="true"/>
        </w:rPr>
        <w:footnoteReference w:id="467"/>
      </w:r>
      <w:r>
        <w:rPr>
          <w:rFonts w:ascii="IRNazanin" w:hAnsi="IRNazanin" w:eastAsia="IRNazanin"/>
          <w:color w:val="111111"/>
          <w:sz w:val="28"/>
          <w:sz w:val="28"/>
          <w:szCs w:val="28"/>
          <w:rtl w:val="true"/>
          <w:lang w:bidi="fa-IR"/>
        </w:rPr>
        <w:t>سپس در تقسيم ديگرى تفسير علمى را به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 و افراط در 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و اعتدال در 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كرده و براى هر كدام مثال هايى آورده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بررسى ديدگاه هاى تفسير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يك مفسّر آگاه،براى تفسير علمى از هيچ كدام از تفصيل هاى چهارگانه بى نياز نيست،يعنى اين تفصيل ها مكمّل يكديگرند و بى توجّهى به هر كدام، انسان را به پرتگاه تفسير به رأى مى رساند</w:t>
      </w:r>
      <w:r>
        <w:rPr>
          <w:rFonts w:eastAsia="IRNazanin" w:cs="IRNazanin"/>
          <w:color w:val="111111"/>
          <w:sz w:val="28"/>
          <w:szCs w:val="28"/>
          <w:rtl w:val="true"/>
          <w:lang w:bidi="fa-IR"/>
        </w:rPr>
        <w:t>.</w:t>
      </w:r>
    </w:p>
    <w:p>
      <w:pPr>
        <w:pStyle w:val="Heading4"/>
        <w:numPr>
          <w:ilvl w:val="3"/>
          <w:numId w:val="1"/>
        </w:numPr>
        <w:rPr/>
      </w:pPr>
      <w:bookmarkStart w:id="470" w:name="__RefHeading___Toc5624505_211673320"/>
      <w:bookmarkStart w:id="471" w:name="_Toc177"/>
      <w:bookmarkEnd w:id="470"/>
      <w:r>
        <w:rPr/>
        <w:t>2</w:t>
      </w:r>
      <w:r>
        <w:rPr>
          <w:rtl w:val="true"/>
        </w:rPr>
        <w:t>-</w:t>
      </w:r>
      <w:r>
        <w:rPr>
          <w:rtl w:val="true"/>
        </w:rPr>
        <w:t>اقسام تفسير علمى از جهت شكل و شيوه ى تفسير</w:t>
      </w:r>
      <w:r>
        <w:rPr>
          <w:rtl w:val="true"/>
        </w:rPr>
        <w:t>:</w:t>
      </w:r>
      <w:bookmarkEnd w:id="471"/>
    </w:p>
    <w:p>
      <w:pPr>
        <w:pStyle w:val="Heading5"/>
        <w:numPr>
          <w:ilvl w:val="4"/>
          <w:numId w:val="1"/>
        </w:numPr>
        <w:rPr/>
      </w:pPr>
      <w:bookmarkStart w:id="472" w:name="__RefHeading___Toc5624507_211673320"/>
      <w:bookmarkStart w:id="473" w:name="_Toc178"/>
      <w:bookmarkEnd w:id="472"/>
      <w:r>
        <w:rPr>
          <w:rtl w:val="true"/>
        </w:rPr>
        <w:t>اشاره</w:t>
      </w:r>
      <w:bookmarkEnd w:id="47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علمى،نوعى از روش تفسيرى است كه خود داراى روش هاى فرعى متفاوتى است كه بعضى سر از تفسير به رأى و شمارى منجر به تفسير معتبر و صحيح مى شود و همين مطلب موجب شده تا برخى تفسير علمى را رد كنند و آن را نوعى تفسير به رأى يا تأويل بنامند،و گروهى آن را قبول نمايند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علمى،يكى از راه هاى اثبات حقّانيت قرآن است</w:t>
      </w:r>
      <w:r>
        <w:rPr>
          <w:rFonts w:eastAsia="IRNazanin" w:cs="IRNazanin"/>
          <w:color w:val="111111"/>
          <w:sz w:val="28"/>
          <w:szCs w:val="28"/>
          <w:rtl w:val="true"/>
          <w:lang w:bidi="fa-IR"/>
        </w:rPr>
        <w:t>.</w:t>
      </w:r>
      <w:bookmarkStart w:id="474" w:name="pg650_4072"/>
    </w:p>
    <w:p>
      <w:pPr>
        <w:pStyle w:val="BookText"/>
        <w:rPr/>
      </w:pPr>
      <w:bookmarkEnd w:id="474"/>
      <w:r>
        <w:rPr>
          <w:rFonts w:ascii="IRNazanin" w:hAnsi="IRNazanin" w:eastAsia="IRNazanin"/>
          <w:color w:val="111111"/>
          <w:sz w:val="28"/>
          <w:sz w:val="28"/>
          <w:szCs w:val="28"/>
          <w:rtl w:val="true"/>
          <w:lang w:bidi="fa-IR"/>
        </w:rPr>
        <w:t>ما در اينجا شيوه هاى فرعى تفسير علمى را مطرح مى كنيم،تا هر كدام جداگانه به معرض قضاوت،گذارده شود و از خلط مباحث جلوگيرى گردد</w:t>
      </w:r>
      <w:r>
        <w:rPr>
          <w:rFonts w:eastAsia="IRNazanin" w:cs="IRNazanin"/>
          <w:color w:val="111111"/>
          <w:sz w:val="28"/>
          <w:szCs w:val="28"/>
          <w:rtl w:val="true"/>
          <w:lang w:bidi="fa-IR"/>
        </w:rPr>
        <w:t>:</w:t>
      </w:r>
    </w:p>
    <w:p>
      <w:pPr>
        <w:pStyle w:val="Heading5"/>
        <w:numPr>
          <w:ilvl w:val="4"/>
          <w:numId w:val="1"/>
        </w:numPr>
        <w:rPr/>
      </w:pPr>
      <w:bookmarkStart w:id="475" w:name="__RefHeading___Toc5624509_211673320"/>
      <w:bookmarkStart w:id="476" w:name="_Toc179"/>
      <w:bookmarkEnd w:id="475"/>
      <w:r>
        <w:rPr>
          <w:rtl w:val="true"/>
        </w:rPr>
        <w:t>الف</w:t>
      </w:r>
      <w:r>
        <w:rPr>
          <w:rtl w:val="true"/>
        </w:rPr>
        <w:t>)</w:t>
      </w:r>
      <w:r>
        <w:rPr>
          <w:rtl w:val="true"/>
        </w:rPr>
        <w:t>استخراج همه ى علوم از قرآن كريم</w:t>
      </w:r>
      <w:bookmarkEnd w:id="476"/>
    </w:p>
    <w:p>
      <w:pPr>
        <w:pStyle w:val="BookText"/>
        <w:rPr/>
      </w:pPr>
      <w:r>
        <w:rPr>
          <w:rFonts w:ascii="IRNazanin" w:hAnsi="IRNazanin" w:eastAsia="IRNazanin"/>
          <w:color w:val="111111"/>
          <w:sz w:val="28"/>
          <w:sz w:val="28"/>
          <w:szCs w:val="28"/>
          <w:rtl w:val="true"/>
          <w:lang w:bidi="fa-IR"/>
        </w:rPr>
        <w:t>طرفداران قديمى تفسير علمى،مانند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الفضل المرسى،غزالى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كوشيده اند تا همه ى علوم را از قرآن استخراج كنند،زيرا عقيده داشتند كه همه چيز در قرآن وجود دارد و در اين راستا،آياتى را كه ظاهر آن ها با يك قانون علمى سازگار بود،بيان مى كردند و هرگاه ظواهر قرآن كفايت نمى كرد،دست به تأويل،مى زدند و ظواهر آيات را به نظريات و علومى كه در نظر داشتند،بر مى گرداندند و از اينجا بود كه علم هندسه،حساب،پزشكى،هيئت، جبر،مقابله و جدل را از قرآن استخراج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مثال،از آيه ى شريفه ى إِذٰا مَرِضْتُ فَهُوَ يَشْفِينِ </w:t>
      </w:r>
      <w:r>
        <w:rPr>
          <w:rStyle w:val="FootnoteAnchor"/>
          <w:rtl w:val="true"/>
        </w:rPr>
        <w:footnoteReference w:id="469"/>
      </w:r>
      <w:r>
        <w:rPr>
          <w:rFonts w:ascii="Amiri" w:hAnsi="Amiri" w:eastAsia="Amiri" w:cs="Amiri"/>
          <w:color w:val="111111"/>
          <w:sz w:val="28"/>
          <w:sz w:val="28"/>
          <w:szCs w:val="28"/>
          <w:rtl w:val="true"/>
          <w:lang w:bidi="ar-SA"/>
        </w:rPr>
        <w:t>ابراهيم عليه السّلام نقل مى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من بيمار شدم،اوست كه شفا مى دهد،علم پزشكى را استخراج كردند </w:t>
      </w:r>
      <w:r>
        <w:rPr>
          <w:rStyle w:val="FootnoteAnchor"/>
          <w:rtl w:val="true"/>
        </w:rPr>
        <w:footnoteReference w:id="470"/>
      </w:r>
      <w:r>
        <w:rPr>
          <w:rFonts w:ascii="Amiri" w:hAnsi="Amiri" w:eastAsia="Amiri" w:cs="Amiri"/>
          <w:color w:val="111111"/>
          <w:sz w:val="28"/>
          <w:sz w:val="28"/>
          <w:szCs w:val="28"/>
          <w:rtl w:val="true"/>
          <w:lang w:bidi="ar-SA"/>
        </w:rPr>
        <w:t xml:space="preserve">و علم جبر را از حروف مقطعه ى اوايل سوره ها استفاده كردند </w:t>
      </w:r>
      <w:r>
        <w:rPr>
          <w:rStyle w:val="FootnoteAnchor"/>
          <w:rtl w:val="true"/>
        </w:rPr>
        <w:footnoteReference w:id="471"/>
      </w:r>
      <w:r>
        <w:rPr>
          <w:rFonts w:ascii="IRNazanin" w:hAnsi="IRNazanin" w:eastAsia="IRNazanin"/>
          <w:color w:val="111111"/>
          <w:sz w:val="28"/>
          <w:sz w:val="28"/>
          <w:szCs w:val="28"/>
          <w:rtl w:val="true"/>
          <w:lang w:bidi="fa-IR"/>
        </w:rPr>
        <w:t xml:space="preserve">و از آيه ى شريفه ى إِذٰا زُلْزِلَتِ الْأَرْضُ زِلْزٰالَهٰا زمين لرزه ى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را پيش بينى كردند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روشن است كه اين نوع تفسير علمى،منجر به تأويلات زياد در آيات قرآن،بدون رعايت قواعد ادبى،ظواهر و معانى لغوى آن ها مى شود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است كه بسيارى از مخالفان،تفسير علمى را نوعى تأويل و مجاز گويى</w:t>
      </w:r>
      <w:bookmarkStart w:id="477" w:name="pg650_4074"/>
    </w:p>
    <w:p>
      <w:pPr>
        <w:pStyle w:val="BookText"/>
        <w:rPr/>
      </w:pPr>
      <w:bookmarkEnd w:id="477"/>
      <w:r>
        <w:rPr>
          <w:rFonts w:ascii="IRNazanin" w:hAnsi="IRNazanin" w:eastAsia="IRNazanin"/>
          <w:color w:val="111111"/>
          <w:sz w:val="28"/>
          <w:sz w:val="28"/>
          <w:szCs w:val="28"/>
          <w:rtl w:val="true"/>
          <w:lang w:bidi="fa-IR"/>
        </w:rPr>
        <w:t xml:space="preserve">دانسته اند </w:t>
      </w:r>
      <w:r>
        <w:rPr>
          <w:rStyle w:val="FootnoteAnchor"/>
          <w:rtl w:val="true"/>
        </w:rPr>
        <w:footnoteReference w:id="473"/>
      </w:r>
      <w:r>
        <w:rPr>
          <w:rFonts w:ascii="Amiri" w:hAnsi="Amiri" w:eastAsia="Amiri" w:cs="Amiri"/>
          <w:color w:val="111111"/>
          <w:sz w:val="28"/>
          <w:sz w:val="28"/>
          <w:szCs w:val="28"/>
          <w:rtl w:val="true"/>
          <w:lang w:bidi="ar-SA"/>
        </w:rPr>
        <w:t xml:space="preserve">كه البته در اين قسم از تفسير علمى،حق با آنان است و ما قبلا،اين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همه ى علوم در ظواهر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بررسى كرديم و به اين نتيجه رسيديم كه اين كلام، مبانى صحيحى ندارد</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5624511_211673320"/>
      <w:bookmarkStart w:id="479" w:name="_Toc180"/>
      <w:bookmarkEnd w:id="478"/>
      <w:r>
        <w:rPr>
          <w:rtl w:val="true"/>
        </w:rPr>
        <w:t>ب</w:t>
      </w:r>
      <w:r>
        <w:rPr>
          <w:rtl w:val="true"/>
        </w:rPr>
        <w:t>)</w:t>
      </w:r>
      <w:r>
        <w:rPr>
          <w:rtl w:val="true"/>
        </w:rPr>
        <w:t>تطبيق و تحميل نظريات علمى بر قرآن كريم</w:t>
      </w:r>
      <w:bookmarkEnd w:id="479"/>
    </w:p>
    <w:p>
      <w:pPr>
        <w:pStyle w:val="BookText"/>
        <w:rPr/>
      </w:pPr>
      <w:r>
        <w:rPr>
          <w:rFonts w:ascii="IRNazanin" w:hAnsi="IRNazanin" w:eastAsia="IRNazanin"/>
          <w:color w:val="111111"/>
          <w:sz w:val="28"/>
          <w:sz w:val="28"/>
          <w:szCs w:val="28"/>
          <w:rtl w:val="true"/>
          <w:lang w:bidi="fa-IR"/>
        </w:rPr>
        <w:t>اين شيوه از تفسير علمى،در يك قرن اخير رواج يافته و بسيارى از افراد با مسلّم پنداشتن قوانين و نظريات علوم تجربى سعى كردند تا آياتى موافق آنها در قرآن بيابند و هرگاه آيه اى موافق با آن نمى يافتند،دست به تأويل يا تفسير به رأى زده و آيات را بر خلاف معانى ظاهرى،حمل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مثال،در آيه ى شريفه ى هُوَ الَّذِي خَلَقَكُمْ مِنْ نَفْسٍ وٰاحِدَةٍ وَ جَعَلَ مِنْهٰا زَوْجَهٰا </w:t>
      </w:r>
      <w:r>
        <w:rPr>
          <w:rStyle w:val="FootnoteAnchor"/>
          <w:rtl w:val="true"/>
        </w:rPr>
        <w:footnoteReference w:id="4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خدايى كه همه ى شما را از يك تن آفريد و او نيز جفتش را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معناى پروتون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الكترون معنا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قرآن،اين است كه همه ى شما را از پروتون و الكترون كه اجزاى مثبت و منفى اتم است،آفريديم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تفسير،حتّى معناى لغوى و اصطلاحى نفس را نكردند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تفسير علمى،در يك قرن اخير،در مصر و ايران رايج شد و موجب بدبينى برخى دانشمندان مسلمان نسبت به مطلق تفسير علمى گرديد و يكسره تفسير علمى را به عنوان تفسير به رأى و تحميل نظريات و عقايد بر قرآن طرد كردند،چنان كه علاّمه</w:t>
      </w:r>
      <w:bookmarkStart w:id="480" w:name="pg650_4076"/>
    </w:p>
    <w:p>
      <w:pPr>
        <w:pStyle w:val="BookText"/>
        <w:rPr/>
      </w:pPr>
      <w:bookmarkEnd w:id="480"/>
      <w:r>
        <w:rPr>
          <w:rFonts w:ascii="Amiri" w:hAnsi="Amiri" w:eastAsia="Amiri" w:cs="Amiri"/>
          <w:color w:val="111111"/>
          <w:sz w:val="28"/>
          <w:sz w:val="28"/>
          <w:szCs w:val="28"/>
          <w:rtl w:val="true"/>
          <w:lang w:bidi="ar-SA"/>
        </w:rPr>
        <w:t>طباطبايى،تفسير علمى را نوعى تطبيق اعلام كرد</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البتّه در مورد اين نوع تفسير علمى،حق با مخالفان آن است،چرا كه مفسّر در هنگام تفسير بايد از هر گونه پيش داورى خالى باشد،تا بتواند تفسير صحيح انجام دهد و اگر با انتخاب يك نظريه ى علمى،آن را و بر قرآن تحميل كند،پا در طريق تفسير به رأى،گذاشته كه در روايات وعده ى عذاب به آن داده شده است</w:t>
      </w:r>
      <w:r>
        <w:rPr>
          <w:rFonts w:eastAsia="IRNazanin" w:cs="IRNazanin"/>
          <w:color w:val="111111"/>
          <w:sz w:val="28"/>
          <w:szCs w:val="28"/>
          <w:rtl w:val="true"/>
          <w:lang w:bidi="fa-IR"/>
        </w:rPr>
        <w:t>.</w:t>
      </w:r>
    </w:p>
    <w:p>
      <w:pPr>
        <w:pStyle w:val="Heading5"/>
        <w:numPr>
          <w:ilvl w:val="4"/>
          <w:numId w:val="1"/>
        </w:numPr>
        <w:rPr/>
      </w:pPr>
      <w:bookmarkStart w:id="481" w:name="__RefHeading___Toc5624513_211673320"/>
      <w:bookmarkStart w:id="482" w:name="_Toc181"/>
      <w:bookmarkEnd w:id="481"/>
      <w:r>
        <w:rPr>
          <w:rtl w:val="true"/>
        </w:rPr>
        <w:t>ج</w:t>
      </w:r>
      <w:r>
        <w:rPr>
          <w:rtl w:val="true"/>
        </w:rPr>
        <w:t>)</w:t>
      </w:r>
      <w:r>
        <w:rPr>
          <w:rtl w:val="true"/>
        </w:rPr>
        <w:t>استخدام علوم براى فهم و تبيين بهتر قرآن</w:t>
      </w:r>
      <w:bookmarkEnd w:id="482"/>
    </w:p>
    <w:p>
      <w:pPr>
        <w:pStyle w:val="BookText"/>
        <w:rPr/>
      </w:pPr>
      <w:r>
        <w:rPr>
          <w:rFonts w:ascii="Amiri" w:hAnsi="Amiri" w:eastAsia="Amiri" w:cs="Amiri"/>
          <w:color w:val="111111"/>
          <w:sz w:val="28"/>
          <w:sz w:val="28"/>
          <w:szCs w:val="28"/>
          <w:rtl w:val="true"/>
          <w:lang w:bidi="ar-SA"/>
        </w:rPr>
        <w:t>در اين شيوه از تفسير علمى،مفسّر با دارا بودن شرايط لازم و با رعايت ضوابط تفسير معتبر،اقدام به تفسير علمى قرآن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سعى دارد با استفاده از مطالب قطعى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طريق دليل عقلى پشتيبانى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ظاهر آيات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معناى لغوى و اصطلاحى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است،به تفسير علمى بپردازد و معانى مجهول قرآن را كشف و در اختيار انسان هاى تشنه ى حقيقت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شيوه ى تفسير علمى،بهترين نوع و بلكه تنها نوع صحيح از تفسير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مبحث آينده،معيار اين گونه تفسير را،به طور كامل بيان خواهيم كرد،اما در اينجا تأكيد مى كنيم كه در اين شيوه ى تفسيرى،بايد از هر گونه تأويل و تفسير به رأى،پرهيز كرد و تنها به طور احتمالى از مقصود قرآن سخن گفت،زيرا علوم تجربى به خاطر استقراى ناقص، و مبناى ابطال پذيرى كه اساس آن هاست،نمى توانند نظريات قطعى بدهند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مثال،آيه ى شريفه ى اَلشَّمْسُ تَجْرِي لِمُسْتَقَرٍّ لَهٰا </w:t>
      </w:r>
      <w:r>
        <w:rPr>
          <w:rStyle w:val="FootnoteAnchor"/>
          <w:rtl w:val="true"/>
        </w:rPr>
        <w:footnoteReference w:id="4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در جريان است تا</w:t>
      </w:r>
    </w:p>
    <w:p>
      <w:pPr>
        <w:pStyle w:val="BookText"/>
        <w:rPr/>
      </w:pPr>
      <w:r>
        <w:rPr>
          <w:rFonts w:ascii="IRNazanin" w:hAnsi="IRNazanin" w:eastAsia="IRNazanin"/>
          <w:color w:val="111111"/>
          <w:sz w:val="28"/>
          <w:sz w:val="28"/>
          <w:szCs w:val="28"/>
          <w:rtl w:val="true"/>
          <w:lang w:bidi="fa-IR"/>
        </w:rPr>
        <w:t>در محل خود استقرار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صدر اسلام كه نازل شد،مردم همين حركت حسّى و روزمرّه ى خورشيد را مى دانستند،به اين ترتيب از اين آيه،همين حركت را مى فهميدند،در حالى كه حركت خورشيد،از مشرق به مغرب كاذب است،زيرا خطاى حس باصره ى ماست و در حقيقت،زمين در حركت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ما خورشيد را متحرك مى بينيم،همان طوركه شخص سوار بر قطار،خانه هاى كنار جاده را در حركت مى بيند و با پيشرفت علوم بشرى و كشف حركت زمين و خورشيد،روشن شد كه خورشيد هم،خود داراى حركت انتقالى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حركت كاذب،بلكه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خورشيد،بلكه تمام منظومه ى شمسى و حتّى كهكشان راه شيرى در حركت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پس مى گوييم اگر به طور قطعى اثبات شد كه خورشيد در حركت است و ظاهر آيه ى قرآن هم مى گويد كه خورشيد در جريان است،پس منظور قرآن حركت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انتقالى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آن،قرآن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سخن مى گويد نه حركت آن،و در علوم جديد كيهان شناسى بيان شده كه خورشيد حالت گازى شكل دارد كه در اثر انفجارات هسته مرتب زير و زبر مى شود </w:t>
      </w:r>
      <w:r>
        <w:rPr>
          <w:rStyle w:val="FootnoteAnchor"/>
          <w:rtl w:val="true"/>
        </w:rPr>
        <w:footnoteReference w:id="479"/>
      </w:r>
      <w:r>
        <w:rPr>
          <w:rFonts w:ascii="IRNazanin" w:hAnsi="IRNazanin" w:eastAsia="IRNazanin"/>
          <w:color w:val="111111"/>
          <w:sz w:val="28"/>
          <w:sz w:val="28"/>
          <w:szCs w:val="28"/>
          <w:rtl w:val="true"/>
          <w:lang w:bidi="fa-IR"/>
        </w:rPr>
        <w:t>و در فضا جريان دارد و همچون گلوله اى جامد نيست كه فقط حركت كند،بلكه مثل آب در جريان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از اين نوع تفسير علمى،اعجاز علمى قرآن نيز اثبات مى شود،براى مثال،قانون زوجيت تمام گياهان در قرن هفدهم ميلادى كشف شد،اما قرآن حدود ده قرن قبل از آن،از زوج بودن تمام گياهان،بلكه همه ى موجودات سخن گفته است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483" w:name="pg650_4080"/>
    </w:p>
    <w:p>
      <w:pPr>
        <w:pStyle w:val="Heading4"/>
        <w:numPr>
          <w:ilvl w:val="3"/>
          <w:numId w:val="1"/>
        </w:numPr>
        <w:rPr/>
      </w:pPr>
      <w:bookmarkStart w:id="484" w:name="__RefHeading___Toc5624515_211673320"/>
      <w:bookmarkStart w:id="485" w:name="_Toc182"/>
      <w:bookmarkEnd w:id="483"/>
      <w:bookmarkEnd w:id="484"/>
      <w:r>
        <w:rPr/>
        <w:t>3</w:t>
      </w:r>
      <w:r>
        <w:rPr>
          <w:rtl w:val="true"/>
        </w:rPr>
        <w:t>-</w:t>
      </w:r>
      <w:r>
        <w:rPr>
          <w:rtl w:val="true"/>
        </w:rPr>
        <w:t>معيارهاى تفسير علمى معتبر</w:t>
      </w:r>
      <w:r>
        <w:rPr>
          <w:rtl w:val="true"/>
        </w:rPr>
        <w:t>:</w:t>
      </w:r>
      <w:bookmarkEnd w:id="485"/>
    </w:p>
    <w:p>
      <w:pPr>
        <w:pStyle w:val="Heading5"/>
        <w:numPr>
          <w:ilvl w:val="4"/>
          <w:numId w:val="1"/>
        </w:numPr>
        <w:rPr/>
      </w:pPr>
      <w:bookmarkStart w:id="486" w:name="__RefHeading___Toc5624517_211673320"/>
      <w:bookmarkStart w:id="487" w:name="_Toc183"/>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در روش هاى تفسيرى دو گونه شرايط و معيار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قسم،شرايط و معيارهايى عام كه بايد در تمام روش هاى تفسيرى مراعات شود،و قسم دوم،شرايط و معيارهاى خاصّى كه بايد در هر روش تفسير خاص رعايت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هدف ما بيان شرايط و معيارهاى قسم دوم است،اما براى يادآورى،به قسم اول نيز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معيارهاى عام در روش تفسير قرآن اين معيارها شامل شرايط مفسّر و تفسير مى شود كه ما آن ها را در دو دسته خلاصه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توسط مفسّرى صورت پذيرد كه داراى شرايط لازم باشد،يعنى آشنايى با ادبيات عرب،آگاهى به شأن نزول آيه،آشنايى با تاريخ پيامبر صلّى اللّه عليه و آله و صدر اسلام در حدودى كه به آيه مربوط است،اطلاع از علوم قرآن،مانند ناسخ و منسوخ،مراجعه به احاديث و اصول فقه،آگاهى از بينش هاى فلسفى،علمى،اجتماعى و اخلاقى،پرهيز از هر گونه پيش داورى، تطبيق و تحميل،آشنايى با تفسير و عدم تقليد از مفسّران</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معيارهاى تفسير معتبر در آن رعايت شده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روش صحيح تفسير، عدم منافات تفسير با سنّت قطعى،پرهيز از پيش داورى غير ضرورى،عدم منافات تفسير با آيات ديگر و حكم قطعى عقل و استفاده از منابع صحيح در تفسير كه لازم است اين معيارها در تفسير علمى نيز رعايت گردد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تفسير به رأى و استقلال رأى در تفسير قرآن،يعنى مفسّر بايد قبل از تفسير،</w:t>
      </w:r>
    </w:p>
    <w:p>
      <w:pPr>
        <w:pStyle w:val="BookText"/>
        <w:rPr/>
      </w:pPr>
      <w:r>
        <w:rPr>
          <w:rFonts w:ascii="IRNazanin" w:hAnsi="IRNazanin" w:eastAsia="IRNazanin"/>
          <w:color w:val="111111"/>
          <w:sz w:val="28"/>
          <w:sz w:val="28"/>
          <w:szCs w:val="28"/>
          <w:rtl w:val="true"/>
          <w:lang w:bidi="fa-IR"/>
        </w:rPr>
        <w:t>به قراين عقلى و نقلى مراجعه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در نظر گرفتن آن ها اقدام به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معيارهاى خاصّ روش تفسير علمى قرآن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به وسيله ى علوم تجربى قطعى صورت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در مبحث علم،مقصود از قطعى بودن علوم تجربى را توضيح داديم،و در اينجا اضافه مى كنيم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علوم تجربى يقينى و قطعى بود،مى توان قرآن را بر اساس آن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مطالب علوم تجربى به صورت نظريه هاى پذيرفته شده در علم باشد،مى توان به صورت احتمالى بيان كرد كه شايد اين آيه اشاره به اين مطلب علمى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نمى توان به طور قطعى مطلبى را به قرآن نسبت داد،چرا كه اين علوم قطعى نيست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مطالب علوم تجربى به صورت فرضيه هاى احتمالى در علم باشد و هنوز مورد پذيرش عام جامعه ى علمى قرار نگرفته و قطعى نيز نشده است،نمى توان قرآن را با آنها تفسير كرد، </w:t>
      </w:r>
      <w:r>
        <w:rPr>
          <w:rStyle w:val="FootnoteAnchor"/>
          <w:rtl w:val="true"/>
        </w:rPr>
        <w:footnoteReference w:id="483"/>
      </w:r>
      <w:r>
        <w:rPr>
          <w:rFonts w:ascii="IRNazanin" w:hAnsi="IRNazanin" w:eastAsia="IRNazanin"/>
          <w:color w:val="111111"/>
          <w:sz w:val="28"/>
          <w:sz w:val="28"/>
          <w:szCs w:val="28"/>
          <w:rtl w:val="true"/>
          <w:lang w:bidi="fa-IR"/>
        </w:rPr>
        <w:t>چرا كه اين فرضيه ها در معرض تغيير است و همان اشكالاتى را كه مخالفان</w:t>
      </w:r>
      <w:bookmarkStart w:id="488" w:name="pg650_4084"/>
    </w:p>
    <w:p>
      <w:pPr>
        <w:pStyle w:val="BookText"/>
        <w:rPr/>
      </w:pPr>
      <w:bookmarkEnd w:id="488"/>
      <w:r>
        <w:rPr>
          <w:rFonts w:ascii="IRNazanin" w:hAnsi="IRNazanin" w:eastAsia="IRNazanin"/>
          <w:color w:val="111111"/>
          <w:sz w:val="28"/>
          <w:sz w:val="28"/>
          <w:szCs w:val="28"/>
          <w:rtl w:val="true"/>
          <w:lang w:bidi="fa-IR"/>
        </w:rPr>
        <w:t xml:space="preserve">تفسير علمى مى كردند در پى دارد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ظاهر آيه ى قرآن بر مطالب علوم تجربى مورد،نظر روشن باشد و تحميلى بر آيه صورت نگيرد،يعنى در تفسير علمى بايد تناسب ظاهر آيه با مسايل علمى مورد نظر رعايت شود،به طورى كه معانى الفاظ و جملات آيه با مسايل علمى همخوان باشد و نياز به تحميل نظر بر آيه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ديگر،در تفسير علمى به نحوى عمل شود كه نياز به توجيه و تفسيرهاى مخالف ظاهر پيدا نكنيم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گونه ى صحيح تفسير علمى،يعنى استخدام علوم در فهم علوم و تبيين و تفسير قرآن،و پرهيز از گونه هاى ناصحيح همچون،استخراج علوم از قرآن و تطبيق و تحميل نظريه هاى علمى بر قرآن</w:t>
      </w:r>
      <w:r>
        <w:rPr>
          <w:rFonts w:eastAsia="IRNazanin" w:cs="IRNazanin"/>
          <w:color w:val="111111"/>
          <w:sz w:val="28"/>
          <w:szCs w:val="28"/>
          <w:rtl w:val="true"/>
          <w:lang w:bidi="fa-IR"/>
        </w:rPr>
        <w:t>.</w:t>
      </w:r>
    </w:p>
    <w:p>
      <w:pPr>
        <w:pStyle w:val="Heading5"/>
        <w:numPr>
          <w:ilvl w:val="4"/>
          <w:numId w:val="1"/>
        </w:numPr>
        <w:rPr/>
      </w:pPr>
      <w:bookmarkStart w:id="489" w:name="__RefHeading___Toc5624519_211673320"/>
      <w:bookmarkStart w:id="490" w:name="_Toc184"/>
      <w:bookmarkEnd w:id="489"/>
      <w:r>
        <w:rPr>
          <w:rtl w:val="true"/>
        </w:rPr>
        <w:t>چند تذكر</w:t>
      </w:r>
      <w:bookmarkEnd w:id="490"/>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تفسير علمى در مبحث قبل توضيح داده شد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علمى قرآن بايد احتياط را رعايت كرد و نبايد به صورت قطعى سخن گفت،يعنى مفسّر بايد هميشه احتمال خطا در فهم خود يا مقدّمات و نتايج علوم تجربى را بدهد،و به صورت احتمالى سخن گويد،و مطالب علوم تجربى را به طور قطعى بر قرآن تطبيق نكند،بلكه بگويد احتمالا يا به نظر بنده اين آيه بر فلان مطلب علمى قطعى دلالت دارد</w:t>
      </w:r>
      <w:r>
        <w:rPr>
          <w:rFonts w:eastAsia="IRNazanin" w:cs="IRNazanin"/>
          <w:color w:val="111111"/>
          <w:sz w:val="28"/>
          <w:szCs w:val="28"/>
          <w:rtl w:val="true"/>
          <w:lang w:bidi="fa-IR"/>
        </w:rPr>
        <w:t>.</w:t>
      </w:r>
      <w:bookmarkStart w:id="491" w:name="pg650_4086"/>
    </w:p>
    <w:p>
      <w:pPr>
        <w:pStyle w:val="BookText"/>
        <w:rPr/>
      </w:pPr>
      <w:bookmarkEnd w:id="491"/>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صاحب نظران معيارهاى زير را براى تفسير علمى ذكر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مطابق معناى نظم قرآن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در معرض نظريات علمى متضاد قرار ندهد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در پى اثبات اشارات علمى قرآن به وسيله ى نظريات علمى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 را اصل و محور تفسير قرار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مطالب علمى 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 ملتزم به معانى لغوى عرب در آيات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علمى با مطالب شرعى مخالف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علمى مطابق آيه باشد نه كمتر و نه زيادتر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و تناسب آيات و وحدت موضوعى آنان رعايت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92" w:name="__RefHeading___Toc5624521_211673320"/>
      <w:bookmarkStart w:id="493" w:name="_Toc185"/>
      <w:bookmarkEnd w:id="492"/>
      <w:r>
        <w:rPr>
          <w:rtl w:val="true"/>
        </w:rPr>
        <w:t>بررسى</w:t>
      </w:r>
      <w:bookmarkEnd w:id="493"/>
    </w:p>
    <w:p>
      <w:pPr>
        <w:pStyle w:val="BookText"/>
        <w:rPr/>
      </w:pPr>
      <w:r>
        <w:rPr>
          <w:rFonts w:ascii="IRNazanin" w:hAnsi="IRNazanin" w:eastAsia="IRNazanin"/>
          <w:color w:val="111111"/>
          <w:sz w:val="28"/>
          <w:sz w:val="28"/>
          <w:szCs w:val="28"/>
          <w:rtl w:val="true"/>
          <w:lang w:bidi="fa-IR"/>
        </w:rPr>
        <w:t xml:space="preserve">برخى از معيارهاى فوق به نوعى به يكى از معيارهاى سه گانه ى پيشين بازمى گردد؛ همچون شماره 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معيار دوم بازمى گردد و همچون شماره 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معيار اوّل بازمى 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ديگر،از شرايط عامّ تفسير است،مثل شماره 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شماره 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نظريات علمى،فرضيه هاى اثبات نشده باشد قابل قبول نيست و اگر مقصود مطالب قطعى علوم تجربى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bookmarkStart w:id="494" w:name="pg650_4088"/>
    </w:p>
    <w:p>
      <w:pPr>
        <w:pStyle w:val="Heading4"/>
        <w:numPr>
          <w:ilvl w:val="3"/>
          <w:numId w:val="1"/>
        </w:numPr>
        <w:rPr/>
      </w:pPr>
      <w:bookmarkStart w:id="495" w:name="__RefHeading___Toc5624523_211673320"/>
      <w:bookmarkStart w:id="496" w:name="_Toc186"/>
      <w:bookmarkEnd w:id="494"/>
      <w:bookmarkEnd w:id="495"/>
      <w:r>
        <w:rPr/>
        <w:t>4</w:t>
      </w:r>
      <w:r>
        <w:rPr>
          <w:rtl w:val="true"/>
        </w:rPr>
        <w:t>-</w:t>
      </w:r>
      <w:r>
        <w:rPr>
          <w:rtl w:val="true"/>
        </w:rPr>
        <w:t>چكيده ى درس هشتم و نهم</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مطالب بيان شده در اين دو درس روشن شد كه 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عنوان تفسير علمى،همان علوم تجربى است كه شامل علوم طبيعى و انسانى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مطالب علوم تجربى جز در موارد معدودى قطعى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از حدود قرن چهارم هجرى شروع شد و در ابتدا،واكنشى به ترجمه علوم يونانى و ايرانى بود كه وارد قلمرو فكرى مسلمانان شده بود،سپس به صورت استخراج علوم از قرآن ادامه يافت و در قرن اخير،گاه به صورت تحميل و تطبيق نظريه هاى علمى به قرآن رخ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برخى از مفسران بزرگ قرآن از علوم تجربى به عنوان منبع و ابزار تفسير آيات استفاده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به علل مختلفى در يك صد سال اخير گسترش زيادى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علت هاى گسترش آن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اعجاز علمى قرآن و دفاع در برابر هجوم فرهنگى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تفسير علمى به دلايلى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و تبيين اشارات علمى آيات،اثبات اعجاز علمى قرآن و افزايش ايمان مردم،استدلال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مخالفان نيز به دلايلى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همه ى علوم بشرى در قرآن نيست و اين كه علوم تجربى قطعى نيست،بلكه نظريه هاى تغييرپذير است كه در صورت تفسير قرآن با آنها بعد از تغيير آنها ايمان مردم متزلزل مى شود،و نيز اين كه تفسير علمى موجب تفسير به رأى، تأويل ناصحيح و مادى گرى گردد،استدلال كردند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شد كه همه جزئيات علوم در قرآن وجود ندارد و هدف قرآن هدايت مردم است، اما در اين راستا اشارات علمى دارد كه مى توان به وسيله ى علوم تجربى قطعى آنها را بهتر تفسير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 كه تفسير علمى سه گونه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قرآن،تحميل و تطبيق نظريه هاى علمى بر قرآن و استخدام علوم در فهم و تبيين اشارات علمى آيات قرآن كه قسم سوم صحيح و معتبر است امّا دو قسم اوّل ناصحيح است و اشكالات مخالفان نيز به همين دو قسم بازمى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تفسير علمى ديدگاه هاى تفصيل نيز وجود داشت كه برخى صاحب نظران بين علوم تجربى قطعى و نظريه ها و فرضيه هاى غير قطعى و نيز بين تحميل و تطبيق و استفاده از علوم در فهم بهتر قرآن و بين نسبت دادن قطعى علوم به قرآن و نسبت احتمالى دادن تفاوت قايل شده بودند،نيز اين تفصيل ها مكمّل يكديگر دانسته شد و بين سه قسم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 ذكر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داده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معيارهاى تفسير علمى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علوم قطعى در تفسير علمى،و استفاده از گونه ى صحيح تفسير علمى و دلالت روشن آيه بر مطلب علمى و عدم تحميل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استخدام علوم در فهم و تبيين آيه است</w:t>
      </w:r>
      <w:r>
        <w:rPr>
          <w:rFonts w:eastAsia="IRNazanin" w:cs="IRNazanin"/>
          <w:color w:val="111111"/>
          <w:sz w:val="28"/>
          <w:szCs w:val="28"/>
          <w:rtl w:val="true"/>
          <w:lang w:bidi="fa-IR"/>
        </w:rPr>
        <w:t>).</w:t>
      </w:r>
      <w:bookmarkStart w:id="497" w:name="pg650_4092"/>
    </w:p>
    <w:p>
      <w:pPr>
        <w:pStyle w:val="Heading4"/>
        <w:numPr>
          <w:ilvl w:val="3"/>
          <w:numId w:val="1"/>
        </w:numPr>
        <w:rPr/>
      </w:pPr>
      <w:bookmarkStart w:id="498" w:name="__RefHeading___Toc5624525_211673320"/>
      <w:bookmarkStart w:id="499" w:name="_Toc187"/>
      <w:bookmarkEnd w:id="497"/>
      <w:bookmarkEnd w:id="498"/>
      <w:r>
        <w:rPr/>
        <w:t>5</w:t>
      </w:r>
      <w:r>
        <w:rPr>
          <w:rtl w:val="true"/>
        </w:rPr>
        <w:t>-</w:t>
      </w:r>
      <w:r>
        <w:rPr>
          <w:rtl w:val="true"/>
        </w:rPr>
        <w:t>پرسش هاى درس هشتم و نهم</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تعريف علم را بيان كنيد و بگوييد مقصود از علم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دانشمندان فلسفه ى علم در مورد علوم تجربى در نيم قرن اخير چيست؟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ديدگاه دكتر ذهبى و آية اللّه معرفت در تعريف روش تفسير علمى،آن ها را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و انگيزه هاى رشد تفسير علمى در يك قرن اخير چيست؟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تفسير علمى قرآن،تفسير آيات را روشن و تبيين كرده و فهم ما را از قرآن كامل تر مى كند،با مثال 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ديدگاه تفصيل را در تفسير علمى بنويسيد و بيان كنيد كه چگونه مكمّل يكديگرند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تفسير علمى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روش تفسير،به تفسير به رأى و تأويل منتهى مى شود،پاسخ آنها چيست؟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كسانى كه به آيه ى تِبْيٰاناً لِكُلِّ شَيْءٍ براى وجود همه ى علوم بشرى در قرآن استناد مى كنند،چيست؟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هدف اصلى قرآن هدايت مردم است،پس مطالب و آيات علمى قرآن چه نقشى دارند؟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تفسير علمى را بنويسيد و بگوييد كدام قسم صحيح است و چرا؟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معيارهاى عام و خاصّ تفسير علمى را بيان كنيد</w:t>
      </w:r>
      <w:r>
        <w:rPr>
          <w:rFonts w:eastAsia="IRNazanin" w:cs="IRNazanin"/>
          <w:color w:val="111111"/>
          <w:sz w:val="28"/>
          <w:szCs w:val="28"/>
          <w:rtl w:val="true"/>
          <w:lang w:bidi="fa-IR"/>
        </w:rPr>
        <w:t>.</w:t>
      </w:r>
      <w:bookmarkStart w:id="500" w:name="pg650_4094"/>
    </w:p>
    <w:p>
      <w:pPr>
        <w:pStyle w:val="Heading4"/>
        <w:numPr>
          <w:ilvl w:val="3"/>
          <w:numId w:val="1"/>
        </w:numPr>
        <w:rPr/>
      </w:pPr>
      <w:bookmarkStart w:id="501" w:name="__RefHeading___Toc5624527_211673320"/>
      <w:bookmarkStart w:id="502" w:name="_Toc188"/>
      <w:bookmarkEnd w:id="500"/>
      <w:bookmarkEnd w:id="501"/>
      <w:r>
        <w:rPr/>
        <w:t>6</w:t>
      </w:r>
      <w:r>
        <w:rPr>
          <w:rtl w:val="true"/>
        </w:rPr>
        <w:t>-</w:t>
      </w:r>
      <w:r>
        <w:rPr>
          <w:rtl w:val="true"/>
        </w:rPr>
        <w:t>پژوهش هاى جديد</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پوزيتيويست ها را در مورد ماهيت علوم تجربى تحقيق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تشكيل نظريه ى علمى را از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استقرا در علوم تجربى چيست؟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هاى قطع روان شناختى و قطع معرفت شناختى را پيدا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تفسير علمى و اعجاز علمى قرآن را به طور كامل تحقيق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ديدگاهها را در اين مورد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نهضت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الحكمة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پيدايش تفسير علمى بررسى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سر سيّد احمد خان هندى و سيّد امير على در هندوستان را در تفسير علمى نقد و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علمى طنطاوى 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 بررسى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عبد الرزاق نوفل را در تفسير علمى نقد و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سيد عبد الرحمن كواكبى را در تفسير علمى نقد و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 را در زوجيّت گياهان،لقاح ابرها،حرمت شراب،خون،مردار، نيروى جاذبه،حركت زمين و كوه ها و مراحل خلقت انسان بررسى كنيد و بگوييد كه كدام يك اعجاز علمى قرآن را اثبات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ى لاٰ رَطْبٍ وَ لاٰ يٰابِسٍ إِلاّٰ فِي كِتٰابٍ مُبِينٍ را تفسير كنيد و دلالت آن را بر ديدگاه استخراج علوم از قرآن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رابطه ى علم و دين را توضيح دهيد و بگوييد رابطه ى قرآن با علم از كدام قسم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كنيد كه در موارد تعارض ظاهرى بين قرآن و علوم تجربى چه بايد كرد</w:t>
      </w:r>
      <w:r>
        <w:rPr>
          <w:rFonts w:eastAsia="IRNazanin" w:cs="IRNazanin"/>
          <w:color w:val="111111"/>
          <w:sz w:val="28"/>
          <w:szCs w:val="28"/>
          <w:rtl w:val="true"/>
          <w:lang w:bidi="fa-IR"/>
        </w:rPr>
        <w:t>.</w:t>
      </w:r>
      <w:bookmarkStart w:id="503" w:name="pg650_4095"/>
    </w:p>
    <w:p>
      <w:pPr>
        <w:pStyle w:val="Heading4"/>
        <w:numPr>
          <w:ilvl w:val="3"/>
          <w:numId w:val="1"/>
        </w:numPr>
        <w:rPr/>
      </w:pPr>
      <w:bookmarkStart w:id="504" w:name="__RefHeading___Toc5624529_211673320"/>
      <w:bookmarkStart w:id="505" w:name="_Toc189"/>
      <w:bookmarkEnd w:id="503"/>
      <w:bookmarkEnd w:id="504"/>
      <w:r>
        <w:rPr/>
        <w:t>7</w:t>
      </w:r>
      <w:r>
        <w:rPr>
          <w:rtl w:val="true"/>
        </w:rPr>
        <w:t>-</w:t>
      </w:r>
      <w:r>
        <w:rPr>
          <w:rtl w:val="true"/>
        </w:rPr>
        <w:t>منابع جهت مطالعه ى بيشتر</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ها و ابطال ها،پوپر،ترجمه ى احمد آرام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اكتشافات علمى،همان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للاستقراء،شهيد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التمهيد في علوم القرآن،ج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،آية اللّه معرفت،مؤسّسة النشر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فى علوم القرآن،زرقانى،دار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قواعده،عبد الرحمن العك،دار النفائس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روش هاى تفسيرى،عميد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قرآن،دكتر ناصر رفيعى محمدى،انتشارات فرهنگ گستر،</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الجواهر،طنطاوى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دانشگاه و آخرين پيامبر،دكتر پاك نژاد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قرآن،استاد مصباح يزدى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آمدى بر تفسير علمى قرآن،محمد على رضايى اصفهانى،انتشارات اسوه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اعجاز علمى قرآن،همان،انتشارات كتاب مبين</w:t>
      </w:r>
      <w:r>
        <w:rPr>
          <w:rFonts w:eastAsia="IRNazanin" w:cs="IRNazanin"/>
          <w:color w:val="111111"/>
          <w:sz w:val="28"/>
          <w:szCs w:val="28"/>
          <w:rtl w:val="true"/>
          <w:lang w:bidi="fa-IR"/>
        </w:rPr>
        <w:t>.</w:t>
      </w:r>
      <w:bookmarkStart w:id="506" w:name="pg650_4099"/>
    </w:p>
    <w:p>
      <w:pPr>
        <w:pStyle w:val="Heading2"/>
        <w:numPr>
          <w:ilvl w:val="1"/>
          <w:numId w:val="1"/>
        </w:numPr>
        <w:rPr/>
      </w:pPr>
      <w:bookmarkStart w:id="507" w:name="__RefHeading___Toc5624531_211673320"/>
      <w:bookmarkStart w:id="508" w:name="_Toc190"/>
      <w:bookmarkEnd w:id="506"/>
      <w:bookmarkEnd w:id="507"/>
      <w:r>
        <w:rPr>
          <w:rtl w:val="true"/>
        </w:rPr>
        <w:t>فصل ششم</w:t>
      </w:r>
      <w:r>
        <w:rPr>
          <w:rtl w:val="true"/>
        </w:rPr>
        <w:t xml:space="preserve">: </w:t>
      </w:r>
      <w:r>
        <w:rPr>
          <w:rtl w:val="true"/>
        </w:rPr>
        <w:t>روش تفسير اشارى</w:t>
      </w:r>
      <w:bookmarkEnd w:id="508"/>
    </w:p>
    <w:p>
      <w:pPr>
        <w:pStyle w:val="Heading3"/>
        <w:numPr>
          <w:ilvl w:val="2"/>
          <w:numId w:val="1"/>
        </w:numPr>
        <w:rPr/>
      </w:pPr>
      <w:bookmarkStart w:id="509" w:name="__RefHeading___Toc5624533_211673320"/>
      <w:bookmarkStart w:id="510" w:name="_Toc191"/>
      <w:bookmarkEnd w:id="509"/>
      <w:r>
        <w:rPr>
          <w:rtl w:val="true"/>
        </w:rPr>
        <w:t>اهداف آموزشى</w:t>
      </w:r>
      <w:r>
        <w:rPr>
          <w:rtl w:val="true"/>
        </w:rPr>
        <w:t>:</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روش تفسير اشارى و ريشه هاى تاريخى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گونه هاى فرعى اين روش همچون تفسير باطنى،رمزى،شهودى 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از ديدگاه ها و دلايل موافقان و مخالفان اين روش</w:t>
      </w:r>
      <w:bookmarkStart w:id="511" w:name="pg650_4103"/>
    </w:p>
    <w:p>
      <w:pPr>
        <w:pStyle w:val="Heading3"/>
        <w:numPr>
          <w:ilvl w:val="2"/>
          <w:numId w:val="1"/>
        </w:numPr>
        <w:rPr/>
      </w:pPr>
      <w:bookmarkStart w:id="512" w:name="__RefHeading___Toc5624535_211673320"/>
      <w:bookmarkStart w:id="513" w:name="_Toc192"/>
      <w:bookmarkEnd w:id="511"/>
      <w:bookmarkEnd w:id="512"/>
      <w:r>
        <w:rPr>
          <w:rtl w:val="true"/>
        </w:rPr>
        <w:t>درس دهم</w:t>
      </w:r>
      <w:r>
        <w:rPr>
          <w:rtl w:val="true"/>
        </w:rPr>
        <w:t xml:space="preserve">: </w:t>
      </w:r>
      <w:r>
        <w:rPr>
          <w:rtl w:val="true"/>
        </w:rPr>
        <w:t>روش تفسير اشارى</w:t>
      </w:r>
      <w:bookmarkEnd w:id="513"/>
    </w:p>
    <w:p>
      <w:pPr>
        <w:pStyle w:val="Heading4"/>
        <w:numPr>
          <w:ilvl w:val="3"/>
          <w:numId w:val="1"/>
        </w:numPr>
        <w:rPr/>
      </w:pPr>
      <w:bookmarkStart w:id="514" w:name="__RefHeading___Toc5624537_211673320"/>
      <w:bookmarkStart w:id="515" w:name="_Toc193"/>
      <w:bookmarkEnd w:id="514"/>
      <w:r>
        <w:rPr>
          <w:rtl w:val="true"/>
        </w:rPr>
        <w:t>اشاره</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ديدگاه 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bookmarkStart w:id="516" w:name="pg650_4107"/>
    </w:p>
    <w:p>
      <w:pPr>
        <w:pStyle w:val="Heading4"/>
        <w:numPr>
          <w:ilvl w:val="3"/>
          <w:numId w:val="1"/>
        </w:numPr>
        <w:rPr/>
      </w:pPr>
      <w:bookmarkStart w:id="517" w:name="__RefHeading___Toc5624539_211673320"/>
      <w:bookmarkStart w:id="518" w:name="_Toc194"/>
      <w:bookmarkEnd w:id="516"/>
      <w:bookmarkEnd w:id="517"/>
      <w:r>
        <w:rPr/>
        <w:t>1</w:t>
      </w:r>
      <w:r>
        <w:rPr>
          <w:rtl w:val="true"/>
        </w:rPr>
        <w:t>-</w:t>
      </w:r>
      <w:r>
        <w:rPr>
          <w:rtl w:val="true"/>
        </w:rPr>
        <w:t>مقدّمه</w:t>
      </w:r>
      <w:r>
        <w:rPr>
          <w:rtl w:val="true"/>
        </w:rPr>
        <w:t>:</w:t>
      </w:r>
      <w:bookmarkEnd w:id="518"/>
    </w:p>
    <w:p>
      <w:pPr>
        <w:pStyle w:val="BookText"/>
        <w:rPr/>
      </w:pPr>
      <w:r>
        <w:rPr>
          <w:rFonts w:ascii="IRNazanin" w:hAnsi="IRNazanin" w:eastAsia="IRNazanin"/>
          <w:color w:val="111111"/>
          <w:sz w:val="28"/>
          <w:sz w:val="28"/>
          <w:szCs w:val="28"/>
          <w:rtl w:val="true"/>
          <w:lang w:bidi="fa-IR"/>
        </w:rPr>
        <w:t>يكى از روش هاى پرسابقه ى تفسير قرآن كريم،روش تفسير اشارى است كه با نام هاى گوناگون همچون روش باطنى،عرفانى،صوفى،شهودى و رمزى خوانده مى شود كه هر كدام اشاره به گونه ى خاصّى از اين تفسير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روش تفسيرى و گونه هاى آن،اختلاف نظرهاى زيادى بين مفسّران و صاحب نظران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گروهى،برخى اقسام آن را مى پسندند و تفسير قرآن بدون استفاده از اين روش را قبول ندارند و گروه ديگرى اصلا اين روش را تفسير قرآن نمى دانند بلكه مرتبت با تأويل و باطن قرآن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روشن شدن همين مطلب و جداسازى شيوه ى صحيح و غير صحيح در تفسير اشارى لازم است كه در اينجا مورد بررسى كامل قرار گيرد و از آنجا كه اهل بيت عليهم السّلام به باطن قرآن توجّه كرده اند،اهميّت اين روش و بحث در مورد آن آشكارتر مى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رو،لازم است كه زوايا و ابعاد و گونه هاى اين روش و سخنان و دلايل صاحب</w:t>
      </w:r>
      <w:bookmarkStart w:id="519" w:name="pg650_4109"/>
    </w:p>
    <w:p>
      <w:pPr>
        <w:pStyle w:val="BookText"/>
        <w:rPr/>
      </w:pPr>
      <w:bookmarkEnd w:id="519"/>
      <w:r>
        <w:rPr>
          <w:rFonts w:ascii="IRNazanin" w:hAnsi="IRNazanin" w:eastAsia="IRNazanin"/>
          <w:color w:val="111111"/>
          <w:sz w:val="28"/>
          <w:sz w:val="28"/>
          <w:szCs w:val="28"/>
          <w:rtl w:val="true"/>
          <w:lang w:bidi="fa-IR"/>
        </w:rPr>
        <w:t>نظران بررسى شود تا بتوانيم گونه هاى صحيح و غير صحيح اين روش را تشخيص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درس،روش تفسير اشارى و گونه ها و معيارهاى آن مورد بررسى قرار مى گيرد و مثال هاى متعدّدى براى آن آورده مى شود</w:t>
      </w:r>
      <w:r>
        <w:rPr>
          <w:rFonts w:eastAsia="IRNazanin" w:cs="IRNazanin"/>
          <w:color w:val="111111"/>
          <w:sz w:val="28"/>
          <w:szCs w:val="28"/>
          <w:rtl w:val="true"/>
          <w:lang w:bidi="fa-IR"/>
        </w:rPr>
        <w:t>.</w:t>
      </w:r>
    </w:p>
    <w:p>
      <w:pPr>
        <w:pStyle w:val="Heading4"/>
        <w:numPr>
          <w:ilvl w:val="3"/>
          <w:numId w:val="1"/>
        </w:numPr>
        <w:rPr/>
      </w:pPr>
      <w:bookmarkStart w:id="520" w:name="__RefHeading___Toc5624541_211673320"/>
      <w:bookmarkStart w:id="521" w:name="_Toc195"/>
      <w:bookmarkEnd w:id="520"/>
      <w:r>
        <w:rPr/>
        <w:t>2</w:t>
      </w:r>
      <w:r>
        <w:rPr>
          <w:rtl w:val="true"/>
        </w:rPr>
        <w:t>-</w:t>
      </w:r>
      <w:r>
        <w:rPr>
          <w:rtl w:val="true"/>
        </w:rPr>
        <w:t>واژگان</w:t>
      </w:r>
      <w:r>
        <w:rPr>
          <w:rtl w:val="true"/>
        </w:rPr>
        <w:t>:</w:t>
      </w:r>
      <w:bookmarkEnd w:id="5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واژه در مباحث قبل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معناى علامت و نشانه دادن به عنوان انتخاب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عمل يا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نيز به كار رفته است كه مريم عليه السّلام به سوى عيسى عليه السّلام در گاهواره اشاره كرد تا مردم از او پرسش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إِلَيْهِ </w:t>
      </w:r>
      <w:r>
        <w:rPr>
          <w:rStyle w:val="FootnoteAnchor"/>
          <w:rtl w:val="true"/>
        </w:rPr>
        <w:footnoteReference w:id="487"/>
      </w:r>
      <w:r>
        <w:rPr>
          <w:rFonts w:ascii="IRNazanin" w:hAnsi="IRNazanin" w:eastAsia="IRNazanin"/>
          <w:color w:val="111111"/>
          <w:sz w:val="28"/>
          <w:sz w:val="28"/>
          <w:szCs w:val="28"/>
          <w:rtl w:val="true"/>
          <w:lang w:bidi="fa-IR"/>
        </w:rPr>
        <w:t>يعنى چيزى را در پاسخ مردم انتخاب كرد و به آن ارجاع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در اصطلاح،به معناى چيزى است كه از كلام استفاده مى شود بدون اين كه كلام براى آن وضع شده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گاهى حسّى است،همان طوركه در الفاظ اشاره،مثل هذا،مى آيد و گاهى اشاره ى</w:t>
      </w:r>
    </w:p>
    <w:p>
      <w:pPr>
        <w:pStyle w:val="BookText"/>
        <w:rPr/>
      </w:pPr>
      <w:r>
        <w:rPr>
          <w:rFonts w:ascii="IRNazanin" w:hAnsi="IRNazanin" w:eastAsia="IRNazanin"/>
          <w:color w:val="111111"/>
          <w:sz w:val="28"/>
          <w:sz w:val="28"/>
          <w:szCs w:val="28"/>
          <w:rtl w:val="true"/>
          <w:lang w:bidi="fa-IR"/>
        </w:rPr>
        <w:t>ذهنى است مثل اشارات كلام به معناى زياد،كه اگر گوينده مى خواست به آن ها تصريح كند بايد سخنان زيادى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گاهى ظاهر و گاهى خفى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تفسير اشارى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به اشارات مخفى گفته مى شود كه در آيات قرآن كريم موجود است،و بر اساس عبور از ظواهر قرآن و اخذ به باطن استوار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از طريق دلالت اشاره و با توجه به باطن قرآن مطلبى از آيه برداشت و نكته اى روشن شود،كه در ظاهر الفاظ آيه بدان تصريح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ديگر،اشارات آيه لوازم كلام هستند كه از نوع دلالت التزامى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كه تفسير اشارى داراى گونه هاى مختلف همچون تفسير رمزى،عرفانى، صوفى،باطنى و شهودى است،تعريف هاى متعدّدى از آن ارايه شده است كه در مبحث ديدگاه ها و دلايل،نقل و نقد و بررسى خواهد شد</w:t>
      </w:r>
      <w:r>
        <w:rPr>
          <w:rFonts w:eastAsia="IRNazanin" w:cs="IRNazanin"/>
          <w:color w:val="111111"/>
          <w:sz w:val="28"/>
          <w:szCs w:val="28"/>
          <w:rtl w:val="true"/>
          <w:lang w:bidi="fa-IR"/>
        </w:rPr>
        <w:t>.</w:t>
      </w:r>
      <w:bookmarkStart w:id="522" w:name="pg650_4112"/>
    </w:p>
    <w:p>
      <w:pPr>
        <w:pStyle w:val="Heading4"/>
        <w:numPr>
          <w:ilvl w:val="3"/>
          <w:numId w:val="1"/>
        </w:numPr>
        <w:rPr/>
      </w:pPr>
      <w:bookmarkStart w:id="523" w:name="__RefHeading___Toc5624543_211673320"/>
      <w:bookmarkStart w:id="524" w:name="_Toc196"/>
      <w:bookmarkEnd w:id="522"/>
      <w:bookmarkEnd w:id="523"/>
      <w:r>
        <w:rPr/>
        <w:t>3</w:t>
      </w:r>
      <w:r>
        <w:rPr>
          <w:rtl w:val="true"/>
        </w:rPr>
        <w:t>-</w:t>
      </w:r>
      <w:r>
        <w:rPr>
          <w:rtl w:val="true"/>
        </w:rPr>
        <w:t>تاريخچه</w:t>
      </w:r>
      <w:r>
        <w:rPr>
          <w:rtl w:val="true"/>
        </w:rPr>
        <w:t>:</w:t>
      </w:r>
      <w:bookmarkEnd w:id="524"/>
    </w:p>
    <w:p>
      <w:pPr>
        <w:pStyle w:val="BookText"/>
        <w:rPr/>
      </w:pPr>
      <w:r>
        <w:rPr>
          <w:rFonts w:ascii="IRNazanin" w:hAnsi="IRNazanin" w:eastAsia="IRNazanin"/>
          <w:color w:val="111111"/>
          <w:sz w:val="28"/>
          <w:sz w:val="28"/>
          <w:szCs w:val="28"/>
          <w:rtl w:val="true"/>
          <w:lang w:bidi="fa-IR"/>
        </w:rPr>
        <w:t>تاريخچه ى برخى از اقسام تفسير اشارى همچون تفسير باطنى را مى توان در صدر اسلام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ريشه هاى اين تفسير در سخنان پيامبر صلّى اللّه عليه و آله و اهل بيت عليهم السّلام است كه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ظاهر و باطنى دارد </w:t>
      </w:r>
      <w:r>
        <w:rPr>
          <w:rStyle w:val="FootnoteAnchor"/>
          <w:rtl w:val="true"/>
        </w:rPr>
        <w:footnoteReference w:id="489"/>
      </w:r>
      <w:r>
        <w:rPr>
          <w:rFonts w:ascii="Amiri" w:hAnsi="Amiri" w:eastAsia="Amiri" w:cs="Amiri"/>
          <w:color w:val="111111"/>
          <w:sz w:val="28"/>
          <w:sz w:val="28"/>
          <w:szCs w:val="28"/>
          <w:rtl w:val="true"/>
          <w:lang w:bidi="ar-SA"/>
        </w:rPr>
        <w:t>و در برخى احاديث به باطن آيات اشاره كرده اند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در برخى احاديث از امام علىّ بن الحسين عليهما السّلام و امام صادق عليه السّلام حكايت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على أربعة أشياء على العبارة و الإشارة و اللطائف و الحقائق،فالعبارة للعوام و الاشارة للخواص و اللطائف للأولياء و الحقائق للأنبياء</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خداى عز و جلّ بر چهار چيز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عبارت و اشارت و لطايف و حقايق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هاى قرآن برأى عموم مردم است و اشارات آن برأى افراد خاص است و لطايف قرآن برأى دوستان و اولياست و حقايق قرآن برأى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همه ى مسلمانان پذيرفته بودند كه قرآن داراى باطنى عميق و معانى دقيق و كنايات و اشارات است،راه برأى اين گونه تفسيرها باز شد تا آنجا كه ابن عربى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تنزيل اصل قرآن بر پيامبر صلّى اللّه عليه و آله،از پيش خدا بوده،تنزيل فهم آن نيز بر قلوب مؤمنان از ناحيه ى حضرت حق صورت مى گيرد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در اعصار بعدى،برخى عرفا و صوفيه به گونه هايى از تفسير اشارى همچون تفسير رمزى و شهودى و صوفى و عرفانى توجّه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هاى تفسيرى متعدّدى در اين</w:t>
      </w:r>
    </w:p>
    <w:p>
      <w:pPr>
        <w:pStyle w:val="BookText"/>
        <w:rPr/>
      </w:pPr>
      <w:r>
        <w:rPr>
          <w:rFonts w:ascii="IRNazanin" w:hAnsi="IRNazanin" w:eastAsia="IRNazanin"/>
          <w:color w:val="111111"/>
          <w:sz w:val="28"/>
          <w:sz w:val="28"/>
          <w:szCs w:val="28"/>
          <w:rtl w:val="true"/>
          <w:lang w:bidi="fa-IR"/>
        </w:rPr>
        <w:t>زمينه به نگارش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تفسير تسترى از ابن محمد بن سهل بن عبد الله التسترى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الأسرار و عدّة الابرار،ميبدى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ابن عربى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مى توان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طباطبايى و آية اللّه معرفت تاريخچه ى اين روش تفسيرى را از قرن دوّم و سوّم هجرى مى دانند،يعنى پس از آن كه فلسفه ى يونانى به عربى ترجمه شد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تفسيرى در طول تاريخ،فراز و نشيب هاى گوناگون داشته است و مفسّران مذاهب مختلف اسلامى و نيز صوفيه و عرفا هر كدام به گونه اى به اين تفسير توجّه كرده اند، كه نمى توان همه را يكسان انگاشت و داورى واحدى در مورد همه روا داشت،چرا كه برخى در اين راه افراط كرده به راه تفسير به رأى و تأويل هاى بى دليل افتاده اند ولى برخى از باطن قرآن بر اساس ضوابط صحيح استفاده كرده اند</w:t>
      </w:r>
      <w:r>
        <w:rPr>
          <w:rFonts w:eastAsia="IRNazanin" w:cs="IRNazanin"/>
          <w:color w:val="111111"/>
          <w:sz w:val="28"/>
          <w:szCs w:val="28"/>
          <w:rtl w:val="true"/>
          <w:lang w:bidi="fa-IR"/>
        </w:rPr>
        <w:t>.</w:t>
      </w:r>
      <w:bookmarkStart w:id="525" w:name="pg650_4116"/>
    </w:p>
    <w:p>
      <w:pPr>
        <w:pStyle w:val="Heading4"/>
        <w:numPr>
          <w:ilvl w:val="3"/>
          <w:numId w:val="1"/>
        </w:numPr>
        <w:rPr/>
      </w:pPr>
      <w:bookmarkStart w:id="526" w:name="__RefHeading___Toc5624545_211673320"/>
      <w:bookmarkStart w:id="527" w:name="_Toc197"/>
      <w:bookmarkEnd w:id="525"/>
      <w:bookmarkEnd w:id="526"/>
      <w:r>
        <w:rPr/>
        <w:t>4</w:t>
      </w:r>
      <w:r>
        <w:rPr>
          <w:rtl w:val="true"/>
        </w:rPr>
        <w:t>-</w:t>
      </w:r>
      <w:r>
        <w:rPr>
          <w:rtl w:val="true"/>
        </w:rPr>
        <w:t>ديدگاه ها</w:t>
      </w:r>
      <w:r>
        <w:rPr>
          <w:rtl w:val="true"/>
        </w:rPr>
        <w:t>:</w:t>
      </w:r>
      <w:bookmarkEnd w:id="527"/>
    </w:p>
    <w:p>
      <w:pPr>
        <w:pStyle w:val="Heading5"/>
        <w:numPr>
          <w:ilvl w:val="4"/>
          <w:numId w:val="1"/>
        </w:numPr>
        <w:rPr/>
      </w:pPr>
      <w:bookmarkStart w:id="528" w:name="__RefHeading___Toc5624547_211673320"/>
      <w:bookmarkStart w:id="529" w:name="_Toc19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درباره ى روش تفسير اشارى ديدگاه ها،تعريف ها و تقسيم بندى هاى متفاوتى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مفسّر يا صاحب نظرى كه در اين مورد قلم زده به يك يا چند گونه از تفسير اشارى توجّه كرده و با آن موافقت يا مخالفت نموده است يا يك گونه ى ديگرى را ردّ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برأى آشنايى با ديدگاه ها برخى آنان را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موافقان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امام خمينى قدّس سرّه ايشان در مورد برداشت هاى عرفانى از قرآن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حجب كه مانع از استفاده از اين صحيفه نورانيه است اعتقاد به آن است كه جز آن كه مفسّران نوشته يا فهميده اند كسى را حق استفاده از قرآن شريف نيست،و تفكّر و تدبّر در آيات شريفه را با تفسير به رأى كه ممنوع است اشتباه نموده اند و به واسطه ى اين رأى فاسد و عقيده ى باطله،قرآن شريف را از جميع فنون استفاده عارى نموده و آن را به كلى مهجور نموده اند،در صورتى كه استفادات اخلاقى و ايمانى و عرفانى به هيچ وجه،مربوط به تفسير نيست تا تفسير به رأى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مثالى در مورد آيات پيروى موسى از خضر و استفاده ى توحيد افعالى از آيه اَلْحَمْدُ لِلّٰهِ رَبِّ الْعٰالَمِينَ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امورى كه از لوازم كلام استفاده مى شود كه مربوط به تفسير به هيچ وجه نيست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 كه تفسير به رأى نيز كلامى است كه شايد آن غير مربوط به آيات معارف و</w:t>
      </w:r>
    </w:p>
    <w:p>
      <w:pPr>
        <w:pStyle w:val="BookText"/>
        <w:rPr/>
      </w:pPr>
      <w:r>
        <w:rPr>
          <w:rFonts w:ascii="IRNazanin" w:hAnsi="IRNazanin" w:eastAsia="IRNazanin"/>
          <w:color w:val="111111"/>
          <w:sz w:val="28"/>
          <w:sz w:val="28"/>
          <w:szCs w:val="28"/>
          <w:rtl w:val="true"/>
          <w:lang w:bidi="fa-IR"/>
        </w:rPr>
        <w:t>علوم عقليه كه موافق موازين برهانيه است و آيات اخلاقيه كه عقل را در آن مدخليت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اين تفاسير مطابق با برهان متين عقلى يا اعتبارات واضحه عقليه است كه اگر ظاهرى بر خلاف آن ها باشد لازم است آن ها را از ظاهر مصروف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محتمل است بلكه مظنون است كه تفسير به رأى راجع به آيات احكام باشد كه دست آرا و عقول از آن كوتاه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صرف تعبّد و انقياد از خازنان وحى و مهابط ملائكة الله بايد اخذ كرد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بررسى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برداشت هاى عرفانى از آيات را از مقوله ى تفسير نمى داند بلكه از باب لوازم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شايد مقصود ايشان بطون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ايشان به تفسير عرفانى باطنى ضابطه مند اشاره دارد كه متكى بر عقل است و منتهى به تفسير به رأى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مورد اين كه تفسير اشارى باطنى به نوعى داخل در تفسير نيز هست در پايان مبحث دلايل مخالفان و موافقان تفسير اشارى،مطالبى بيان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استاد حسن عبّاس زكىّ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دفاع از صوفيه برخاسته و تفسير اشارى آنان را توجيه كرده و آن را از تفسير باطنيه كه ظاهر قرآن را كنار مى گذارند،جدا مى داند و مى نويسد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كه از علماى شريعت هستند بر ظاهر الفاظ قرآن توقّف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اهل تحقيق يا صوفيه اين تفسير ظاهرى را قبول مى كنند و آن را اصل مى دانند،ولى نمى گويند تفسير ظاهرى تنها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موجب محدوديت كلام خدا مى شود كه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ما فوق ادراك عقلى چيزى به نام قلب است كه ذوق خاص دارد كه مثل كسى است كه ميوه اى مى خورد ولى نمى تواند مزه ى آن را براى ديگرى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سخن قلب در قالب الفاظ در نمى آيد و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اشارات،ترجمان تجليّات و مشاهدات قلبى است،يعنى اسرار كلام خدا و پيامبر كه خدا بر برگزيدگان و دوستان خود افاضه مى كند و اين،همان باطن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اشارات قلبى و تفسير صوفيه نيز تنها مراد آيات قرآن نيست آن گونه كه باطنيه مى گويند و شريعت را باطل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نصوص قرآن خاضع نمى شوند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ايشان درباره ى جمع بين ظاهر و باطن قرآن نيكوست اما ايشان توضيح نداده كه چگونه شهودهاى قلبى را به عنوان باطن قرآن بپذيريم،و معيار و ضابطه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كه مشكل اصلى تفسير عرفانى،صوفى،اشارى،رمزى و باطنى در همين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مباحث بعدى بدان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طرفداران تفسير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نوعى صوفى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از تفتازانى نام برد كه مى نويسد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برخى محققان گفته اند كه نصوص قرآن ظواهر آن باقى است اما در آن اشارات مخفى به امور دقيق است كه برأى اهل سلوك كشف مى شود،كه ممكن است اين اشارات را با ظاهر آيات كه مقصود است جمع كرد،اين مطلب از كمال ايمان و عرفان خالص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مخالفان تفسير اشارى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استاد عميد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كتاب مبانى و روش هاى تفسيرى فصل هشتم را به اين روش تفسيرى اختصاص داده و آن را به سه گونه ى فرعى تقسيم كرد،و اين گونه توضيح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رمزى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صوفيه و باطنيه،كه دين را از قيد و بند ظواهر شرع و جهات خشك و تقيّدات مذهبى آزاد مى دانستند،جهت استحكام تشكيلات مذهبى خود به دو مسأله ى باطن داشتن قرآن،و امثال و كنايات و اشارات موجود در آيات توجّه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از اين دو مسئله به منظور تأمين مقاصد مذهبى خود استفاده كردند و تعليمات عرفانى و ذوقى و اسرار و مبانى مذهبى خويش را به عنوان تفسير بطنى قرآن بيان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ايشان اين روش را تفسير به رأى مى خواند و مثال هايى از تفسير قرآن ابن عربى مى آورد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سپس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معرّفى مى كند و مى نويسد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باطنيه،طايفه اى از شيعيان بودند كه منكر ظواهر شرع و قرآن بودند و مقصود حقيقى قرآن را باطن آن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ظاهر قرآن تمسّك جويد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ظواهر عبادات و بهشت و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رموز و اشاراتى حاكى از اسرار مذهب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مفضّل يكى از ياران امام صادق عليه السّلام در نامه اى به حضرت در مورد گروه باطنيّه كسب نظر مى كند كه حضرت در پاسخ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ى طايفه اى سخن گفته بودى كه من آنان را مى شناسم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گفته اند كه آنان گمان مى كنند شناخت دين همان شناخت اشخاصى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امامان باطنيّه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است،نوشته بودى كه آنان مى پندارند مقصود از نماز،زكات،روزه،حج،عمره، مسجد الحرام،و مشعر الحرام يك شخص 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كه هركس چنين عقيده اى داشته باشد در نظر من مشرك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افراد،سخنانى شنيده اند ولى نتوانسته اند آن را درك كنند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در پايان اين شيوه را خارج از حدود دلالت لفظى دانسته،آن را تفسير به شمار نمى آورد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به شيوه ى تفسيرى صوفيه،تفسير اشارى اطلاق كرده اند،ازاين رو كه ظواهر آيات به معانى مورد نظر آنان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اصطلاح از روايت معروف كه يكى از وجوه قرآن را اشاره،است اتخاذ گرديده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سپس شرايط تفسير اشارى را مى آورد و با بيان مثالى در دلالت تفسير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وجود 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تشكيك مى كند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شهودى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شهودى يا تفسير اشراقى بر اساس مكتب اشراق و شهود،در برخى از تفاسير ديده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شهود حالتى روحى و احساسى درونى و شخصى است كه با اذكار يا افعال يا تفكر در امر خاصى در انسان به وجود مى آيد،و در مصاديق صحيح آن واقعيت هايى بر انسان مكشوف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يادآور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مكاشفه يك منطق و طريقه ى احساس شخصى است و قابل انتقال به ديگرى نيست و بر ديگران نمى تواند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چنين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درك حقايق،يعنى مكاشفه و شهود،حتّى اگر حق و قابل قبول هم باشد،رسيدن به معانى و مقاصد آيات قرآن از طريق مكاشفه و شهود نمى تواند مصداقى براى تفسير باشد،زيرا در صدق تفسير،استناد به دلالت لفظى شرط اساسى است در حالى كه در مكاشفه و شهود استناد به امر ديگرى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بررسى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مى رسد كه جداسازى تفسير اشارى در بخش شهودى و رمزى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توضيح اين كه مقصود از تفسير رمزى همان تفسير صوفى نظرى و منظور از تفسير شهودى همان تفسير صوفى عملى يا فيضى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جداسازى تفسير اشارى از رمزى با توضيحاتى كه نويسنده ى محترم آورده است روش مند مستدل نگرديده و در حقيقت دو نام برأى يك شيوه ى تفسيرى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ايشان روش تفسير اشارى،شهودى و رمزى يعنى تمام اقسام تفسير عرفانى و صوفى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قايلان به تفصيل در تفسير اشارى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علاّمه طباطبايى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مقدّمه ى تفسير الميزان با اشاره به روش تفسير صوفى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تصوّف به خاطر مشغول بودن به سير باطنى در خلقت،و توجّه به آنان به آيات انفسى و توجّه كمتر به عالم ظاهر و آيات آفاقى،فقط به تأويل قرآن پرداختند و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مطالب موجب جرأت مردم بر تأويل قرآن و تأليف سخنان شعرى و استدلال از هر چيزى برأى هر چيز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كه در نهايت كار به تفسير آيات بر اساس حساب جمل و برگشت دادن كلمات به زبر و بيّنات و حروف نورانى و ظلمانى و غير آن شد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سپس در انتقاد از اين روش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كه قرآن تنها براى اهل تصوّف نازل نشده است و مخاطب آن اهل علم اعداد و آفاق و حروف نيستند و معارف قرآن بر اساس حساب جمل كه اهل نجوم يونانى آن را قرار داده اند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روش تفسير باطنى اشاره مى كند و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در احاديث از پيامبر صلّى اللّه عليه و آله،و ائمه عليه السّلام وارد شده كه قرآن ظاهر و باطنى دارد و باطن آن باطن دارد تا هفت يا هفتاد بطن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اهل بيت عليهم السّلام با توجّه به ظاهر،به باطن نيز توجّه مى كردند و به تأويل و 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داشتند</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چند گونه از تفسير اشارى را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تفسير صوفى كه بر اساس تأويل هاى بدون دليل پايه گذارى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تفسير باطنى صحيح كه بر اساس توجّه به ظاهر و باطن قرآن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آية اللّه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مورد تفسير 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رمزى و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براى اهل عرفان باطنى تفاسيرى هست كه بر اساس تأويل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به باطن تعابير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دلالت هاى ظاهرى آن ها،پايه گذارى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دلالت رمز و اشاره بر اساس اصطلاح خودشان،پايه گذارى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اطراف و جوانب كلام استفاده مى كنند نه از صريح الفاظ و دلالت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برأى ظواهر تعابير باطن هايى را فرض كرده اند و آن ها را بر قرآن كريم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در اين راه به ذوق عرفانى ويژه اى استناد مى كنند كه ماوراى فهم معمولى مردم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سپس ايشان با بيان تاريخچه تفسير عرفانى آن را تفسير صوفيه مى خواند و به مسأله ى تفسير باطنى اشاره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ما تأويلات غير مستند اين افراد را منكر هستيم،اما قبول داريم كه قرآن ظاهر و باطن دارد،همان طوركه از پيامبر صلّى اللّه عليه و آله،حكايت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قرآن عبارت است از معنايى كه از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استفاده از ظاهر تعبيرات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اصول مقرّر در باب تفهيم و تفهّم استوار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باطن عبارت است از مفهوم عام شامل،كه از فحواى آيه استنباط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آيه به طورى تأويل مى شود و به جايى بازمى گردد كه بر بر موارد مشابه در طول زمان منطبق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دست آوردن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شرايطى دارد كه بر اساس ذوق هاى مختلف و سليقه ها نيست</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سپس ايشان به تفسير شهودى اشاره مى كند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صوفى بر مقدّمات علمى و برهان هاى منطقى و سبب معقول تكيه نمى كند،بلكه تفسير آنان چيزى است كه به سبب اشراقات نورى كه از محل بالاتر افاضه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صوفى عارف به درجه ى كشف و شهود مى رسد و معنا براى او كشف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اشارات قدسيّه مى شود و به قلب او از غيب معارف الهى مى رسد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در ادامه ايشان در مورد انواع تفسير باطنى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صوفى را به دو نوع تقسيم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نظرى و فيضى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تقسيم بر اساس تقسيم تصوّف به نظرى و عملى است كه تصوّف نظرى بر اساس بحث و درس است اما تصوّف عملى بر اساس زهد و گذراندن مراحل سير و سلوك عملى و اذكار و اوراد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در ادامه،ريشه ى تصوّف نظرى را به يونانيان بر مى گرداند و تعاليم آن ها را از روح قرآن دور مى داند كه آنان تلاش مى كنند نظريات عملى خود را بر قرآن تحميل كنند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تصوّف فيضى آن است كه قرآن را بر خلاف ظاهر آن بر اساس اشارات رمزى تفسير مى كند كه برأى صاحبان سلوك و رياضت ظاهر مى شود ولى دليل و برهان ندارد</w:t>
      </w:r>
      <w:r>
        <w:rPr>
          <w:rFonts w:eastAsia="Amiri" w:cs="Amiri" w:ascii="Amiri" w:hAnsi="Amiri"/>
          <w:color w:val="111111"/>
          <w:sz w:val="28"/>
          <w:szCs w:val="28"/>
          <w:rtl w:val="true"/>
          <w:lang w:bidi="ar-SA"/>
        </w:rPr>
        <w:t xml:space="preserve">. </w:t>
      </w:r>
      <w:r>
        <w:rPr>
          <w:rStyle w:val="FootnoteAnchor"/>
          <w:rtl w:val="true"/>
        </w:rPr>
        <w:footnoteReference w:id="509"/>
      </w:r>
      <w:bookmarkStart w:id="530" w:name="pg650_4134"/>
    </w:p>
    <w:p>
      <w:pPr>
        <w:pStyle w:val="Heading5"/>
        <w:numPr>
          <w:ilvl w:val="4"/>
          <w:numId w:val="1"/>
        </w:numPr>
        <w:rPr/>
      </w:pPr>
      <w:bookmarkStart w:id="531" w:name="__RefHeading___Toc5624549_211673320"/>
      <w:bookmarkStart w:id="532" w:name="_Toc199"/>
      <w:bookmarkEnd w:id="530"/>
      <w:bookmarkEnd w:id="531"/>
      <w:r>
        <w:rPr>
          <w:rtl w:val="true"/>
        </w:rPr>
        <w:t>بررسى</w:t>
      </w:r>
      <w:r>
        <w:rPr>
          <w:rtl w:val="true"/>
        </w:rPr>
        <w:t>:</w:t>
      </w:r>
      <w:bookmarkEnd w:id="532"/>
    </w:p>
    <w:p>
      <w:pPr>
        <w:pStyle w:val="BookText"/>
        <w:rPr/>
      </w:pPr>
      <w:r>
        <w:rPr>
          <w:rFonts w:ascii="IRNazanin" w:hAnsi="IRNazanin" w:eastAsia="IRNazanin"/>
          <w:color w:val="111111"/>
          <w:sz w:val="28"/>
          <w:sz w:val="28"/>
          <w:szCs w:val="28"/>
          <w:rtl w:val="true"/>
          <w:lang w:bidi="fa-IR"/>
        </w:rPr>
        <w:t>ايشان نيز چند قسم از تفسير اشارى را بيان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تفسير صوفى كه بر اساس تأويل و باطن قرآن و تصوّف نظرى قرآن استوار است،اما تأويلات آن ها دليل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تفسير صوفى كه بر اساس كشف و شهود و تصوّف عملى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تفسير باطنى صحيح كه بر اساس ضوابط صحيح تأويل و بطن يابى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دكتر ذهبى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تفسير اشارى را به دو قسم تقسيم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صوفى نظرى كه بر مقدمات عملى استوار است كه در ذهن صوفى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شيوه،مفسّر گمان مى كند كه تمام مقصود آيه را درك كرده و چيزى غير از اين تفسير اشارى صوفى نظرى نيست كه آيه را بر آن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محى الدين ابن عربى را از بزرگان اين شيوه مى نامد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صوفى فيضى،كه بر اساس رياضت هاى روحى صوفى استوار است تا اين كه او به درجه ى كشف مى رسد و اشارات قدسى را دريافت مى كند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شيوه،مفسّر گمان نمى كند كه تفسير صوفى فيضى تمام معناى آيه باشد بلكه احتمال مى دهد كه معناى ديگرى نيز باشد كه همان معناى ظاهرى است كه قبل از هر چيز به ذهن مى رسد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شيخ خالد عبد الرحمن العك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تفسير اشارى را اين گونه تعريف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تأويل آيات قرآن كريم بر اساس چيزى غير از ظاهر آيات و به مقتضاى اشارات خفى است كه برأى اهل علم و سلوك ظاهر مى شود،كه بر اساس تطابق بين آن اشارات و بين ظواهر مقصود از آيات قرآن به وجهى شرعى،بنا گذاشته مى شود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سپس ايشان با توضيح معناى اشاره و تقسيم آن به اشاره ى حسّى و ذهنى،تفسير اشارى ذهنى را به دو قسم مخفى و آشكار تقسيم مى كند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خفى كه اهل تقوى و صلاح و علم هنگام تلاوت قرآن آن ها را درك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معانى اسرار قرآنى است كه به قلب مؤمن متقى و صالح عالم القاء مى شود،كه يا بين خود و خدايش مى ماند يا اين كه آن را برأى ديگران مى گويد،بدون آن كه كسى ملزم به پذيرش آن 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اشارات آشكار كه آيات طبيعت در قرآن آن ها را در بر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آياتى كه اشارات واضح به علوم جديد و اكتشافات دارد كه اين همان اعجاز علمى قرآن در عصر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عصر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شروط تفسير اشارى را بيان كرده </w:t>
      </w:r>
      <w:r>
        <w:rPr>
          <w:rStyle w:val="FootnoteAnchor"/>
          <w:rtl w:val="true"/>
        </w:rPr>
        <w:footnoteReference w:id="513"/>
      </w:r>
      <w:r>
        <w:rPr>
          <w:rFonts w:ascii="IRNazanin" w:hAnsi="IRNazanin" w:eastAsia="IRNazanin"/>
          <w:color w:val="111111"/>
          <w:sz w:val="28"/>
          <w:sz w:val="28"/>
          <w:szCs w:val="28"/>
          <w:rtl w:val="true"/>
          <w:lang w:bidi="fa-IR"/>
        </w:rPr>
        <w:t>،يادآور مى شود كه تفسير اشارى در حوزه ى اخلاق و كمال نفس و تقويت ايمان و يقين كاربرد دارد اما احكام شرعى از تفسير اشارى گرفته نمى شود</w:t>
      </w:r>
      <w:r>
        <w:rPr>
          <w:rFonts w:eastAsia="IRNazanin" w:cs="IRNazanin"/>
          <w:color w:val="111111"/>
          <w:sz w:val="28"/>
          <w:szCs w:val="28"/>
          <w:rtl w:val="true"/>
          <w:lang w:bidi="fa-IR"/>
        </w:rPr>
        <w:t>.</w:t>
      </w:r>
      <w:bookmarkStart w:id="533" w:name="pg650_4137"/>
    </w:p>
    <w:p>
      <w:pPr>
        <w:pStyle w:val="BookText"/>
        <w:rPr/>
      </w:pPr>
      <w:bookmarkEnd w:id="533"/>
      <w:r>
        <w:rPr>
          <w:rFonts w:ascii="IRNazanin" w:hAnsi="IRNazanin" w:eastAsia="IRNazanin"/>
          <w:color w:val="111111"/>
          <w:sz w:val="28"/>
          <w:sz w:val="28"/>
          <w:szCs w:val="28"/>
          <w:rtl w:val="true"/>
          <w:lang w:bidi="fa-IR"/>
        </w:rPr>
        <w:t>و در پايان مرز تفسير اشارى را با تفسير صوفى مشخص ساخته و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كه با شروط مذكور بيان شد غير از تفسير به روش فلسفى نظرى صوفى درباره ى تفسيرهاى اشارى است كه از دايره ى تفسير مشروع خارج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تفسير صوفى را اين گونه توضيح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قايل هستند و آن علمى به اسرار قرآن كريم است از طريق عمل به آن،صوفيه مى گويند كه تحت هر حرف از حروف قرآن،نكات قابل فهم زيادى است كه برأى هركس بهره اى از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 روش تفسيرى مثال هايى آورده است</w:t>
      </w:r>
      <w:r>
        <w:rPr>
          <w:rFonts w:eastAsia="IRNazanin" w:cs="IRNazanin"/>
          <w:color w:val="111111"/>
          <w:sz w:val="28"/>
          <w:szCs w:val="28"/>
          <w:rtl w:val="true"/>
          <w:lang w:bidi="fa-IR"/>
        </w:rPr>
        <w:t>.</w:t>
      </w:r>
    </w:p>
    <w:p>
      <w:pPr>
        <w:pStyle w:val="Heading5"/>
        <w:numPr>
          <w:ilvl w:val="4"/>
          <w:numId w:val="1"/>
        </w:numPr>
        <w:rPr/>
      </w:pPr>
      <w:bookmarkStart w:id="534" w:name="__RefHeading___Toc5624551_211673320"/>
      <w:bookmarkStart w:id="535" w:name="_Toc200"/>
      <w:bookmarkEnd w:id="534"/>
      <w:r>
        <w:rPr>
          <w:rtl w:val="true"/>
        </w:rPr>
        <w:t>بررسى</w:t>
      </w:r>
      <w:r>
        <w:rPr>
          <w:rtl w:val="true"/>
        </w:rPr>
        <w:t>:</w:t>
      </w:r>
      <w:bookmarkEnd w:id="535"/>
    </w:p>
    <w:p>
      <w:pPr>
        <w:pStyle w:val="BookText"/>
        <w:rPr/>
      </w:pPr>
      <w:r>
        <w:rPr>
          <w:rFonts w:ascii="Amiri" w:hAnsi="Amiri" w:eastAsia="Amiri" w:cs="Amiri"/>
          <w:color w:val="111111"/>
          <w:sz w:val="28"/>
          <w:sz w:val="28"/>
          <w:szCs w:val="28"/>
          <w:rtl w:val="true"/>
          <w:lang w:bidi="ar-SA"/>
        </w:rPr>
        <w:t>ايشان سه قسم از تفسير اشارى را بيان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مخفى به معناى اسرار قرآنى كه به قلب عالمان اهل تقوى القا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آشكار به معناى اشارات علمى قرآن به علوم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به معناى تفسير فلسفى صوفى كه بر اساس علم اشاره و اسرار حروف استوار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به نظر مى رسد كه قسم دوّم از تفاسير اشارى به شمار نمى آيد بلكه روش مستقلّى در تفسير قرآن است كه ما تحت عنوان روش تفسير علمى قرآن بيان كرديم</w:t>
      </w:r>
      <w:r>
        <w:rPr>
          <w:rFonts w:eastAsia="Amiri" w:cs="Amiri" w:ascii="Amiri" w:hAnsi="Amiri"/>
          <w:color w:val="111111"/>
          <w:sz w:val="28"/>
          <w:szCs w:val="28"/>
          <w:rtl w:val="true"/>
          <w:lang w:bidi="ar-SA"/>
        </w:rPr>
        <w:t>.</w:t>
      </w:r>
      <w:bookmarkStart w:id="536" w:name="pg650_4139"/>
    </w:p>
    <w:p>
      <w:pPr>
        <w:pStyle w:val="Heading4"/>
        <w:numPr>
          <w:ilvl w:val="3"/>
          <w:numId w:val="1"/>
        </w:numPr>
        <w:rPr/>
      </w:pPr>
      <w:bookmarkStart w:id="537" w:name="__RefHeading___Toc5624553_211673320"/>
      <w:bookmarkStart w:id="538" w:name="_Toc201"/>
      <w:bookmarkEnd w:id="536"/>
      <w:bookmarkEnd w:id="537"/>
      <w:r>
        <w:rPr/>
        <w:t>5</w:t>
      </w:r>
      <w:r>
        <w:rPr>
          <w:rtl w:val="true"/>
        </w:rPr>
        <w:t>-</w:t>
      </w:r>
      <w:r>
        <w:rPr>
          <w:rtl w:val="true"/>
        </w:rPr>
        <w:t>چكيده</w:t>
      </w:r>
      <w:r>
        <w:rPr>
          <w:rtl w:val="true"/>
        </w:rPr>
        <w:t>-:</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ريشه در صدر اسلام و مسأله ى بطون قرآن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قرن دوّم و سوّم در بين اهل عرفان و تصوّف رشد بيشترى كرد و در طول تاريخ فراز و نشيب ها و اقسام گوناگونى پيدا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موافقان تفسير اشارى مى توان از امام خمينى قدّس سرّه،استاد حسن عباس زكى و تفتازانى نام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مخالفان تفسير اشارى،استاد عميد زنجانى است كه سه قسم تفسير رمزى،اشارى و شهودى را بيان كرده و آن ها را يا تفسير به رأى خوانده يا از حوزه ى تفسير خارج 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طباطبايى قدّس سرّه و آية اللّه معرفت بين تفسير باطنى صوفيه و مسأله ى بطون قرآن كه در روايات مطرح است تفاوت گذاشته اند و اوّلى را رد مى كنند و دوّمى را ضابطه مند و مورد قبول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معرفت و دكتر ذهبى تفسير اشارى را به دو نوع تفسير صوفى نظرى و تفسير صوفى فيضى تقسيم مى كنند و هر دو را مردود مى دانند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خالد عبد الرحمن العك تفسير اشارى را به دو قسم خفى و جلى تقسيم مى كند و اشارات علمى قرآن را نيز جزيى از تفسير اشارى مى داند كه اين مطلب خلط بين روش تفسير اشارى با روش تفسير علمى قرآن است</w:t>
      </w:r>
      <w:r>
        <w:rPr>
          <w:rFonts w:eastAsia="Amiri" w:cs="Amiri" w:ascii="Amiri" w:hAnsi="Amiri"/>
          <w:color w:val="111111"/>
          <w:sz w:val="28"/>
          <w:szCs w:val="28"/>
          <w:rtl w:val="true"/>
          <w:lang w:bidi="ar-SA"/>
        </w:rPr>
        <w:t>.</w:t>
      </w:r>
      <w:bookmarkStart w:id="539" w:name="pg650_4141"/>
    </w:p>
    <w:p>
      <w:pPr>
        <w:pStyle w:val="Heading3"/>
        <w:numPr>
          <w:ilvl w:val="2"/>
          <w:numId w:val="1"/>
        </w:numPr>
        <w:rPr/>
      </w:pPr>
      <w:bookmarkStart w:id="540" w:name="__RefHeading___Toc5624555_211673320"/>
      <w:bookmarkStart w:id="541" w:name="_Toc202"/>
      <w:bookmarkEnd w:id="539"/>
      <w:bookmarkEnd w:id="540"/>
      <w:r>
        <w:rPr>
          <w:rtl w:val="true"/>
        </w:rPr>
        <w:t>درس يازدهم</w:t>
      </w:r>
      <w:r>
        <w:rPr>
          <w:rtl w:val="true"/>
        </w:rPr>
        <w:t>:</w:t>
      </w:r>
      <w:bookmarkEnd w:id="541"/>
    </w:p>
    <w:p>
      <w:pPr>
        <w:pStyle w:val="Heading4"/>
        <w:numPr>
          <w:ilvl w:val="3"/>
          <w:numId w:val="1"/>
        </w:numPr>
        <w:rPr/>
      </w:pPr>
      <w:bookmarkStart w:id="542" w:name="__RefHeading___Toc5624557_211673320"/>
      <w:bookmarkStart w:id="543" w:name="_Toc203"/>
      <w:bookmarkEnd w:id="542"/>
      <w:r>
        <w:rPr>
          <w:rtl w:val="true"/>
        </w:rPr>
        <w:t>اشاره</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بخش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تفسير اشارى و نمونه ها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باطنى غير صحيح تحليل و بررسى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اشارى باطنى صحيح مراحل به دست آوردن بطن آيات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معيارهاى تفسير اشارى صحيح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مرورى بر دلايل موافقان و مخالفان تفسير اشارى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چكيده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برخى تفاسير اشارى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هاى جديد دو درس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 هاى جديد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جهت مطالعه ى بيشتر</w:t>
      </w:r>
      <w:bookmarkStart w:id="544" w:name="pg650_4144"/>
    </w:p>
    <w:p>
      <w:pPr>
        <w:pStyle w:val="Heading4"/>
        <w:numPr>
          <w:ilvl w:val="3"/>
          <w:numId w:val="1"/>
        </w:numPr>
        <w:rPr/>
      </w:pPr>
      <w:bookmarkStart w:id="545" w:name="__RefHeading___Toc5624559_211673320"/>
      <w:bookmarkStart w:id="546" w:name="_Toc204"/>
      <w:bookmarkEnd w:id="544"/>
      <w:bookmarkEnd w:id="545"/>
      <w:r>
        <w:rPr/>
        <w:t>1</w:t>
      </w:r>
      <w:r>
        <w:rPr>
          <w:rtl w:val="true"/>
        </w:rPr>
        <w:t>-</w:t>
      </w:r>
      <w:r>
        <w:rPr>
          <w:rtl w:val="true"/>
        </w:rPr>
        <w:t>اقسام تفسير اشارى و نمونه هاى آن ها</w:t>
      </w:r>
      <w:r>
        <w:rPr>
          <w:rtl w:val="true"/>
        </w:rPr>
        <w:t>:</w:t>
      </w:r>
      <w:bookmarkEnd w:id="546"/>
    </w:p>
    <w:p>
      <w:pPr>
        <w:pStyle w:val="Heading5"/>
        <w:numPr>
          <w:ilvl w:val="4"/>
          <w:numId w:val="1"/>
        </w:numPr>
        <w:rPr/>
      </w:pPr>
      <w:bookmarkStart w:id="547" w:name="__RefHeading___Toc5624561_211673320"/>
      <w:bookmarkStart w:id="548" w:name="_Toc205"/>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در مباحث قبلى بيان شد كه تفسير اشارى بر اساس ديدگاه هاى مختلف،تقسيمات متفاوتى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تفسير اشارى نظرى و فيضى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تفسير اشارى،رمزى و شهودى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تفسير اشارى مخفى و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تفسير اشارى صوفى غلط و باطنى صحيح</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مى رسد كه تقسيم بهترى در اين روش تفسيرى قابل ارايه است به اين گونه كه،روش تفسير اشارى به دو قسم اساسى تقسيم مى شود</w:t>
      </w:r>
      <w:r>
        <w:rPr>
          <w:rFonts w:eastAsia="IRNazanin" w:cs="IRNazanin"/>
          <w:color w:val="111111"/>
          <w:sz w:val="28"/>
          <w:szCs w:val="28"/>
          <w:rtl w:val="true"/>
          <w:lang w:bidi="fa-IR"/>
        </w:rPr>
        <w:t>:</w:t>
      </w:r>
      <w:bookmarkStart w:id="549" w:name="pg650_4146"/>
    </w:p>
    <w:p>
      <w:pPr>
        <w:pStyle w:val="Heading5"/>
        <w:numPr>
          <w:ilvl w:val="4"/>
          <w:numId w:val="1"/>
        </w:numPr>
        <w:rPr/>
      </w:pPr>
      <w:bookmarkStart w:id="550" w:name="__RefHeading___Toc5624563_211673320"/>
      <w:bookmarkStart w:id="551" w:name="_Toc206"/>
      <w:bookmarkEnd w:id="549"/>
      <w:bookmarkEnd w:id="550"/>
      <w:r>
        <w:rPr>
          <w:rtl w:val="true"/>
        </w:rPr>
        <w:t>الف</w:t>
      </w:r>
      <w:r>
        <w:rPr>
          <w:rtl w:val="true"/>
        </w:rPr>
        <w:t>)</w:t>
      </w:r>
      <w:r>
        <w:rPr>
          <w:rtl w:val="true"/>
        </w:rPr>
        <w:t>روش تفسير اشارى باطنى غير صحيح</w:t>
      </w:r>
      <w:r>
        <w:rPr>
          <w:rtl w:val="true"/>
        </w:rPr>
        <w:t>:</w:t>
      </w:r>
      <w:bookmarkEnd w:id="551"/>
    </w:p>
    <w:p>
      <w:pPr>
        <w:pStyle w:val="Heading6"/>
        <w:numPr>
          <w:ilvl w:val="5"/>
          <w:numId w:val="1"/>
        </w:numPr>
        <w:rPr/>
      </w:pPr>
      <w:bookmarkStart w:id="552" w:name="__RefHeading___Toc5624565_211673320"/>
      <w:bookmarkStart w:id="553" w:name="_Toc207"/>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در اين شيوه،مفسّر با استفاده از شهود باطنى خويش يا نظريات عرفانى و مبانى نظرى تصوّف يا غير آن به تأويل آيات قرآن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ظواهر قرآن و قواعد استنباط از ظاهر مى گذرد و باطن آيات را بيان مى كند،بدون اين كه در اين كار تابع ضوابط كشف باطن باشد يا اين كه دلايل عقلى و نقلى برأى تأويل آيات ارايه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شيوه منتهى به تفسير به رأى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شيوه ى تفسيرى اشارى خود به چند گونه ى فرعى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تفسيرى اشارى شهودى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شيوه شخص با استفاده از كشف و شهودهاى عارفانه و تجلّياتى كه بر قلب او مى شود به تفسير قرآن مى پردازد و از حدود ظاهر آيات و قواعد آن تجاوز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برخى از طرفداران اين گونه تفسير ادّعا كرده اند كه تفاسير ظاهرى قرآن را نيز مى پذيرند ولى تفسير اشارى شهودى نيز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شيوه ى تفسيرى به صوفيه و عارفان نسبت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تسترى در تفسير باطنى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تفسير مى كند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باء،بهاء اللّه؛سين،سناء اللّه،ميم،مجد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اعظمى است كه نام هاى ديگر خدا 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الف و لام آن حرفى مخفى است كه غيبى از غيب به سوى غيب و سرّى از سرّ به سوى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اسمى است كه در آن خاصيتى از حرف مخفى بين الف و لام است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قشيرى نيشابورى در لطايف الاشارات،در مورد آيه ى وَ عَهِدْنٰا إِلىٰ إِبْرٰاهِيمَ وَ إِسْمٰاعِيلَ أَنْ طَهِّرٰا بَيْتِيَ 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 امر مى كند كه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پاك سازيد،ولى اشاره ى آيه به تطهير قلوب است، به حفظ كردن آن از توجّه به غير</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از ابن عربى حكايت شده كه در تفسير آيات مربوط به كعبه و بيت و حجّ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بيت،قلب است و مقام ابراهيم،مقام روح،مصلاّ مشاهده و مواصله الهيّه است و شهر با امنيت،سينه انسانى است و طواف اشاره به رسيدن به مقام قلب و بيت معمور،قلب عالم است و حجر اسود،روح است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نيز در تفسير آيه ى يٰا أَيُّهَا الَّذِينَ آمَنُوا قٰاتِلُوا الَّذِينَ يَلُونَكُمْ مِنَ الْكُفّٰارِ </w:t>
      </w:r>
      <w:r>
        <w:rPr>
          <w:rStyle w:val="FootnoteAnchor"/>
          <w:rtl w:val="true"/>
        </w:rPr>
        <w:footnoteReference w:id="518"/>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بقتال النفس و من يلينا من الكفار</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تفسير اشارى بر اساس شهود است و شهود حالتى روحى و احساسى درونى است كه بر اثر اذكار يا افعال يا تفكر در امر خاصى در انسان به وجود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مصاديق الهى و شيطانى دارد و در مصاديق صحيح و الهى آن واقعيت ها بر انسان كشف مى شود،اما مرز آن با مصاديق شيطانى مكاشفه قابل تعيين دقيق و كنترل نيست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اين مكاشفات اگر صحيح و يقين آور باشد فقط برأى شخصى كه رخ مى دهد حجّت است و قابل انتقال به غير نيست،ازاين رو بر ديگران حجّت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رو،اين</w:t>
      </w:r>
    </w:p>
    <w:p>
      <w:pPr>
        <w:pStyle w:val="BookText"/>
        <w:rPr/>
      </w:pPr>
      <w:r>
        <w:rPr>
          <w:rFonts w:ascii="IRNazanin" w:hAnsi="IRNazanin" w:eastAsia="IRNazanin"/>
          <w:color w:val="111111"/>
          <w:sz w:val="28"/>
          <w:sz w:val="28"/>
          <w:szCs w:val="28"/>
          <w:rtl w:val="true"/>
          <w:lang w:bidi="fa-IR"/>
        </w:rPr>
        <w:t>مكاشفات نمى تواند منبع و وسيله ى تفسير قرآن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نمى كند كه مفسّر تفسير اشارى شهودى ادّعا كند كه تنها تفسير آيات همين مطالب شهودى است يا تفسير ظاهرى را هم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اشارى نظرى در اين شيوه شخص با استفاده از مبانى و مطالب عرفان نظرى يا تصوّف نظرى به تفسير آيات قرآن مى پردازد و در اين راه از حدود ظواهر قرآن تجاوز كرده و به تأويل باطن قرآن مى پردازد،بدون آن كه دليل يا قرينه ى عقلى و نقلى براى اين تأويل و بطن يابى قرآن ارايه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ضوابط تأويل و بطن يابى را رعايت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راه گاهى ادّعا مى كند كه غير از اين تفسير اشارى نظرى تفسير ديگرى برأى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تفسير را به صوفيه و اهل عرفان نظرى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صوفيه حكايت شده كه در تفسير نَحْنُ خَلَقْنٰاكُمْ فَلَوْ لاٰ تُصَدِّقُونَ </w:t>
      </w:r>
      <w:r>
        <w:rPr>
          <w:rStyle w:val="FootnoteAnchor"/>
          <w:rtl w:val="true"/>
        </w:rPr>
        <w:footnoteReference w:id="52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خلقناكم باظهاركم بوجودنا و ظهورنا فى صوركم</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أينما كنتم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اينما كنتم لوجودكم به و ظهوره فى مظاهركم</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سورة المزّمّل وَ اذْكُرِ اسْمَ رَبِّكَ </w:t>
      </w:r>
      <w:r>
        <w:rPr>
          <w:rStyle w:val="FootnoteAnchor"/>
          <w:rtl w:val="true"/>
        </w:rPr>
        <w:footnoteReference w:id="5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الذى هو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اعرف</w:t>
      </w:r>
    </w:p>
    <w:p>
      <w:pPr>
        <w:pStyle w:val="BookText"/>
        <w:rPr/>
      </w:pPr>
      <w:r>
        <w:rPr>
          <w:rFonts w:ascii="Amiri" w:hAnsi="Amiri" w:eastAsia="Amiri" w:cs="Amiri"/>
          <w:color w:val="111111"/>
          <w:sz w:val="28"/>
          <w:sz w:val="28"/>
          <w:szCs w:val="28"/>
          <w:rtl w:val="true"/>
          <w:lang w:bidi="ar-SA"/>
        </w:rPr>
        <w:t xml:space="preserve">نفسك و اذكرها و لا تنسها فينساك اللّه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روشن است كه اين تفاسير بر اساس قول وحدت وجود است كه مورد قبول غالب صوفيه و عرفاست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غزالى نيز حكايت شده كه در مورد تفسير آيه ى فَاخْلَعْ نَعْلَيْكَ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يريد ادراك الوحدانيّة الحقيقية يجب عليه أن يطرح عن نفسه التفكير في الحياتين الدنيا و الأخرى</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قرآن كريم برأى گروه خاصى نازل نشده است تا فقط صوفيه با مبانى خاصّى تفسير قرآن را دريابند،بلكه قرآن براى همه ى مردم نازل شده و ظواهر آن روشن و واضح است تا همه ى مردم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به حدّ تحميل مبانى و نظرات بر قرآن برسد تفسير به رأى است كه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شيوه،از حدود دلالت لفظى قرآن خارج است و در حقيقت تفسير قرآن نيست بلكه بيان ديدگاه ها و مبانى تصوّف و عرفان نظرى است كه در قالب آيات قرآن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شيوه ى تفسير،سبب جرأت افراد برأى تأويل هاى بدون دليل در آيات قرآن مى شود كه آن هم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اشارى باطنيّه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افراد منكر ظواهر شرع و قرآن بوده اند و مقصود حقيقى را باطن قرآن دانسته اند و حتّى ظواهر عبادات و بهشت و جهنم را اشاراتى به اسرار مذهب و شخص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مقصود از نماز و زكات و روزه و حج و عمره و مسجد الحرام و مشعر الحرام را يك شخص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پيشواى باطنيه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شناخت دين را شناخت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تفسير اشارى همان اشكالات گونه ى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دارد و علاوه بر آن به شرك منتهى مى شود </w:t>
      </w:r>
      <w:r>
        <w:rPr>
          <w:rStyle w:val="FootnoteAnchor"/>
          <w:rtl w:val="true"/>
        </w:rPr>
        <w:footnoteReference w:id="528"/>
      </w:r>
      <w:r>
        <w:rPr>
          <w:rFonts w:ascii="IRNazanin" w:hAnsi="IRNazanin" w:eastAsia="IRNazanin"/>
          <w:color w:val="111111"/>
          <w:sz w:val="28"/>
          <w:sz w:val="28"/>
          <w:szCs w:val="28"/>
          <w:rtl w:val="true"/>
          <w:lang w:bidi="fa-IR"/>
        </w:rPr>
        <w:t>،چرا كه آنان امام خود را باطن همه چيز مى دانند و كم كم او را در حدّ خدا و همتاى او معرفى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باطنى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در برخى احاديث از پيامبر صلّى اللّه عليه و آله،و ائمه عليهم السّلام حكايت شده كه قرآن ظاهر و باطن بلكه بطن هاى متعدّد دارد،برخى مفسّران علاوه بر توجّه به تفسير ظاهرى آيات به بطون آيات نيز توجّه مى كنند ولى اين كار را بر اساس قراين و ضوابط انجام مى دهند،و تفسير باطنى صحيح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شيوه اى است كه مورد تأييد امام خمينى و علاّمه طباطبايى و آية اللّه معرفت قرار گرفت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اين شيوه،بر تأويلات بدون دليل و اشراقات و شهودهاى قلبى تأكيد نمى شود همان طوركه مبانى نظرى تصوّف نيز بر قرآن تحميل نشده،از روش باطنيّه نيز پيروى نمى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برأى توضيح اين روش تفسير اشارى باطنى صحيح ناچاريم كه به معناى واژۀ تأويل و بطن و معيارهاى آن بطور گذرا اشاره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عبارت است از معنايى كه از</w:t>
      </w:r>
    </w:p>
    <w:p>
      <w:pPr>
        <w:pStyle w:val="BookText"/>
        <w:rPr/>
      </w:pP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 شود و بر اساس قواعد عرفى محاوره و تفهيم و تفهّم 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معناى رجوع است و داراى معانى متعدّد در قرآن است مثل توجيه متشابهات </w:t>
      </w:r>
      <w:r>
        <w:rPr>
          <w:rStyle w:val="FootnoteAnchor"/>
          <w:rtl w:val="true"/>
        </w:rPr>
        <w:footnoteReference w:id="530"/>
      </w:r>
      <w:r>
        <w:rPr>
          <w:rFonts w:ascii="Amiri" w:hAnsi="Amiri" w:eastAsia="Amiri" w:cs="Amiri"/>
          <w:color w:val="111111"/>
          <w:sz w:val="28"/>
          <w:sz w:val="28"/>
          <w:szCs w:val="28"/>
          <w:rtl w:val="true"/>
          <w:lang w:bidi="ar-SA"/>
        </w:rPr>
        <w:t xml:space="preserve">و تعبير رؤيا </w:t>
      </w:r>
      <w:r>
        <w:rPr>
          <w:rStyle w:val="FootnoteAnchor"/>
          <w:rtl w:val="true"/>
        </w:rPr>
        <w:footnoteReference w:id="531"/>
      </w:r>
      <w:r>
        <w:rPr>
          <w:rFonts w:ascii="IRNazanin" w:hAnsi="IRNazanin" w:eastAsia="IRNazanin"/>
          <w:color w:val="111111"/>
          <w:sz w:val="28"/>
          <w:sz w:val="28"/>
          <w:szCs w:val="28"/>
          <w:rtl w:val="true"/>
          <w:lang w:bidi="fa-IR"/>
        </w:rPr>
        <w:t xml:space="preserve">و عاقبت امر </w:t>
      </w:r>
      <w:r>
        <w:rPr>
          <w:rStyle w:val="FootnoteAnchor"/>
          <w:rtl w:val="true"/>
        </w:rPr>
        <w:footnoteReference w:id="532"/>
      </w:r>
      <w:r>
        <w:rPr>
          <w:rFonts w:ascii="Amiri" w:hAnsi="Amiri" w:eastAsia="Amiri" w:cs="Amiri"/>
          <w:color w:val="111111"/>
          <w:sz w:val="28"/>
          <w:sz w:val="28"/>
          <w:szCs w:val="28"/>
          <w:rtl w:val="true"/>
          <w:lang w:bidi="ar-SA"/>
        </w:rPr>
        <w:t>و نيز به معناى بطن مى آيد</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درون است كه معانى متعددى برأى آن گفته شده است و در اينجا مقصود ما به معناى مفهوم عام بر گرفته از فحواى آيه اى است كه در مورد خاصى نازل شده است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يعنى اگر آيه اى براى شرايط خاصّ زمان و مكانى يا فردى خاص نازل شده است از خصوصيات منسلخ شود و طورى تأويل و بطن يابى گردد كه بر موارد مشابه در طول زمان منطبق شود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شرايط تأويل و بطن يابى صحيح در مبحث معيارهاى تأويل و بطن خواهد آمد كه مهم ترين آن ها رعايت مناسبت بين ظاهر و باطن كلام و مراعات نظم و دقّت در الغاى خصوصيت و تنقيح مناط است</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كامل از تأويل،بطن و ديدگاه هاى مختلفى كه در اين زمينه وجود دارد نياز به توضيح زيادى دارد كه از موضوع اين نوشتار خارج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 مَنْ أَحْيٰاهٰا فَكَأَنَّمٰا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تأويلها الاعظم ان دعاها فاستجاب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الباقر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اخرجها من ضلال إلى هدى،قال تأويلها الاعظم</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ظاهر آيه در مورد كشتن و زنده كردن يك نفر انسان است كه همچون كشتن و زنده كردن تمام مردم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ى مهم تر و بزرگ تر است چون از كشتن و زنده كردن جسم الغاى خصوصيت مى شود و قاعده اى كلى به دست مى دهد كه هر گونه زنده كردن انسان ها را شامل مى شود و زنده كردن جسم و روح دو مصداق آن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كسى از گمراهى نجات يابد و هدايت گردد،با نور ايمان روح او زنده شده و او پاسخ مثبت به دعوت حق داد،اين كار مثل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همه انسان ها را زنده 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در مورد استفاده هاى عرفانى و اخلاقى از آيات قرآن اين گونه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كيفيّت مذاكرات حضرت موسى با خضر و كيفيّت معاشرت آن ها و شدّ 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سفر</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موسى با آن عظمت و مقام نبوت،براى به دست آوردن علمى كه پيش او نبوده و كيفيّت عرض حاجت خود به حضرت خضر به طورى كه در كريمه ى شريفه هَلْ أَتَّبِعُكَ عَلىٰ أَنْ تُعَلِّمَنِ مِمّٰا عُلِّمْتَ رُشْداً </w:t>
      </w:r>
      <w:r>
        <w:rPr>
          <w:rStyle w:val="FootnoteAnchor"/>
          <w:rtl w:val="true"/>
        </w:rPr>
        <w:footnoteReference w:id="540"/>
      </w:r>
      <w:r>
        <w:rPr>
          <w:rFonts w:ascii="IRNazanin" w:hAnsi="IRNazanin" w:eastAsia="IRNazanin"/>
          <w:color w:val="111111"/>
          <w:sz w:val="28"/>
          <w:sz w:val="28"/>
          <w:szCs w:val="28"/>
          <w:rtl w:val="true"/>
          <w:lang w:bidi="fa-IR"/>
        </w:rPr>
        <w:t>مذكور است و كيفيّت جواب خضر و عذرخواهى هاى حضرت موسى، بزرگى مقام علم و آداب سلوك متعلّم با معلّم را،كه شايد بيست ادب در آن هست،استفاده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يادآور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استفاده هاى قرآن از اين قبيل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ى يوسف مى خوانيم كه برادران يوسف براى اين كه يوسف را از پدر جدا سازند و نقشه 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دور كردن يوسف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كنند به پدرشان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أَرْسِلْهُ مَعَنٰا غَداً يَرْتَعْ وَ يَلْعَبْ وَ إِنّٰا لَهُ لَحٰافِظُونَ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يوسف را با ما بفرست تا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بازى كند و ما قطعا نگهبان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ظاهرى دارد كه همان ماجراى يوسف و حيله ى برادران او براى جداسازى يوسف از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ماوراى الفاظ ظاهرى،باطن آيه است كه يك عبرت آموزى را برأى همه ى انسان ها در طول اعصار بيان مى كند كه شيّادان و مخالفان راه هدايت،فرزندان شما را به بهانه ى بازى و غذا مى برند،پس مراقب فرزندان خود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وسيله ى الغاى خصوصيّت از زمان،مكان و افراد قصّه به دست مى آيد كه يك قاعده ى كلّى و عبرت آموز براى همگان است و در زندگى امروز ما نيز موارد و مصاديق زيادى دارد كه استعمارگران از راه بازى هاى متنوّع نسل جوان را از ما جدا مى سازند و به نابودى مى كشانند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قرآن قصّه پردازى نمى كند تا ما را سرگرم سازد و قصه هاى تاريخى بيان نمى كند تا با</w:t>
      </w:r>
    </w:p>
    <w:p>
      <w:pPr>
        <w:pStyle w:val="BookText"/>
        <w:rPr/>
      </w:pPr>
      <w:r>
        <w:rPr>
          <w:rFonts w:ascii="IRNazanin" w:hAnsi="IRNazanin" w:eastAsia="IRNazanin"/>
          <w:color w:val="111111"/>
          <w:sz w:val="28"/>
          <w:sz w:val="28"/>
          <w:szCs w:val="28"/>
          <w:rtl w:val="true"/>
          <w:lang w:bidi="fa-IR"/>
        </w:rPr>
        <w:t>گذشت زمان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روايات تاريخى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خود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w:t>
      </w:r>
      <w:r>
        <w:rPr>
          <w:rStyle w:val="FootnoteAnchor"/>
          <w:rtl w:val="true"/>
        </w:rPr>
        <w:footnoteReference w:id="5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در سرگذشت آنان،عبرتى برأى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ها عبرت است،يعنى بايد از ظاهر الفاظ آن عبور كرد و به ماورا و باطن آن رسيد و قواعد كلى براى زندگى در هر زمان استخراج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در حديثى امام رضا عليه السّلام از پدرش حكايت مى كند كه،مردى 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هر چه قرآن درس داده مى شود و منتشر مى شود بازهم شيرينى آن افزوده مى شود؟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لم يجعله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تازگى و شيرينى قرآن به خاطر آن است كه خدا آن را براى يك زمان خاص و مردم خاص قرار نداده است،بلكه قرآن تا روز رستاخيز در زمان جديد و نزد هر ملتى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اين روست كه در برخى احاديث اشاره شده كه قرآن همچون ماه و خورشيد در جريان است و اگر قرآن مخصوص يك قوم بود بعد از گذشت زمان آنان،آيات آن مى مرد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همان مطلبى است كه در حديث امام سجّاد عليه السّلام از آن با عنوان اشارات قرآن براى خواص ياد شده بود</w:t>
      </w:r>
      <w:r>
        <w:rPr>
          <w:rFonts w:eastAsia="Amiri" w:cs="Amiri" w:ascii="Amiri" w:hAnsi="Amiri"/>
          <w:color w:val="111111"/>
          <w:sz w:val="28"/>
          <w:szCs w:val="28"/>
          <w:rtl w:val="true"/>
          <w:lang w:bidi="ar-SA"/>
        </w:rPr>
        <w:t xml:space="preserve">. </w:t>
      </w:r>
      <w:r>
        <w:rPr>
          <w:rStyle w:val="FootnoteAnchor"/>
          <w:rtl w:val="true"/>
        </w:rPr>
        <w:footnoteReference w:id="546"/>
      </w:r>
      <w:bookmarkStart w:id="554" w:name="pg650_4165"/>
    </w:p>
    <w:p>
      <w:pPr>
        <w:pStyle w:val="BookText"/>
        <w:rPr/>
      </w:pPr>
      <w:bookmarkEnd w:id="554"/>
      <w:r>
        <w:rPr>
          <w:rFonts w:ascii="IRNazanin" w:hAnsi="IRNazanin" w:eastAsia="IRNazanin"/>
          <w:color w:val="111111"/>
          <w:sz w:val="28"/>
          <w:sz w:val="28"/>
          <w:szCs w:val="28"/>
          <w:rtl w:val="true"/>
          <w:lang w:bidi="fa-IR"/>
        </w:rPr>
        <w:t>همين مطلب يكى از رموز جاودانگى قرآن است كه هر زمانى برأى هر شخص يا ملّتى پيام جديد دارد و قابل انطباق با زندگى آنان است و اين از راه تفسير اشارى باطنى و به دست آوردن بطن و تأويل صحيح بر اساس ضوابط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 در هر زمان از اشارات و آموزه هاى قرآن استفاده كرد و آن را بر زندگى عصر جديد منطبق ساخت و پاسخ نيازهاى معنوى و فكرى و اجتماعى و اخلاقى بشر را به دست آورد</w:t>
      </w:r>
      <w:r>
        <w:rPr>
          <w:rFonts w:eastAsia="IRNazanin" w:cs="IRNazanin"/>
          <w:color w:val="111111"/>
          <w:sz w:val="28"/>
          <w:szCs w:val="28"/>
          <w:rtl w:val="true"/>
          <w:lang w:bidi="fa-IR"/>
        </w:rPr>
        <w:t>.</w:t>
      </w:r>
    </w:p>
    <w:p>
      <w:pPr>
        <w:pStyle w:val="Heading6"/>
        <w:numPr>
          <w:ilvl w:val="5"/>
          <w:numId w:val="1"/>
        </w:numPr>
        <w:rPr/>
      </w:pPr>
      <w:bookmarkStart w:id="555" w:name="__RefHeading___Toc5624567_211673320"/>
      <w:bookmarkStart w:id="556" w:name="_Toc208"/>
      <w:bookmarkEnd w:id="555"/>
      <w:r>
        <w:rPr>
          <w:rtl w:val="true"/>
        </w:rPr>
        <w:t>مراحل به دست آوردن بطن و تأويل آيات</w:t>
      </w:r>
      <w:r>
        <w:rPr>
          <w:rtl w:val="true"/>
        </w:rPr>
        <w:t>:</w:t>
      </w:r>
      <w:bookmarkEnd w:id="556"/>
    </w:p>
    <w:p>
      <w:pPr>
        <w:pStyle w:val="BookText"/>
        <w:rPr/>
      </w:pPr>
      <w:r>
        <w:rPr>
          <w:rFonts w:ascii="IRNazanin" w:hAnsi="IRNazanin" w:eastAsia="IRNazanin"/>
          <w:color w:val="111111"/>
          <w:sz w:val="28"/>
          <w:sz w:val="28"/>
          <w:szCs w:val="28"/>
          <w:rtl w:val="true"/>
          <w:lang w:bidi="fa-IR"/>
        </w:rPr>
        <w:t>مراحل صحيح پى بردن به 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هاى نهفته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جويا شدن هدف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سنجيدن آن هدف با خصوصيات ذكرشده در متن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تحقّق يافتن هدف دخالت دارد باقى گذارده شود و آنچه دخالت ندارد ناديده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مفهومى عام از متن آيه برداشت شود كه مستقيما در راستاى هدف آيه قرار داشته باشد و از خصوصيات ذكرشده پيرامون آيه فراتر بوده و بر موارد مشابه مورد نزول آيه در هر زمان و هر مكان قابل تطبيق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صحّت اين برداشت 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عام مستخرج از بطن آيه به گونه اى باشد كه مورد نزول آيه يكى از مصاديق شاخص آن مفهوم عام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نشد و با ظاهر تنزيل تناسب قريب نداشت،چنين استخراجى نادرست و از قبيل تأويل باطل و تفسير به رأى خواهد بود</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به مثال هاى سه گانه گذشته توجّه كنيد تا مطلب روشن شود</w:t>
      </w:r>
      <w:r>
        <w:rPr>
          <w:rFonts w:eastAsia="IRNazanin" w:cs="IRNazanin"/>
          <w:color w:val="111111"/>
          <w:sz w:val="28"/>
          <w:szCs w:val="28"/>
          <w:rtl w:val="true"/>
          <w:lang w:bidi="fa-IR"/>
        </w:rPr>
        <w:t>.</w:t>
      </w:r>
      <w:bookmarkStart w:id="557" w:name="pg650_4167"/>
    </w:p>
    <w:p>
      <w:pPr>
        <w:pStyle w:val="Heading4"/>
        <w:numPr>
          <w:ilvl w:val="3"/>
          <w:numId w:val="1"/>
        </w:numPr>
        <w:rPr/>
      </w:pPr>
      <w:bookmarkStart w:id="558" w:name="__RefHeading___Toc5624569_211673320"/>
      <w:bookmarkStart w:id="559" w:name="_Toc209"/>
      <w:bookmarkEnd w:id="557"/>
      <w:bookmarkEnd w:id="558"/>
      <w:r>
        <w:rPr/>
        <w:t>2</w:t>
      </w:r>
      <w:r>
        <w:rPr>
          <w:rtl w:val="true"/>
        </w:rPr>
        <w:t>-</w:t>
      </w:r>
      <w:r>
        <w:rPr>
          <w:rtl w:val="true"/>
        </w:rPr>
        <w:t>معيارهاى تفسير اشارى صحيح</w:t>
      </w:r>
      <w:r>
        <w:rPr>
          <w:rtl w:val="true"/>
        </w:rPr>
        <w:t>:</w:t>
      </w:r>
      <w:bookmarkEnd w:id="559"/>
    </w:p>
    <w:p>
      <w:pPr>
        <w:pStyle w:val="BookText"/>
        <w:rPr/>
      </w:pPr>
      <w:r>
        <w:rPr>
          <w:rFonts w:ascii="IRNazanin" w:hAnsi="IRNazanin" w:eastAsia="IRNazanin"/>
          <w:color w:val="111111"/>
          <w:sz w:val="28"/>
          <w:sz w:val="28"/>
          <w:szCs w:val="28"/>
          <w:rtl w:val="true"/>
          <w:lang w:bidi="fa-IR"/>
        </w:rPr>
        <w:t>از سخنان كسانى كه تفسير اشارى باطنى صحيح را پذيرفته اند استفاده مى شود،كه رعايت ضوابط و شرايط زير در اين تفسير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ظاهر و باطن قرآن هر دو،يعنى توجّه به بطن و اشارات قرآن،مفسّر را از توجّه به ظاهر آيات و تفسير ظاهرى آن غافل نكند و نگويد كه قرآن غير از تفسير اشارى باطنى تفسير ديگرى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ضابطه از كلام علاّمۀ طباطبايى و آية اللّه معرفت و استاد حسن عباس زكى استفاده مى شد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مناسبت نزديك بين ظاهر كلام و باطن آن،يعنى بين دلالت ظاهرى و دلالت باطنى كلام،به طورى كه بيگانه نسبت به همديگر نباشد،يعنى مناسبت لفظى يا معنوى باشد به گونه اى كه بتوان بطن را از ظاهر كلام انتزاع كرد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همان طوركه در مثال قتل و حيات ديديم كه حيات جسم و حيات معنوى و روحى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مراعات نظم و دقت در الغاى خصوصياتى كه در كلام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بتوان اصل و مغز كلام را به صورت مفهوم عامى به دست آوريم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طوركه در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گفته شده و در علم اصول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 شود كه فقها براى به دست آوردن ملاك قطعى حكم شرعى از آن استفاده مى كنند و حكم نفيا و اثباتا داير مدار آن است و ملاك همان عموم فحواى كلام</w:t>
      </w:r>
    </w:p>
    <w:p>
      <w:pPr>
        <w:pStyle w:val="BookText"/>
        <w:rPr/>
      </w:pPr>
      <w:r>
        <w:rPr>
          <w:rFonts w:ascii="Amiri" w:hAnsi="Amiri" w:eastAsia="Amiri" w:cs="Amiri"/>
          <w:color w:val="111111"/>
          <w:sz w:val="28"/>
          <w:sz w:val="28"/>
          <w:szCs w:val="28"/>
          <w:rtl w:val="true"/>
          <w:lang w:bidi="ar-SA"/>
        </w:rPr>
        <w:t>است نه خصوص عنوان واردشده در زبان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شرط و ضابطه را آية اللّه معرفت براى تأويل و بطن صحيح آورده اند</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باطنى با آيات محكم قرآن و دلايل قطعى عقل منافات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باطنى قرينه ى معتبر داشته باشد كه اين قرينه گاهى عقلى و گاهى نقلى همچون آيات و روايات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گاهى از روش تفسير عقلى و اجتهادى و گاهى از روش تفسير روايى براى به دست آوردن از بطن و پيام آيه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عام و قاعده ى كلى كه از آيه استخراج مى شود طورى باشد كه مورد آيه يكى از مصاديق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شرايط عام تفسير رعايت شود،تفسير اشارى باطنى ضابطه مند و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صاحب نظران شرايط ديگرى نيز براى تفسير اشارى آورده اند كه بيان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زرقانى سه شرط براى قبول تفسير اشارى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تفسير اشارى با ظواهر و معانى محكمات قرآن و نظم ادبى آن منافات نداشته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 نشود كه تنها مراد از آيه،تفسير اشارى است و ظاهر آيه مورد نظر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همراه با شاهد و قرينه ى معتبر خارجى باشد كه آن را تأييد نمايد</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العك علاوه بر شرايطى كه زرقانى ذكر مى كند شرايط ديگرى آورده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تفسير اشارى شاهد شرعى داشته باشد كه آن را تأييد كند</w:t>
      </w:r>
      <w:r>
        <w:rPr>
          <w:rFonts w:eastAsia="Amiri" w:cs="Amiri" w:ascii="Amiri" w:hAnsi="Amiri"/>
          <w:color w:val="111111"/>
          <w:sz w:val="28"/>
          <w:szCs w:val="28"/>
          <w:rtl w:val="true"/>
          <w:lang w:bidi="ar-SA"/>
        </w:rPr>
        <w:t>.</w:t>
      </w:r>
      <w:bookmarkStart w:id="560" w:name="pg650_4171"/>
    </w:p>
    <w:p>
      <w:pPr>
        <w:pStyle w:val="BookText"/>
        <w:rPr/>
      </w:pPr>
      <w:bookmarkEnd w:id="5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تفسير اشارى معارض شرعى و عقلى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شاهد شرعى آيات و روايات باشد،آنگاه تفسير قرآن منحصر در تفسير به مأثور مى شود،كه اين انحصار در مبحث روش تفسير عقلى رد شد و شرايط ديگرى كه زرقانى و عبد الرحمن العك آورده اند،در ضوابط فوق بدانها اشاره شده است</w:t>
      </w:r>
      <w:r>
        <w:rPr>
          <w:rFonts w:eastAsia="IRNazanin" w:cs="IRNazanin"/>
          <w:color w:val="111111"/>
          <w:sz w:val="28"/>
          <w:szCs w:val="28"/>
          <w:rtl w:val="true"/>
          <w:lang w:bidi="fa-IR"/>
        </w:rPr>
        <w:t>.</w:t>
      </w:r>
    </w:p>
    <w:p>
      <w:pPr>
        <w:pStyle w:val="Heading4"/>
        <w:numPr>
          <w:ilvl w:val="3"/>
          <w:numId w:val="1"/>
        </w:numPr>
        <w:rPr/>
      </w:pPr>
      <w:bookmarkStart w:id="561" w:name="__RefHeading___Toc5624571_211673320"/>
      <w:bookmarkStart w:id="562" w:name="_Toc210"/>
      <w:bookmarkEnd w:id="561"/>
      <w:r>
        <w:rPr/>
        <w:t>3</w:t>
      </w:r>
      <w:r>
        <w:rPr>
          <w:rtl w:val="true"/>
        </w:rPr>
        <w:t>-</w:t>
      </w:r>
      <w:r>
        <w:rPr>
          <w:rtl w:val="true"/>
        </w:rPr>
        <w:t>مرورى بر دلايل موافقان و مخالفان تفسير اشارى</w:t>
      </w:r>
      <w:r>
        <w:rPr>
          <w:rtl w:val="true"/>
        </w:rPr>
        <w:t>:</w:t>
      </w:r>
      <w:bookmarkEnd w:id="562"/>
    </w:p>
    <w:p>
      <w:pPr>
        <w:pStyle w:val="Heading5"/>
        <w:numPr>
          <w:ilvl w:val="4"/>
          <w:numId w:val="1"/>
        </w:numPr>
        <w:rPr/>
      </w:pPr>
      <w:bookmarkStart w:id="563" w:name="__RefHeading___Toc5624573_211673320"/>
      <w:bookmarkStart w:id="564" w:name="_Toc211"/>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هر چند كه در لابه لاى سخنان موافقان و مخالفان و قايلان به تفصيل دلايل آنان بيان شد ولى،اينك به جمع بندى و بررسى نهايى دلايل آنان مى پردازيم</w:t>
      </w:r>
      <w:r>
        <w:rPr>
          <w:rFonts w:eastAsia="IRNazanin" w:cs="IRNazanin"/>
          <w:color w:val="111111"/>
          <w:sz w:val="28"/>
          <w:szCs w:val="28"/>
          <w:rtl w:val="true"/>
          <w:lang w:bidi="fa-IR"/>
        </w:rPr>
        <w:t>:</w:t>
      </w:r>
    </w:p>
    <w:p>
      <w:pPr>
        <w:pStyle w:val="Heading5"/>
        <w:numPr>
          <w:ilvl w:val="4"/>
          <w:numId w:val="1"/>
        </w:numPr>
        <w:rPr/>
      </w:pPr>
      <w:bookmarkStart w:id="565" w:name="__RefHeading___Toc5624575_211673320"/>
      <w:bookmarkStart w:id="566" w:name="_Toc212"/>
      <w:bookmarkEnd w:id="565"/>
      <w:r>
        <w:rPr>
          <w:rtl w:val="true"/>
        </w:rPr>
        <w:t>الف</w:t>
      </w:r>
      <w:r>
        <w:rPr>
          <w:rtl w:val="true"/>
        </w:rPr>
        <w:t>)</w:t>
      </w:r>
      <w:r>
        <w:rPr>
          <w:rtl w:val="true"/>
        </w:rPr>
        <w:t>دلايل مخالفان</w:t>
      </w:r>
      <w:r>
        <w:rPr>
          <w:rtl w:val="true"/>
        </w:rPr>
        <w:t>:</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تفاسير اشارى صوفيه بر مقدّمات علمى و برهان هاى منطقى و اسباب معقول تكيه ندارد،بلكه كه بر اساس كشف و شهود شخصى است كه غير از اوهام و تخيّلات نيست</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نظرى صوفى با روح قرآن و تعاليم اسلام ناسازگار است و نوعى تحميل بر قرآن است بلكه تفسير به رأى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 صوفيه براى تأمين مقاصد مذهبى خود از روش تفسير رمزى استفاده كردند تا تعليمات عرفانى و ذوقى و اسرار و مبانى مذهبى خود را به عنوان تفسير قرآن توضيح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توجيه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كار تفسير به رأى است</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رمزى از فهم و درك مقاصد قرآن و از حدود تفسير بيرون بوده،</w:t>
      </w:r>
      <w:bookmarkStart w:id="567" w:name="pg650_4174"/>
    </w:p>
    <w:p>
      <w:pPr>
        <w:pStyle w:val="BookText"/>
        <w:rPr/>
      </w:pPr>
      <w:bookmarkEnd w:id="567"/>
      <w:r>
        <w:rPr>
          <w:rFonts w:ascii="IRNazanin" w:hAnsi="IRNazanin" w:eastAsia="IRNazanin"/>
          <w:color w:val="111111"/>
          <w:sz w:val="28"/>
          <w:sz w:val="28"/>
          <w:szCs w:val="28"/>
          <w:rtl w:val="true"/>
          <w:lang w:bidi="fa-IR"/>
        </w:rPr>
        <w:t>كاملا با معناى تأويل تطبيق دارد،چون از حدود دلالت لفظى و مناسبات آن بيرون است و اين تأويلات چون متكى به وحى و سرچشمه ى علوم رسالت نيست ازاين رو مصداق تأويل باطل محسوب مى شود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مكاشفه و شهود،يك احساس شخصى و غير قابل انتقال به ديگرى است و براى ديگران حجّت نيست و حتى اگر مكاشفه و شهود قابل قبول هم باشد،رسيدن به معانى و مقاصد آيات قرآن از طريق مكاشفه و شهود نمى تواند مصداقى براى تفسير باشد،زيرا در تفسير استناد به دلالت لفظى شرط اساسى است در حالى كه در مكاشفه و شهود استناد به امر ديگرى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روش تفسير فلسفى صوفى،به خاطر آن است كه آنان بر فكر فلسفى يونانى اعتماد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روش فيثاغورثيان و افلاطونيان و رواقيان و غنوصيان رفتند كه روش رمزى باطنى را مى پيمودند</w:t>
      </w:r>
      <w:r>
        <w:rPr>
          <w:rFonts w:eastAsia="IRNazanin" w:cs="IRNazanin"/>
          <w:color w:val="111111"/>
          <w:sz w:val="28"/>
          <w:szCs w:val="28"/>
          <w:rtl w:val="true"/>
          <w:lang w:bidi="fa-IR"/>
        </w:rPr>
        <w:t xml:space="preserve">. </w:t>
      </w:r>
      <w:r>
        <w:rPr>
          <w:rStyle w:val="FootnoteAnchor"/>
          <w:rtl w:val="true"/>
        </w:rPr>
        <w:footnoteReference w:id="557"/>
      </w:r>
    </w:p>
    <w:p>
      <w:pPr>
        <w:pStyle w:val="Heading5"/>
        <w:numPr>
          <w:ilvl w:val="4"/>
          <w:numId w:val="1"/>
        </w:numPr>
        <w:rPr/>
      </w:pPr>
      <w:bookmarkStart w:id="568" w:name="__RefHeading___Toc5624577_211673320"/>
      <w:bookmarkStart w:id="569" w:name="_Toc213"/>
      <w:bookmarkEnd w:id="568"/>
      <w:r>
        <w:rPr>
          <w:rtl w:val="true"/>
        </w:rPr>
        <w:t>ب</w:t>
      </w:r>
      <w:r>
        <w:rPr>
          <w:rtl w:val="true"/>
        </w:rPr>
        <w:t>:</w:t>
      </w:r>
      <w:r>
        <w:rPr>
          <w:rtl w:val="true"/>
        </w:rPr>
        <w:t>دلايل موافقان</w:t>
      </w:r>
      <w:r>
        <w:rPr>
          <w:rtl w:val="true"/>
        </w:rPr>
        <w:t>:</w:t>
      </w:r>
      <w:bookmarkEnd w:id="5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صحيح استفاده از بطن قرآن است كه در احاديث پيامبر صلّى اللّه عليه و آله،و ائمه عليه السّلام بدان تصريح شده است</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شيوه يكى از شيوه هاى تفسيرى پيامبر صلّى اللّه عليه و آله و ائمه عليه السّلام به شمار مى آيد و ادامه اين راه تمسّك به سنت آنان در تفسير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تفسير اشارى باطنى،انجام تأويل و بطن يابى بصورت ضابطه مند و صحيح انجام گيرد،ديگر اشكالى به آن نيست،و علماء ضابطه هاى تأويل و بطن را بيان كرده اند پس تفسير اشارى باطنى بر دلايل و قراين و ضابطه هاى صحيح پايه گذارى شده و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جلوى استفاده هاى عرفانى و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گرفته شود،يك حجاب بر قرآن مى افتد و موجب مهجور شدن قرآن مى گردد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عرفانى و اخلاقى تفسير به رأى نيست چون تفسير اشارى از لوازم كلام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به تفسير نيست تا تفسير به رأى باشد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بارها ما را به تفكر و تدبّر در آيات و استفاده از عبرت هاى قصص آن فرا مى خواند </w:t>
      </w:r>
      <w:r>
        <w:rPr>
          <w:rStyle w:val="FootnoteAnchor"/>
          <w:rtl w:val="true"/>
        </w:rPr>
        <w:footnoteReference w:id="561"/>
      </w:r>
      <w:r>
        <w:rPr>
          <w:rFonts w:ascii="IRNazanin" w:hAnsi="IRNazanin" w:eastAsia="IRNazanin"/>
          <w:color w:val="111111"/>
          <w:sz w:val="28"/>
          <w:sz w:val="28"/>
          <w:szCs w:val="28"/>
          <w:rtl w:val="true"/>
          <w:lang w:bidi="fa-IR"/>
        </w:rPr>
        <w:t>و اين بدان معناست كه قصه هاى قرآن را داستان هايى براى سرگرمى فرض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قواعدى كلّى از آيات استخراج كنيد كه در هر زمان قابل تطبيق بر زندگى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روست كه در احاديث آمده است كه قرآن در هر زمان جديد است و همچون ماه و خورشيد در جريان است و مخصوص يك قوم نيست</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تفسير اشارى باطنى بين خطاى افراد با خطاى روش تفسيرى خلط كرده اند،چرا كه خطاى صوفيه در باب مبانى نظرى تصوّف و پيروى از يونانيان يا خطاى آنان در شهودهاى شخصى و تحميل آن ها بر قرآن و تفسير به رأى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قبول كامل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دليل مردود بودن روش تفسير اشارى باطنى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خطاى</w:t>
      </w:r>
    </w:p>
    <w:p>
      <w:pPr>
        <w:pStyle w:val="BookText"/>
        <w:rPr/>
      </w:pPr>
      <w:r>
        <w:rPr>
          <w:rFonts w:ascii="Amiri" w:hAnsi="Amiri" w:eastAsia="Amiri" w:cs="Amiri"/>
          <w:color w:val="111111"/>
          <w:sz w:val="28"/>
          <w:sz w:val="28"/>
          <w:szCs w:val="28"/>
          <w:rtl w:val="true"/>
          <w:lang w:bidi="ar-SA"/>
        </w:rPr>
        <w:t>اشخاص غير از خطاى يك روش علمى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تقسيماتى كه مورد روش تفسير اشارى كرديم،در مى يابيم كه اكثر اشكال ها و دلايل مخالفان مربوط به تفسير اشارى باطنى غير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تفسير اشارى باطنى صحيح و ضابطه مند،دلايل موافقان پشتيبان آن است،و مى تواند به عنوان يك روش صحيح در تفسير قرآن براى بدست آوردن تأويل و باطن يابى ضابطه مند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دلايل موافقان و مخالفان تفسير اشارى باطنى آمده بود كه اين برداشت ها از لوازم كلام استفاده مى شود يعنى از باب تأويل و بطن است كه از حوزه دلالت لفظى آيات خارج مى شود پس در حقيقت تفسير نيست و نمى توانيم روش تفسيرى باطنى را تفسير 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و پاسخ اين مطلب بايد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اصطلاحى پرده بردارى از ابهامات كلمات و جمله هاى قرآن و توضيح مقاصد و اهداف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اين تعريف را معيار قرار دهيم تفسير اشارى باطنى از حوزه تفسير مصطلح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بنظر مى رسد كه اولا تفسير رايج در عصر ما كه در كتب تفسير نگاشته مى شود دايره وسيع ترى از اين تعريف اصطلاحى دارد و مفسّران معمولا مباحث بطن و تأويل آيات را نيز در تفسيرهاى خود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 طبق عرف مفسّرين بطن و تأويل نيز جزيى از تفسير به شمار مى آيد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بيان شد كه باطن بايد با ظاهر الفاظ آيه متناسب و سازگار باشد پس تفسير اشارى باطنى صحيح كه ما پذيرفتيم با دلالت لفظى آيه مرتبط است و بيگانه از ظاهر نيست،تا از حوزه تفسير خارج باشد يعنى از لوازم كلام است كه گاهى به نوعى اهداف آيات را بيان مى كند</w:t>
      </w:r>
      <w:r>
        <w:rPr>
          <w:rFonts w:eastAsia="IRNazanin" w:cs="IRNazanin"/>
          <w:color w:val="111111"/>
          <w:sz w:val="28"/>
          <w:szCs w:val="28"/>
          <w:rtl w:val="true"/>
          <w:lang w:bidi="fa-IR"/>
        </w:rPr>
        <w:t>.</w:t>
      </w:r>
      <w:bookmarkStart w:id="570" w:name="pg650_4180"/>
    </w:p>
    <w:p>
      <w:pPr>
        <w:pStyle w:val="Heading4"/>
        <w:numPr>
          <w:ilvl w:val="3"/>
          <w:numId w:val="1"/>
        </w:numPr>
        <w:rPr/>
      </w:pPr>
      <w:bookmarkStart w:id="571" w:name="__RefHeading___Toc5624579_211673320"/>
      <w:bookmarkStart w:id="572" w:name="_Toc214"/>
      <w:bookmarkEnd w:id="570"/>
      <w:bookmarkEnd w:id="571"/>
      <w:r>
        <w:rPr/>
        <w:t>4</w:t>
      </w:r>
      <w:r>
        <w:rPr>
          <w:rtl w:val="true"/>
        </w:rPr>
        <w:t>-</w:t>
      </w:r>
      <w:r>
        <w:rPr>
          <w:rtl w:val="true"/>
        </w:rPr>
        <w:t>چكيده</w:t>
      </w:r>
      <w:r>
        <w:rPr>
          <w:rtl w:val="true"/>
        </w:rPr>
        <w:t>:</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تفسير اشارى تقسيم هاى گوناگون شده است ولى تقسيم بهتر آن است كه به دو قسم تفسير اشارى باطنى غير صحيح و تفسير اشارى باطنى صحيح تقسيم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باطنى غير صحيح،بر نظريات عرفانى يا شهود عرفانى پايه گذارى شده و امرى ذوقى و بدون ضابطه است كه به تفسير به رأى منتهى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سه قسم تفسير اشارى شهودى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 نظرى و تفسير اشارى باطنيه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روش تفسير اشارى صحيح،به دست آوردن بطن قرآن و تأويل آن به صورت ضابطه مند است كه در اين شيوه خصوصيات زمان و مكان و اشخاص از آيه جدا و القاى خصوصيت مى شود و قاعده اى كلّى و قابل انطباق بر هر زمان و مكان به دست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به دست آوردن بطن آيه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هدف،و الغاى خصوصيات از آيه،و باقى گذاشتن عناصر دخيل در هدف آيه سپس به دست آوردن مفهوم عام آيه كه قابل انطباق در هر زمان و مكان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معيارهاى تفسير اشارى صحيح عبارت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ظاهر و باطن آيه هر دو، رعايت مناسبت نزديك ظاهر و باطن كلام،دقت در الغاى خصوصيت از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شرايط تنقيح مناط و معيارهاى منطق در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مخالفت تفسير اشارى با محكمات قرآن و دلايل عقلى،قابل انطباق بودن بطن و مفهوم عام بر مورد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مخالفان تفسير اشارى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تكيه بر دليل و برهان،ناسازگارى آن با روح قرآن،تفسير به رأى صوفيه در آن،خارج بودن از حدود تفسير مصطلح،عدم حجّت شهود عرفانى در تفسير،تكيه ى صوفيه بر فكر فلسفى يونانى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شد كه اكثر اين دلايل به تفسير اشارى باطنى غير صحيح بر مى 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موافقان تفسير اشارى عبارت بود از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همان استفاده از بطن قرآن است،عدم استفاده از تفسير اشارى موجب حجاب قرآن است،تفسير اشارى از لوازم كلام مستفاد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به رأى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اشارى نتيجه عبرت هاى قصص قرآن و تدبّر در قرآن است كه مورد تاييد احاديث است و مخالفان بين خطاى افراد و خطاى روش خلط كرده اند</w:t>
      </w:r>
      <w:r>
        <w:rPr>
          <w:rFonts w:eastAsia="Amiri" w:cs="Amiri" w:ascii="Amiri" w:hAnsi="Amiri"/>
          <w:color w:val="111111"/>
          <w:sz w:val="28"/>
          <w:szCs w:val="28"/>
          <w:rtl w:val="true"/>
          <w:lang w:bidi="ar-SA"/>
        </w:rPr>
        <w:t>.</w:t>
      </w:r>
      <w:bookmarkStart w:id="573" w:name="pg650_4184"/>
    </w:p>
    <w:p>
      <w:pPr>
        <w:pStyle w:val="Heading4"/>
        <w:numPr>
          <w:ilvl w:val="3"/>
          <w:numId w:val="1"/>
        </w:numPr>
        <w:rPr/>
      </w:pPr>
      <w:bookmarkStart w:id="574" w:name="__RefHeading___Toc5624581_211673320"/>
      <w:bookmarkStart w:id="575" w:name="_Toc215"/>
      <w:bookmarkEnd w:id="573"/>
      <w:bookmarkEnd w:id="574"/>
      <w:r>
        <w:rPr/>
        <w:t>5</w:t>
      </w:r>
      <w:r>
        <w:rPr>
          <w:rtl w:val="true"/>
        </w:rPr>
        <w:t>-</w:t>
      </w:r>
      <w:r>
        <w:rPr>
          <w:rtl w:val="true"/>
        </w:rPr>
        <w:t>معرفى برخى تفاسير اشارى</w:t>
      </w:r>
      <w:r>
        <w:rPr>
          <w:rtl w:val="true"/>
        </w:rPr>
        <w:t>:</w:t>
      </w:r>
      <w:bookmarkEnd w:id="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العظيم،ابو محمد سهل بن عبد اللّه التسترى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حقايق التفسير سلّمى،ابو عبد الرحمن محمد بن الحسين بن موسى الأزدي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لطايف الاشارات قشيرى،ابو القاسم عبد الكريم بن هوازن قشيرى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و عدّة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تفسير خواجه عبد اللّه انصارى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الدين ابو الفضل ابن ابى سعيد احمد بن محمد بن محمود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عمدۀ اين تفسير به زبان فارسى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خواجه عبد اللّه انصارى،ابو اسماعيل عبد اللّه بن محمد بن علىّ بن محمد الانصاري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 منسوب به ابن 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تفسير از آن شيخ كمال الدين أبي الغنائم عبد الرزّاق بن جمال الدين الكاشي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عرايس البيان فى حقايق القرآن،ابو محمد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النجميّة،نجم الدين دايه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علاء الدولة المسناني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 نعمت اللّه كرمانى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غرايب القرآن و رغائب الفرقان،نيشابورى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قرن هشتم</w:t>
      </w:r>
      <w:r>
        <w:rPr>
          <w:rFonts w:eastAsia="Amiri" w:cs="Amiri" w:ascii="Amiri" w:hAnsi="Amiri"/>
          <w:color w:val="111111"/>
          <w:sz w:val="28"/>
          <w:szCs w:val="28"/>
          <w:rtl w:val="true"/>
          <w:lang w:bidi="ar-SA"/>
        </w:rPr>
        <w:t xml:space="preserve">). </w:t>
      </w:r>
      <w:r>
        <w:rPr>
          <w:rStyle w:val="FootnoteAnchor"/>
          <w:rtl w:val="true"/>
        </w:rPr>
        <w:footnoteReference w:id="563"/>
      </w:r>
      <w:bookmarkStart w:id="576" w:name="pg650_4187"/>
    </w:p>
    <w:p>
      <w:pPr>
        <w:pStyle w:val="Heading4"/>
        <w:numPr>
          <w:ilvl w:val="3"/>
          <w:numId w:val="1"/>
        </w:numPr>
        <w:rPr/>
      </w:pPr>
      <w:bookmarkStart w:id="577" w:name="__RefHeading___Toc5624583_211673320"/>
      <w:bookmarkStart w:id="578" w:name="_Toc216"/>
      <w:bookmarkEnd w:id="576"/>
      <w:bookmarkEnd w:id="577"/>
      <w:r>
        <w:rPr/>
        <w:t>6</w:t>
      </w:r>
      <w:r>
        <w:rPr>
          <w:rtl w:val="true"/>
        </w:rPr>
        <w:t>-</w:t>
      </w:r>
      <w:r>
        <w:rPr>
          <w:rtl w:val="true"/>
        </w:rPr>
        <w:t>پرسش هاى دو درس</w:t>
      </w:r>
      <w:r>
        <w:rPr>
          <w:rtl w:val="true"/>
        </w:rPr>
        <w:t>:</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لغوى و اصطلاحى اشاره و نيز تعريف تفسير اشارى را بنويسيد؟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اشارى از چه زمانى شروع شد و عوامل رشد آن چه بود؟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تفسير اشارى را با نام نويسنده نام ببريد كه يكى از آن ها از قرن سوم هجرى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مورد تفسير عرفانى با مثال توضيح دهيد؟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تفسير اشارى،رمزى و شهودى را از ديدگاه استاد عميد زنجانى توضيح دهيد و نقد كنيد؟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تفصيل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معرفت در مورد تفسير اشارى چيست؟ توضيح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تفسير علمى آيات قرآن جزيى از تفسير اشارى است؟توضيح دهيد و نقد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تفسير اشارى فيضى چيست؟با مثال توضيح دهيد و اشكال آن را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تفسير اشارى باطنيه چيست،و اشكال كار آن ها چه بود؟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به دست آوردن بطن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اشارى صحيح را با يك مثال قرآن توضيح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معيارهاى تفسير اشارى صحيح را بنويسيد و دو مورد را با مثال توضيح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ى تفسير اشارى باطنى صحيح و غير صحيح با تفسير به رأى چيست؟توضيح دهيد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عدم استفاده از تفسير اشارى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حجاب و مهجوريت قرآن مى شود؟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دليل مخالفان تفسير اشارى را توضيح دهيد و نقد كنيد؟</w:t>
      </w:r>
      <w:bookmarkStart w:id="579" w:name="pg650_4188"/>
    </w:p>
    <w:p>
      <w:pPr>
        <w:pStyle w:val="Heading4"/>
        <w:numPr>
          <w:ilvl w:val="3"/>
          <w:numId w:val="1"/>
        </w:numPr>
        <w:rPr/>
      </w:pPr>
      <w:bookmarkStart w:id="580" w:name="__RefHeading___Toc5624585_211673320"/>
      <w:bookmarkStart w:id="581" w:name="_Toc217"/>
      <w:bookmarkEnd w:id="579"/>
      <w:bookmarkEnd w:id="580"/>
      <w:r>
        <w:rPr/>
        <w:t>7</w:t>
      </w:r>
      <w:r>
        <w:rPr>
          <w:rtl w:val="true"/>
        </w:rPr>
        <w:t>-</w:t>
      </w:r>
      <w:r>
        <w:rPr>
          <w:rtl w:val="true"/>
        </w:rPr>
        <w:t>پژوهش هاى جديد</w:t>
      </w:r>
      <w:r>
        <w:rPr>
          <w:rtl w:val="true"/>
        </w:rPr>
        <w:t>:</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كنيد كه واژه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كاربرد اين واژه ها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زمانى شروع شده و سير تاريخى آن ها چيست؟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رشد تفسير اشارى صوفى را با ترجمه آثار فلسفى يونانيان به عربى ريشه يابى و بررسى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مسأله ى شهود عرفانى را بررسى كنيد و معيارهاى شهود و الهامات الهى و شيطانى را مشخص 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بطون و معانى قرآن را بررسى كنيد و معيارهاى بطن يابى قرآن را جمع آورى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و عرفا چه كسانى بوده اند؟تاريخچه و عقايد آنان را به طور مختصر بررسى كنيد و تفاوت هاى آنان را برشماريد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نظرى و عرفان عملى را تعريف كنيد و تفاوت هاى آن ها را برشماريد و نقش هر كدام را در تفسير بررسى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هاى مختلف تفسير اشارى را در كتاب ها جمع آورى و سپس نقد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مختلف تأويل را بررسى كنيد و رابطه ى آن را با تفسير اشارى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الغاى خصوصيت و تنقيح مناط را در علم منطق و فقه جمع آورى و بررسى كنيد و آن را بر تفسير اشارى تطبيق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دلالت هاى لفظ و دلالت التزامى را به دست آوريد و رابطه ى هر كدام را با تفسير و نيز با تفسير اشارى بررسى كنيد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عبرت در قرآن چيست و رابطه ى آن با اشارات و بطون قرآن چيست؟</w:t>
      </w:r>
      <w:bookmarkStart w:id="582" w:name="pg650_4191"/>
    </w:p>
    <w:p>
      <w:pPr>
        <w:pStyle w:val="Heading4"/>
        <w:numPr>
          <w:ilvl w:val="3"/>
          <w:numId w:val="1"/>
        </w:numPr>
        <w:rPr/>
      </w:pPr>
      <w:bookmarkStart w:id="583" w:name="__RefHeading___Toc5624587_211673320"/>
      <w:bookmarkStart w:id="584" w:name="_Toc218"/>
      <w:bookmarkEnd w:id="582"/>
      <w:bookmarkEnd w:id="583"/>
      <w:r>
        <w:rPr/>
        <w:t>8</w:t>
      </w:r>
      <w:r>
        <w:rPr>
          <w:rtl w:val="true"/>
        </w:rPr>
        <w:t>-</w:t>
      </w:r>
      <w:r>
        <w:rPr>
          <w:rtl w:val="true"/>
        </w:rPr>
        <w:t>منابع جهت مطالعه بيشتر</w:t>
      </w:r>
      <w:r>
        <w:rPr>
          <w:rtl w:val="true"/>
        </w:rPr>
        <w:t>:</w:t>
      </w:r>
      <w:bookmarkEnd w:id="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الصلاة،امام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روش هاى تفسير قرآن،عميد زنجانى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 في ثوبه القشيب،آية اللّه معرفت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 قرآن،دكتر سيد رضا 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قواعده،شيخ خالد عبد الرحمن العك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تفسيرى اهل بيت،محمد شريفانى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كارشناسى ارشد تربيت مدرس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روش هاى تفسيرى،دكتر شاكر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العرفان،زرقانى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المفسّرون،دكتر ذهبى</w:t>
      </w:r>
      <w:r>
        <w:rPr>
          <w:rFonts w:eastAsia="Amiri" w:cs="Amiri" w:ascii="Amiri" w:hAnsi="Amiri"/>
          <w:color w:val="111111"/>
          <w:sz w:val="28"/>
          <w:szCs w:val="28"/>
          <w:rtl w:val="true"/>
          <w:lang w:bidi="ar-SA"/>
        </w:rPr>
        <w:t>.</w:t>
      </w:r>
      <w:bookmarkStart w:id="585" w:name="pg650_4195"/>
    </w:p>
    <w:p>
      <w:pPr>
        <w:pStyle w:val="Heading2"/>
        <w:numPr>
          <w:ilvl w:val="1"/>
          <w:numId w:val="1"/>
        </w:numPr>
        <w:rPr/>
      </w:pPr>
      <w:bookmarkStart w:id="586" w:name="__RefHeading___Toc5624589_211673320"/>
      <w:bookmarkStart w:id="587" w:name="_Toc219"/>
      <w:bookmarkEnd w:id="585"/>
      <w:bookmarkEnd w:id="586"/>
      <w:r>
        <w:rPr>
          <w:rtl w:val="true"/>
        </w:rPr>
        <w:t>فصل هفتم</w:t>
      </w:r>
      <w:r>
        <w:rPr>
          <w:rtl w:val="true"/>
        </w:rPr>
        <w:t xml:space="preserve">: </w:t>
      </w:r>
      <w:r>
        <w:rPr>
          <w:rtl w:val="true"/>
        </w:rPr>
        <w:t>روش تفسير به رأى</w:t>
      </w:r>
      <w:bookmarkEnd w:id="587"/>
    </w:p>
    <w:p>
      <w:pPr>
        <w:pStyle w:val="Heading3"/>
        <w:numPr>
          <w:ilvl w:val="2"/>
          <w:numId w:val="1"/>
        </w:numPr>
        <w:rPr/>
      </w:pPr>
      <w:bookmarkStart w:id="588" w:name="__RefHeading___Toc5624591_211673320"/>
      <w:bookmarkStart w:id="589" w:name="_Toc220"/>
      <w:bookmarkEnd w:id="588"/>
      <w:r>
        <w:rPr>
          <w:rtl w:val="true"/>
        </w:rPr>
        <w:t>اهداف آموزشى</w:t>
      </w:r>
      <w:r>
        <w:rPr>
          <w:rtl w:val="true"/>
        </w:rPr>
        <w:t>:</w:t>
      </w:r>
      <w:bookmarkEnd w:id="589"/>
    </w:p>
    <w:p>
      <w:pPr>
        <w:pStyle w:val="BookText"/>
        <w:rPr/>
      </w:pPr>
      <w:r>
        <w:rPr>
          <w:rFonts w:ascii="Amiri" w:hAnsi="Amiri" w:eastAsia="Amiri" w:cs="Amiri"/>
          <w:color w:val="111111"/>
          <w:sz w:val="28"/>
          <w:sz w:val="28"/>
          <w:szCs w:val="28"/>
          <w:rtl w:val="true"/>
          <w:lang w:bidi="ar-SA"/>
        </w:rPr>
        <w:t>هدف اصلى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تفسير به رأى و احتراز از آن در تفسير قرآن اهداف فرعى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تاريخچه ى تفسير به رأى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روايات تفسير به رأى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اقسام،مصاديق و موارد تفسير به رأى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از دلايل موافقان و مخالفان تفسير به رأى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از آثار منفى و خطرات تفسير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معيارهاى تفسير به رأى</w:t>
      </w:r>
      <w:bookmarkStart w:id="590" w:name="pg650_4198"/>
    </w:p>
    <w:p>
      <w:pPr>
        <w:pStyle w:val="Heading3"/>
        <w:numPr>
          <w:ilvl w:val="2"/>
          <w:numId w:val="1"/>
        </w:numPr>
        <w:rPr/>
      </w:pPr>
      <w:bookmarkStart w:id="591" w:name="__RefHeading___Toc5624593_211673320"/>
      <w:bookmarkStart w:id="592" w:name="_Toc221"/>
      <w:bookmarkEnd w:id="590"/>
      <w:bookmarkEnd w:id="591"/>
      <w:r>
        <w:rPr>
          <w:rtl w:val="true"/>
        </w:rPr>
        <w:t>درس دوازدهم</w:t>
      </w:r>
      <w:r>
        <w:rPr>
          <w:rtl w:val="true"/>
        </w:rPr>
        <w:t xml:space="preserve">: </w:t>
      </w:r>
      <w:r>
        <w:rPr>
          <w:rtl w:val="true"/>
        </w:rPr>
        <w:t>روش تفسير به رأى</w:t>
      </w:r>
      <w:bookmarkEnd w:id="592"/>
    </w:p>
    <w:p>
      <w:pPr>
        <w:pStyle w:val="Heading4"/>
        <w:numPr>
          <w:ilvl w:val="3"/>
          <w:numId w:val="1"/>
        </w:numPr>
        <w:rPr/>
      </w:pPr>
      <w:bookmarkStart w:id="593" w:name="__RefHeading___Toc5624595_211673320"/>
      <w:bookmarkStart w:id="594" w:name="_Toc222"/>
      <w:bookmarkEnd w:id="593"/>
      <w:r>
        <w:rPr>
          <w:rtl w:val="true"/>
        </w:rPr>
        <w:t>اشاره</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بخش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روش،تفسير،به،رأى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پيشينه ى تاريخى تفسير به رأى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مخالفان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موافقان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bookmarkStart w:id="595" w:name="pg650_4202"/>
    </w:p>
    <w:p>
      <w:pPr>
        <w:pStyle w:val="Heading4"/>
        <w:numPr>
          <w:ilvl w:val="3"/>
          <w:numId w:val="1"/>
        </w:numPr>
        <w:rPr/>
      </w:pPr>
      <w:bookmarkStart w:id="596" w:name="__RefHeading___Toc5624597_211673320"/>
      <w:bookmarkStart w:id="597" w:name="_Toc223"/>
      <w:bookmarkEnd w:id="595"/>
      <w:bookmarkEnd w:id="596"/>
      <w:r>
        <w:rPr/>
        <w:t>1</w:t>
      </w:r>
      <w:r>
        <w:rPr>
          <w:rtl w:val="true"/>
        </w:rPr>
        <w:t>.</w:t>
      </w:r>
      <w:r>
        <w:rPr>
          <w:rtl w:val="true"/>
        </w:rPr>
        <w:t>مقدّمه</w:t>
      </w:r>
      <w:bookmarkEnd w:id="597"/>
    </w:p>
    <w:p>
      <w:pPr>
        <w:pStyle w:val="BookText"/>
        <w:rPr/>
      </w:pPr>
      <w:r>
        <w:rPr>
          <w:rFonts w:ascii="IRNazanin" w:hAnsi="IRNazanin" w:eastAsia="IRNazanin"/>
          <w:color w:val="111111"/>
          <w:sz w:val="28"/>
          <w:sz w:val="28"/>
          <w:szCs w:val="28"/>
          <w:rtl w:val="true"/>
          <w:lang w:bidi="fa-IR"/>
        </w:rPr>
        <w:t>روش تفسير به رأى يكى از روش هاى مردود و مذموم در تفسير قرآن به شمار مى آيد،و بحث و بررسى در مورد آن به خاطر آن است كه در احاديث اسلامى آن را مذموم شمرده اند و خطراتى براى مفسّر به دنبال دارد به گونه اى كه ممكن است مفسّر قرآن را گرفتار انحراف در تفسير و آتش دوزخ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رو،شناخت اين روش تفسيرى و احتراز از مصاديق آن از اهميّت ويژه اى براى مفسّران قرآن برخوردار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اين نكته مفيد است كه اگر روش تفسير قرآن را اعم از صحيح و غير صحيح بدانيم، روش تفسير به راى در شمار روش هاى تفسيرى قرار مى گيرد،اما اگر روش هاى صحيح و معتبر تفسير قرآن مقصود باشد،آنگاه به صورت تسامحى به روش تفسير به رأى،روش تفسير قرآن گفته مى شود،چون كه در حقيقت اين روش،مقصود آيات قرآن را كشف و بيان نمى كند بلكه راى و نظر شخصى افراد را بيان مى كند،پس در واقع محصول تفسير به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نمى آيد</w:t>
      </w:r>
      <w:r>
        <w:rPr>
          <w:rFonts w:eastAsia="IRNazanin" w:cs="IRNazanin"/>
          <w:color w:val="111111"/>
          <w:sz w:val="28"/>
          <w:szCs w:val="28"/>
          <w:rtl w:val="true"/>
          <w:lang w:bidi="fa-IR"/>
        </w:rPr>
        <w:t>.</w:t>
      </w:r>
      <w:bookmarkStart w:id="598" w:name="pg650_4204"/>
    </w:p>
    <w:p>
      <w:pPr>
        <w:pStyle w:val="BookText"/>
        <w:rPr/>
      </w:pPr>
      <w:bookmarkEnd w:id="598"/>
      <w:r>
        <w:rPr>
          <w:rFonts w:ascii="IRNazanin" w:hAnsi="IRNazanin" w:eastAsia="IRNazanin"/>
          <w:color w:val="111111"/>
          <w:sz w:val="28"/>
          <w:sz w:val="28"/>
          <w:szCs w:val="28"/>
          <w:rtl w:val="true"/>
          <w:lang w:bidi="fa-IR"/>
        </w:rPr>
        <w:t>در مورد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مصاديق و موارد آن،ديدگاه هاى متفاوتى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لازم است كه اين روايات به طور مستقل تحليل شود و ديدگاه ها در مورد آنها بيان شود تا بتوانيم پس از نقد و بررسى به يك تعريف جامع از تفسير به راى دست يابيم</w:t>
      </w:r>
      <w:r>
        <w:rPr>
          <w:rFonts w:eastAsia="IRNazanin" w:cs="IRNazanin"/>
          <w:color w:val="111111"/>
          <w:sz w:val="28"/>
          <w:szCs w:val="28"/>
          <w:rtl w:val="true"/>
          <w:lang w:bidi="fa-IR"/>
        </w:rPr>
        <w:t>.</w:t>
      </w:r>
    </w:p>
    <w:p>
      <w:pPr>
        <w:pStyle w:val="Heading4"/>
        <w:numPr>
          <w:ilvl w:val="3"/>
          <w:numId w:val="1"/>
        </w:numPr>
        <w:rPr/>
      </w:pPr>
      <w:bookmarkStart w:id="599" w:name="__RefHeading___Toc5624599_211673320"/>
      <w:bookmarkStart w:id="600" w:name="_Toc224"/>
      <w:bookmarkEnd w:id="599"/>
      <w:r>
        <w:rPr/>
        <w:t>2</w:t>
      </w:r>
      <w:r>
        <w:rPr>
          <w:rtl w:val="true"/>
        </w:rPr>
        <w:t>.</w:t>
      </w:r>
      <w:r>
        <w:rPr>
          <w:rtl w:val="true"/>
        </w:rPr>
        <w:t>واژگان كليدى</w:t>
      </w:r>
      <w:bookmarkEnd w:id="600"/>
    </w:p>
    <w:p>
      <w:pPr>
        <w:pStyle w:val="BookText"/>
        <w:rPr/>
      </w:pPr>
      <w:r>
        <w:rPr>
          <w:rFonts w:ascii="IRNazanin" w:hAnsi="IRNazanin" w:eastAsia="IRNazanin"/>
          <w:color w:val="111111"/>
          <w:sz w:val="28"/>
          <w:sz w:val="28"/>
          <w:szCs w:val="28"/>
          <w:rtl w:val="true"/>
          <w:lang w:bidi="fa-IR"/>
        </w:rPr>
        <w:t>در اين درس از واژه هاى زير استفاده مى شود كه لازم است قبل از ورود به درس با معانى مورد نظر آن ها آشنا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دو واژه در مباحث قبل توضيح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اصل اين واژه به معناى نظر كردن به هر وسيله اى است،اعم از نظر كردن با چشم يا قلب يا به وسيله ى شهود روحانى يا به وسيله ى قوۀ خيال</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عقيده اى است كه از غلبه ى گمان پيدا مى شود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برخى مفسّران بر آنند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و سنّت به معناى درك عقلانى به كار نرفته است</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توان گفت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عقيده،ديدگاه و سليقه ى شخصى است كه</w:t>
      </w:r>
    </w:p>
    <w:p>
      <w:pPr>
        <w:pStyle w:val="BookText"/>
        <w:rPr/>
      </w:pPr>
      <w:r>
        <w:rPr>
          <w:rFonts w:ascii="IRNazanin" w:hAnsi="IRNazanin" w:eastAsia="IRNazanin"/>
          <w:color w:val="111111"/>
          <w:sz w:val="28"/>
          <w:sz w:val="28"/>
          <w:szCs w:val="28"/>
          <w:rtl w:val="true"/>
          <w:lang w:bidi="fa-IR"/>
        </w:rPr>
        <w:t>بر اساس گمان شكل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به يكى از سه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سببيّت،يعنى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قرآن را به وسيله و به سبب رأى خود تفسير كند،جايگاهى از آتش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ممكن است انگيزه و سبب اصلى تفسير آيه،همان رأى و نظر شخصى او باشد، در برابر كسى كه سبب و انگيزه ى اصلى او از تفسير،رأى او نيست بلكه او به دنبال حقايق قرآن است و اگر رأى شخصى او مطابق يا مخالف تفسير باشد برايش فرقى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استعانت،يعنى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قرآن را با كمك راى خود تفسير كند جايگاهى از آتش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كسانى كه قرآن را با كمك قراين عقلى و نقلى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زايده،يعنى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جاى تفسير قرآن رأى خود را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رأى شخصى او مصداق تفسير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كسى كه تفسير حقيقى قرآن را مى گويد نه رأى خود را به جاى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اوّل و دوم با روايات تفسير به راى سازگار است و معناى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مباحث آينده در تحليل روايات تفسير به رأى،اين معانى با توجّه به روايات بررسى خواهد شد</w:t>
      </w:r>
      <w:r>
        <w:rPr>
          <w:rFonts w:eastAsia="Amiri" w:cs="Amiri" w:ascii="Amiri" w:hAnsi="Amiri"/>
          <w:color w:val="111111"/>
          <w:sz w:val="28"/>
          <w:szCs w:val="28"/>
          <w:rtl w:val="true"/>
          <w:lang w:bidi="ar-SA"/>
        </w:rPr>
        <w:t>.</w:t>
      </w:r>
      <w:bookmarkStart w:id="601" w:name="pg650_4208"/>
    </w:p>
    <w:p>
      <w:pPr>
        <w:pStyle w:val="Heading4"/>
        <w:numPr>
          <w:ilvl w:val="3"/>
          <w:numId w:val="1"/>
        </w:numPr>
        <w:rPr/>
      </w:pPr>
      <w:bookmarkStart w:id="602" w:name="__RefHeading___Toc5624601_211673320"/>
      <w:bookmarkStart w:id="603" w:name="_Toc225"/>
      <w:bookmarkEnd w:id="601"/>
      <w:bookmarkEnd w:id="602"/>
      <w:r>
        <w:rPr/>
        <w:t>3</w:t>
      </w:r>
      <w:r>
        <w:rPr>
          <w:rtl w:val="true"/>
        </w:rPr>
        <w:t>.</w:t>
      </w:r>
      <w:r>
        <w:rPr>
          <w:rtl w:val="true"/>
        </w:rPr>
        <w:t>پيشينه ى تاريخى تفسير به رأى</w:t>
      </w:r>
      <w:bookmarkEnd w:id="603"/>
    </w:p>
    <w:p>
      <w:pPr>
        <w:pStyle w:val="BookText"/>
        <w:rPr/>
      </w:pPr>
      <w:r>
        <w:rPr>
          <w:rFonts w:ascii="IRNazanin" w:hAnsi="IRNazanin" w:eastAsia="IRNazanin"/>
          <w:color w:val="111111"/>
          <w:sz w:val="28"/>
          <w:sz w:val="28"/>
          <w:szCs w:val="28"/>
          <w:rtl w:val="true"/>
          <w:lang w:bidi="fa-IR"/>
        </w:rPr>
        <w:t xml:space="preserve">زمان دقيق پيدايش روش تفسير به راى روشن نيست،اما برخى از روايات در مورد مذمّت تفسير به راى از پيامبر صلّى اللّه عليه و آله،حكايت شده است، </w:t>
      </w:r>
      <w:r>
        <w:rPr>
          <w:rStyle w:val="FootnoteAnchor"/>
          <w:rtl w:val="true"/>
        </w:rPr>
        <w:footnoteReference w:id="568"/>
      </w:r>
      <w:r>
        <w:rPr>
          <w:rFonts w:ascii="IRNazanin" w:hAnsi="IRNazanin" w:eastAsia="IRNazanin"/>
          <w:color w:val="111111"/>
          <w:sz w:val="28"/>
          <w:sz w:val="28"/>
          <w:szCs w:val="28"/>
          <w:rtl w:val="true"/>
          <w:lang w:bidi="fa-IR"/>
        </w:rPr>
        <w:t>از ظاهر اين گونه احاديث مى توان استفاده كرد كه روش تفسير به رأى از زمان پيامبر صلّى اللّه عليه و آله،شروع شده بود و ازاين رو ايشان از اين روش ياد كرده و انجام دهندگان آن را سرزنش نموده است،و لحن روايات آن نيست كه در آينده چنين چيزى اتفاق خواهد افتاد و الآن پيامبر صلّى اللّه عليه و آله،پيش گويى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پيامبر صلّى اللّه عليه و آله،در زمان ائمه عليهم السّلام نيز،اين مسئله مطرح بوده است،ازاين رو تعدادى از روايات در مورد مذمّت تفسير به رأى از آنان صادر شده است</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و حتّى حكايت شده كه امام على عليه السّلام برخى افراد را مخاطب قرار داده و از تفسير به رأى نهى كرده است</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البتّه برخى از اين احاديث ناظر به افرادى است كه مكتبى در برابر اهل بيت عليهم السّلام در تفسير قرآن گشوده بوده اند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عصرهاى بعدى نيز تفسير به رأى در برخى از كتاب هاى تفسير راه يافت و گاهى فرقه ها و مفسّران همديگر را متّهم به تفسير به رأى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برخى نويسندگان فخر رازى صاحب تفسير كبير و اخوان الصفا و برخى صوفيه و نيز گاهى اشاعره و معتزله را متهم به تفسير به رأى كرده اند چرا كه آيات قرآن را مطابق با عقايد خويش تأويل و تفسير كرده اند</w:t>
      </w:r>
      <w:r>
        <w:rPr>
          <w:rFonts w:eastAsia="IRNazanin" w:cs="IRNazanin"/>
          <w:color w:val="111111"/>
          <w:sz w:val="28"/>
          <w:szCs w:val="28"/>
          <w:rtl w:val="true"/>
          <w:lang w:bidi="fa-IR"/>
        </w:rPr>
        <w:t xml:space="preserve">. </w:t>
      </w:r>
      <w:r>
        <w:rPr>
          <w:rStyle w:val="FootnoteAnchor"/>
          <w:rtl w:val="true"/>
        </w:rPr>
        <w:footnoteReference w:id="572"/>
      </w:r>
      <w:bookmarkStart w:id="604" w:name="pg650_4211"/>
    </w:p>
    <w:p>
      <w:pPr>
        <w:pStyle w:val="BookText"/>
        <w:rPr/>
      </w:pPr>
      <w:bookmarkEnd w:id="604"/>
      <w:r>
        <w:rPr>
          <w:rFonts w:ascii="IRNazanin" w:hAnsi="IRNazanin" w:eastAsia="IRNazanin"/>
          <w:color w:val="111111"/>
          <w:sz w:val="28"/>
          <w:sz w:val="28"/>
          <w:szCs w:val="28"/>
          <w:rtl w:val="true"/>
          <w:lang w:bidi="fa-IR"/>
        </w:rPr>
        <w:t>و در عصر حاضر اين روش تفسير اوج گرفت،و برخى افراد منافق صفت نيز با ظهور مكاتب الحادى تلاش كردند كه با استفاده از آيات قرآن و تفسير به رأى آن ها جوانان مسلمان را جذب خويش سازند و مقاصد الحادى خود را بپوشانند</w:t>
      </w:r>
      <w:r>
        <w:rPr>
          <w:rFonts w:eastAsia="IRNazanin" w:cs="IRNazanin"/>
          <w:color w:val="111111"/>
          <w:sz w:val="28"/>
          <w:szCs w:val="28"/>
          <w:rtl w:val="true"/>
          <w:lang w:bidi="fa-IR"/>
        </w:rPr>
        <w:t xml:space="preserve">. </w:t>
      </w:r>
      <w:r>
        <w:rPr>
          <w:rStyle w:val="FootnoteAnchor"/>
          <w:rtl w:val="true"/>
        </w:rPr>
        <w:footnoteReference w:id="573"/>
      </w:r>
      <w:r>
        <w:rPr>
          <w:rFonts w:ascii="Amiri" w:hAnsi="Amiri" w:eastAsia="Amiri" w:cs="Amiri"/>
          <w:color w:val="111111"/>
          <w:sz w:val="28"/>
          <w:sz w:val="28"/>
          <w:szCs w:val="28"/>
          <w:rtl w:val="true"/>
          <w:lang w:bidi="ar-SA"/>
        </w:rPr>
        <w:t>كه شهيد مطهرى اين روش را ماترياليسم اغفال شده يا ماترياليسم منافق مى خواند</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ما در بخش نمونه ها و اقسام،برخى از اين موارد را ذكر خواهيم كرد</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5624603_211673320"/>
      <w:bookmarkStart w:id="606" w:name="_Toc226"/>
      <w:bookmarkEnd w:id="605"/>
      <w:r>
        <w:rPr/>
        <w:t>4</w:t>
      </w:r>
      <w:r>
        <w:rPr>
          <w:rtl w:val="true"/>
        </w:rPr>
        <w:t>.</w:t>
      </w:r>
      <w:r>
        <w:rPr>
          <w:rtl w:val="true"/>
        </w:rPr>
        <w:t>دلايل</w:t>
      </w:r>
      <w:bookmarkEnd w:id="606"/>
    </w:p>
    <w:p>
      <w:pPr>
        <w:pStyle w:val="Heading5"/>
        <w:numPr>
          <w:ilvl w:val="4"/>
          <w:numId w:val="1"/>
        </w:numPr>
        <w:rPr/>
      </w:pPr>
      <w:bookmarkStart w:id="607" w:name="__RefHeading___Toc5624605_211673320"/>
      <w:bookmarkStart w:id="608" w:name="_Toc227"/>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موافقان و مخالفان تفسير به رأى دلايل آورده اند و دلايل يكديگر را نقد كرده اند و گروهى نيز دلايلى براى تفصيل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دلايل هر دسته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مخالفان تفسير به رأى مهم ترين دلايل مخالفت با تفسير به رأى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 در اين مورد به آيات متعددى استدلال شده است كه مهم ترين آنها عبارتند از</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 عَلَى اللّٰهِ مٰا</w:t>
      </w:r>
      <w:bookmarkStart w:id="609" w:name="pg650_4213"/>
    </w:p>
    <w:p>
      <w:pPr>
        <w:pStyle w:val="BookText"/>
        <w:rPr/>
      </w:pPr>
      <w:bookmarkEnd w:id="609"/>
      <w:r>
        <w:rPr>
          <w:rFonts w:ascii="Amiri" w:hAnsi="Amiri" w:eastAsia="Amiri" w:cs="Amiri"/>
          <w:color w:val="111111"/>
          <w:sz w:val="28"/>
          <w:sz w:val="28"/>
          <w:szCs w:val="28"/>
          <w:rtl w:val="true"/>
          <w:lang w:bidi="ar-SA"/>
        </w:rPr>
        <w:t xml:space="preserve">لاٰ تَعْلَمُونَ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پروردگارم،تنها اعمال زشت را،چه آشكار باشد چه پنهان،حرام كرده است،و گناه و ستم به ناحق را،و اين كه چيزى را كه خدا دليلى براى آن فرونفرستاده ،شريك او قرار دهيد،و به خدا مطلبى نسبت دهيد كه نمى 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بدان آگاهى ندارى،پيروى مكن</w:t>
      </w:r>
      <w:r>
        <w:rPr>
          <w:rFonts w:eastAsia="IRNazanin" w:cs="IRNazanin"/>
          <w:color w:val="111111"/>
          <w:sz w:val="28"/>
          <w:szCs w:val="28"/>
          <w:rtl w:val="true"/>
          <w:lang w:bidi="fa-IR"/>
        </w:rPr>
        <w:t>».</w:t>
      </w:r>
    </w:p>
    <w:p>
      <w:pPr>
        <w:pStyle w:val="Heading5"/>
        <w:numPr>
          <w:ilvl w:val="4"/>
          <w:numId w:val="1"/>
        </w:numPr>
        <w:rPr/>
      </w:pPr>
      <w:bookmarkStart w:id="610" w:name="__RefHeading___Toc5624607_211673320"/>
      <w:bookmarkStart w:id="611" w:name="_Toc228"/>
      <w:bookmarkEnd w:id="610"/>
      <w:r>
        <w:rPr>
          <w:rtl w:val="true"/>
        </w:rPr>
        <w:t>توضيح</w:t>
      </w:r>
      <w:r>
        <w:rPr>
          <w:rtl w:val="true"/>
        </w:rPr>
        <w:t>:</w:t>
      </w:r>
      <w:bookmarkEnd w:id="611"/>
    </w:p>
    <w:p>
      <w:pPr>
        <w:pStyle w:val="BookText"/>
        <w:rPr/>
      </w:pPr>
      <w:r>
        <w:rPr>
          <w:rFonts w:ascii="IRNazanin" w:hAnsi="IRNazanin" w:eastAsia="IRNazanin"/>
          <w:color w:val="111111"/>
          <w:sz w:val="28"/>
          <w:sz w:val="28"/>
          <w:szCs w:val="28"/>
          <w:rtl w:val="true"/>
          <w:lang w:bidi="fa-IR"/>
        </w:rPr>
        <w:t>كسانى كه به اين آيات استدلال كرده اند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سخنى غير علمى است كه به خدا نسبت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تفسير به رأى مى كند يقين ندارد كه به واقع مى رسد،و حدّ اكثر آن است كه گمان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نسبت دادن سخن غير علمى به خدا حرام است،چرا كه در آيات قرآن از آن نهى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در دو آيه ى مذكور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تفسير به رأى حرام است</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تفسير به رأى به اين استدلال پاسخ داده اند كه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صغراى قياس مخدوش است،چون كه ظنّ راجع خود نوعى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كبراى قياس مخدوش است،چون وقتى ظنّ حرام و ممنوع است كه دسترسى به دليل قطعى عقلى يا نقلى ممكن باشد اما اگر آن ها در دسترس نباشند،ظن جانشين علم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در اينجا دليل قطعى آيه لاٰ يُكَلِّفُ اللّٰهُ نَفْساً إِلاّٰ وُسْعَهٰا </w:t>
      </w:r>
      <w:r>
        <w:rPr>
          <w:rStyle w:val="FootnoteAnchor"/>
          <w:rtl w:val="true"/>
        </w:rPr>
        <w:footnoteReference w:id="580"/>
      </w:r>
      <w:r>
        <w:rPr>
          <w:rFonts w:ascii="Amiri" w:hAnsi="Amiri" w:eastAsia="Amiri" w:cs="Amiri"/>
          <w:color w:val="111111"/>
          <w:sz w:val="28"/>
          <w:sz w:val="28"/>
          <w:szCs w:val="28"/>
          <w:rtl w:val="true"/>
          <w:lang w:bidi="ar-SA"/>
        </w:rPr>
        <w:t xml:space="preserve">دليل عمل به اين ظن است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 كه پاسخ موافقان تفسير به رأى كافى نباشد،چرا كه ظن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اوّل،ظنّ معتبر همچون خبر واحد موثق كه جانشين علم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آن را نوعى علم عادى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دوم،ظنّ غير معتبر مثل خبر ضعيف كه نهى از غير علم و ظن شامل آن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تفسير به رأى،از موارد ظنّ غير معتبر است چون كسى كه بدون رجوع به قراين عقلى و نقلى به تفسير قرآن مى پردازد،يا نظر خود را بر قرآن تحميل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مفسّر نظر شخصى يا ظنّ خويش را بيان كرده است كه علم آور نيست و شارع هم آن را معتبر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ى</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آن نمى شود،چرا كه كسى كه تفسير به رأى مى كند تمام توان خود را به كار نبسته و به منابع تفسير و قراين عقلى و نقلى مراجعه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ممنوعيت تفسير به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روايات متعددى در منابع حديثى شيعه و سنّى آمده است كه مى توان آن ها را به چند دسته تقسيم كرد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رواياتى كه فقط تفسير به رأى را محكوم و مذمّت مى كند و مجازات هاى آن را بر</w:t>
      </w:r>
    </w:p>
    <w:p>
      <w:pPr>
        <w:pStyle w:val="BookText"/>
        <w:rPr/>
      </w:pP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قرآن را به رأى خويش تفسير كند،جايگاهى از آتش براى خود فراهم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رأى خود در قرآن سخن گويد،جايگاهى از آتش براى خود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به رأى درباره ى قرآن،سرزنش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برأيه آية من كتاب اللّه فقد كفر</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آيه اى از كتاب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تفسير به رأى كند به يقين كافر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اخبار الرضا عليه السّلام للصدوق عن ابن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ابراهيم،عن أبيه،عن الريان بن الصلت عن علىّ بن موسى الرضا عليه السّلام عن أبيه عن آبائه عن امير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،قال اللّه جلّ جلاله ما آمن بي من فسّر برأيه كلامى</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آله،از خداى متعال حكايت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كلام مرا تفسير به رأى كند،به من ايمان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روايت سند آن صحيح و معتبر است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تفسير به رأى را نوعى سخن ناآگاهانه و دروغ به شمار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قرآن را تفسير به رأى كند به يقين بر خدا دروغ بسته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مورد قرآن چيزى بدون آگاهى بگويد،جايگاهى از آتش براى خود فراهم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گونه احاديث آن است كه تفسير به رأى بدان معناست كه چيزى بدون علم در تفسير قرآن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دادن سخنى بدون آگاهى به خدا دروغ بستن و تهمت زدن بر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لمدّعى التناقض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أن تفسّر القرآن برأيك حتّى تفقهه عن العلماء،فانّه ربّ تنزيل يشبه بكلام البشر و هو كلام اللّه و تأويله لا يشبه كلام البشر</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كه قرآن را با رأى خودت تفسير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آن را از دانشمندان بگيرى،چرا كه چه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اى كه مشابه سخنان انسان هاست ولى آن كلام خداست و تاويل آن مشابه سخنان بشر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تفسير به رأى را از جهت گمراهى محكوم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قتاده آن كنت انّما فسّرت القرآن من تلقاء نفسك فقد هلكت و اهلكت</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به قتاده كه مفسّر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قتاده،اگر قرآن را از پيش خود تفسير كنى،به يقين هلاك مى شوى و ديگران را نيز به هلاكت خواهى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در اين احاديث به معناى گرفتارى در آتش آخرت نيست بلكه به معناى هلاكت دنيوى يعنى گمراهى نيز هست،چرا كه شنونده ى تفسير را نيز اهل هلاكت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گونه احاديث،تفسير به رأى را كه بدون استفاده از قراين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معصومين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 است،موجب گمراهى خود مفسّر و ديگران و به هلاكت افتادن هر دو معرّفى مى كند و ازاين رو آن را محكوم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تفسير به رأى را هر چند كه نتيجه ى آن صحيح باشد،محكوم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برأيه،ان اصاب لم يؤجر و ان اخطأ فهو أبعد من السماء</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قرآن را تفسير به رأى كند،اگر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برسد،پاداشى داده نمى شود،و اگر به خطا رود،پس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فاصله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612" w:name="pg650_4223"/>
    </w:p>
    <w:p>
      <w:pPr>
        <w:pStyle w:val="BookText"/>
        <w:rPr/>
      </w:pPr>
      <w:bookmarkEnd w:id="612"/>
      <w:r>
        <w:rPr>
          <w:rFonts w:ascii="IRNazanin" w:hAnsi="IRNazanin" w:eastAsia="IRNazanin"/>
          <w:color w:val="111111"/>
          <w:sz w:val="28"/>
          <w:sz w:val="28"/>
          <w:szCs w:val="28"/>
          <w:rtl w:val="true"/>
          <w:lang w:bidi="fa-IR"/>
        </w:rPr>
        <w:t>همديگر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برأيه فاصاب فقد اخطأ</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مورد قرآن به رأى خود سخن گويد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برسد،يقينا خطا كرده است</w:t>
      </w:r>
      <w:r>
        <w:rPr>
          <w:rFonts w:eastAsia="IRNazanin" w:cs="IRNazanin"/>
          <w:color w:val="111111"/>
          <w:sz w:val="28"/>
          <w:szCs w:val="28"/>
          <w:rtl w:val="true"/>
          <w:lang w:bidi="fa-IR"/>
        </w:rPr>
        <w:t>».</w:t>
      </w:r>
    </w:p>
    <w:p>
      <w:pPr>
        <w:pStyle w:val="Heading5"/>
        <w:numPr>
          <w:ilvl w:val="4"/>
          <w:numId w:val="1"/>
        </w:numPr>
        <w:rPr/>
      </w:pPr>
      <w:bookmarkStart w:id="613" w:name="__RefHeading___Toc5624609_211673320"/>
      <w:bookmarkStart w:id="614" w:name="_Toc229"/>
      <w:bookmarkEnd w:id="613"/>
      <w:r>
        <w:rPr>
          <w:rtl w:val="true"/>
        </w:rPr>
        <w:t>بررسى احاديث</w:t>
      </w:r>
      <w:bookmarkEnd w:id="614"/>
    </w:p>
    <w:p>
      <w:pPr>
        <w:pStyle w:val="BookText"/>
        <w:rPr/>
      </w:pPr>
      <w:r>
        <w:rPr>
          <w:rFonts w:ascii="Amiri" w:hAnsi="Amiri" w:eastAsia="Amiri" w:cs="Amiri"/>
          <w:color w:val="111111"/>
          <w:sz w:val="28"/>
          <w:sz w:val="28"/>
          <w:szCs w:val="28"/>
          <w:rtl w:val="true"/>
          <w:lang w:bidi="ar-SA"/>
        </w:rPr>
        <w:t>احاديث مذمّت تفسير به رأى از دو جهت قابل بررسى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جهت سند بسيارى از اين احاديث ضعيف،يا مرسل هستند و در ميان احاديث شيعه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الف صحيح السند بود و در احاديث اهل سنّت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الف را حسن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از آنجا كه اين روايات در منابع حديثى شيعه و سنّى زياد هستند،برخى از بزرگان </w:t>
      </w:r>
      <w:r>
        <w:rPr>
          <w:rStyle w:val="FootnoteAnchor"/>
          <w:rtl w:val="true"/>
        </w:rPr>
        <w:footnoteReference w:id="593"/>
      </w:r>
      <w:r>
        <w:rPr>
          <w:rFonts w:ascii="IRNazanin" w:hAnsi="IRNazanin" w:eastAsia="IRNazanin"/>
          <w:color w:val="111111"/>
          <w:sz w:val="28"/>
          <w:sz w:val="28"/>
          <w:szCs w:val="28"/>
          <w:rtl w:val="true"/>
          <w:lang w:bidi="fa-IR"/>
        </w:rPr>
        <w:t xml:space="preserve">و صاحب نظران </w:t>
      </w:r>
      <w:r>
        <w:rPr>
          <w:rStyle w:val="FootnoteAnchor"/>
          <w:rtl w:val="true"/>
        </w:rPr>
        <w:footnoteReference w:id="594"/>
      </w:r>
      <w:r>
        <w:rPr>
          <w:rFonts w:ascii="Amiri" w:hAnsi="Amiri" w:eastAsia="Amiri" w:cs="Amiri"/>
          <w:color w:val="111111"/>
          <w:sz w:val="28"/>
          <w:sz w:val="28"/>
          <w:szCs w:val="28"/>
          <w:rtl w:val="true"/>
          <w:lang w:bidi="ar-SA"/>
        </w:rPr>
        <w:t>در مورد آن ها ادعاى تواتر كرده اند،كه ظاهرا مقصود تواتر معنوى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به هر حال با توجّه به كثرت روايات و وجود رايات معتبر در بين آن ها از بحث سندى بى نياز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جهت متن از مجموع احاديث نكات زير به دست مى آيد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رأى،گناه كبيره است چرا كه وعده ى آتش بر آن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خطر بزرگى به شمار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است و محكوميت آن از آن جهت نيست كه نتيجه ى آن غلط است،چرا كه گاهى ممكن است نتيجه ى تفسير به رأى صحيح باشد اما بازهم در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و خطا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روش تفسير موضوعيت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روشى غلط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گاهى به نتيجه درست برسد بازهم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چون كه در صورت صحيح بودن نتايج هم،مفسّر مطلبى را به خدا نسبت داده كه هيچ گونه حجّتى براى آن نداشته است و ازاين رو بازهم خطا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احاديث رديف ب 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يك مطلب عقلايى است،براى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دروغ ادّعاى پزشك بودن كند،سپس اقدام به مداواى مردم نمايد و اتفاقا كسى را از مرگ نجات دهد،بازهم عقلا او را سرزنش مى كنند و بر طبق قوانين عقلايى بشرى كه در دنيا رايج است پاداش به او داده نمى شود بلكه به جريمه يا زندان محكوم مى شود،چرا كه روش او غلط است و معمولا به خطا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اتفاقا يك مورد صحيح باشد و به واقع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 است كه اگر كسى روش صحيح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پزشكى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در عمل جرّاحى خطا كرد،به نوعى خطاى او بخشوده و جبران مى شود و به وسيله ى ديگران سرزنش نمى شود چون روش صحيح بوده اما خطاى انسانى كرده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خلاف آن مواردى كه روش او غلط باشد يا تخصص كافى نداشته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احاديث تفسير به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نوعى به اين مطلب اشاره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ممنوعيت تفسير به رأى،حكم ارشادى است</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يعنى چيزى است كه مورد قبول عقلا نيست،چون انسان حق ندارد بدون داشتن تخصّص و آگاهى در مورد مطلبى علمى اظهار نظر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در مورد مثال پزشكى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امور تخصّصى بشرى ديگر نيز مشهود است كه اظهار نظرهاى افرادى بى اطلاع پذيرفته نمى شود،بلكه سرزنش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رواج اين مطالب و اقدام بر طبق آن ها موجب كج روى و نتايج غلط و خطاهاى متعدّد ديگران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برخى از احاديث تفسير به رأى نيز به اين مطلب اشاره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طوركه در احاديث 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بود كه اين روش موجب هلاكت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رديف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را نوعى تهمت و دروغ زنى بر خدا معرفى مى كند، چرا كه سخن گفتن بدون علم در مورد آيات قرآن و نسبت دادن آن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خدا از اين آيه فلان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دروغ و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تفسير قرآن توسط افراد غير متخصص در علم تفسير و بدون آگاهى از تفسير آيه نوعى تفسير به رأى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احاديث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رأى را به ضمير اضافه كرده است،يعنى هركس قرآن را با رأى شخص خود تفسير كند،نه اين كه هركس قرآن را بر مطلق رأى تفسير كند جايگاهش آتش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كسى قرآن را بر اساس نظر شخصى خود و به خاطر داشتن آن عقيده تفسير خاص كند،مستحق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مطلب ديدگاهى را تقويت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سببيت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انگيزه ى تفسير قرآن اين شخص،نظر شخصى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در بحث واژگان در مورد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احاديث به معناى 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كمك رأى خود قرآن را تفسير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معناى سببيت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انگيزه و سبب رأى،قرآن را تفسير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در احاديث فوق دقت شود مى بينيم كه معناى استعانت با ظاهر روايات سازگارتر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لسان روايات آن نيست كه شخصى با انگيزه ى شخصى تفسير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لسان روايات آن است كه كسى با كمك رأى خود و از نزد خود تفسير قرآن كرده،و حتى گاهى به واقع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 او غلط بوده چون از قراين عقلى و نقلى استفاده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برخى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روايات رديف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دروغ و افترا بدون قصد قبلى و انگيزه ى بد معنا ندارد و نمى توان آن را به طور كامل نفى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ى ديگرى كه در اينجا قابل توجّه است آن است كه از طرفى در قرآن به ما دستور داده شده كه در آيات آن تدبّر،تفكّر و تعقّل كنيم،و از طرف ديگر در اين احاديث از تفسير به رأى نهى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مقايسه ى اين روايات با آن آيات روشن مى شود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احاديث تفكر و تعقل و تدبّر در آيات نيست،بلكه اعمال نظر و سليقه ى شخصى مراد است آن هم وقتى كه برأى ديگران گفته شود و به صورت تفسير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رو،در برخى احاديث بر</w:t>
      </w:r>
      <w:bookmarkStart w:id="615" w:name="pg650_4230"/>
    </w:p>
    <w:p>
      <w:pPr>
        <w:pStyle w:val="BookText"/>
        <w:rPr/>
      </w:pPr>
      <w:bookmarkEnd w:id="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تاكيد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در آيات قرآن فكر كند و به نتايجى شخصى برسد ولى آن ها را برأى ديگران به عنوان تفسير قرآن بيان نكند و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ندهد مرتكب تفسير به رأى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شخصى نظرات خود را نگه مى دارد تا پس از بررسى قراين عقلى و نقلى و مراجعه به منابع تفسير و نظرات مفسّران،و گذشتن از كانال صحيح تفسير،بيان كند كه در آن صورت تفسير صحيح قرآن است نه تفسير به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كسى بر نظر شخصى و ابتدايى خود نسبت به آيه اصرار ورزد و آن رأى را بدون مراجعه به منابع تفسير و قراين عقلى و نقلى،به عنوان تفسير قرآن بيان كند،مشمول اين روايات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روايات منع تفسير به رأى آن است كه با قرآن مثل كلمات معمولى ديگران برخورد نكنيد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همان طوركه با استفاده از كتاب لغت به تفسير اشعار و متن هاى ديگر مى پردازيد،در مورد قرآن اين گونه عمل نكنيد،بلكه در تفسير از روش و كانال خاص و با توجّه به قراين عقلى و نقلى تفسير كنيد</w:t>
      </w:r>
      <w:r>
        <w:rPr>
          <w:rFonts w:eastAsia="IRNazanin" w:cs="IRNazanin"/>
          <w:color w:val="111111"/>
          <w:sz w:val="28"/>
          <w:szCs w:val="28"/>
          <w:rtl w:val="true"/>
          <w:lang w:bidi="fa-IR"/>
        </w:rPr>
        <w:t>.</w:t>
      </w:r>
    </w:p>
    <w:p>
      <w:pPr>
        <w:pStyle w:val="Heading5"/>
        <w:numPr>
          <w:ilvl w:val="4"/>
          <w:numId w:val="1"/>
        </w:numPr>
        <w:rPr/>
      </w:pPr>
      <w:bookmarkStart w:id="616" w:name="__RefHeading___Toc5624611_211673320"/>
      <w:bookmarkStart w:id="617" w:name="_Toc230"/>
      <w:bookmarkEnd w:id="616"/>
      <w:r>
        <w:rPr>
          <w:rtl w:val="true"/>
        </w:rPr>
        <w:t>دوّم</w:t>
      </w:r>
      <w:r>
        <w:rPr>
          <w:rtl w:val="true"/>
        </w:rPr>
        <w:t>:</w:t>
      </w:r>
      <w:r>
        <w:rPr>
          <w:rtl w:val="true"/>
        </w:rPr>
        <w:t>دلايل موافقان تفسير به رأى</w:t>
      </w:r>
      <w:bookmarkEnd w:id="617"/>
    </w:p>
    <w:p>
      <w:pPr>
        <w:pStyle w:val="BookText"/>
        <w:rPr/>
      </w:pPr>
      <w:r>
        <w:rPr>
          <w:rFonts w:ascii="Amiri" w:hAnsi="Amiri" w:eastAsia="Amiri" w:cs="Amiri"/>
          <w:color w:val="111111"/>
          <w:sz w:val="28"/>
          <w:sz w:val="28"/>
          <w:szCs w:val="28"/>
          <w:rtl w:val="true"/>
          <w:lang w:bidi="ar-SA"/>
        </w:rPr>
        <w:t>موافقان تفسير به رأى دلايل زير را برأى جواز تفسير به رأى آورده اند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قرآن كه انسان ها را به تدبّر،تفكّر در قرآن تشويق مى كند مثلا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قرآن تدبّر نمى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نيز آيه ى بعد در سوره ى نساء كه مسأله ى استنباط از قرآن را مطرح مى كند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به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اولياى امر از بينشان ارجاع دهند،از ميان آنان كسانى كه آن را استنباط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و نادرستى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آگاهى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آيات ما را به تفكّر و تدبّر در آيات قرآن تشويق مى كنند و بيان مى كنند كه صاحبان عقل و فهم مى توانند با تلاش خود از قرآن استنباط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مطالب قرآن با عقل خود برسند</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آرى نفس تدبّر موضوعيت ندارد،بلكه هدف از تدبّر فهم و درك و استنباط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ندارد كه قرآن ما را به تدبّر در آيات تشويق كند ولى جلوى اجتهاد و نظر و رأى را بگيرد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بين تفسير به رأى و تفسير عقلى و تدبّر و فهم قرآن خلط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كه در آيات تشويق شده است تفكّر و تدبّر و فهم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و</w:t>
      </w:r>
    </w:p>
    <w:p>
      <w:pPr>
        <w:pStyle w:val="BookText"/>
        <w:rPr/>
      </w:pPr>
      <w:r>
        <w:rPr>
          <w:rFonts w:ascii="Amiri" w:hAnsi="Amiri" w:eastAsia="Amiri" w:cs="Amiri"/>
          <w:color w:val="111111"/>
          <w:sz w:val="28"/>
          <w:sz w:val="28"/>
          <w:szCs w:val="28"/>
          <w:rtl w:val="true"/>
          <w:lang w:bidi="ar-SA"/>
        </w:rPr>
        <w:t>استنباط از آيات،بعد از مراجعه به قراين عقلى و نقلى و تدبّر در آن ها جايز است اما در تفسير به رأى مفسّر قبل از مراجعه به قراين عقلى و نقلى نظر شخصى خود را اعلام مى كند و تدبّر و تفكّر در آيات نمى كند،بلكه نظر خود را بر آيات تحميل مى كند و همان طوركه در تحليل روايات تفسير به رأى بيان شد ممنوعيت تفسير به رأى به معناى ممنوعيت تدبّر و تفكّر در آيات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تفسير به رأى جايز نباشد،اجتهاد نيز جايز نيست و بسيارى از احكام تعطيل مى شود و اين مطلب بالضرورة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صلّى اللّه عليه و آله،تفسير همه ى آيات را بيان نكرده است،پس مجتهد لازم است كه احكام را استنباط كند و اگر خطا كند بازهم مأجور است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احكام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اجتهاد قبل از مراجعه به قراين عقلى و نقلى،دوم اجتهاد بعد از مراجعه به آن ها،كه اولى ممنوع است چون اجتهاد و فتواى بدون دليل مى شود اما دومى جايز است چون استنباط و اجتهاد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اجتهاد در تفسير نيز به همين دو قسم تقسيم مى شود كه قسم اول به نام تفسير به رأى خوانده مى شود و نوع دوم تفسير اجتهادى صحيح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مشهور است كه صحابه ى پيامبر صلّى اللّه عليه و آله قرآن را قرائت مى كردند،ولى در تفسير آن اختلاف پيدا مى كردند و با توجّه به اين كه تمام آنچه مى گفتند و در آن اختلاف داشتند،از پيامبر صلّى اللّه عليه و آله نقل نشده بود و به فهم خود استناد مى كرده اند و در مقابل همديگر اجتهاد نموده اند،اگر تفسير به رأى حرام بود،صحابه مرتكب عمل حرام شده اند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اختلاف صحابه در تفسير،چند نكته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اولا،ممكن است خبرهاى مختلف كه از پيامبر صلّى اللّه عليه و آله،به صحابه رسيده است يا فهم آن ها از كلام پيامبر صلّى اللّه عليه و آله،موجب اختلاف در تفسير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ثانيا،احتمال دارد در مورد آيات متشابه يا جمع ناسخ و منسوخ،عام و خاص و امثال اينها اختلاف داشته اند كه امرى طبيعى است و تفسير به رأى،محسوب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ثالثا،ثابت نشده كه در همه ى موارد،صحابه بدون مراجعه به معيارهاى تفسير معتبر و بدون داشتن قرينه هاى عقلى و نقلى و بدون توجّه به آيات محكم قرآن سخن گفته باشند،تا موجب تفسير به رأى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رابعا،بر فرض كه بعضى از صحابه از روى غفلت يا سهو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به رأى دچار شده باشند،ما دليلى بر عصمت صحابه نداريم،تا عمل آن ها را دليل جواز تفسير به رأى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آله،در مورد ابن عباس دعا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 علّمه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او را درك عميقى از دين عطا كن و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او بياموز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 پيامبر صلّى اللّه عليه و آله،از تأويل همان مطالب نقلى و شنيدنى،ظاهر آيات بود،دليلى براى اختصاص ابن عباس به اين دعا نبود،پس معلوم مى شود كه تأويل در مقابل نقل است و آن،همان تفسير اجتهادى و تفسير به رأى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اين حديث بر فرض صحت سند،چند نكته قابل تأمّل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 تأويل هم مثل تفسير اقسامى دارد كه گاهى همراه با قراين عقلى و نقلى</w:t>
      </w:r>
      <w:bookmarkStart w:id="618" w:name="pg650_4239"/>
    </w:p>
    <w:p>
      <w:pPr>
        <w:pStyle w:val="BookText"/>
        <w:rPr/>
      </w:pPr>
      <w:bookmarkEnd w:id="618"/>
      <w:r>
        <w:rPr>
          <w:rFonts w:ascii="IRNazanin" w:hAnsi="IRNazanin" w:eastAsia="IRNazanin"/>
          <w:color w:val="111111"/>
          <w:sz w:val="28"/>
          <w:sz w:val="28"/>
          <w:szCs w:val="28"/>
          <w:rtl w:val="true"/>
          <w:lang w:bidi="fa-IR"/>
        </w:rPr>
        <w:t>قطعى است كه صحيح و معتبر است و گاهى غير معتبر و غير جايز است چرا كه بدون دليل انجام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كه در اينجا نيز بين تفسير اجتهادى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مراجعه به قراين نقلى و عقلى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به رأى خلط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مطالب قبل بيان شد كه اين دو به يك معنا نيست</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624613_211673320"/>
      <w:bookmarkStart w:id="620" w:name="_Toc231"/>
      <w:bookmarkEnd w:id="619"/>
      <w:r>
        <w:rPr>
          <w:rtl w:val="true"/>
        </w:rPr>
        <w:t>جمع بندى و نتيجه گيرى</w:t>
      </w:r>
      <w:bookmarkEnd w:id="620"/>
    </w:p>
    <w:p>
      <w:pPr>
        <w:pStyle w:val="BookText"/>
        <w:rPr/>
      </w:pPr>
      <w:r>
        <w:rPr>
          <w:rFonts w:ascii="Amiri" w:hAnsi="Amiri" w:eastAsia="Amiri" w:cs="Amiri"/>
          <w:color w:val="111111"/>
          <w:sz w:val="28"/>
          <w:sz w:val="28"/>
          <w:szCs w:val="28"/>
          <w:rtl w:val="true"/>
          <w:lang w:bidi="ar-SA"/>
        </w:rPr>
        <w:t>از مجموع دلايل مخالفان تفسير به رأى متوجّه شديم كه دلايل منع تفسير به رأى قابل قبول بوده و اين روش تفسير خطاست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دلايل موافقان تفسير به رأى قابل قبول نبود،چنان كه نقد و بررسى آن ها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يك روش خطا در تفسير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تفسير به رأى در موردى است كه نظر شخصى مفسّر مطرح شود نه مطلق نظر،پس تدبّر و تعقّل در آيات،مصداق تفسير به رأى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ممنوعيت تفسير به رأى حكم ارشادى است و اين روش از نظر عقلا مذموم و ممنوع است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موافقان تفسير به رأى تام نبود و جواز تفسير به رأى را اثبات نكرد</w:t>
      </w:r>
      <w:r>
        <w:rPr>
          <w:rFonts w:eastAsia="Amiri" w:cs="Amiri" w:ascii="Amiri" w:hAnsi="Amiri"/>
          <w:color w:val="111111"/>
          <w:sz w:val="28"/>
          <w:szCs w:val="28"/>
          <w:rtl w:val="true"/>
          <w:lang w:bidi="ar-SA"/>
        </w:rPr>
        <w:t>.</w:t>
      </w:r>
      <w:bookmarkStart w:id="621" w:name="pg650_4242"/>
    </w:p>
    <w:p>
      <w:pPr>
        <w:pStyle w:val="Heading4"/>
        <w:numPr>
          <w:ilvl w:val="3"/>
          <w:numId w:val="1"/>
        </w:numPr>
        <w:rPr/>
      </w:pPr>
      <w:bookmarkStart w:id="622" w:name="__RefHeading___Toc5624615_211673320"/>
      <w:bookmarkStart w:id="623" w:name="_Toc232"/>
      <w:bookmarkEnd w:id="621"/>
      <w:bookmarkEnd w:id="622"/>
      <w:r>
        <w:rPr/>
        <w:t>5</w:t>
      </w:r>
      <w:r>
        <w:rPr>
          <w:rtl w:val="true"/>
        </w:rPr>
        <w:t>-</w:t>
      </w:r>
      <w:r>
        <w:rPr>
          <w:rtl w:val="true"/>
        </w:rPr>
        <w:t>چكيده</w:t>
      </w:r>
      <w:r>
        <w:rPr>
          <w:rtl w:val="true"/>
        </w:rPr>
        <w:t>:</w:t>
      </w:r>
      <w:bookmarkEnd w:id="623"/>
    </w:p>
    <w:p>
      <w:pPr>
        <w:pStyle w:val="BookText"/>
        <w:rPr/>
      </w:pPr>
      <w:r>
        <w:rPr>
          <w:rFonts w:ascii="Amiri" w:hAnsi="Amiri" w:eastAsia="Amiri" w:cs="Amiri"/>
          <w:color w:val="111111"/>
          <w:sz w:val="28"/>
          <w:sz w:val="28"/>
          <w:szCs w:val="28"/>
          <w:rtl w:val="true"/>
          <w:lang w:bidi="ar-SA"/>
        </w:rPr>
        <w:t>از مجموع مطالبى كه در اين بخش آمد مطالب زير استفاده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به رأى يك روش مذموم تفسير قرآن است كه شناخت آن برأى دورى از آن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به رأى،واژۀ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عقيده،ديدگاه و سليقه ى شخصى است كه از گمان سرچشمه مى گيرد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معناى سببيّت،زايده و استعانت دارد،كه ظاهر آن معناى استعانت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احاديث استفاده مى شود كه تفسير به رأى از زمان پيامبر صلّى اللّه عليه و آله،شروع شده و در زمان پيشوايان معصوم عليهم السّلام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حاضر با ظهور مكاتب الحادى گسترش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موافقان تفسير به رأى،به آياتى كه نسبت دادن غير علم را به خدا ممنوع مى كند، استدلال كرده اند،كه اين استدلال قابل قبول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موافقان تفسير به رأى به روايات منع تفسير به رأى استدلال كرده اند كه اين روايات به چهار دسته تقسيم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روايات تفسير به رأى از نظر علماى رجال شيعه يا اهل سنّت صحيح السند بودند و برخى آن ها را متواتر خوانده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روايات تفسير به رأى استفاده مى شود كه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گناه كبيره است</w:t>
      </w:r>
      <w:r>
        <w:rPr>
          <w:rFonts w:eastAsia="IRNazanin" w:cs="IRNazanin"/>
          <w:color w:val="111111"/>
          <w:sz w:val="28"/>
          <w:szCs w:val="28"/>
          <w:rtl w:val="true"/>
          <w:lang w:bidi="fa-IR"/>
        </w:rPr>
        <w:t>.</w:t>
      </w:r>
      <w:bookmarkStart w:id="624" w:name="pg650_4246"/>
    </w:p>
    <w:p>
      <w:pPr>
        <w:pStyle w:val="Heading3"/>
        <w:numPr>
          <w:ilvl w:val="2"/>
          <w:numId w:val="1"/>
        </w:numPr>
        <w:rPr/>
      </w:pPr>
      <w:bookmarkStart w:id="625" w:name="__RefHeading___Toc5624617_211673320"/>
      <w:bookmarkStart w:id="626" w:name="_Toc233"/>
      <w:bookmarkEnd w:id="624"/>
      <w:bookmarkEnd w:id="625"/>
      <w:r>
        <w:rPr>
          <w:rtl w:val="true"/>
        </w:rPr>
        <w:t>درس سيزدهم</w:t>
      </w:r>
      <w:r>
        <w:rPr>
          <w:rtl w:val="true"/>
        </w:rPr>
        <w:t xml:space="preserve">: </w:t>
      </w:r>
      <w:r>
        <w:rPr>
          <w:rtl w:val="true"/>
        </w:rPr>
        <w:t>روش تفسير به رأى</w:t>
      </w:r>
      <w:bookmarkEnd w:id="626"/>
    </w:p>
    <w:p>
      <w:pPr>
        <w:pStyle w:val="Heading4"/>
        <w:numPr>
          <w:ilvl w:val="3"/>
          <w:numId w:val="1"/>
        </w:numPr>
        <w:rPr/>
      </w:pPr>
      <w:bookmarkStart w:id="627" w:name="__RefHeading___Toc5624619_211673320"/>
      <w:bookmarkStart w:id="628" w:name="_Toc234"/>
      <w:bookmarkEnd w:id="627"/>
      <w:r>
        <w:rPr>
          <w:rtl w:val="true"/>
        </w:rPr>
        <w:t>اشاره</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آموزشى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بخش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 درباره ى تفسير به رأى نقد و بررسى جمع بندى و نتيجه گيرى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هاى تفسير به رأى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معيارها و ضوابط تفسير به رأى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 تفسير به رأى با اجتهاد در تفسير و تفسير عقلى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منفى و خطرات تفسير به رأى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هاى جديد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منابع جهت مطالعه ى بيشتر</w:t>
      </w:r>
      <w:bookmarkStart w:id="629" w:name="pg650_4250"/>
    </w:p>
    <w:p>
      <w:pPr>
        <w:pStyle w:val="Heading4"/>
        <w:numPr>
          <w:ilvl w:val="3"/>
          <w:numId w:val="1"/>
        </w:numPr>
        <w:rPr/>
      </w:pPr>
      <w:bookmarkStart w:id="630" w:name="__RefHeading___Toc5624621_211673320"/>
      <w:bookmarkStart w:id="631" w:name="_Toc235"/>
      <w:bookmarkEnd w:id="629"/>
      <w:bookmarkEnd w:id="630"/>
      <w:r>
        <w:rPr/>
        <w:t>1</w:t>
      </w:r>
      <w:r>
        <w:rPr>
          <w:rtl w:val="true"/>
        </w:rPr>
        <w:t>-</w:t>
      </w:r>
      <w:r>
        <w:rPr>
          <w:rtl w:val="true"/>
        </w:rPr>
        <w:t>ديدگاه ها درباره ى تفسير به رأى</w:t>
      </w:r>
      <w:r>
        <w:rPr>
          <w:rtl w:val="true"/>
        </w:rPr>
        <w:t>:</w:t>
      </w:r>
      <w:bookmarkEnd w:id="631"/>
    </w:p>
    <w:p>
      <w:pPr>
        <w:pStyle w:val="Heading5"/>
        <w:numPr>
          <w:ilvl w:val="4"/>
          <w:numId w:val="1"/>
        </w:numPr>
        <w:rPr/>
      </w:pPr>
      <w:bookmarkStart w:id="632" w:name="__RefHeading___Toc5624623_211673320"/>
      <w:bookmarkStart w:id="633" w:name="_Toc236"/>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مفسّران و صاحب نظران در مورد مفاد روايات منع تفسير به رأى ديدگاه هاى متفاوتى ارائه كرده اند،كه ما مهم ترين آن ها را بيان كرده و به نقد و بررسى آن ها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 قدّس سرّه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شده است همان استقلال در مورد تفسير قرآن و اعتماد مفسّر بر خودش است بدون اين كه به غير خودش مراجعه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اين مطلب آن است كه از ديگران در مورد تفسير قرآن كمك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نتيجه مى گيرد كه در تفسير قرآن بايد از خود قرآن كمك جست</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كمك مى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سنّت باشد،اين با خود قرآن و خود سنّت مخالف است،چون كه سنّت به ما دستور مى دهد كه به قرآن رجوع كنيم و روايات را بر قرآن عرضه كنيم،پس چيزى جز قرآن نمى ماند كه در تفسير</w:t>
      </w:r>
    </w:p>
    <w:p>
      <w:pPr>
        <w:pStyle w:val="BookText"/>
        <w:rPr/>
      </w:pPr>
      <w:r>
        <w:rPr>
          <w:rFonts w:ascii="Amiri" w:hAnsi="Amiri" w:eastAsia="Amiri" w:cs="Amiri"/>
          <w:color w:val="111111"/>
          <w:sz w:val="28"/>
          <w:sz w:val="28"/>
          <w:szCs w:val="28"/>
          <w:rtl w:val="true"/>
          <w:lang w:bidi="ar-SA"/>
        </w:rPr>
        <w:t>قرآن به آن رجوع كنيم و از آن كمك جوييم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يادآور مى شود كه مقصود از منع تفسير به رأى،نهى از طريق و روش است نه منع از نتيجه ى كشف شده،پس بايد در تفسير و فهم قرآن روش انتخاب كرد كه غير از روش معمولى برأى فهم و تفسير كلمات مردم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هر چند كه الفاظ و كلمات قرآن عربى معمولى است اما مراد و مصداق آن ها با ديگر كلمات فرق دارد،سپس به صفات خدا و اسم هاى او مثال مى زند كه مصاديق آن ها با مصاديق كلمات معمولى فرق دارد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يكى از موارد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استقلال به رأى و عدم مراجعه به آيات ديگر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تفسير به رأى منحصر در اين معنا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بدون مراجعه به قراين قطعى سنت،آيه اى را تفسير كند آن هم تفسير به رأى مى شود،همان طوركه اگر كسى بدون علم و تخصص كافى اقدام به تفسير قرآن كند آن هم،سر از تفسير به رأى در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مطالب از احاديث 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به خوبى قابل استفاده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و آية اللّه خويى قدّس سرّه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خويى تفسير به رأى را اين گونه معنا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معناى تفسير به رأى،همان استقلال در فتوى دادن بدون مراجعه به ائمه عليهم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آنان هم رديف هاى قرآن هستند در اينكه واجب است به آنان تمسّك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 به سوى آنان ختم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انسان به عمومات و اطلاقات قرآن عمل كرد ولى تخصيص ها و تقييدهاى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را تأثير نداد،اين تفسير به رأى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بنابراين،حمل لفظ بر ظاهر آن پس از جست وجو از قراين متّصله و منفصله از كتاب و سنّت يا دليل عقلى،تفسير به رأى نيست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از امام خمينى قدّس سرّه حكايت شده كه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محتمل است بلكه مظنون است كه تفسير به رأى راجع به آيات احكام باشد كه دست آرا و عقول از آن كوتاه است و به صرف تعبّد و انقياد از خازنان وحى و مهابط ملائكة اللّه بايد اخذ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اكثر روايات شريفه در اين باب در مقابل فقهاى عامه كه دين خدا را با عقول خود و مقايسات مى خواستند بفهمند وارد شده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ديدگاه مذكور،تفسير به رأى به عنوان يك مطلبى كه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فقهى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مى شود،مطرح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دو فرزانه ى دوران،يكى از موارد و جايگاه هاى تفسير به رأى را بر شمرده اند،كه همان جايگاه فتوى و موارد فقهى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تفسير به رأى منحصر در اين مورد نيست چرا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كتاب و كلام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تفسير به رأى مطلق است و شامل آيات الاحكام و غير آن ها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در آيات مربوط به عقايد يا غير آن بدون قراين عقلى و نقلى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آيات و روايات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كند بازهم گرفتار تفسير به رأى حرام و ممنوع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جالب آن است كه علاّمه طباطبايى،تفسير به رأى را به معناى استفاده از غير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مى داند اما آية اللّه خويى تفسير به رأى را عدم استفاده از روايات در تفسير قرآن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ديدگاه ها را در مبحث تفسير قرآن به قرآن و تفسير</w:t>
      </w:r>
    </w:p>
    <w:p>
      <w:pPr>
        <w:pStyle w:val="BookText"/>
        <w:rPr/>
      </w:pPr>
      <w:r>
        <w:rPr>
          <w:rFonts w:ascii="IRNazanin" w:hAnsi="IRNazanin" w:eastAsia="IRNazanin"/>
          <w:color w:val="111111"/>
          <w:sz w:val="28"/>
          <w:sz w:val="28"/>
          <w:szCs w:val="28"/>
          <w:rtl w:val="true"/>
          <w:lang w:bidi="fa-IR"/>
        </w:rPr>
        <w:t>قرآن به روايات پى مى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انصارى از اصوليون بزرگ شيعه،در مورد تفسير به رأى كلامى دارند كه مفاد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عمل به ظاهر تفسير نيست،چون تفسير يعنى كشف قناع و بر فرض كه حمل لفظ بر معناى خود را تفسير بدانيم،ليكن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نوعى اعتبار عقلى و ظنّى است كه به استحسان بر مى گردد،لذا شامل حمل ظاهر كتاب بر معناى لغوى و عرفى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بنابراين،منظور از تفسير به رأى،يا حمل لفظ بر خلاف ظاهر آن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يا چند احتمال در معنا باشد،بدون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را بر يك معنا حمل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كه آن معنا در نظرش ترجيح دارد يا ظاهر لفظ را در ابتداى امر به معناى لغوى و عرفى حمل كند بدون آن كه هيچ دقت در دلايل عقلى و قراين نقلى به خرج دهد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گونه حمل لفظ بر خلاف ظاهر آيه تفسير به رأى نيست بلكه شايد مقصود شيخ وقتى است كه بدون دليل و بر اساس نظر شخصى اين كار انجام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مفاد احاديث تفسير به رأى را دو گونه مى داند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گروهى آيه اى از قرآن را بر مقصود و رأى و عقيده و مذهب يا مسلك خود تطبيق كنند،تا آنچه را در اين راستا انتخاب كرده اند،تثبيت كنند و قرآن را وسيله اى براى رسيدن به مقصود خود كنند و هدف اصلى آنان</w:t>
      </w:r>
    </w:p>
    <w:p>
      <w:pPr>
        <w:pStyle w:val="BookText"/>
        <w:rPr/>
      </w:pPr>
      <w:r>
        <w:rPr>
          <w:rFonts w:ascii="IRNazanin" w:hAnsi="IRNazanin" w:eastAsia="IRNazanin"/>
          <w:color w:val="111111"/>
          <w:sz w:val="28"/>
          <w:sz w:val="28"/>
          <w:szCs w:val="28"/>
          <w:rtl w:val="true"/>
          <w:lang w:bidi="fa-IR"/>
        </w:rPr>
        <w:t>تفسير قرآن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مقصود روايات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ها دورتر مى شوند و جايگاهى از آتش براى خود فراهم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به رأى در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روش عقلا،در فهم معانى كلام،به ويژه كلام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رسيدن به مراد خدا وسايل و راه هايى هست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كلام گذشتگان،توجّه به رواياتى كه در مورد آيه حكايت شده است،رعايت اسباب النزول و شرايط ديگرى كه لازم است مفسّر قرآن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غفلت از اين امور و تكيه بر فهم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روش گذشتگان در تفسير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استبداد به رأى خويش داشته باشد هلاك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بدون علم به خدا چيزى نسبت دهد،حتما گمراه شده است و از اين روست كه او اگر چه به واقع برسد خطا كرده است چون راه او خطاست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 بر آن است كه احاديث منع تفسير به رأى مى تواند به يكى از اين دو معنا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شخصى مايل به يك نظر باشد كه مطابق هواى نفس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قرآن را مطابق آن نظر تاويل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تا بدين وسيله ديدگاه خود را مستدل كند به طورى كه اگر آن ميل و نظرش نبود آن معنا را برأى قرآن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اين قسم خود به دو صورت قابل تصور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همراه با آگاهى است يعنى برخى آيات را برأى استدلال در مورد</w:t>
      </w:r>
    </w:p>
    <w:p>
      <w:pPr>
        <w:pStyle w:val="BookText"/>
        <w:rPr/>
      </w:pPr>
      <w:r>
        <w:rPr>
          <w:rFonts w:ascii="Amiri" w:hAnsi="Amiri" w:eastAsia="Amiri" w:cs="Amiri"/>
          <w:color w:val="111111"/>
          <w:sz w:val="28"/>
          <w:sz w:val="28"/>
          <w:szCs w:val="28"/>
          <w:rtl w:val="true"/>
          <w:lang w:bidi="ar-SA"/>
        </w:rPr>
        <w:t>بدعت ها به كار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همراه با جهل است يعنى آيه دو احتمال تفسيرى دارد و يكى را كه موافق ميل خودش است ترجيح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شخصى وقتى قرآن را مى شنود،با سرعت تفسير كند بدون آن كه به سراغ قراين نقلى و ادبى برود</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ذهبى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نيز همان دو صورت الف و ب را كه در كلام قرطبى بود بيان كرده اند،ولى اقسام فرعى آن را شش مورد شمرده است،كه چهار مورد آن مربوط به صورت الف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مقصود مفسّر صحيح باشد و به خاطر آن لفظ قرآن را بر آن حمل كرده در حالى كه دلالتى بر آن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مقصود مفسّر صحيح است و به خاطر آن لفظ قرآن را از معناى اصلى سلب كرده و بر معناى مرادش حمل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معناى مقصود مفسّر خطا باشد و لفظ قرآن را بر آن حمل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معناى مقصود مفسّر خطا باشد و لفظ قرآن را به خاطر آن از معناى اصلى سلب كند و بر معناى مقصود حمل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دو قسم فرعى است كه عبارتند از</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الفاظ آيه دو معنا يا بيشتر داشته باشد و از نظر لغوى بتواند معنايى را كه مفسّر گفته است تحمّل كند اما در اين آيه آن معنا مقصود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لفظ يك معنا داشته باشد ولى مراد در آن آيه معناى ديگرى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موضوع له نيست و با قرينه فهميده مى شود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سپس ايشان تفسير به رأى را به دو قسم ممدوح و مذموم تقسيم مى كند و تفسير به رأى ممدوح را همان تفسير عقلى مى داند كه در برابر تفسير نقلى قرار مى گيرد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مطالب پيشين بيان شد كه تفسير به رأى غير از روش تفسير عقلى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اين مطلب را در مباحث آينده ذيل كلام زرقانى بررسى خواهيم كرد و نيز در روش تفسير عقلى توضيح خواهيم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مكارم شيرازى صاحب تفسير 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مورد تفسير به رأى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انسان،عقيده اى را برأى خود اتخاذ كرده است و كوشش مى كند شواهدى از قرآن و احاديث پيامبر صلّى اللّه عليه و آله و اهل بيت عليهم السّلام برأى آن،بتراشد و هرگاه در ميان آن ها چيزى كه صريحا يا ظاهرا موافق عقيده ى او باشد نيابد، ناچار برأى رسيدن به مقصود خود آيات و رواياتى را انتخاب كرده و بدون هيچ گونه قرينه اى بر خلاف مفهوم ظاهر آن،تفسير مى كند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در جاى ديگر مى نويسد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معانى تفسير به رأى اين است كه مفهوم جمله اى را آن چنان كه قواعد ادبى و لغت اقتضا مى كند،بپذيريم ولى در تطبيق آن بر مصاديق، مرتكب تحريف شويم و چيزى را كه مصداق آن نيست بر طبق سليقه ى</w:t>
      </w:r>
    </w:p>
    <w:p>
      <w:pPr>
        <w:pStyle w:val="BookText"/>
        <w:rPr/>
      </w:pPr>
      <w:r>
        <w:rPr>
          <w:rFonts w:ascii="Amiri" w:hAnsi="Amiri" w:eastAsia="Amiri" w:cs="Amiri"/>
          <w:color w:val="111111"/>
          <w:sz w:val="28"/>
          <w:sz w:val="28"/>
          <w:szCs w:val="28"/>
          <w:rtl w:val="true"/>
          <w:lang w:bidi="ar-SA"/>
        </w:rPr>
        <w:t>شخصى خود،مصداق آن قرار دهيم</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عميد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مورد معناى تفسير به رأى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تفسير به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در آن،نظر و انديشه ى مفسّر محور استنباط است و در فهم معانى و مقاصد آيات آزاد بوده،مقيّد به تفكّر و تعقّل در محدوده ى خاصّى نيست،اين نظريّه،درست در مقابل نظريّه ى تفسير نقلى است</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سپس ايشان روايات تفسير به رأى را آورده و معناى سه گانه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مى كند و در مورد معناى 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 در استخراج مقاصد قرآن بدون توجّه به طريق معمول و عنايت به جهات لازم و استمداد از مبادى و مقدّمات مقرر برأى تفسير قرآن،تنها از رأى و نظر شخصى خويش استمداد جويد</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در پايان نتيجه مى گيرد كه هر چند هر سه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استعانت،سببيّت و زايده،يعنى رأى را مصداق تفسير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 ممنوع است اما معناى سوم مقصود روايات تفسير به رأى است</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العك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بحثى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كرده سپس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تفسير عقلى را تفسير به رأى نيز 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رأى در لغت به معناى اعتقاد،عقل و تدبير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رأى در اصطلاح به معناى اجتهاد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همين باب است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شود،اصحاب اجتهاد،بنابراين،تفسير به رأى همان تفسير به عقل و اجتهاد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سپس ايشان دلايل موافقان و مخالفان تفسير به رأى را بيان مى كند و نتيجه مى گيرد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دو قسم است،قسمى از آن موافق كلام عرب و شيوه ى آنان در سخن گفتن و موافق قرآن و سنّت و همراه با رعايت ساير شرايط تفسير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 جايز است و شكّى در آن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 رأى است كه موافق قوانين ادبيات عرب است ولى موافق دلايل شرعى و دربردارنده ى شرايط تفسير نيست و اين همان تفسير به رأى مذموم و منهى است</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عبد الرحمن العك از كسانى است كه تفسير به رأى را به دو قسم تقسيم مى كند،ما اين ديدگاه را در ذيل كلام زرقانى بررسى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كلام ايشان چند نكته قابل تأمّل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اين كه ايشان تفسير به رأى را همان تفسير عقلى دانسته اند در حالى كه تفسير عقلى غير از تفسير به رأى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تفسير عقلى استفاده از قراين و دلايل عقلى برأى فهم و</w:t>
      </w:r>
    </w:p>
    <w:p>
      <w:pPr>
        <w:pStyle w:val="BookText"/>
        <w:rPr/>
      </w:pPr>
      <w:r>
        <w:rPr>
          <w:rFonts w:ascii="IRNazanin" w:hAnsi="IRNazanin" w:eastAsia="IRNazanin"/>
          <w:color w:val="111111"/>
          <w:sz w:val="28"/>
          <w:sz w:val="28"/>
          <w:szCs w:val="28"/>
          <w:rtl w:val="true"/>
          <w:lang w:bidi="fa-IR"/>
        </w:rPr>
        <w:t>تبيين آيات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مبحث تفسير عقلى بيان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به رأى استفاده از نظر و گمان شخصى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دليل قطعى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برأى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ما براى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نيافتيم و ايشان هم آدرس ذكر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طوركه در بحث واژگان بيان شد،برخى مفسّران معاصر كاربرد رأى در معناى درك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زرقانى پس از بررسى دلايل موافقان و مخالفان تفسير به رأى به اين نتيجه رسيده كه اختلاف آنان لفظى است و اختلاف حقيقى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رأى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اول آن است كه رأى و نظر شخص موافق كلام عرب و كتاب و سنّت باشد و با رعايت ساير شرايط مفسّر صادر شود،كه اين قسم جايز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موافقان تفسير به رأى بر همين قسم حمل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 دوم آن است كه رأى و نظر شخص بر اساس قوانين ادبيات عرب و موافق دلايل شرعى نباشد و نيز شرايط تفسير را نداشته باشد كه اين قسم ممنوع است و كلام مخالفان تفسير بر همين قسم حمل مى شود،سپس تفسير به رأى را به دو قسم ممدوح و مذموم تقسيم كرده است كه مقصود او از تفسير به رأى ممدوح همان روش تفسير عقلى است</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گذشت كه دكتر ذهبى نيز پس از بيان مفصلى در مورد اقسام تفسير به رأى آن را به دو قسم ممدوح و مذموم تقسيم مى كند و تفسير به رأى ممدوح را همان تفسير عقلى معرّفى مى كند كه در برابر تفسير نقلى قرار مى گيرد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نيز بيان شد كه عبد الرحمن العك ديدگاهى مشابه زرقانى در تقسيم رأى دارد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 رسد كه تقسيم تفسير به رأى به دو قسم ممدوح و مذموم و تفصيل در مورد آن كه قسم اول را جايز و قسم دوم را ممنوع بدانيم،اساسا صحيح نيست،چرا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بدون مراجعه به قراين عقلى و نقلى بر اساس نظر شخصى مى باشد،در حالى كه تفسير عقلى تفسير قرآن به وسيله ى قراين عقلى قطعى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مبحث روش تفسير عقلى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تفسير به رأى به هر صورت كه باشد بر اساس آيات و رواياتى كه گذشت،مطلقا مذموم و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عقلى از موضوع اين بحث خارج است و تفسير به رأى شمرده نمى شود كه ممدوح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آن در واژگان بيان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درك عقلانى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عميد زنجانى نيز در ردّ اين ديدگاه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تفسير به رأى را به دو نوع ممدوح و مذموم تقسيم نموده، روايات نهى از آن را مربوط به نوع مذموم آن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تقسيم بندى صرف نظر از اين كه با ظواهر روايات فوق سازگار نيست،و با اطلاق آن ها نيز مخالف است،اصولا بر اساس يك انديشه ى نادرست در زمينه ى اصالت رأى مى باشد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كلام شيخ خالد عبد الرحمن العك و زرقانى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تقسيم و جعل اصطلاح جديد مانعى ندارد اما در مورد تقسيم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قسم،و بيان قسم جايز،اگر مقصود آنان همان نظر استنباطى و اجتهادى مفسّر بعد از مراجعه به لغت،كتاب و سنت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همان طوركه گذشت قسمى از تفسير به رأى به شمار نمى آيد بلكه تفسير صحيح</w:t>
      </w:r>
    </w:p>
    <w:p>
      <w:pPr>
        <w:pStyle w:val="BookText"/>
        <w:rPr/>
      </w:pPr>
      <w:r>
        <w:rPr>
          <w:rFonts w:ascii="IRNazanin" w:hAnsi="IRNazanin" w:eastAsia="IRNazanin"/>
          <w:color w:val="111111"/>
          <w:sz w:val="28"/>
          <w:sz w:val="28"/>
          <w:szCs w:val="28"/>
          <w:rtl w:val="true"/>
          <w:lang w:bidi="fa-IR"/>
        </w:rPr>
        <w:t>و اجتهادى است،چون تفسير به رأى همان نظر و رأى مفسّر قبل از مراجعه به قراين عقلى و نقلى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معتقد است كه احاديث تفسير به رأى در مورد آياتى است كه نيازمند بيان پيامبر صلّى اللّه عليه و آله است مثل آيات الاحكام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حق است كه عمومات و مطلقات آيات الاحكام بدون مخصصات و مقيّدات پيامبر صلّى اللّه عليه و آله صحيح نيست اما روايات تفسير به رأى مخصوص همين قسم از آيات نيست بلكه مطلق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انبارى در مورد حديث تفسير به رأى نقل مى كند كه مقصود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در مورد مشكلات قرآن چيزى بگويد كه در مذهب صحابه و تابعين نخستين نبوده است اين شخص گرفتار خشم خدا مى شود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برأى انحصار تفسير قرآن به اقوال صحابه و تابعين نداريم،بلكه در جاى خود ثابت شده كه سخنان صحابه و تابعين در مورد لغت و شأن نزول و نقل احاديث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طريق موثق و شخص مورد اعتماد حكايت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غير آن ها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تفسير قرآن بدون توجّه به اقوال آنان تفسير به رأى و غير معتبر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زمينه تفاوتى بين مشكلات قرآن و غير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صحابى همچون على عليه السّلام معصوم باشد،كلام او در تفسير مطلقا حجّت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كه لازم است به سخنان ايشان به عنوان قراين نقلى تفسير توجّه شود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انبارى در مورد 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برأيه فاصاب فقد اخطأ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برخى اهل علم حكايت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به معناى هواى نفس است و هركس موافق هواى نفس خود در مورد آيات قرآن سخن بگويد،و از ائمه ى سلف نگرفته باشد،در حكم خود نسبت به قرآن خطا كرده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نيز سيوطى نقل مى كند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همان تفسير به استحسان و هواى نفس است</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همان طوركه در تحليل روايات تفسير به رأى گذشت،اضافه كلمه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نشان مى دهد كه رأى شخصى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به معناى آن نيست كه هميشه رأى شخصى مطابق هواى نفس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مطابق نظر شخصى و بدون توجّه به قراين عقلى و نقلى تفسير قرآن كند،گرفتار تفسير به رأى شده است،چه بر اساس هواى نفس باشد يا نباشد،يعنى اين روش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مصاديق تفسير به رأى،تفسير بر اساس هواى نفس است ولى تفسير به رأى منحصر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تفسير قرآن بر اساس هواى نفس فى نفسه نيز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تفسير بر اساس استحسان نيز تفسير بدون دليل معتبر است كه مردود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يكى از مصاديق تفسير به رأى باشد و مشمول روايات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تفسير قرآن بدون علم را تفسير به رأى معرّفى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 از ابن نقيب محمد بن سليمان بلخى نقل مى كند كه در مورد حديث تفسير به رأى پنج قول است و يكى از اقوال اين گونه بر مى شمرد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بدون تحصيل علومى كه همراه با آن ها تفسير قرآن</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تحليل روايات گفتيم كه اگر فردى غير متخصّص در تفسير اقدام به تفسير قرآن كند،تفسير به رأى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 از احاديث 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استفاده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تفسير افراد غير متخصص،نوعى سخن گفتن بدون علم و تهمت بر خدا و خطاى در روش است كه مورد سرزنش عقلا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مطلب تمام موارد و معناى تفسير به رأى نيست و همان طوركه گذشت تفسير قرآن به وسيله ى افراد متخصّص ولى بدون مراجعه به قراين عقلى و نقلى را نيز شامل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بازهم سيوطى نقل مى 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همان تفسير آيات متشابه قرآن است كه غير از خدا تأويل آن را نمى دانند</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چند نكته قابل دقت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سخن مبتنى بر آن است كه در آيه ى وَ مٰا يَعْلَمُ تَأْوِيلَهُ إِلاَّ اللّٰهُ وَ 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عطف ندانيم و بگوييم غير از خدا كسى تأويل آيات متشابه را نمى داند،در حالى كه اين مطلب در تفسير مورد اتفاق نيست و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عطف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ائمه عليهم السّلام و دانشمندان 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تأويل متشابهات را مى دانند</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آيات غير از تفسير آيات است و آنچه كه در اين آيه مخصوص خدا معرّفى شده است تأويل آيات متشابه است نه تفسير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كسى بگويد مقصود از تأويل در اين آيه تفسير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آيه محكمات را مادر و محل رجوع متشابهات معرّفى مى كند،پس آيات متشابه قرآن به وسيله ى رجوع به محكمات قابل تفسير است،و تفسير كردن آن ها تفسير به رأى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بازهم سيوطى نقل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آن است كه كسى مذهبى فاسد داشته باشد و آن را اصل قرار دهد و تفسير قرآن را تابع آن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روش آن تفسير را به سوى آن مذهب بر گرداند و گرچه آن روش ضعيف باشد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مطلبى كه سيوطى نقل كرده يكى از اقسام تفسير به رأى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معنا و موارد تفسير به رأى منحصر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كسى عقيده اى صحيح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اى بر آن دلالت نداشته باشد و بدون قراين آن آيه را مطابق عقيده ى خود تفسير كند بازهم تفسير به رأى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بازهم سيوطى نقل مى كند كه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آن است كه كسى بگويد قطعا مقصود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مطلب است و دليلى بر آن نداشته باشد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يكى از موارد و مصاديق تفسير به رأى است و از روايات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است،چون سخن بدون علم و تهمت زدن بر خدا به شمار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قدّس سرّه نيز دو وجه ديگر از ابن انبارى و ديگران در تفسير به رأى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مورد قرآن چيزى بگويد و بداند كه حق در غير آن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مورد قرآن سخنى بگويد بدون آگاهى،چه بداند كه حق در طرف مقابل آن هست يا نه</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كه از ابن انبارى است به ديدگاه يازدهم و چهاردهم بازمى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به ديدگاه دوازدهم و پانزدهم بازمى گردد كه بررسى آن 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علاّمه طباطبايى نقل مى كند كه برخى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به رأى آن است كه مبناى ما آن باشد كه قرآن بدون روايات پيشوايان معصوم عليهم السّلام ظهورى ندارد،يا ظهورى دارد كه ما بدون روايت معصوم نمى فهميم و با حفظ اين مبنا ظاهر قرآن را اخذ كنيم و بدون روايات تفسير كنيم</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عقلا آن است كه ظاهر كلام هر گوينده اى حجّت است و ظهور آيات قرآن كريم نيز قابل فهم و حجّت است،بنابراين اخذ به ظاهر آيات در تفسير بلا اشكال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bookmarkStart w:id="634" w:name="pg650_4283"/>
    </w:p>
    <w:p>
      <w:pPr>
        <w:pStyle w:val="BookText"/>
        <w:rPr/>
      </w:pPr>
      <w:bookmarkEnd w:id="634"/>
      <w:r>
        <w:rPr>
          <w:rFonts w:ascii="IRNazanin" w:hAnsi="IRNazanin" w:eastAsia="IRNazanin"/>
          <w:color w:val="111111"/>
          <w:sz w:val="28"/>
          <w:sz w:val="28"/>
          <w:szCs w:val="28"/>
          <w:rtl w:val="true"/>
          <w:lang w:bidi="fa-IR"/>
        </w:rPr>
        <w:t xml:space="preserve">علماى اخبارى مخالف اين موردند،كه اين مسئله در علم اصول الفقه مورد بررسى قرار گرفته و پاسخ اخبارى ها داده شده است </w:t>
      </w:r>
      <w:r>
        <w:rPr>
          <w:rStyle w:val="FootnoteAnchor"/>
          <w:rtl w:val="true"/>
        </w:rPr>
        <w:footnoteReference w:id="640"/>
      </w:r>
      <w:r>
        <w:rPr>
          <w:rFonts w:ascii="Amiri" w:hAnsi="Amiri" w:eastAsia="Amiri" w:cs="Amiri"/>
          <w:color w:val="111111"/>
          <w:sz w:val="28"/>
          <w:sz w:val="28"/>
          <w:szCs w:val="28"/>
          <w:rtl w:val="true"/>
          <w:lang w:bidi="ar-SA"/>
        </w:rPr>
        <w:t>در مبحث تفسير روايى اين مطلب بررسى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از تعريف هاى مذكور تعريف به مصداق و مورد تفسير به رأى است </w:t>
      </w:r>
      <w:r>
        <w:rPr>
          <w:rStyle w:val="FootnoteAnchor"/>
          <w:rtl w:val="true"/>
        </w:rPr>
        <w:footnoteReference w:id="641"/>
      </w:r>
      <w:r>
        <w:rPr>
          <w:rFonts w:ascii="IRNazanin" w:hAnsi="IRNazanin" w:eastAsia="IRNazanin"/>
          <w:color w:val="111111"/>
          <w:sz w:val="28"/>
          <w:sz w:val="28"/>
          <w:szCs w:val="28"/>
          <w:rtl w:val="true"/>
          <w:lang w:bidi="fa-IR"/>
        </w:rPr>
        <w:t>و شايد برخى قابل ادغام با برخى ديگر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براى روشن شدن مطلب و بررسى،تا حد امكان جداگانه آورده مى شود</w:t>
      </w:r>
      <w:r>
        <w:rPr>
          <w:rFonts w:eastAsia="IRNazanin" w:cs="IRNazanin"/>
          <w:color w:val="111111"/>
          <w:sz w:val="28"/>
          <w:szCs w:val="28"/>
          <w:rtl w:val="true"/>
          <w:lang w:bidi="fa-IR"/>
        </w:rPr>
        <w:t>.</w:t>
      </w:r>
    </w:p>
    <w:p>
      <w:pPr>
        <w:pStyle w:val="Heading5"/>
        <w:numPr>
          <w:ilvl w:val="4"/>
          <w:numId w:val="1"/>
        </w:numPr>
        <w:rPr/>
      </w:pPr>
      <w:bookmarkStart w:id="635" w:name="__RefHeading___Toc5624625_211673320"/>
      <w:bookmarkStart w:id="636" w:name="_Toc237"/>
      <w:bookmarkEnd w:id="635"/>
      <w:r>
        <w:rPr>
          <w:rtl w:val="true"/>
        </w:rPr>
        <w:t>جمع بندى و نتيجه گيرى</w:t>
      </w:r>
      <w:bookmarkEnd w:id="636"/>
    </w:p>
    <w:p>
      <w:pPr>
        <w:pStyle w:val="BookText"/>
        <w:rPr/>
      </w:pPr>
      <w:r>
        <w:rPr>
          <w:rFonts w:ascii="IRNazanin" w:hAnsi="IRNazanin" w:eastAsia="IRNazanin"/>
          <w:color w:val="111111"/>
          <w:sz w:val="28"/>
          <w:sz w:val="28"/>
          <w:szCs w:val="28"/>
          <w:rtl w:val="true"/>
          <w:lang w:bidi="fa-IR"/>
        </w:rPr>
        <w:t>با توجّه به مفاد روايات منع تفسير به رأى،و نكاتى كه در مورد آن ها بيان كرديم،و با توجّه به ديدگاه هاى مفسّران و صاحب نظران مى توانيم بگوييم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عبارت است از اين كه مفسّرى بدون مراجعه به قراين عقلى و نقلى به تفسير قرآن بپردازد و يا مفسّرى نظر شخصى خود را بر قرآن تحميل كند يا اين كه شخصى كه شرايط لازم يك مفسّر را ندارد،به تفسير قرآن بپردازد كه اين كارها از نظر شرعى حرام و از نظر عقلا محكوم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موارد و مصاديق و مثال هاى تفسير به رأى در مباحث بعدى مطالبى بيان خواهيم كرد</w:t>
      </w:r>
      <w:r>
        <w:rPr>
          <w:rFonts w:eastAsia="Amiri" w:cs="Amiri" w:ascii="Amiri" w:hAnsi="Amiri"/>
          <w:color w:val="111111"/>
          <w:sz w:val="28"/>
          <w:szCs w:val="28"/>
          <w:rtl w:val="true"/>
          <w:lang w:bidi="ar-SA"/>
        </w:rPr>
        <w:t>.</w:t>
      </w:r>
      <w:bookmarkStart w:id="637" w:name="pg650_4285"/>
    </w:p>
    <w:p>
      <w:pPr>
        <w:pStyle w:val="Heading4"/>
        <w:numPr>
          <w:ilvl w:val="3"/>
          <w:numId w:val="1"/>
        </w:numPr>
        <w:rPr/>
      </w:pPr>
      <w:bookmarkStart w:id="638" w:name="__RefHeading___Toc5624627_211673320"/>
      <w:bookmarkStart w:id="639" w:name="_Toc238"/>
      <w:bookmarkEnd w:id="637"/>
      <w:bookmarkEnd w:id="638"/>
      <w:r>
        <w:rPr/>
        <w:t>2</w:t>
      </w:r>
      <w:r>
        <w:rPr>
          <w:rtl w:val="true"/>
        </w:rPr>
        <w:t>-</w:t>
      </w:r>
      <w:r>
        <w:rPr>
          <w:rtl w:val="true"/>
        </w:rPr>
        <w:t>نمونه هاى تفسير به رأى</w:t>
      </w:r>
      <w:bookmarkEnd w:id="639"/>
    </w:p>
    <w:p>
      <w:pPr>
        <w:pStyle w:val="BookText"/>
        <w:rPr/>
      </w:pPr>
      <w:r>
        <w:rPr>
          <w:rFonts w:ascii="Amiri" w:hAnsi="Amiri" w:eastAsia="Amiri" w:cs="Amiri"/>
          <w:color w:val="111111"/>
          <w:sz w:val="28"/>
          <w:sz w:val="28"/>
          <w:szCs w:val="28"/>
          <w:rtl w:val="true"/>
          <w:lang w:bidi="ar-SA"/>
        </w:rPr>
        <w:t>نمونه هاى تفسير به رأى در كتاب هاى تفسير قديم و جديد و در نوشته هاى افراد منحرف و غافل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به برخى از آن ها اشاره مى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گروه هاى منحرف،يعنى انتخاب يك عقيده ى انحرافى و دليل تراشى براى آن از آيات قرآن كه در اين راه از تحميل بر قرآن اجتناب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شهيد مطهرى قدّس سرّه در كتاب علل گرايش به مادّيگرى،نمونه هايى از تفسير به رأى را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ى كريمه ى اَلَّذِينَ يُؤْمِنُونَ بِالْغَيْبِ،وَ يُقِيمُونَ الصَّلاٰةَ وَ مِمّٰا رَزَقْنٰاهُمْ يُنْفِقُونَ </w:t>
      </w:r>
      <w:r>
        <w:rPr>
          <w:rStyle w:val="FootnoteAnchor"/>
          <w:rtl w:val="true"/>
        </w:rPr>
        <w:footnoteReference w:id="642"/>
      </w:r>
      <w:r>
        <w:rPr>
          <w:rFonts w:ascii="IRNazanin" w:hAnsi="IRNazanin" w:eastAsia="IRNazanin"/>
          <w:color w:val="111111"/>
          <w:sz w:val="28"/>
          <w:sz w:val="28"/>
          <w:szCs w:val="28"/>
          <w:rtl w:val="true"/>
          <w:lang w:bidi="fa-IR"/>
        </w:rPr>
        <w:t>،درباره ى ايمان به غيب اين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غيب را آنچه كه ديدنى نيست اعم از خداوند،فرشتگان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 دانسته اند حال آن كه اولا خداوند، 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نيستند،ثانيا با طرح عنوان متقين مسأله ى ايمان به خدا مطرح شده و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غيب معهود و شناخته شده،همان مراحل ابتدايى رشد انقلاب توحيدى و زمان انجام تحوّلات كمّى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 نيز نقل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جمله ى و يُقِيمُونَ الصَّلاٰةَ را اين طور تفسير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براى تحقق ايمان خود،آن پيوستگى را كه در زبان مذاهب،نماز خوانده مى شود بر پاى مى دارند</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هرجا كه نام دنيا آمده آن را با كلمه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پست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كرده ايد كه اصل ترجمه درست است ولى مقصود از زندگى پست تر را،منحصرا زندگى در نظام به اصطلاح سرمايه دارى قرار داده ايد و آخرت را كه به نظام برتر ترجمه كرده ايد به معناى نظام عادلانه ى سوسياليستى كه بعد از اين نظام بر قرار خواهد شد،دانسته ايد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سپس استاد شهيد مطهرى قدّس سرّه بر اين روش تفسير خرده مى گيرند و آن را ماترياليسم اغفال شده يا ماترياليسم منافق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نيشابورى بعد از ذكر تفسير هر قسمت از آيات،بحثى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بينيم كه روشن ترين مصداق تفسير به رأى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ذيل آيات مربوط به مبارزه موسى با ساحران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در اين داستان همان اژدهاى نفس است،زيرا هر چيز را به خود اضافه كنى و محل حاجات خويش قرار دهى اژدها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موسى عصا را به خود اضافه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عَصٰايَ </w:t>
      </w:r>
      <w:r>
        <w:rPr>
          <w:rStyle w:val="FootnoteAnchor"/>
          <w:rtl w:val="true"/>
        </w:rPr>
        <w:footnoteReference w:id="647"/>
      </w:r>
      <w:r>
        <w:rPr>
          <w:rFonts w:ascii="IRNazanin" w:hAnsi="IRNazanin" w:eastAsia="IRNazanin"/>
          <w:color w:val="111111"/>
          <w:sz w:val="28"/>
          <w:sz w:val="28"/>
          <w:szCs w:val="28"/>
          <w:rtl w:val="true"/>
          <w:lang w:bidi="fa-IR"/>
        </w:rPr>
        <w:t>اين عصاى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او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أَلْقِهٰا يٰا مُوسىٰ </w:t>
      </w:r>
      <w:r>
        <w:rPr>
          <w:rStyle w:val="FootnoteAnchor"/>
          <w:rtl w:val="true"/>
        </w:rPr>
        <w:footnoteReference w:id="648"/>
      </w:r>
      <w:r>
        <w:rPr>
          <w:rFonts w:ascii="Amiri" w:hAnsi="Amiri" w:eastAsia="Amiri" w:cs="Amiri"/>
          <w:color w:val="111111"/>
          <w:sz w:val="28"/>
          <w:sz w:val="28"/>
          <w:szCs w:val="28"/>
          <w:rtl w:val="true"/>
          <w:lang w:bidi="ar-SA"/>
        </w:rPr>
        <w:t>اين عصاى نفس را بيفكن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دست موسى كه معجزه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دست ها قبل از آن كه به اشياى مادى و دنيوى تماس پيدا كند،پاك و نورانى و روحانى است</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برخى از نمونه هاى تحميل نظريه هاى علمى بر قرآن را كه منتهى به تفسير به</w:t>
      </w:r>
    </w:p>
    <w:p>
      <w:pPr>
        <w:pStyle w:val="BookText"/>
        <w:rPr/>
      </w:pPr>
      <w:r>
        <w:rPr>
          <w:rFonts w:ascii="IRNazanin" w:hAnsi="IRNazanin" w:eastAsia="IRNazanin"/>
          <w:color w:val="111111"/>
          <w:sz w:val="28"/>
          <w:sz w:val="28"/>
          <w:szCs w:val="28"/>
          <w:rtl w:val="true"/>
          <w:lang w:bidi="fa-IR"/>
        </w:rPr>
        <w:t>رأى مى شد در مبحث روش تفسير علمى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ديدگاه عبد الرزاق نوفل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توسط افرادى كه شرايط مفسّر را ندارند و قواعد ادبى و معناى لغوى را در نظر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اللّه مكارم شيرازى با اشاره به كسانى كه قصه آدم عليه السّلام را سمبوليك معنا مى كنند از آنان حكايت مى كند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آدم،زبان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متشابه،پرمعنا و رمزى و فلسفى است،خلقت انسان يعنى حقيقت و سرنوشت معنوى و صفات نوعى او،در قصّۀ آدم فرمول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خدا،لجن متعفن،انسان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 متعفن و روح خدا دو رمز است،دو اشاره ى سمبوليك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واقعا نه از لجن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و نه از روح خدا،بلكه اولى پستى و ركود و توقف مطلق را نشان مى دهد و ديگرى تكامل بى نهايت و برترى لا يتناهى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ايشان اشكال مى كنند و مى 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نبودن هيچ قرينه اى بر خلاف مفهوم اصلى لغات و جمله هايى كه در زمينه ى خلقت انسان به كار رفته،آن ها را به صورت رمزى و سمبوليك تفسير كردن و طبق سليقه ى شخصى يكى را به معناى بى نهايت پست و ديگرى را به مفهوم بى نهايت برتر دانستن و از گفتار پاسكال گواه و شاهد برأى آن آوردن چيزى جز تفسير به رأى نيست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مى توانيم بر خلاف قواعد ادبى دست به چنين تفسيرهاى</w:t>
      </w:r>
    </w:p>
    <w:p>
      <w:pPr>
        <w:pStyle w:val="BookText"/>
        <w:rPr/>
      </w:pPr>
      <w:r>
        <w:rPr>
          <w:rFonts w:ascii="Amiri" w:hAnsi="Amiri" w:eastAsia="Amiri" w:cs="Amiri"/>
          <w:color w:val="111111"/>
          <w:sz w:val="28"/>
          <w:sz w:val="28"/>
          <w:szCs w:val="28"/>
          <w:rtl w:val="true"/>
          <w:lang w:bidi="ar-SA"/>
        </w:rPr>
        <w:t>بى اساس و تحميل فكر شخصى بر مفاهيم اسلامى بزنيم</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توسّط مفسّرانى كه به قراين عقلى و نقلى كه گاهى نظرات مورد پسند خود را بر قرآن تحميل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عميد زنجانى در مورد مصاديق و موارد تفسير به رأى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امثال طنطاوى در تفسير خود،سيد هبه الدين شهرستانى در الهيئة و الاسلام و كواكبى در طبايع الاستبداد به دور از اغراض فاسد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تفسير آيات خلقت در قرآن بر اساس نظريه ى تكامل </w:t>
      </w:r>
      <w:r>
        <w:rPr>
          <w:rStyle w:val="FootnoteAnchor"/>
          <w:rtl w:val="true"/>
        </w:rPr>
        <w:footnoteReference w:id="651"/>
      </w:r>
      <w:r>
        <w:rPr>
          <w:rFonts w:ascii="Amiri" w:hAnsi="Amiri" w:eastAsia="Amiri" w:cs="Amiri"/>
          <w:color w:val="111111"/>
          <w:sz w:val="28"/>
          <w:sz w:val="28"/>
          <w:szCs w:val="28"/>
          <w:rtl w:val="true"/>
          <w:lang w:bidi="ar-SA"/>
        </w:rPr>
        <w:t xml:space="preserve">و تفسير آيات معاد بر اساس اصول مادّى علمى </w:t>
      </w:r>
      <w:r>
        <w:rPr>
          <w:rStyle w:val="FootnoteAnchor"/>
          <w:rtl w:val="true"/>
        </w:rPr>
        <w:footnoteReference w:id="652"/>
      </w:r>
      <w:r>
        <w:rPr>
          <w:rFonts w:ascii="IRNazanin" w:hAnsi="IRNazanin" w:eastAsia="IRNazanin"/>
          <w:color w:val="111111"/>
          <w:sz w:val="28"/>
          <w:sz w:val="28"/>
          <w:szCs w:val="28"/>
          <w:rtl w:val="true"/>
          <w:lang w:bidi="fa-IR"/>
        </w:rPr>
        <w:t xml:space="preserve">و تفسير آيات مربوط به معجزات انبياء به امور عادى كه از هر انسان ديگر ساخته است </w:t>
      </w:r>
      <w:r>
        <w:rPr>
          <w:rStyle w:val="FootnoteAnchor"/>
          <w:rtl w:val="true"/>
        </w:rPr>
        <w:footnoteReference w:id="653"/>
      </w:r>
      <w:r>
        <w:rPr>
          <w:rFonts w:ascii="Amiri" w:hAnsi="Amiri" w:eastAsia="Amiri" w:cs="Amiri"/>
          <w:color w:val="111111"/>
          <w:sz w:val="28"/>
          <w:sz w:val="28"/>
          <w:szCs w:val="28"/>
          <w:rtl w:val="true"/>
          <w:lang w:bidi="ar-SA"/>
        </w:rPr>
        <w:t>،اشاره مى كند و آن ها را از نمونه هاى تفسير به رأى برمى شمارد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 نمونه هايى از تفسير به رأى در تفسير فخر رازى </w:t>
      </w:r>
      <w:r>
        <w:rPr>
          <w:rStyle w:val="FootnoteAnchor"/>
          <w:rtl w:val="true"/>
        </w:rPr>
        <w:footnoteReference w:id="654"/>
      </w:r>
      <w:r>
        <w:rPr>
          <w:rFonts w:ascii="IRNazanin" w:hAnsi="IRNazanin" w:eastAsia="IRNazanin"/>
          <w:color w:val="111111"/>
          <w:sz w:val="28"/>
          <w:sz w:val="28"/>
          <w:szCs w:val="28"/>
          <w:rtl w:val="true"/>
          <w:lang w:bidi="fa-IR"/>
        </w:rPr>
        <w:t xml:space="preserve">و اخوان الصفا </w:t>
      </w:r>
      <w:r>
        <w:rPr>
          <w:rStyle w:val="FootnoteAnchor"/>
          <w:rtl w:val="true"/>
        </w:rPr>
        <w:footnoteReference w:id="655"/>
      </w:r>
      <w:r>
        <w:rPr>
          <w:rFonts w:ascii="Amiri" w:hAnsi="Amiri" w:eastAsia="Amiri" w:cs="Amiri"/>
          <w:color w:val="111111"/>
          <w:sz w:val="28"/>
          <w:sz w:val="28"/>
          <w:szCs w:val="28"/>
          <w:rtl w:val="true"/>
          <w:lang w:bidi="ar-SA"/>
        </w:rPr>
        <w:t xml:space="preserve">و صوفيه </w:t>
      </w:r>
      <w:r>
        <w:rPr>
          <w:rStyle w:val="FootnoteAnchor"/>
          <w:rtl w:val="true"/>
        </w:rPr>
        <w:footnoteReference w:id="656"/>
      </w:r>
      <w:r>
        <w:rPr>
          <w:rFonts w:ascii="IRNazanin" w:hAnsi="IRNazanin" w:eastAsia="IRNazanin"/>
          <w:color w:val="111111"/>
          <w:sz w:val="28"/>
          <w:sz w:val="28"/>
          <w:szCs w:val="28"/>
          <w:rtl w:val="true"/>
          <w:lang w:bidi="fa-IR"/>
        </w:rPr>
        <w:t>مى آورند</w:t>
      </w:r>
      <w:r>
        <w:rPr>
          <w:rFonts w:eastAsia="IRNazanin" w:cs="IRNazanin"/>
          <w:color w:val="111111"/>
          <w:sz w:val="28"/>
          <w:szCs w:val="28"/>
          <w:rtl w:val="true"/>
          <w:lang w:bidi="fa-IR"/>
        </w:rPr>
        <w:t xml:space="preserve">. </w:t>
      </w:r>
      <w:r>
        <w:rPr>
          <w:rStyle w:val="FootnoteAnchor"/>
          <w:rtl w:val="true"/>
        </w:rPr>
        <w:footnoteReference w:id="657"/>
      </w:r>
      <w:bookmarkStart w:id="640" w:name="pg650_4293"/>
    </w:p>
    <w:p>
      <w:pPr>
        <w:pStyle w:val="Heading4"/>
        <w:numPr>
          <w:ilvl w:val="3"/>
          <w:numId w:val="1"/>
        </w:numPr>
        <w:rPr/>
      </w:pPr>
      <w:bookmarkStart w:id="641" w:name="__RefHeading___Toc5624629_211673320"/>
      <w:bookmarkStart w:id="642" w:name="_Toc239"/>
      <w:bookmarkEnd w:id="640"/>
      <w:bookmarkEnd w:id="641"/>
      <w:r>
        <w:rPr/>
        <w:t>3</w:t>
      </w:r>
      <w:r>
        <w:rPr>
          <w:rtl w:val="true"/>
        </w:rPr>
        <w:t>-</w:t>
      </w:r>
      <w:r>
        <w:rPr>
          <w:rtl w:val="true"/>
        </w:rPr>
        <w:t>معيارها و ضوابط تفسير به رأى</w:t>
      </w:r>
      <w:bookmarkEnd w:id="642"/>
    </w:p>
    <w:p>
      <w:pPr>
        <w:pStyle w:val="Heading5"/>
        <w:numPr>
          <w:ilvl w:val="4"/>
          <w:numId w:val="1"/>
        </w:numPr>
        <w:rPr/>
      </w:pPr>
      <w:bookmarkStart w:id="643" w:name="__RefHeading___Toc5624631_211673320"/>
      <w:bookmarkStart w:id="644" w:name="_Toc240"/>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مقصود از معيارهاى تفسير به رأى،ضوابط و شرايطى است كه مفسّر قرآن را به دام تفسير به رأى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شناخت و بررسى اين ضوابط و معيارها و احتراز از آن ها باعث مى شود كه مفسّر قرآن گرفتار تفسير به رأى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معيارها و ضوابطى كه در اينجا مى آوريم مستفاد از دلايل تفسير به رأى و تحليل آن ها و ديدگاه هايى است كه در مورد تفسير به رأى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ضمن بيان اين معيارها و ضوابط،موارد و مصاديق تفسير به رأى نيز روشن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لغزشگاه هاى مفسّران قرآن نيز واضح مى شود</w:t>
      </w:r>
      <w:r>
        <w:rPr>
          <w:rFonts w:eastAsia="IRNazanin" w:cs="IRNazanin"/>
          <w:color w:val="111111"/>
          <w:sz w:val="28"/>
          <w:szCs w:val="28"/>
          <w:rtl w:val="true"/>
          <w:lang w:bidi="fa-IR"/>
        </w:rPr>
        <w:t>.</w:t>
      </w:r>
    </w:p>
    <w:p>
      <w:pPr>
        <w:pStyle w:val="Heading5"/>
        <w:numPr>
          <w:ilvl w:val="4"/>
          <w:numId w:val="1"/>
        </w:numPr>
        <w:rPr/>
      </w:pPr>
      <w:bookmarkStart w:id="645" w:name="__RefHeading___Toc5624633_211673320"/>
      <w:bookmarkStart w:id="646" w:name="_Toc241"/>
      <w:bookmarkEnd w:id="645"/>
      <w:r>
        <w:rPr>
          <w:rtl w:val="true"/>
        </w:rPr>
        <w:t>محورهاى اين معيارها و ضوابط عبارتند از</w:t>
      </w:r>
      <w:r>
        <w:rPr>
          <w:rtl w:val="true"/>
        </w:rPr>
        <w:t>:</w:t>
      </w:r>
      <w:bookmarkEnd w:id="64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به قراين عقلى و نقلى در تفسير آيات قرآن رعايت و توجّه به قراين عقلى و نقلى در تفسير قرآن لازم است،يعنى در تفسير قرآن بايد به حكم قطعى عقل و آيات ديگران قرآن و روايات معتبر توجّه كرد و عدم توجّه به اين قراين و عدم جست وجو از اين قراين سبب مى شود كه شخص گرفتار تفسير به رأى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زير مى تواند مصاديق اين بحث به شمار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به مخصّصها و مقيّدهاى موجود در آيات ديگر و روايات پيامبر صلّى اللّه عليه و آله و اهل بيت عليهم السّلام در تفسير آيات الاحكام و فتوى دادن بدون رعايت اين قراين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بر اساس ظهور ابتدايى بدون مراجعه به اقوال مفسّران،قراين عقلى و نقلى و منابع تفسيرى ديگر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بر اساس نظر شخصى به يكى از دو احتمال مساوى در تفسير آيه،</w:t>
      </w:r>
    </w:p>
    <w:p>
      <w:pPr>
        <w:pStyle w:val="BookText"/>
        <w:rPr/>
      </w:pPr>
      <w:r>
        <w:rPr>
          <w:rFonts w:ascii="Amiri" w:hAnsi="Amiri" w:eastAsia="Amiri" w:cs="Amiri"/>
          <w:color w:val="111111"/>
          <w:sz w:val="28"/>
          <w:sz w:val="28"/>
          <w:szCs w:val="28"/>
          <w:rtl w:val="true"/>
          <w:lang w:bidi="ar-SA"/>
        </w:rPr>
        <w:t>بدون اين كه قرينه اى برأى ترجيح يكى از آن دو مورد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بر اساس نظر شخصى و ميل به احتمال مرجوح در تفسير آيه بدون اين كه قرينه اى قطعى براى صرف نظر كردن از معناى راجح وجود داشته باشد و به عبارت ديگر تفسير قرآن با حمل الفاظ بر خلاف ظاهر آن بدون قرينه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 به رأى و استقلال در رأى در تفسير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 نظرات شخصى يا گروهى و مذهبى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قرآن بايد تفسيرى از قرآن ارايه دهد كه با ظاهر آيه سازگار باشد و نبايد نظر خود را بر قرآن تحميل كند به طورى كه ظاهر آيه تحمّل آن معنا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اين كار را انجام دهد گرفتار تفسير به رأى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كسانى كه تعصبات عقيدتى يا مذهبى دارند گرفتار اين نوع از تفسير به رأى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زير مى تواند از مصاديق اين بحث به شمار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 نظريه هاى اثبات نشده علمى بر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 عقايد شخصى بر قرآن بدون تناسب تفسير با ظاهر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 عقايد انحرافى احزاب و گروه ها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يك ديدگاه سياسى،اقتصادى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جست وجو در قرآن براى پيدا كردن آيات مؤيّد آن و هنگامى كه آيه اى پيدا نشد،ظاهر برخى آيات را بر خلاف معناى اصلى تأويل و تفسير كردن تا ديدگاه مورد نظر اثبات 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تفسير صحيح آيه و تطبيق نابجاى آن بر مصاديق غلط همچون گروه هاى</w:t>
      </w:r>
    </w:p>
    <w:p>
      <w:pPr>
        <w:pStyle w:val="BookText"/>
        <w:rPr/>
      </w:pPr>
      <w:r>
        <w:rPr>
          <w:rFonts w:ascii="Amiri" w:hAnsi="Amiri" w:eastAsia="Amiri" w:cs="Amiri"/>
          <w:color w:val="111111"/>
          <w:sz w:val="28"/>
          <w:sz w:val="28"/>
          <w:szCs w:val="28"/>
          <w:rtl w:val="true"/>
          <w:lang w:bidi="ar-SA"/>
        </w:rPr>
        <w:t>انحرافى بهايى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آيات را بر عقايد خويش تطبيق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و رأى خود را به جاى تفسير صحيح قرآن ارايه كردن و به خدا نسبت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بر اساس هواى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توسط فرد غير متخصص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قرآن مانند هر كار تخصّصى ديگر بايد توسط افراد متخصّص در تفسير صورت گيرد به طورى كه مفسّر منابع،ضوابط و شرايط تفسير را بشناسد و شرايط لازم يك مفسّر را دارا باشد،تا بتواند تفسيرى معتبر از قرآن ارايه كند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پس اگر مفسّر قرآن اين شرايط را نداشته باشد روش تفسيرى او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حتّى مطلب واقعى و صحيحى بگويد بازهم گرفتار تفسير به رأى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زير مى تواند از مصاديق اين بحث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قرآن توسّط افرادى همچون دانشجويان و طلاّب كم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متخصص در تفسير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توسط افراد ناآگاه كه نمى دانند مطلبى كه مى گويند حق است يا باطل،</w:t>
      </w:r>
      <w:bookmarkStart w:id="647" w:name="pg650_4300"/>
    </w:p>
    <w:p>
      <w:pPr>
        <w:pStyle w:val="BookText"/>
        <w:rPr/>
      </w:pPr>
      <w:bookmarkEnd w:id="647"/>
      <w:r>
        <w:rPr>
          <w:rFonts w:ascii="Amiri" w:hAnsi="Amiri" w:eastAsia="Amiri" w:cs="Amiri"/>
          <w:color w:val="111111"/>
          <w:sz w:val="28"/>
          <w:sz w:val="28"/>
          <w:szCs w:val="28"/>
          <w:rtl w:val="true"/>
          <w:lang w:bidi="ar-SA"/>
        </w:rPr>
        <w:t>و بدون علم تفسير آيه مى كنند و آن را بطور قطعى به خدا نسبت مى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توسط افرادى كه روش هاى صحيح تفسير را نمى شناسند يا بر طبق آن عمل نمى كنند</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5624635_211673320"/>
      <w:bookmarkStart w:id="649" w:name="_Toc242"/>
      <w:bookmarkEnd w:id="648"/>
      <w:r>
        <w:rPr/>
        <w:t>4</w:t>
      </w:r>
      <w:r>
        <w:rPr>
          <w:rtl w:val="true"/>
        </w:rPr>
        <w:t>-</w:t>
      </w:r>
      <w:r>
        <w:rPr>
          <w:rtl w:val="true"/>
        </w:rPr>
        <w:t>مرز تفسير به رأى با اجتهاد در تفسير و تفسير عقلى</w:t>
      </w:r>
      <w:r>
        <w:rPr>
          <w:rtl w:val="true"/>
        </w:rPr>
        <w:t>:</w:t>
      </w:r>
      <w:bookmarkEnd w:id="649"/>
    </w:p>
    <w:p>
      <w:pPr>
        <w:pStyle w:val="Heading5"/>
        <w:numPr>
          <w:ilvl w:val="4"/>
          <w:numId w:val="1"/>
        </w:numPr>
        <w:rPr/>
      </w:pPr>
      <w:bookmarkStart w:id="650" w:name="__RefHeading___Toc5624637_211673320"/>
      <w:bookmarkStart w:id="651" w:name="_Toc243"/>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اجتهاد همان طوركه در فقه دو گونه است،در تفسير هم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بدون نظر داشتن به روايات پيامبر صلّى اللّه عليه و آله و ائمه عليهم السّلام،قراين و برداشت مفسّر از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با توجّه به روايات،قراين عقلى و آيات محكم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مفسّر بعد از مراجعه به منابع تفسير و با دارا بودن شرايط مفسّر،نظر و برداشت و اجتهاد خود را بيان مى كند و در جايى كه پيامبر و ائمه عليهم السّلام سخنى دارند،با توجّه به آن تفسير مى نمايد و در جايى كه سخنى ندارند،با توجّه به ظاهر آيه و علوم ادبى و قراين عقلى درك خود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اجتهاد در تفسير در نوع اول،مردود است و همان تفسير به رأى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اجتهاد نوع دوم،صحيح و معتبر است و لازمه ى تفسير معتبر،همين است،چرا كه مفسّر نمى تواند،مقلّد ديگران باشد،پس بايد از خود نظر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طباطبايى هم در تفسير الميزان،به همين مطلب اشاره 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همان اعتقاد از روى اجتهاد است و كلمه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حديث،به صورت اضافه به ضمير آمده است،بنابراين نفى اجتهاد مطلق،در تفسير قرآن را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برأى</w:t>
      </w:r>
      <w:r>
        <w:rPr>
          <w:rFonts w:eastAsia="IRNazanin" w:cs="IRNazanin"/>
          <w:color w:val="111111"/>
          <w:sz w:val="28"/>
          <w:szCs w:val="28"/>
          <w:rtl w:val="true"/>
          <w:lang w:bidi="fa-IR"/>
        </w:rPr>
        <w:t>»</w:t>
      </w:r>
      <w:bookmarkStart w:id="652" w:name="pg650_4302"/>
    </w:p>
    <w:p>
      <w:pPr>
        <w:pStyle w:val="BookText"/>
        <w:rPr/>
      </w:pPr>
      <w:bookmarkEnd w:id="652"/>
      <w:r>
        <w:rPr>
          <w:rFonts w:ascii="IRNazanin" w:hAnsi="IRNazanin" w:eastAsia="IRNazanin"/>
          <w:color w:val="111111"/>
          <w:sz w:val="28"/>
          <w:sz w:val="28"/>
          <w:szCs w:val="28"/>
          <w:rtl w:val="true"/>
          <w:lang w:bidi="fa-IR"/>
        </w:rPr>
        <w:t>مى فرمود،نفى اجتهاد مطلق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بگويى اجتهاد در تفسير ممنوع است و فقط تفسير با روايات ممكن است،بلكه اضافه در كلمه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اختصاص،و انفراد و استقلال در رأى را افاده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مفسّر نمى تواند،در تفسير قرآن و فهم آيات،مستقل عمل كند، چنانچه يك كلام عربى غير قرآن را تفسير مى نمايد،بلكه بايد آيات مناسب ديگر را هم بررسى و در فهم آن ها كوشش كند</w:t>
      </w:r>
      <w:r>
        <w:rPr>
          <w:rFonts w:eastAsia="IRNazanin" w:cs="IRNazanin"/>
          <w:color w:val="111111"/>
          <w:sz w:val="28"/>
          <w:szCs w:val="28"/>
          <w:rtl w:val="true"/>
          <w:lang w:bidi="fa-IR"/>
        </w:rPr>
        <w:t xml:space="preserve">». </w:t>
      </w:r>
      <w:r>
        <w:rPr>
          <w:rStyle w:val="FootnoteAnchor"/>
          <w:rtl w:val="true"/>
        </w:rPr>
        <w:footnoteReference w:id="659"/>
      </w:r>
    </w:p>
    <w:p>
      <w:pPr>
        <w:pStyle w:val="Heading5"/>
        <w:numPr>
          <w:ilvl w:val="4"/>
          <w:numId w:val="1"/>
        </w:numPr>
        <w:rPr/>
      </w:pPr>
      <w:bookmarkStart w:id="653" w:name="__RefHeading___Toc5624639_211673320"/>
      <w:bookmarkStart w:id="654" w:name="_Toc244"/>
      <w:bookmarkEnd w:id="653"/>
      <w:r>
        <w:rPr>
          <w:rtl w:val="true"/>
        </w:rPr>
        <w:t>تفاوت تفسير به رأى با تفسير عقلى</w:t>
      </w:r>
      <w:r>
        <w:rPr>
          <w:rtl w:val="true"/>
        </w:rPr>
        <w:t>:</w:t>
      </w:r>
      <w:bookmarkEnd w:id="654"/>
    </w:p>
    <w:p>
      <w:pPr>
        <w:pStyle w:val="BookText"/>
        <w:rPr/>
      </w:pPr>
      <w:r>
        <w:rPr>
          <w:rFonts w:ascii="IRNazanin" w:hAnsi="IRNazanin" w:eastAsia="IRNazanin"/>
          <w:color w:val="111111"/>
          <w:sz w:val="28"/>
          <w:sz w:val="28"/>
          <w:szCs w:val="28"/>
          <w:rtl w:val="true"/>
          <w:lang w:bidi="fa-IR"/>
        </w:rPr>
        <w:t>مقصود از تفسير آيات قرآن به عقل آن است كه ما از قراين روشن عقلى كه مورد قبول همه ى خردمندان است برأى فهم معانى الفاظ و جمله ها،از جمله قرآن و حديث استمداد جوييم،مثلا هنگامى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است،عقل مى گويد منظور اين نيست كه خدا داراى چشم و گوش،همانند ماست،بلكه مقصود اين است كه او با علم وسيع و بى انتهاى خود از همه ى صداها با خبر،و از همه ى مناظر آگاه و در همه جا حضور دارد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بر خلاف تفسير به رأى كه بدون توجّه به قراين عقلى و نقلى به تفسير قرآن مى پردازد و افراد سليقه ى شخصى خود را بر قرآن تحميل مى كنند و قرآن را تابع فكر خود مى كنند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معناى عقل نيست و تفسير به رأى تفسير عقلى به شمار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روش تفسير عقلى،پيرامون آن توضيح بيشترى داده خواهد شد</w:t>
      </w:r>
      <w:r>
        <w:rPr>
          <w:rFonts w:eastAsia="IRNazanin" w:cs="IRNazanin"/>
          <w:color w:val="111111"/>
          <w:sz w:val="28"/>
          <w:szCs w:val="28"/>
          <w:rtl w:val="true"/>
          <w:lang w:bidi="fa-IR"/>
        </w:rPr>
        <w:t>.</w:t>
      </w:r>
      <w:bookmarkStart w:id="655" w:name="pg650_4304"/>
    </w:p>
    <w:p>
      <w:pPr>
        <w:pStyle w:val="Heading4"/>
        <w:numPr>
          <w:ilvl w:val="3"/>
          <w:numId w:val="1"/>
        </w:numPr>
        <w:rPr/>
      </w:pPr>
      <w:bookmarkStart w:id="656" w:name="__RefHeading___Toc5624641_211673320"/>
      <w:bookmarkStart w:id="657" w:name="_Toc245"/>
      <w:bookmarkEnd w:id="655"/>
      <w:bookmarkEnd w:id="656"/>
      <w:r>
        <w:rPr/>
        <w:t>5</w:t>
      </w:r>
      <w:r>
        <w:rPr>
          <w:rtl w:val="true"/>
        </w:rPr>
        <w:t>-</w:t>
      </w:r>
      <w:r>
        <w:rPr>
          <w:rtl w:val="true"/>
        </w:rPr>
        <w:t>آثار منفى تفسير به رأى</w:t>
      </w:r>
      <w:r>
        <w:rPr>
          <w:rtl w:val="true"/>
        </w:rPr>
        <w:t>:</w:t>
      </w:r>
      <w:bookmarkEnd w:id="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سرزنش عقلا بر تفسير به رأى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ى عذاب الهى كه در روايات وارد شده است و روايات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شديد در فهم معانى آيات قرآن،چون معيارها و ضوابط تفسير كنار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معانى اصلى آيات مورد غفلت واقع مى گردد و مدّعيان دروغگو،گاهى يك آيه را بر دو معناى متضاد حمل خواهند كرد،بلكه در اثر تفسير به رأى ارزش تمام قوانين و الفاظ در جهان از بين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كه راهبر افكار بشر است،عملا به صورت وابسته و تابع فكر بشر در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كه روشنگر جامعه است،پشتيبان انحرافات فكرى و اخلاقى خواهد شد و قرآن كه وسيله ى وحدت است عامل نفاق و پراكندگى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هاى سعادت عمومى،به برنامه هاى سجودجويى شخص تبديل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هاى اصيل كتاب و سنّت و محتواى واقعى آن ها از بين مى رود و دستاويزى براى افراد گمراه و گمراه كننده به وجود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قوانين آسمانى برخواسته هاى انحرافى محيطهاى آلوده كه تغيير و تبديل مفاهيم آن ها را با دگرگون شدن محيطها،در پى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مفاهيم نامحدود ابدى و تبديل آن ها،به مفاهيم مبتذل،محدود و نارساى افكار انسان هاى كوتاه فكر و دورسازى مسلمانان از نور هدايت قرآن</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رنگ شدن تعبّد دينى و اوج گيرى خود محورى ها و حكومت سليقه هاى شخصى</w:t>
      </w:r>
    </w:p>
    <w:p>
      <w:pPr>
        <w:pStyle w:val="BookText"/>
        <w:rPr/>
      </w:pPr>
      <w:r>
        <w:rPr>
          <w:rFonts w:ascii="Amiri" w:hAnsi="Amiri" w:eastAsia="Amiri" w:cs="Amiri"/>
          <w:color w:val="111111"/>
          <w:sz w:val="28"/>
          <w:sz w:val="28"/>
          <w:szCs w:val="28"/>
          <w:rtl w:val="true"/>
          <w:lang w:bidi="ar-SA"/>
        </w:rPr>
        <w:t>بر افكار جامعه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مسلمانان از اهل بيت عليهم السّلام در اثر ناديده انگاشتن احاديث و قراين نقلى در تفسير و در نتيجه گمراهى و گمراه سازى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غلطيدن در قياس و استحسان و رخنه ى افكار غلط در معارف اسلامى</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نتيجه ى سوء ديگر كه ممكن است با مرور زمان آشكار شود</w:t>
      </w:r>
      <w:r>
        <w:rPr>
          <w:rFonts w:eastAsia="IRNazanin" w:cs="IRNazanin"/>
          <w:color w:val="111111"/>
          <w:sz w:val="28"/>
          <w:szCs w:val="28"/>
          <w:rtl w:val="true"/>
          <w:lang w:bidi="fa-IR"/>
        </w:rPr>
        <w:t>.</w:t>
      </w:r>
      <w:bookmarkStart w:id="658" w:name="pg650_4308"/>
    </w:p>
    <w:p>
      <w:pPr>
        <w:pStyle w:val="Heading4"/>
        <w:numPr>
          <w:ilvl w:val="3"/>
          <w:numId w:val="1"/>
        </w:numPr>
        <w:rPr/>
      </w:pPr>
      <w:bookmarkStart w:id="659" w:name="__RefHeading___Toc5624643_211673320"/>
      <w:bookmarkStart w:id="660" w:name="_Toc246"/>
      <w:bookmarkEnd w:id="658"/>
      <w:bookmarkEnd w:id="659"/>
      <w:r>
        <w:rPr/>
        <w:t>6</w:t>
      </w:r>
      <w:r>
        <w:rPr>
          <w:rtl w:val="true"/>
        </w:rPr>
        <w:t>-</w:t>
      </w:r>
      <w:r>
        <w:rPr>
          <w:rtl w:val="true"/>
        </w:rPr>
        <w:t>چكيده</w:t>
      </w:r>
      <w:r>
        <w:rPr>
          <w:rtl w:val="true"/>
        </w:rPr>
        <w:t>:</w:t>
      </w:r>
      <w:bookmarkEnd w:id="660"/>
    </w:p>
    <w:p>
      <w:pPr>
        <w:pStyle w:val="BookText"/>
        <w:rPr/>
      </w:pPr>
      <w:r>
        <w:rPr>
          <w:rFonts w:ascii="Amiri" w:hAnsi="Amiri" w:eastAsia="Amiri" w:cs="Amiri"/>
          <w:color w:val="111111"/>
          <w:sz w:val="28"/>
          <w:sz w:val="28"/>
          <w:szCs w:val="28"/>
          <w:rtl w:val="true"/>
          <w:lang w:bidi="ar-SA"/>
        </w:rPr>
        <w:t>از مجموع مطالبى كه در اين بخش آمد،مطالب زير استفاده شد و يا بيان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ديدگاه صاحب نظران و مفسّران در مورد تفسير به رأى بيان شد و مورد نقد و بررسى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گاهى مربوط به شخص مفسّر است كه شرايط لازم را ندارد و گاهى مربوط به روش غلط اوست كه بدون مراجعه به قراين عقلى و نقلى تفسير قرآن مى كند و يا اين كه نظر خود را بر قرآن تحميل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هايى از تفسير به رأى از مفسّران و گروه هاى منحرف و افراد غير متخصّص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 و ضوابط تفسير به رأى در سه محور بيان شد كه پانزده مورد و مصداق فرعى براى آن ها بيان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عمدتا به عدم توجّه به قراين،و تحميل نظر بر قرآن و نداشتن شرايط مفسّر بر مى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مرزهاى تفسير به رأى با اجتهاد بيان گرديد و روشن شد كه اجتهاد بدون مراجعه به قراين عقلى و نقلى نوعى از تفسير به رأى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اجتهاد و استنباط پس از مراجعه به قراين تفسير به رأى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غير از تفسير عقلى است،چون در تفسير عقلى از قراين عقلى براى تفسير قرآن استفاده مى كنيم ولى در تفسير به رأى اين گونه نيست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منفى تفسير به رأى در ده مورد بيان شد كه مهم ترين آن ها وعده ى عذاب الهى و هرج مرج در فهم و تفسير آيات،تابع شدن قرآن و دستاويز شدن تفسير براى افراد گمراه پيشه و گمراهى افراد بود</w:t>
      </w:r>
      <w:r>
        <w:rPr>
          <w:rFonts w:eastAsia="IRNazanin" w:cs="IRNazanin"/>
          <w:color w:val="111111"/>
          <w:sz w:val="28"/>
          <w:szCs w:val="28"/>
          <w:rtl w:val="true"/>
          <w:lang w:bidi="fa-IR"/>
        </w:rPr>
        <w:t>.</w:t>
      </w:r>
      <w:bookmarkStart w:id="661" w:name="pg650_4310"/>
    </w:p>
    <w:p>
      <w:pPr>
        <w:pStyle w:val="Heading4"/>
        <w:numPr>
          <w:ilvl w:val="3"/>
          <w:numId w:val="1"/>
        </w:numPr>
        <w:rPr/>
      </w:pPr>
      <w:bookmarkStart w:id="662" w:name="__RefHeading___Toc5624645_211673320"/>
      <w:bookmarkStart w:id="663" w:name="_Toc247"/>
      <w:bookmarkEnd w:id="661"/>
      <w:bookmarkEnd w:id="662"/>
      <w:r>
        <w:rPr/>
        <w:t>7</w:t>
      </w:r>
      <w:r>
        <w:rPr>
          <w:rtl w:val="true"/>
        </w:rPr>
        <w:t>-</w:t>
      </w:r>
      <w:r>
        <w:rPr>
          <w:rtl w:val="true"/>
        </w:rPr>
        <w:t>پرسش هاى دو درس</w:t>
      </w:r>
      <w:r>
        <w:rPr>
          <w:rtl w:val="true"/>
        </w:rPr>
        <w:t>:</w:t>
      </w:r>
      <w:bookmarkEnd w:id="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دهيد كه آيا تفسير به رأى واقعا روش تفسير قرآن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 است و اضافه ى آن به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نكته اى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 است و بر اساس هر كدام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معنا كنيد و بگوييد كدام معنا با ظاهر روايات سازگارى بيشترى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تفسير به رأى در زمان پيامبر صلّى اللّه عليه و آله و ائمه عليهم السلام وجود داشته است،به چه دليل؟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آيه ى لاٰ تَقْفُ مٰا لَيْسَ لَكَ بِهِ عِلْمٌ بر ممنوعيت تفسير به رأى استدلال شده است؟آن را نقد و بررسى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روايت در مورد تفسير به رأى بنويسيد كه سند آن صحيح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من القرآن فاصاب فقد اخطأ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و چگونه از آن خطا بودن روش را مى فهميم؟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طرفى به ما دستور داده اند كه در قرآن تفكر و تدبّر كنيم و از طرف ديگر تفسير به رأى ممنوع شده است،اين دو مطلب چگونه با هم جمع مى شود؟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تفسير به رأى را با اجتهاد و تفسير عقلى روشن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دليل از دلايل جواز تفسير به رأى را بيان كنيد و پاسخ دهيد؟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علاّمه طباطبايى از استقلال در تفسير قرآن چيست و رابطه ى آن با تفسير به رأى چيست؟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امام خمينى و آية اللّه خويى را در تفسير به رأى بنويسيد و با ديدگاه علاّمه طباطبايى مقايسه كنيد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تقسيم تفسير به رأى به دو قسم ممدوح و مذموم نظر كيست،و چه اشكالى</w:t>
      </w:r>
    </w:p>
    <w:p>
      <w:pPr>
        <w:pStyle w:val="BookText"/>
        <w:rPr/>
      </w:pPr>
      <w:r>
        <w:rPr>
          <w:rFonts w:ascii="IRNazanin" w:hAnsi="IRNazanin" w:eastAsia="IRNazanin"/>
          <w:color w:val="111111"/>
          <w:sz w:val="28"/>
          <w:sz w:val="28"/>
          <w:szCs w:val="28"/>
          <w:rtl w:val="true"/>
          <w:lang w:bidi="fa-IR"/>
        </w:rPr>
        <w:t xml:space="preserve">به آن وارد است؟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استبداد در تفسير قرآن به چه معنا است و رابطه ى آن با تفسير به رأى چيست؟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عبد الرحمن العك را در مورد تفسير به رأى بنويسيد و بگوييد چگونه او بين تفسير عقلى و تفسير به رأى خلط كرده است؟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معيار تفسير به رأى را بنويسيد و 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پنج مصداق تفسير به رأى را نام ببريد و برأى دو قسم مثال بزنيد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پنج اثر منفى تفسير به رأى را بنويسيد</w:t>
      </w:r>
      <w:r>
        <w:rPr>
          <w:rFonts w:eastAsia="IRNazanin" w:cs="IRNazanin"/>
          <w:color w:val="111111"/>
          <w:sz w:val="28"/>
          <w:szCs w:val="28"/>
          <w:rtl w:val="true"/>
          <w:lang w:bidi="fa-IR"/>
        </w:rPr>
        <w:t>.</w:t>
      </w:r>
      <w:bookmarkStart w:id="664" w:name="pg650_4314"/>
    </w:p>
    <w:p>
      <w:pPr>
        <w:pStyle w:val="Heading4"/>
        <w:numPr>
          <w:ilvl w:val="3"/>
          <w:numId w:val="1"/>
        </w:numPr>
        <w:rPr/>
      </w:pPr>
      <w:bookmarkStart w:id="665" w:name="__RefHeading___Toc5624647_211673320"/>
      <w:bookmarkStart w:id="666" w:name="_Toc248"/>
      <w:bookmarkEnd w:id="664"/>
      <w:bookmarkEnd w:id="665"/>
      <w:r>
        <w:rPr/>
        <w:t>8</w:t>
      </w:r>
      <w:r>
        <w:rPr>
          <w:rtl w:val="true"/>
        </w:rPr>
        <w:t>-</w:t>
      </w:r>
      <w:r>
        <w:rPr>
          <w:rtl w:val="true"/>
        </w:rPr>
        <w:t>پژوهش هاى جديد</w:t>
      </w:r>
      <w:r>
        <w:rPr>
          <w:rtl w:val="true"/>
        </w:rPr>
        <w:t>:</w:t>
      </w:r>
      <w:bookmarkEnd w:id="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ى روايات تفسير به رأى را در منابع حديثى اهل سنّت جمع آورى كنيد و صحّت سند آن ها را از نظر كتب رجال خودشان بررسى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روايات تفسير به رأى را در منابع حديث شيعه جمع آورى كنيد و سند آن ها را تك تك بررسى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اخبارى ها در مورد عدم حجّيت ظواهر قرآن را مورد بررسى قرار دهيد و رابطه ى آن را با تفسير به رأى روشن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مخالفان تفسير به رأى به سخنان صحابه يا آيات ديگرى استدلال كرده اند، آن ها را نقد و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هاى تفسير به رأى و تفسير عقلى را تحقيق كنيد و بررسى نماييد كه چرا برخى افراد اين دو را با هم خلط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منفى تفسير به رأى را از نظر اعتقادى،اخلاقى و اجتماعى پيگيرى كنيد و جمع آورى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ديدگاه استقلال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ديدگاه آية اللّه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استقلال از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بررسى و نقد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دكتر ذهبى در مورد تقسيم تفسير به رأى به دو قسم ممدوح و مذموم و مصاديقى كه از شيعه بر مى شمارد را بررسى و نقد كنيد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هاى تفسير به رأى را در رسايل اخوان الصفا بررسى و نقد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هاى تفسير به رأى را در آثار صوفيه بررسى و نقد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هاى تفسير به رأى را در مورد تفسير علمى غير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علوم 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 نظريه هاى علمى بر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و نقد كنيد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معيارهاى تفسير به رأى را از نظر صاحب نظران ديگر بررسى و نقد كنيد</w:t>
      </w:r>
      <w:r>
        <w:rPr>
          <w:rFonts w:eastAsia="IRNazanin" w:cs="IRNazanin"/>
          <w:color w:val="111111"/>
          <w:sz w:val="28"/>
          <w:szCs w:val="28"/>
          <w:rtl w:val="true"/>
          <w:lang w:bidi="fa-IR"/>
        </w:rPr>
        <w:t>.</w:t>
      </w:r>
      <w:bookmarkStart w:id="667" w:name="pg650_4319"/>
    </w:p>
    <w:p>
      <w:pPr>
        <w:pStyle w:val="Heading4"/>
        <w:numPr>
          <w:ilvl w:val="3"/>
          <w:numId w:val="1"/>
        </w:numPr>
        <w:rPr/>
      </w:pPr>
      <w:bookmarkStart w:id="668" w:name="__RefHeading___Toc5624649_211673320"/>
      <w:bookmarkStart w:id="669" w:name="_Toc249"/>
      <w:bookmarkEnd w:id="667"/>
      <w:bookmarkEnd w:id="668"/>
      <w:r>
        <w:rPr/>
        <w:t>9</w:t>
      </w:r>
      <w:r>
        <w:rPr>
          <w:rtl w:val="true"/>
        </w:rPr>
        <w:t>-</w:t>
      </w:r>
      <w:r>
        <w:rPr>
          <w:rtl w:val="true"/>
        </w:rPr>
        <w:t>منابع جهت مطالعه بيشتر</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بالرأي،دكتر محمد حمد زغلول،مكتبة الفارابى،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روش هاى تفسير قرآن،عميد زنجانى،مبحث تفسير به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آمدى بر تفسير علمى قرآن،محمد على رضا اصفهانى،مبحث تفسير به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و المفسّرون في ثوبه القشيب،آية اللّه معرفت،ج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و المفسّرون،دكتر ذهبى،ج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قواعده،عبد الرحمن العك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مناهل العرفان،زرقانى،ج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رأى،حسن عاشورى لنگرودى،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نامه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مدرّس قم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شناسى تفسير قرآن،جمعى از نويسندگان،سمت،</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670" w:name="pg650_4321"/>
    </w:p>
    <w:p>
      <w:pPr>
        <w:pStyle w:val="Heading2"/>
        <w:numPr>
          <w:ilvl w:val="1"/>
          <w:numId w:val="1"/>
        </w:numPr>
        <w:rPr/>
      </w:pPr>
      <w:bookmarkStart w:id="671" w:name="__RefHeading___Toc5624651_211673320"/>
      <w:bookmarkStart w:id="672" w:name="_Toc250"/>
      <w:bookmarkEnd w:id="670"/>
      <w:bookmarkEnd w:id="671"/>
      <w:r>
        <w:rPr>
          <w:rtl w:val="true"/>
        </w:rPr>
        <w:t>فصل هشتم</w:t>
      </w:r>
      <w:r>
        <w:rPr>
          <w:rtl w:val="true"/>
        </w:rPr>
        <w:t xml:space="preserve">: </w:t>
      </w:r>
      <w:r>
        <w:rPr>
          <w:rtl w:val="true"/>
        </w:rPr>
        <w:t>روش تفسير كامل و جامع</w:t>
      </w:r>
      <w:bookmarkEnd w:id="672"/>
    </w:p>
    <w:p>
      <w:pPr>
        <w:pStyle w:val="Heading3"/>
        <w:numPr>
          <w:ilvl w:val="2"/>
          <w:numId w:val="1"/>
        </w:numPr>
        <w:rPr/>
      </w:pPr>
      <w:bookmarkStart w:id="673" w:name="__RefHeading___Toc5624653_211673320"/>
      <w:bookmarkStart w:id="674" w:name="_Toc251"/>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هدف آموزشى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شناخت روش تفسير كامل و جامع قرآن</w:t>
      </w:r>
      <w:r>
        <w:rPr>
          <w:rFonts w:eastAsia="Amiri" w:cs="Amiri" w:ascii="Amiri" w:hAnsi="Amiri"/>
          <w:color w:val="111111"/>
          <w:sz w:val="28"/>
          <w:szCs w:val="28"/>
          <w:rtl w:val="true"/>
          <w:lang w:bidi="ar-SA"/>
        </w:rPr>
        <w:t>.</w:t>
      </w:r>
      <w:bookmarkStart w:id="675" w:name="pg650_4325"/>
    </w:p>
    <w:p>
      <w:pPr>
        <w:pStyle w:val="Heading3"/>
        <w:numPr>
          <w:ilvl w:val="2"/>
          <w:numId w:val="1"/>
        </w:numPr>
        <w:rPr/>
      </w:pPr>
      <w:bookmarkStart w:id="676" w:name="__RefHeading___Toc5624655_211673320"/>
      <w:bookmarkStart w:id="677" w:name="_Toc252"/>
      <w:bookmarkEnd w:id="675"/>
      <w:bookmarkEnd w:id="676"/>
      <w:r>
        <w:rPr>
          <w:rtl w:val="true"/>
        </w:rPr>
        <w:t>مقدمه</w:t>
      </w:r>
      <w:bookmarkEnd w:id="677"/>
    </w:p>
    <w:p>
      <w:pPr>
        <w:pStyle w:val="BookText"/>
        <w:rPr/>
      </w:pPr>
      <w:r>
        <w:rPr>
          <w:rFonts w:ascii="IRNazanin" w:hAnsi="IRNazanin" w:eastAsia="IRNazanin"/>
          <w:color w:val="111111"/>
          <w:sz w:val="28"/>
          <w:sz w:val="28"/>
          <w:szCs w:val="28"/>
          <w:rtl w:val="true"/>
          <w:lang w:bidi="fa-IR"/>
        </w:rPr>
        <w:t>در مباحث پيشين روش هاى صحيح در تفسير قرآن در مورد نقد و بررسى قرار گرفت اينك در اين مبحث،بر آنيم كه روشن سازيم روش كامل و جامع كدام است،يعنى يك مفسر قرآن از چه روشى استفاده كند تا بتواند مطمئن گردد كه همه ى ابعاد لازم را در تفسير يك آيه بررسى كرده است و حق مطلب ادا شده است</w:t>
      </w:r>
      <w:r>
        <w:rPr>
          <w:rFonts w:eastAsia="IRNazanin" w:cs="IRNazanin"/>
          <w:color w:val="111111"/>
          <w:sz w:val="28"/>
          <w:szCs w:val="28"/>
          <w:rtl w:val="true"/>
          <w:lang w:bidi="fa-IR"/>
        </w:rPr>
        <w:t>.</w:t>
      </w:r>
    </w:p>
    <w:p>
      <w:pPr>
        <w:pStyle w:val="Heading3"/>
        <w:numPr>
          <w:ilvl w:val="2"/>
          <w:numId w:val="1"/>
        </w:numPr>
        <w:rPr/>
      </w:pPr>
      <w:bookmarkStart w:id="678" w:name="__RefHeading___Toc5624657_211673320"/>
      <w:bookmarkStart w:id="679" w:name="_Toc253"/>
      <w:bookmarkEnd w:id="678"/>
      <w:r>
        <w:rPr>
          <w:rtl w:val="true"/>
        </w:rPr>
        <w:t>روش تفسير كامل و جامع چيست؟</w:t>
      </w:r>
      <w:bookmarkEnd w:id="679"/>
    </w:p>
    <w:p>
      <w:pPr>
        <w:pStyle w:val="BookText"/>
        <w:rPr/>
      </w:pPr>
      <w:r>
        <w:rPr>
          <w:rFonts w:ascii="IRNazanin" w:hAnsi="IRNazanin" w:eastAsia="IRNazanin"/>
          <w:color w:val="111111"/>
          <w:sz w:val="28"/>
          <w:sz w:val="28"/>
          <w:szCs w:val="28"/>
          <w:rtl w:val="true"/>
          <w:lang w:bidi="fa-IR"/>
        </w:rPr>
        <w:t>واژۀ روش و تفسير در مباحث پيشين تعريف شده،ولى مقصود از روش كامل و جامع آن است مفسر از تمام ابزارها و منابع لازم در تفسير آيات قرآن استفاده كند،به طورى كه ابعاد معنا و مقصود آيه را كاملا مشخص سازد و نتيجه ى كامل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 طوركه در مبحث كليات بيان كرديم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توان گفت كه در يك روش تفسير كامل بايد از موارد زير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غير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به رأى و برخى گونه هاى تفسير اشارى و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كامل تفسير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روش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روش تفسير قرآن به قرآن براى به دست آوردن قراين نقلى قرآنى براى تفسير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روش تفسير روايى براى به دست آوردن قراين نقلى حديثى براى تفسير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روش تفسير علمى براى به دست آوردن قراين علمى قطعى براى تفسير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روش تفسير عقلى براى به دست آوردن قراين قطعى عقلى براى تفسير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تفسير اشارى براى به دست آوردن بطن و تأويل و پيام آيه به روش صحيح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در روش تفسير كامل از روشهاى باطل و غير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گرايش ها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تفسير كامل قرآن نياز به استفاده از گرايش هاى تفسير نيز هست،يعنى براى</w:t>
      </w:r>
    </w:p>
    <w:p>
      <w:pPr>
        <w:pStyle w:val="BookText"/>
        <w:rPr/>
      </w:pPr>
      <w:r>
        <w:rPr>
          <w:rFonts w:ascii="Amiri" w:hAnsi="Amiri" w:eastAsia="Amiri" w:cs="Amiri"/>
          <w:color w:val="111111"/>
          <w:sz w:val="28"/>
          <w:sz w:val="28"/>
          <w:szCs w:val="28"/>
          <w:rtl w:val="true"/>
          <w:lang w:bidi="ar-SA"/>
        </w:rPr>
        <w:t>تفسير جامع لازم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 ها و تفاسير گرايش لغوى و ادبى مراجعه شود تا نكات ادبى و لغوى آيات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تفاسير گرايش فقهى مراجعه شود تا نكات فقهى آيه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تفاسير گرايش كلامى مراجعه شود تا نكات كلامى و اعتقادى آيات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مفسر قرآن نبايد خود را تابع گرايشات كلامى كند بلكه بايد عقايد كلامى خود را از قرآن اخذ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عقايد خود را بر قرآن عرضه كند نه اين كه بر آن تحميل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تفاسير گرايش اجتماعى مراجعه شود تا نكات جامعه شناختى قرآن و برداشت ها اجتماعى آيات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علوم قرآن و مراجعه به تفاسير گذشته و تاريخ اسلام و مسلمانان تفسير را كامل تر و غنى تر مى سازد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روش ها و گرايش هاى تفسيرى صحيح به تنهايى پاسخ گوى تفسير همه ى آيات قرآن نيست بلكه هر كدام مكمل يكديگر بوده و استفاده از همه 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آيه ى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تفسيرى معتبر و كامل ارايه سازد</w:t>
      </w:r>
      <w:r>
        <w:rPr>
          <w:rFonts w:eastAsia="IRNazanin" w:cs="IRNazanin"/>
          <w:color w:val="111111"/>
          <w:sz w:val="28"/>
          <w:szCs w:val="28"/>
          <w:rtl w:val="true"/>
          <w:lang w:bidi="fa-IR"/>
        </w:rPr>
        <w:t>.</w:t>
      </w:r>
      <w:bookmarkStart w:id="680" w:name="pg650_4335"/>
    </w:p>
    <w:p>
      <w:pPr>
        <w:pStyle w:val="Heading2"/>
        <w:numPr>
          <w:ilvl w:val="1"/>
          <w:numId w:val="1"/>
        </w:numPr>
        <w:rPr/>
      </w:pPr>
      <w:bookmarkStart w:id="681" w:name="__RefHeading___Toc5624659_211673320"/>
      <w:bookmarkStart w:id="682" w:name="_Toc254"/>
      <w:bookmarkEnd w:id="680"/>
      <w:bookmarkEnd w:id="681"/>
      <w:r>
        <w:rPr>
          <w:rtl w:val="true"/>
        </w:rPr>
        <w:t>فصل نهم</w:t>
      </w:r>
      <w:r>
        <w:rPr>
          <w:rtl w:val="true"/>
        </w:rPr>
        <w:t xml:space="preserve">: </w:t>
      </w:r>
      <w:r>
        <w:rPr>
          <w:rtl w:val="true"/>
        </w:rPr>
        <w:t>گرايش هاى تفسيرى</w:t>
      </w:r>
      <w:bookmarkEnd w:id="682"/>
    </w:p>
    <w:p>
      <w:pPr>
        <w:pStyle w:val="Heading3"/>
        <w:numPr>
          <w:ilvl w:val="2"/>
          <w:numId w:val="1"/>
        </w:numPr>
        <w:rPr/>
      </w:pPr>
      <w:bookmarkStart w:id="683" w:name="__RefHeading___Toc5624661_211673320"/>
      <w:bookmarkStart w:id="684" w:name="_Toc255"/>
      <w:bookmarkEnd w:id="683"/>
      <w:r>
        <w:rPr>
          <w:rtl w:val="true"/>
        </w:rPr>
        <w:t>اهداف آموزشى</w:t>
      </w:r>
      <w:r>
        <w:rPr>
          <w:rtl w:val="true"/>
        </w:rPr>
        <w:t>:</w:t>
      </w:r>
      <w:bookmarkEnd w:id="684"/>
    </w:p>
    <w:p>
      <w:pPr>
        <w:pStyle w:val="BookText"/>
        <w:rPr/>
      </w:pPr>
      <w:r>
        <w:rPr>
          <w:rFonts w:ascii="IRNazanin" w:hAnsi="IRNazanin" w:eastAsia="IRNazanin"/>
          <w:color w:val="111111"/>
          <w:sz w:val="28"/>
          <w:sz w:val="28"/>
          <w:szCs w:val="28"/>
          <w:rtl w:val="true"/>
          <w:lang w:bidi="fa-IR"/>
        </w:rPr>
        <w:t>هدف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گرايش تفسيرى قرآن اهداف فرعى</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تاريخچه هر گرايش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ويژگى هاى هر گرايش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آشنايى با اقسام و گونه هاى گرايش ها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مهم ترين تفسيرهاى هر گرايش</w:t>
      </w:r>
      <w:bookmarkStart w:id="685" w:name="pg650_4340"/>
    </w:p>
    <w:p>
      <w:pPr>
        <w:pStyle w:val="Heading3"/>
        <w:numPr>
          <w:ilvl w:val="2"/>
          <w:numId w:val="1"/>
        </w:numPr>
        <w:rPr/>
      </w:pPr>
      <w:bookmarkStart w:id="686" w:name="__RefHeading___Toc5624663_211673320"/>
      <w:bookmarkStart w:id="687" w:name="_Toc256"/>
      <w:bookmarkEnd w:id="685"/>
      <w:bookmarkEnd w:id="686"/>
      <w:r>
        <w:rPr>
          <w:rtl w:val="true"/>
        </w:rPr>
        <w:t>درس چهاردهم</w:t>
      </w:r>
      <w:r>
        <w:rPr>
          <w:rtl w:val="true"/>
        </w:rPr>
        <w:t xml:space="preserve">: </w:t>
      </w:r>
      <w:r>
        <w:rPr>
          <w:rtl w:val="true"/>
        </w:rPr>
        <w:t>گرايش هاى فقهى</w:t>
      </w:r>
      <w:r>
        <w:rPr>
          <w:rtl w:val="true"/>
        </w:rPr>
        <w:t>-</w:t>
      </w:r>
      <w:r>
        <w:rPr>
          <w:rtl w:val="true"/>
        </w:rPr>
        <w:t>كلامى</w:t>
      </w:r>
      <w:bookmarkEnd w:id="687"/>
    </w:p>
    <w:p>
      <w:pPr>
        <w:pStyle w:val="Heading4"/>
        <w:numPr>
          <w:ilvl w:val="3"/>
          <w:numId w:val="1"/>
        </w:numPr>
        <w:rPr/>
      </w:pPr>
      <w:bookmarkStart w:id="688" w:name="__RefHeading___Toc5624665_211673320"/>
      <w:bookmarkStart w:id="689" w:name="_Toc257"/>
      <w:bookmarkEnd w:id="688"/>
      <w:r>
        <w:rPr>
          <w:rtl w:val="true"/>
        </w:rPr>
        <w:t>اشاره</w:t>
      </w:r>
      <w:bookmarkEnd w:id="68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و عوامل پيدايش و اقسام گرايش ها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فقهى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 و منابع مهم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 و موضوعات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 و منابع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 و موضوعات</w:t>
      </w:r>
      <w:bookmarkStart w:id="690" w:name="pg650_4343"/>
    </w:p>
    <w:p>
      <w:pPr>
        <w:pStyle w:val="Heading4"/>
        <w:numPr>
          <w:ilvl w:val="3"/>
          <w:numId w:val="1"/>
        </w:numPr>
        <w:rPr/>
      </w:pPr>
      <w:bookmarkStart w:id="691" w:name="__RefHeading___Toc5624667_211673320"/>
      <w:bookmarkStart w:id="692" w:name="_Toc258"/>
      <w:bookmarkEnd w:id="690"/>
      <w:bookmarkEnd w:id="691"/>
      <w:r>
        <w:rPr/>
        <w:t>1</w:t>
      </w:r>
      <w:r>
        <w:rPr>
          <w:rtl w:val="true"/>
        </w:rPr>
        <w:t>-</w:t>
      </w:r>
      <w:r>
        <w:rPr>
          <w:rtl w:val="true"/>
        </w:rPr>
        <w:t>مقدمه</w:t>
      </w:r>
      <w:r>
        <w:rPr>
          <w:rtl w:val="true"/>
        </w:rPr>
        <w:t>:</w:t>
      </w:r>
      <w:bookmarkEnd w:id="692"/>
    </w:p>
    <w:p>
      <w:pPr>
        <w:pStyle w:val="BookText"/>
        <w:rPr/>
      </w:pPr>
      <w:r>
        <w:rPr>
          <w:rFonts w:ascii="IRNazanin" w:hAnsi="IRNazanin" w:eastAsia="IRNazanin"/>
          <w:color w:val="111111"/>
          <w:sz w:val="28"/>
          <w:sz w:val="28"/>
          <w:szCs w:val="28"/>
          <w:rtl w:val="true"/>
          <w:lang w:bidi="fa-IR"/>
        </w:rPr>
        <w:t>گرايش هاى تفسيرى از ديرباز در عرض روش هاى تفسيرى مطرح بوده است،و نقش اين مبحث در تاريخ تفسير و شناخت تفاسير و مفسّران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 نخست اين نوشتار كلياتى پيرامون روش ها و گرايش ها بيان كرديم و تاريخچه آن را روشن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ازاين رو در اين بخش برخى مباحث را تكرار نمى كنيم، علاوه بر آن،قصد نداريم كه در مبحث گرايش ها بطور مفصل و عميق وارد بحث شويم،چرا كه هر كدام از اين گرايش هاى تفسير نياز به درس و كتاب مستقل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عصر حاضر در مراكز تخصصى تفسير و علوم قرآن تحت عنوان هايى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و آيات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التفاسير كلامى و عرفانى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و بررسى و تدريس قرار مى گيرد و به نگارش در مى آيد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 در اين بخش به معرفى اجمالى گرايش هاى تفسيرى مى پردازيم و دانش پژوهان مى توانند با تحقيق در مورد هر كدام از گرايش ها يا شاخه هاى فرعى آن ها،با استفاده</w:t>
      </w:r>
      <w:bookmarkStart w:id="693" w:name="pg650_4346"/>
    </w:p>
    <w:p>
      <w:pPr>
        <w:pStyle w:val="BookText"/>
        <w:rPr/>
      </w:pPr>
      <w:bookmarkEnd w:id="693"/>
      <w:r>
        <w:rPr>
          <w:rFonts w:ascii="Amiri" w:hAnsi="Amiri" w:eastAsia="Amiri" w:cs="Amiri"/>
          <w:color w:val="111111"/>
          <w:sz w:val="28"/>
          <w:sz w:val="28"/>
          <w:szCs w:val="28"/>
          <w:rtl w:val="true"/>
          <w:lang w:bidi="ar-SA"/>
        </w:rPr>
        <w:t>از كتاب هاى مستقل و دروس تخصصى اطلاعات خود را تكميل كنند</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5624669_211673320"/>
      <w:bookmarkStart w:id="695" w:name="_Toc259"/>
      <w:bookmarkEnd w:id="694"/>
      <w:r>
        <w:rPr/>
        <w:t>2</w:t>
      </w:r>
      <w:r>
        <w:rPr>
          <w:rtl w:val="true"/>
        </w:rPr>
        <w:t>-</w:t>
      </w:r>
      <w:r>
        <w:rPr>
          <w:rtl w:val="true"/>
        </w:rPr>
        <w:t>واژگان</w:t>
      </w:r>
      <w:r>
        <w:rPr>
          <w:rtl w:val="true"/>
        </w:rPr>
        <w:t>:</w:t>
      </w:r>
      <w:bookmarkEnd w:id="695"/>
    </w:p>
    <w:p>
      <w:pPr>
        <w:pStyle w:val="BookText"/>
        <w:rPr/>
      </w:pPr>
      <w:r>
        <w:rPr>
          <w:rFonts w:ascii="IRNazanin" w:hAnsi="IRNazanin" w:eastAsia="IRNazanin"/>
          <w:color w:val="111111"/>
          <w:sz w:val="28"/>
          <w:sz w:val="28"/>
          <w:szCs w:val="28"/>
          <w:rtl w:val="true"/>
          <w:lang w:bidi="fa-IR"/>
        </w:rPr>
        <w:t>در اين مبحث واژه هاى اساسى زير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باورهاى مذهبى،كلامى، جهت گيرى هاى عصرى،سبك هاى پردازش تفسير قرآن است كه بر اساس عقايد،نيازها و ذوق و سليقه و تخصص علمى مفسّر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و پرده بردارى از ابهامات كلمات و جمله هاى قرآن و توضيح مقاصد و اهداف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مراد استعمالى آيات قرآن و آشكار كردن مراد جدّى آن بر اساس قواعد ادبيات عرب و اصول عقلايى محاوره است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تفاوت هاى گرايش ها و روش هاى تفسيرى 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داديم</w:t>
      </w:r>
      <w:r>
        <w:rPr>
          <w:rFonts w:eastAsia="IRNazanin" w:cs="IRNazanin"/>
          <w:color w:val="111111"/>
          <w:sz w:val="28"/>
          <w:szCs w:val="28"/>
          <w:rtl w:val="true"/>
          <w:lang w:bidi="fa-IR"/>
        </w:rPr>
        <w:t>.</w:t>
      </w:r>
    </w:p>
    <w:p>
      <w:pPr>
        <w:pStyle w:val="Heading4"/>
        <w:numPr>
          <w:ilvl w:val="3"/>
          <w:numId w:val="1"/>
        </w:numPr>
        <w:rPr/>
      </w:pPr>
      <w:bookmarkStart w:id="696" w:name="__RefHeading___Toc5624671_211673320"/>
      <w:bookmarkStart w:id="697" w:name="_Toc260"/>
      <w:bookmarkEnd w:id="696"/>
      <w:r>
        <w:rPr/>
        <w:t>3</w:t>
      </w:r>
      <w:r>
        <w:rPr>
          <w:rtl w:val="true"/>
        </w:rPr>
        <w:t>-</w:t>
      </w:r>
      <w:r>
        <w:rPr>
          <w:rtl w:val="true"/>
        </w:rPr>
        <w:t>تاريخچه و عوامل پيدايش و اقسام گرايش ها</w:t>
      </w:r>
      <w:r>
        <w:rPr>
          <w:rtl w:val="true"/>
        </w:rPr>
        <w:t>.</w:t>
      </w:r>
      <w:bookmarkEnd w:id="697"/>
    </w:p>
    <w:p>
      <w:pPr>
        <w:pStyle w:val="Heading5"/>
        <w:numPr>
          <w:ilvl w:val="4"/>
          <w:numId w:val="1"/>
        </w:numPr>
        <w:rPr/>
      </w:pPr>
      <w:bookmarkStart w:id="698" w:name="__RefHeading___Toc5624673_211673320"/>
      <w:bookmarkStart w:id="699" w:name="_Toc261"/>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در اين مورد نيز در بخش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تكرار نمى كنيم فقط جدول اقسام گرايش ها را يادآورى مى كنيم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شيعه اثنى 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و</w:t>
      </w:r>
      <w:r>
        <w:rPr>
          <w:rFonts w:eastAsia="IRNazanin" w:cs="IRNazanin"/>
          <w:color w:val="111111"/>
          <w:sz w:val="28"/>
          <w:szCs w:val="28"/>
          <w:rtl w:val="true"/>
          <w:lang w:bidi="fa-IR"/>
        </w:rPr>
        <w:t>...</w:t>
      </w:r>
      <w:bookmarkStart w:id="700" w:name="pg650_4348"/>
    </w:p>
    <w:p>
      <w:pPr>
        <w:pStyle w:val="BookText"/>
        <w:rPr/>
      </w:pPr>
      <w:bookmarkEnd w:id="70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معتزله و اشاعره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و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گيرى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تفسير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اينجا گرايش ها را مورد بحث قرار نمى دهيم،چرا كه برخى از اين گرايش ها را بطور مختصر در بخش اوّل نوشتار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داديم و به همان اندازه اكتفا مى كنيم و توضيح بيشتر از حوصله اين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گرايش هاى تفسيرى را به خاطر اهميّت آن ها توضيح مى دهيم</w:t>
      </w:r>
      <w:r>
        <w:rPr>
          <w:rFonts w:eastAsia="IRNazanin" w:cs="IRNazanin"/>
          <w:color w:val="111111"/>
          <w:sz w:val="28"/>
          <w:szCs w:val="28"/>
          <w:rtl w:val="true"/>
          <w:lang w:bidi="fa-IR"/>
        </w:rPr>
        <w:t>.</w:t>
      </w:r>
    </w:p>
    <w:p>
      <w:pPr>
        <w:pStyle w:val="Heading5"/>
        <w:numPr>
          <w:ilvl w:val="4"/>
          <w:numId w:val="1"/>
        </w:numPr>
        <w:rPr/>
      </w:pPr>
      <w:bookmarkStart w:id="701" w:name="__RefHeading___Toc5624675_211673320"/>
      <w:bookmarkStart w:id="702" w:name="_Toc262"/>
      <w:bookmarkEnd w:id="701"/>
      <w:r>
        <w:rPr>
          <w:rtl w:val="true"/>
        </w:rPr>
        <w:t>بخش اوّل</w:t>
      </w:r>
      <w:r>
        <w:rPr>
          <w:rtl w:val="true"/>
        </w:rPr>
        <w:t>:</w:t>
      </w:r>
      <w:r>
        <w:rPr>
          <w:rtl w:val="true"/>
        </w:rPr>
        <w:t>گرايش فقهى</w:t>
      </w:r>
      <w:bookmarkEnd w:id="702"/>
    </w:p>
    <w:p>
      <w:pPr>
        <w:pStyle w:val="BookText"/>
        <w:rPr/>
      </w:pPr>
      <w:r>
        <w:rPr>
          <w:rFonts w:ascii="IRNazanin" w:hAnsi="IRNazanin" w:eastAsia="IRNazanin"/>
          <w:color w:val="111111"/>
          <w:sz w:val="28"/>
          <w:sz w:val="28"/>
          <w:szCs w:val="28"/>
          <w:rtl w:val="true"/>
          <w:lang w:bidi="fa-IR"/>
        </w:rPr>
        <w:t>در اينجا به چند بحث مهم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داراى آيات متعددى در مورد احكام تكليفى انسان است،كه از پانصد آيه تا دو هزار آيه گفته شده است </w:t>
      </w:r>
      <w:r>
        <w:rPr>
          <w:rStyle w:val="FootnoteAnchor"/>
          <w:rtl w:val="true"/>
        </w:rPr>
        <w:footnoteReference w:id="664"/>
      </w:r>
      <w:r>
        <w:rPr>
          <w:rFonts w:ascii="IRNazanin" w:hAnsi="IRNazanin" w:eastAsia="IRNazanin"/>
          <w:color w:val="111111"/>
          <w:sz w:val="28"/>
          <w:sz w:val="28"/>
          <w:szCs w:val="28"/>
          <w:rtl w:val="true"/>
          <w:lang w:bidi="fa-IR"/>
        </w:rPr>
        <w:t>،همين آيات در زمان پيامبر صلّى اللّه عليه و آله بدان ها عمل مى شد و موارد ابهام را از ايشان مى پرسيدند،سپس در عصر صحابه از اين آيات استنباط مى شد و بدان ها عمل مى شد و گاهى صحابه در مورد آيات الاحكام اختلاف مى كردند كه اختلاف امام على عليه السّلام و عمر در مورد</w:t>
      </w:r>
    </w:p>
    <w:p>
      <w:pPr>
        <w:pStyle w:val="BookText"/>
        <w:rPr/>
      </w:pPr>
      <w:r>
        <w:rPr>
          <w:rFonts w:ascii="Amiri" w:hAnsi="Amiri" w:eastAsia="Amiri" w:cs="Amiri"/>
          <w:color w:val="111111"/>
          <w:sz w:val="28"/>
          <w:sz w:val="28"/>
          <w:szCs w:val="28"/>
          <w:rtl w:val="true"/>
          <w:lang w:bidi="ar-SA"/>
        </w:rPr>
        <w:t xml:space="preserve">اقلّ مدت حمل و استناد امام آيات قرآن </w:t>
      </w:r>
      <w:r>
        <w:rPr>
          <w:rStyle w:val="FootnoteAnchor"/>
          <w:rtl w:val="true"/>
        </w:rPr>
        <w:footnoteReference w:id="665"/>
      </w:r>
      <w:r>
        <w:rPr>
          <w:rFonts w:ascii="Amiri" w:hAnsi="Amiri" w:eastAsia="Amiri" w:cs="Amiri"/>
          <w:color w:val="111111"/>
          <w:sz w:val="28"/>
          <w:sz w:val="28"/>
          <w:szCs w:val="28"/>
          <w:rtl w:val="true"/>
          <w:lang w:bidi="ar-SA"/>
        </w:rPr>
        <w:t>و تعيين مدت شش ماه مشهور است</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در اين ميان روايات پيامبر صلّى اللّه عليه و آله و اهل بيت عليهم السّلام راهگشاى فقهاى صحابه و تابعين شد و در حقيقت روايات فقهى نوعى تفسير موضوعى قرآن شد كه بعدها علم فقه و فقه القرآن در دامان آن رشد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القرآن يا آيات الاحكام در حقيقت نوعى تفسير موضوعى قرآن است كه به صورت يك گرايش تفسيرى از قرون اوليه اسلام تا كنون ادامه داشته و ده ها كتاب در اين زمينه نگارش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ادامه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پيدايش مذاهب فقهى از قرن دوّم به بعد،شيعه و پيروان مذهب حنفى،مالكى،شافعى،حنبلى به تفسير آيات الاحكام و تأليف در اين زمينه پرداختند و گاهى برخى افراد به تأويل آيات مخالف نظر خود اقدام كردند و راه افراط را 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عبد اللّه كرخى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متعصبان مذهب حنفى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آيه يا حديثى كه مخالف نظر اصحاب ما باشد تأويل مى شود يا منسوخ است</w:t>
      </w:r>
      <w:r>
        <w:rPr>
          <w:rFonts w:eastAsia="IRNazanin" w:cs="IRNazanin"/>
          <w:color w:val="111111"/>
          <w:sz w:val="28"/>
          <w:szCs w:val="28"/>
          <w:rtl w:val="true"/>
          <w:lang w:bidi="fa-IR"/>
        </w:rPr>
        <w:t xml:space="preserve">. </w:t>
      </w:r>
      <w:r>
        <w:rPr>
          <w:rStyle w:val="FootnoteAnchor"/>
          <w:rtl w:val="true"/>
        </w:rPr>
        <w:footnoteReference w:id="66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بسيارى از مفسّران كه در گرايش فقهى قلم زده اند راه انصاف را پيموده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نياز به كتاب هايى در تفسير آيات الاحكام بصورت تطبيقى كه استدلال هاى همه مذاهب را در بر گيرد احساس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در گرايش فقهى به عناصر زير توجّه بيشترى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تفسير آياتى مى پردازد كه احكام فقهى در مورد زندگى بشر دارد و تكليف انسان را به صورت واجب،مستحب،حرام،مكروه و مباح در ابواب عبادات و معاملات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مفسّر به استنباط احكام شرعى فرعى عملى از آيات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معمولا مفسّر آيات الاحكام،شخصى مجتهد در فقه است و در نهايت فتواى خويش را بيان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مفسّر در اين گرايش با روش فقهى مسايل را تجزيه و تحليل مى كند و در اين راه از كتاب،سنت و عقل و اجماع بهره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فقهى بر اساس مبانى كه مفسّر در فقه و اصول مذهب خويش برگزيده است متنوع مى شود و نتايج مختلف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اگر مفسّر فقيه،اجماع و خبر واحد و ظواهر كتاب را حجّت بداند يا نداند، چهره تفسير آيات الاحكام او متفاوت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 و منابع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فقهى تفسير بر اساس مذاهب فقهى متنوع است،اينك به مهم ترين اين موارد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فقهى شيعه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شيعه بر اساس مذهب اهل بيت عليه السّلام حركت مى كنند و آيات الاحكام را با استفاده از روايات پيامبر و اهل بيت عليه السّلام تفسير مى كنند،هر چند كه در اين راه از قراين عقلى و آيات</w:t>
      </w:r>
    </w:p>
    <w:p>
      <w:pPr>
        <w:pStyle w:val="BookText"/>
        <w:rPr/>
      </w:pPr>
      <w:r>
        <w:rPr>
          <w:rFonts w:ascii="IRNazanin" w:hAnsi="IRNazanin" w:eastAsia="IRNazanin"/>
          <w:color w:val="111111"/>
          <w:sz w:val="28"/>
          <w:sz w:val="28"/>
          <w:szCs w:val="28"/>
          <w:rtl w:val="true"/>
          <w:lang w:bidi="fa-IR"/>
        </w:rPr>
        <w:t>ديگر نيز استفاده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تفاسير فقهى شيعه مى توان از موارد زير نام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 فى احكام القرآن،مقدس اردبيلى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فى فقه القرآن از سيورى معروف به فاضل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الاحكام،سيد محمد حسين طباطبايى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شاهى،سيد امير ابو الفتوح حسينى جرجانى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الافهام الى آيات الاحكام،جواد كاظمى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فقهى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نظرات فقهى محمد بن ادريس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شافعى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الاحكام را مطابق نظرات او تفسير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كتابهاى تفسير فقهى آنان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القرآن،منسوب به شافعى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القرآن،كياهراسى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المرام من تفسير آيات الاحكام،ابو طيب سيد محمد صديق بن حسن خان قنوجى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فقهى مالكى</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مذهب فقهى مالك بن انس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مالكى نامند كه آيات الاحكام را بر اساس نظرات فقهى او تفسير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كتاب هاى تفسير فقهى آنان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القرآن،ابو بكر ابن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فقهى حنفى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مذهب فقهى ابو حنيفه نعمان بن ثابت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حنفى مى نامند،كه آيات الاحكام را بر اساس نظرات فقهى او تفسير مى كنند برخى از كتاب هاى تفسير فقهى آنان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القرآن،جصّاص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التفسيرات الاحمدية احمد بن ابى 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معروف به ملاجيون </w:t>
      </w:r>
      <w:r>
        <w:rPr>
          <w:rStyle w:val="FootnoteAnchor"/>
          <w:rtl w:val="true"/>
        </w:rPr>
        <w:footnoteReference w:id="668"/>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فقهى حنبلى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مذهب فقهى احمد بن محمد بن حنبل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حنبلى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الاحكام را بر اساس نظرات فقهى او تفسير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كتاب هاى تفسير فقهى آنان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الاحكام،محمد بن الحسين بن محمد بن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الاحكام،شمس الدين محمد ابى بكر دمشقى،مشهور به ابن قيم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الرأى من احكام الالا،شمس الدين محمد بن عبد الرحمن بن 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كتاب هاى تفسير آيات الاحكام،بصورت تطبيقى نظرات مذاهب مختلف را آورده اند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آيات الاحكام،محمد على سايس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روايع البيان فى تفسير آيات الاحكام،محمد على صابونى و تفسير آيات الاحكام،طباطبايى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آيات الاحكام برخى به صورت تفسير موضوعى است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قرآن،دكتر محمد خزايلى و آيات الاحكام،زين العابدين قربانى و برخى به صورت تفسير ترتيبى است مثل آيات الاحكام،ميرخانى و آيات الاحكام سيد حسين طباطبايى يزدى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 و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مهم ترين آيات مورد اختلاف در گرايش فقهى تفسير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متعه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وضو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مايده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آيات الاحكام بر اساس تقسيمات فقه به 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صلاة و صوم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نكاح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طلاق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احكام قضايى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قصاص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برخى احكام حكومتى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ولايت،و جهاد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ارث،وصيت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بدان اضافه كرده اند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و مهم ترين نمونه ها در مورد آيات الاحكام تطبيقى بين گرايش هاى فقهى تفسير مى توان از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مايده</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 كه فقها و نويسندگان آيات الاحكام در مورد آن به بحث و بررسى پرداخته اند</w:t>
      </w:r>
      <w:r>
        <w:rPr>
          <w:rFonts w:eastAsia="IRNazanin" w:cs="IRNazanin"/>
          <w:color w:val="111111"/>
          <w:sz w:val="28"/>
          <w:szCs w:val="28"/>
          <w:rtl w:val="true"/>
          <w:lang w:bidi="fa-IR"/>
        </w:rPr>
        <w:t>.</w:t>
      </w:r>
      <w:bookmarkStart w:id="703" w:name="pg650_4360"/>
    </w:p>
    <w:p>
      <w:pPr>
        <w:pStyle w:val="Heading5"/>
        <w:numPr>
          <w:ilvl w:val="4"/>
          <w:numId w:val="1"/>
        </w:numPr>
        <w:rPr/>
      </w:pPr>
      <w:bookmarkStart w:id="704" w:name="__RefHeading___Toc5624677_211673320"/>
      <w:bookmarkStart w:id="705" w:name="_Toc263"/>
      <w:bookmarkEnd w:id="703"/>
      <w:bookmarkEnd w:id="704"/>
      <w:r>
        <w:rPr>
          <w:rtl w:val="true"/>
        </w:rPr>
        <w:t>بخش دوم</w:t>
      </w:r>
      <w:r>
        <w:rPr>
          <w:rtl w:val="true"/>
        </w:rPr>
        <w:t>:</w:t>
      </w:r>
      <w:r>
        <w:rPr>
          <w:rtl w:val="true"/>
        </w:rPr>
        <w:t>گرايش كلامى</w:t>
      </w:r>
      <w:r>
        <w:rPr>
          <w:rtl w:val="true"/>
        </w:rPr>
        <w:t>:</w:t>
      </w:r>
      <w:bookmarkEnd w:id="7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گفتار است اما در اصطلاح به علم عقايد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پيامبر صلّى اللّه عليه و آله عقايد مسلمانان همگون بود اما پس از ايشان در مورد برخى مسايل عقيدتى همچون امامت اختلاف پيدا شد و كم كم دايره اختلافات به مسايل عقيدتى ديگر همچون صفات خدا و پيامبران كشيده شد و در اواخر قرن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قرن دوّم هجرى علم كلام شكل گرفت و مكتب معتزله توسط واصل بن عطاء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آمد سپس در اواخر قرن سوّم و اواخر قرن چهارم مكتب اشاعره توسط ابو الحسن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ادامه مكتب ماتريدى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مكتب كلامى شيعه كه عقايد خاص در مسئله امامت و عصمت و مانند آن داشت از همان صدر اسلام به وسيله اهل بيت عليه السّلام تقويت شد و در قرن هاى بعدى توسط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مند گرديد</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مكاتب كلامى در جهان اسلام به سراغ تفسير قرآن نيز آمدند و آيات موافق مكتب خويش را قبول كرده و آيات مخالف را به حق و ناحق تأويل يا توجيه مى كردند،ازاين رو گرايش كلامى تفسير با گونه هاى مختلف 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به صورت مختصر مهم ترين گرايش ها و كتاب هاى تفسيرى آنان را معرفى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گرايش كلامى تفسير به عناصر زير توجّه بيشترى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تفسير آيات عقايد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آيات مشابه قرآن را پيگيرى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تفسير آيه به اثبات عقيده خويش و نفى ديگران مى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مفسّر دفاع از عقايد مسلمانان يا دفاع از مكتب كلامى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كلامى بيشتر از روش تفسير اجتهادى و عقلى و شيوه استدلالى استفاده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از روايات و آيات ديگر قرآن نيز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گاهى تفاسير كلامى داراى روش ها يا گرايش هاى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مشهورترين مكاتب كلامى در تفسير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 معتزله در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پيروان و اصل بن عطاء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شخصيّت هاى بارز اين گروه عمرو بن عبيد،ابو الهذيل 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جاحظ و قاضى عبد الجبار معتزلى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زمخشرى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انسان را آزاد و مختار مى دانستند و معتقد بودند كه قرآن را با عقل مى توان تفسير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پاره اى از مسايل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راهنمايى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تعارض حديث با عقل،عقل را مقدم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نه مؤمن است و نه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مغفرت انسان را بدون توبه ناممكن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توحيد صفاتى را قبول داشتند و منكر توحيد افعالى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طرفدار عدل هستند و خدا را عادل مى 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افعال خدا را هدفمند و داراى غرض مى دانند و كلام خدا را مخلوق و قديم را منحصر در خدا مى دانند</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دكتر ذهبى اصول معتزله را پنج چيز معرفى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توحيد،عدل،وعد و وعيد،منزلة بين منزلتين،امر به معروف و نهى از منكر</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سپس به معتزله و تفسيرهاى آن ها به شدت انتقاد مى كند و از ابو الحسن اشعرى حكايت مى كند كه تفسير معتزله گمراهى است چون قرآن را بر اساس آراء و هواى نفس خود تأويل مى كنند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عقايد معتزله تا زمان متوكل عباسى رونق داشت و توسط متوكل سركوب شدند و از آن زمان به بعد عقايد اشعرى رشد كرد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ترين تفسيرهايى كه با گرايش كلامى معتزله نوشته شده موارد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القرآن،قاضى عبد الجبار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در مذهب شافعى و در مكتب كلامى معتزلى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المطاعن،از همو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الكاشف،ابو القاسم محمود بن عمر زمخشرى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به مسايل ادبى قرآن نيز پرداخته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التنزيل و اسرار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ناصر الدين ابو الخير عبد الله بن</w:t>
      </w:r>
    </w:p>
    <w:p>
      <w:pPr>
        <w:pStyle w:val="BookText"/>
        <w:rPr/>
      </w:pPr>
      <w:r>
        <w:rPr>
          <w:rFonts w:ascii="IRNazanin" w:hAnsi="IRNazanin" w:eastAsia="IRNazanin"/>
          <w:color w:val="111111"/>
          <w:sz w:val="28"/>
          <w:sz w:val="28"/>
          <w:szCs w:val="28"/>
          <w:rtl w:val="true"/>
          <w:lang w:bidi="fa-IR"/>
        </w:rPr>
        <w:t>عمر بن محمد بن على البيضاوى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تفسير با تكيه بر كشاف زمخشرى نوشته شده است و مشهور آن است كه بيضاوى اشعرى مسلك است اما برخى محققان معتقدند كه او معتزلى است چون به عقل و عدل در تفسير اهميّت داده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التأويل لمحكم التنزيل،تفسير ابو مسلم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اين تفسير در دست نيست اما فخر رازى در تفسيرش و نيز طبرسى در مجمع البيان از آن نقل كرده اند و اخيرا آراء ابو مسلم در تفسير به صورت كتاب مستقلى در مصر </w:t>
      </w:r>
      <w:r>
        <w:rPr>
          <w:rStyle w:val="FootnoteAnchor"/>
          <w:rtl w:val="true"/>
        </w:rPr>
        <w:footnoteReference w:id="675"/>
      </w:r>
      <w:r>
        <w:rPr>
          <w:rFonts w:ascii="IRNazanin" w:hAnsi="IRNazanin" w:eastAsia="IRNazanin"/>
          <w:color w:val="111111"/>
          <w:sz w:val="28"/>
          <w:sz w:val="28"/>
          <w:szCs w:val="28"/>
          <w:rtl w:val="true"/>
          <w:lang w:bidi="fa-IR"/>
        </w:rPr>
        <w:t>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ايشان تفسير عقلى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تفاسير ديگرى نيز از معتزله نام برده شده كه اكنون در دسترس نيست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 بكر،عبد الرحمن بن كيان الاصم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الوهاب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الجبائي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كعبى معتزلى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علىّ بن عيسى الرمانى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و نيز عبد السلام بن محمد بن يوسف القزوينى شيخ معتزله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تفسير عظيمى داشته است</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 اشعرى در تفسير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پيروان ابو الحسن اشعرى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شخصيت هاى بارز آن ها مى توان از قاضى ابو بكر باقلانى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السحاق اسفراينى و امام الحرمين جوينى و امام محمد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فخر رازى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اشاعره انسان را مختار و آزاد نمى دانند و كارهاى او را مخلوق خدا 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انسان را آفريننده عمل خويش نمى دانند بلكه اكتساب كننده آن 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 و قبح افعال را ذاتى نمى دانند بلكه آن ها را شرعى مى دانند همان طوركه عدل را شرعى و نه عقلى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آنان را منكر عدل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فاسق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مغفرت انسان بدون توبه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شفاعت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صفاتى را قبول ندارند ولى بر توحيد افعالى تأكيد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قضا و قدر الهى و اراده او را در همه حوادث عام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 شرور نيز مانند خيرات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خدا قديم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كلام نفسى نه كلام لفظى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 خدا داراى غرض و غايت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معتقدند كه خدا در قيامت با چشم ديده مى شود و عالم را حادث زمانى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تكليف به ما لا يطاق را بلا مانع مى دانند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اشاعره در تفسير بيشتر به ظاهر آيات توجّه دارند و از تفسير عقلى دورى مى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ترين تفسيرهايى كه با گرايش كلامى اشعرى نوشته شده است موارد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القرآن،ابو منصور محمود بن ماتريدى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ماتريدى بر مذهب حنفى و منتماى به مكتب كلامى اشعرى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اهل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ماتريدى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صاحب نظران مكتب ماتريدى را يك مكتب كلامى مستقل مى دانند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 حقايق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احمد بن محمود محمد نسفى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فوق در نقد ديدگاههاى زمخشرى در كشاف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نسفى از سران مذهب حنفى در زمان خويش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المعانى،عبد القادر ملا خويش ال غارى،او حنفى مذهب و پيرو مكتب اشعرى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ايشان را امام المشككين ناميده اند و آن قدر به مباحث كلامى و غير آن پرداخته است كه در مورد تفسير 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كل شىء الاّ التفسير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او را شيعه دانسته اند و در مكتب كلامى او را اشعرى دانسته اند اما گاهى بر خلاف مكتب اشعرى هم سخن گفته است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 شيعه در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كه پيروان امام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على تا امام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در سه قرن اوّل از محضر اهل بيت عليهم السّلام استفاده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عمده مسايل كلامى خويش را از آنان اخذ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غيبت امام عصر عليه السّلام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بزرگ شيعه همچون شيخ طوسى،شيخ مفيد و سيد مرتضى و خواجه نصير الدين طوسى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شيعى را بارورتر كردند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معتقد به توحيد صفاتى و افعالى و عدل الهى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عقل و نقل هر دو اهميّت مى دهند و حسن و قبح عقلى را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آزاد مطلق بلكه بصورت الامر بين الامرين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 و تكليف به ما لا يطاق را جايز نمى دانند و خدا را با چشم سر قابل رؤيت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ترين مسايل كلامى شيعه اعتقاد به امامت علىّ بن ابى طالب عليه السّلام و يازده فرزند اوست و نيز اعتقاد به عصمت پيامبران و امامان گرايش تفسيرى شيعه توجه به ظاهر و باطن قرآن هر 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ترين تفسيرهايى كه با گرايش كلامى شيعه نوشته شده است موارد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الفوايد و در القلايد،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بين ظاهر و باطن قرآن جمع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تبيان،ابو جعفر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البيان،ابو على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تفسير فوق هر چند كه از تفاسير جامع است اما به مباحث كلامى نيز توجّه وافر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 و مختلفه،ابن شهرآشوب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صورت موضوعى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حدايق ذات بهجة،ابو يوسف عبد السلام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و در بردارنده تمام آيات قرآن است اين تفسير تا زمان صفويه وجود داشته است</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بلابل القلاقل،ابو مكارم محمد بن محمد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را آورده است كه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دقايق التأويل و حقايق التنزيل،از همو</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تفسير آياتى را تفسير كرده كه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الاذهان و جلاء الاحزان،ابو محاسن حسين بن حسن جرجانى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حدودى بر گرفته از تفسير ابو الفتوح رازى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التنزيل و سواطع التأويل،ابو القاسم رضوى لاهورى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از علماى هند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الرحمن،محمد جواد بلاغى نجفى</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تفسير تا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است و ايشان در مسايل كلامى بين اديان بيشتر قلم زده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الميزان فى تفسير القرآن،محمد حسين طباطبايى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مباحث 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جلدهاى اوايل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زيادى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روش او تفسير قرآن به قرآن است اما مباحث فلسفى و كلامى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نمونه،ناصر مكارم شيرازى و همكاران،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كلامى قرآن مجيد،محمّد حسين روحانى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كه گرايش تفسيرى آن اجتماعى است بصورت تفسير جامع نگارش يافته است اما به مباحث عقيدتى شيعه و دفاع از آن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مهم ترين موضوعات و آياتى كه در تفسيرهاى كلامى مورد بحث و ردّ و اثبات قرار گرفته است عبارتند از</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صفاتى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افعالى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پيامبران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جانشينى پيامبر عليه السّلام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ضلالت و رابطه آن با آزادى و اختيار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خدا با چشم سر و رابطه آن با مسئله تجسيم و 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آيه شريفه وَ مِنَ اللَّيْلِ فَتَهَجَّدْ بِهِ نٰافِلَةً لَكَ عَسىٰ أَنْ يَبْعَثَكَ رَبُّكَ مَقٰاماً مَحْمُوداً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مروزى كه از پيروان حنبلى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 اشعرى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پيامبر را با خودش بر عرش مى نشاند به خاطر جزاى شب زنده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معتزله مكان داشتن خدا را نفى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خدا بر عرش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تفسير اين آيه بين طرفداران آن ها درگيرى شد و به خانه مفسّر معتزلى حمله ور شدند و آن قدر سنگ به در خانۀ او زدند كه تلّى از سنگ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زيادى در اين در گيرى كشته شدند</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آيه شريفه وُجُوهٌ يَوْمَئِذٍ نٰاضِرَةٌ إِلىٰ رَبِّهٰا نٰاظِرَةٌ </w:t>
      </w:r>
      <w:r>
        <w:rPr>
          <w:rStyle w:val="FootnoteAnchor"/>
          <w:rtl w:val="true"/>
        </w:rPr>
        <w:footnoteReference w:id="684"/>
      </w:r>
      <w:r>
        <w:rPr>
          <w:rFonts w:ascii="Amiri" w:hAnsi="Amiri" w:eastAsia="Amiri" w:cs="Amiri"/>
          <w:color w:val="111111"/>
          <w:sz w:val="28"/>
          <w:sz w:val="28"/>
          <w:szCs w:val="28"/>
          <w:rtl w:val="true"/>
          <w:lang w:bidi="ar-SA"/>
        </w:rPr>
        <w:t>اختلاف شديدى شد و برخى مفسّران بر آن شدند كه در قيامت خدا ديده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 صحيح بخارى نيز آن را تاييد مى كرد</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ولى معتزله ظاهر اين آيه را با آيه لاٰ تُدْرِكُهُ الْأَبْصٰارُ وَ هُوَ يُدْرِكُ الْأَبْصٰارَ </w:t>
      </w:r>
      <w:r>
        <w:rPr>
          <w:rStyle w:val="FootnoteAnchor"/>
          <w:rtl w:val="true"/>
        </w:rPr>
        <w:footnoteReference w:id="686"/>
      </w:r>
      <w:r>
        <w:rPr>
          <w:rFonts w:ascii="Amiri" w:hAnsi="Amiri" w:eastAsia="Amiri" w:cs="Amiri"/>
          <w:color w:val="111111"/>
          <w:sz w:val="28"/>
          <w:sz w:val="28"/>
          <w:szCs w:val="28"/>
          <w:rtl w:val="true"/>
          <w:lang w:bidi="ar-SA"/>
        </w:rPr>
        <w:t>معارض مى ديدند و ديدن خدا را در رستاخيز به صورت مجازى مى دانستند</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آيه فوق مى نويسند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بالنظر اليه تعالى ليس هو النظر الحسّى المتعلّق بالعين الجسمانية الماديّة التى قامت البراهين القاطعة على استحالته فى حقه تعالى بل المراد النظر القلبى و رؤية القلب بحقيقة الايمان على ما يسوق اليه البرهان و يدلّ عليه الاخبار المأثور عن اهل العصمة عليه السّلام</w:t>
      </w:r>
      <w:r>
        <w:rPr>
          <w:rFonts w:eastAsia="Amiri" w:cs="Amiri" w:ascii="Amiri" w:hAnsi="Amiri"/>
          <w:color w:val="111111"/>
          <w:sz w:val="28"/>
          <w:szCs w:val="28"/>
          <w:rtl w:val="true"/>
          <w:lang w:bidi="ar-SA"/>
        </w:rPr>
        <w:t xml:space="preserve">». </w:t>
      </w:r>
      <w:r>
        <w:rPr>
          <w:rStyle w:val="FootnoteAnchor"/>
          <w:rtl w:val="true"/>
        </w:rPr>
        <w:footnoteReference w:id="688"/>
      </w:r>
      <w:bookmarkStart w:id="706" w:name="pg650_4380"/>
    </w:p>
    <w:p>
      <w:pPr>
        <w:pStyle w:val="Heading3"/>
        <w:numPr>
          <w:ilvl w:val="2"/>
          <w:numId w:val="1"/>
        </w:numPr>
        <w:rPr/>
      </w:pPr>
      <w:bookmarkStart w:id="707" w:name="__RefHeading___Toc5624679_211673320"/>
      <w:bookmarkStart w:id="708" w:name="_Toc264"/>
      <w:bookmarkEnd w:id="706"/>
      <w:bookmarkEnd w:id="707"/>
      <w:r>
        <w:rPr>
          <w:rtl w:val="true"/>
        </w:rPr>
        <w:t>درس پانزدهم</w:t>
      </w:r>
      <w:r>
        <w:rPr>
          <w:rtl w:val="true"/>
        </w:rPr>
        <w:t xml:space="preserve">: </w:t>
      </w:r>
      <w:r>
        <w:rPr>
          <w:rtl w:val="true"/>
        </w:rPr>
        <w:t>گرايش هاى تفسيرى فلسفى،اجتماعى و ادبى</w:t>
      </w:r>
      <w:bookmarkEnd w:id="708"/>
    </w:p>
    <w:p>
      <w:pPr>
        <w:pStyle w:val="Heading4"/>
        <w:numPr>
          <w:ilvl w:val="3"/>
          <w:numId w:val="1"/>
        </w:numPr>
        <w:rPr/>
      </w:pPr>
      <w:bookmarkStart w:id="709" w:name="__RefHeading___Toc5624681_211673320"/>
      <w:bookmarkStart w:id="710" w:name="_Toc265"/>
      <w:bookmarkEnd w:id="709"/>
      <w:r>
        <w:rPr>
          <w:rtl w:val="true"/>
        </w:rPr>
        <w:t>اشاره</w:t>
      </w:r>
      <w:bookmarkEnd w:id="71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عناوين 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فلسفى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 و منابع مهم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 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اجتماعى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مهم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 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ادبى و لغوى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 و منابع مهم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هاى دو درس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هاى جديد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جهت مطالعه بيشتر</w:t>
      </w:r>
      <w:bookmarkStart w:id="711" w:name="pg650_4384"/>
    </w:p>
    <w:p>
      <w:pPr>
        <w:pStyle w:val="Heading4"/>
        <w:numPr>
          <w:ilvl w:val="3"/>
          <w:numId w:val="1"/>
        </w:numPr>
        <w:rPr/>
      </w:pPr>
      <w:bookmarkStart w:id="712" w:name="__RefHeading___Toc5624683_211673320"/>
      <w:bookmarkStart w:id="713" w:name="_Toc266"/>
      <w:bookmarkEnd w:id="711"/>
      <w:bookmarkEnd w:id="712"/>
      <w:r>
        <w:rPr>
          <w:rtl w:val="true"/>
        </w:rPr>
        <w:t>بخش سوّم</w:t>
      </w:r>
      <w:r>
        <w:rPr>
          <w:rtl w:val="true"/>
        </w:rPr>
        <w:t>:</w:t>
      </w:r>
      <w:r>
        <w:rPr>
          <w:rtl w:val="true"/>
        </w:rPr>
        <w:t>گرايش فلسفى</w:t>
      </w:r>
      <w:bookmarkEnd w:id="7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به وجود و مباحث مربوط به آن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فيلسوفان با تكيه بر عقل و استدلال به تحليل وجود موجودات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توجّه عقل و استدلال از صدر اسلام وجود داشته است و قرآن دعوت كننده به تفكر تعقّل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حركت فلسفى اصطلاحى در تاريخ اسلام از هنگامى شروع شد كه در دوره عباسيان،به ويژه از زمان منصور و مأمون عباسى،ترجمه آثار يونان،هند و فارسى به زبان عربى شروع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متفكران مسلمان آثار فلسفى ايران و يونان را مطالعه كردند و در برابر آن دو واكنش متفاوت ابراز كردند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همچون فخر رازى و غزالى آن افكار فلسفى را با اسلام در تعارض ديدند و به</w:t>
      </w:r>
    </w:p>
    <w:p>
      <w:pPr>
        <w:pStyle w:val="BookText"/>
        <w:rPr/>
      </w:pPr>
      <w:r>
        <w:rPr>
          <w:rFonts w:ascii="IRNazanin" w:hAnsi="IRNazanin" w:eastAsia="IRNazanin"/>
          <w:color w:val="111111"/>
          <w:sz w:val="28"/>
          <w:sz w:val="28"/>
          <w:szCs w:val="28"/>
          <w:rtl w:val="true"/>
          <w:lang w:bidi="fa-IR"/>
        </w:rPr>
        <w:t>مقابله با آن ها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هايى بر ضد فلسفه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ما نيز افرادى همچون دكتر ذهبى در التفسير و المفسّرون به اين گرايش تفسيرى سخت انتقاد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نوعى تأويل و تحميل خطرناك و شرّ مى خواند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 شيخ خالد عبد الرحمن العك،تلاش آنان را براى فهم صفات خدا،گناهى بزرگ مى خواند كه آن ها را از دايره ايمان و اسلام خارج مى كند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ولى گروهى ديگر همچون فارابى،بوعلى سينا و ملا صدراى شيرازى از افكار فلسفى استقبال كردند و آن ها را گسترش داده و با آيات قرآن هماهنگ خواندند و گفتند كه عقل و دين معارض نيست و مى توان بين حكمت و عقيده را جمع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راه گاهى به تأويل آيات پرداختند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در اين راه تفسيرها و كتابهاى متعددى نگارش يافت كه به تفسير فلسفى آيات اقدام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تفسير فلسفى با تفسير كلامى در برخى گونه ها و شاخه ها ارتباطى نزديك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برخى نحله هاى كلامى مثل معتزله و شيعه به مباحث فلسفى و عقلى بسيار نزديك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مسايل و نظرات مشتركى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كه به گرايش فلسفى تفسير روى آورده اند به عناصر زير توجّه بيشترى كرده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تفسير آيات مربوط به هستى،خدا و صفات او توجّه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آيات متشابه قرآن توجّه وافر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موارد ظواهر قرآن را تأويل كرده و آيات را با نظرات فلسفى هماهنگ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را شاهد نظريات فلسفى خود قرار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ذهبى در اين مورد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فلاسفه اى كه بين دين و فلسفه جمع كرده اند دو طريق را پيموده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تأويل نصوص دينى به طورى كه با آراء فلسفى هماهنگ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نصوص دينى و حقايق شرعى به وسيله آراء و نظرات فلسفى و تحميل بر نصوص كه اين طريق خطرناك تر است</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گرايش تفسيرى اصل عقل و 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روش اجتهادى و عقلى در تفسير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مفسّران در تفسير آيات دفاع از مشرب فلسفى خاص يا نظريات فلسفى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 و مهم ترين 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فلسفه مشاء در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فلسفى كه ريشه در افكار ارسطو دارد فلسفه مشاء ناميده مى شود،كه از بزرگان اين مكتب در بين مسلمانان بوعلى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كتاب شفاء او مشهور است و آراء فلسفى او را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كتاب هايى كه مباحث تفسيرى فلسفى مشاء را بيان كرده است عبارتند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سينا،ابو على حسين بن عبد اللّه بن حسين مشهور به ابن سينا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تفسير سوره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اعلى،اخلاص،فلق،ناس و آيه نور و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النيروزية في معاني الحروف الهجائيه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بوعلى سيناست كه مربوط به حروف مقطعه آغاز سوره ها و بيان اسرار آنهاست و نيز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القرآنى و اللغة الصوفية فى فلسفه ابن 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عاصى به بيان مبانى تفسيرى بوعلى سينا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فلسفه اشراق در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فلسفى كه ريشه در افكار نوافلاطونى و حكماى قديم ايران دارد،فلسفه اشراق ناميده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بزرگان اين مكتب در بين مسلمانان شيخ شهاب الدين سهروردى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نحله به مسئله اشراق و شهود در فلسفه اهميّت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نظرات اين نحلۀ فلسفى را در آثار شيخ اشراق مى بينيم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حكمت متعاليه در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فلسفى تلفيقى از اشراق و مشاء است كه به نام حكمت متعاليه مشهور شده است،پايه گذار اين مكتب ملا صدراى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زمينه فلسفه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كتاب هايى كه مباحث تفسيرى فلسفى حكمت متعاليه را بيان كرده است از</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ابراهيم،صدر الدين شيرازى،معروف به ملا صدرا يا 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شامل سوره هاى فاتحه،واقعه،يس،اعلى،حديد و جمعه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الآيات،از 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تفسيرهاى فلسفى ديگر مى توان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الابرار فى تفسير القرآن،ملا محمد ملايكه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رضوان،ميرزا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نيز مخزن العرفان،بانوى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الميزان في تفسير القرآن،علاّمه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تفاسير فلسفى به شمار مى رود كه از روش ها و گرايش هاى ديگر نيز استفاده كردند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مسايل و آياتى كه در گرايش فلسفى بدان ها پرداخته مى شود عبارتند از</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وجود خدا و استدلال هاى مختلف بر 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حقيقت وجود خدا و صفات او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و مراتب و مراحل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نفس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عقل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عليّت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 اعجاز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بوعلى سينا،در تفسير آيه ى نور اَللّٰهُ نُورُ السَّمٰاوٰاتِ وَ الْأَرْضِ مَثَلُ نُورِهِ كَمِشْكٰاةٍ</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اسم مشترك 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ذاتى و مستعار و الذاتى هو كمال المشف من حيث هو مشف كما ذكرها ارسطاطاليس و المستعار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الخير،و اما السبب الموصل الى الخير،و المعنى هاهنا هو القسم المستعار بكلى فى قسيمة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السموات و الارض،عبارة عن الكل و قوله مشكاة،فهو عبارة عن العقل الهيولانى و النفس الناطقة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المصباح هو عبارة عن العقل المستفاد بالفعل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آيات اوّل سوره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من جهة انه منه و يصدر عنه كل موجود لغيره و هو اوّل من جهة انه بالوجود لغاية قربه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الآخر لانه الغاية الحقيقية فى كل طلب</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 بهشت را به معناى عالم افلاك و جهنّم را به معناى عالم تحت فلك قمر،يعنى عالم دنيا تفسير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ملايكه را به كواكب افلاك تفسير مى كنند</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گاهى فلاسفه از مطالب فلسفى براى فهم آيات قرآن كمك گرفته اند و به گرايش كلامى نزديك شده اند يعنى فلسفه را در خدمت دفاع از دين در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علاّمه طباطبايى،از مبحث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برده و بيان كرده كه قرآن عليّت عامه را مى پذيرد و تفسير خاصى از معجزه ارايه كرده است</w:t>
      </w:r>
      <w:r>
        <w:rPr>
          <w:rFonts w:eastAsia="IRNazanin" w:cs="IRNazanin"/>
          <w:color w:val="111111"/>
          <w:sz w:val="28"/>
          <w:szCs w:val="28"/>
          <w:rtl w:val="true"/>
          <w:lang w:bidi="fa-IR"/>
        </w:rPr>
        <w:t xml:space="preserve">. </w:t>
      </w:r>
      <w:r>
        <w:rPr>
          <w:rStyle w:val="FootnoteAnchor"/>
          <w:rtl w:val="true"/>
        </w:rPr>
        <w:footnoteReference w:id="699"/>
      </w:r>
      <w:bookmarkStart w:id="714" w:name="pg650_4396"/>
    </w:p>
    <w:p>
      <w:pPr>
        <w:pStyle w:val="Heading4"/>
        <w:numPr>
          <w:ilvl w:val="3"/>
          <w:numId w:val="1"/>
        </w:numPr>
        <w:rPr/>
      </w:pPr>
      <w:bookmarkStart w:id="715" w:name="__RefHeading___Toc5624685_211673320"/>
      <w:bookmarkStart w:id="716" w:name="_Toc267"/>
      <w:bookmarkEnd w:id="714"/>
      <w:bookmarkEnd w:id="715"/>
      <w:r>
        <w:rPr>
          <w:rtl w:val="true"/>
        </w:rPr>
        <w:t>بخش چهارم</w:t>
      </w:r>
      <w:r>
        <w:rPr>
          <w:rtl w:val="true"/>
        </w:rPr>
        <w:t>:</w:t>
      </w:r>
      <w:r>
        <w:rPr>
          <w:rtl w:val="true"/>
        </w:rPr>
        <w:t>گرايش اجتماعى</w:t>
      </w:r>
      <w:bookmarkEnd w:id="7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همان طوركه به عقايد و احكام تكليفى انسان مى پردازد،بسيارى از مطالب مربوط به زندگى اجتماعى و فردى بشر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بعد از قرآن از ديرباز مورد توجّه مفسّران بوده است و به تفسير آيات مربوط به آن مى پرداختند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قرون اخير با حركت اجتماعى سيد جمال الدين اسدآبادى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نگاهى نو به تعاليم قرآن و اسلام شكل گرفت و شاگرد او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نهضت را در گرايش تفسير اجتماعى متبلور ساخت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 تفسيرهايى همچون المنار شكل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كه رشيد رضا در المنار در برخى موارد از اهداف سيد جمال و عبده فاصله گرفته است </w:t>
      </w:r>
      <w:r>
        <w:rPr>
          <w:rStyle w:val="FootnoteAnchor"/>
          <w:rtl w:val="true"/>
        </w:rPr>
        <w:footnoteReference w:id="701"/>
      </w:r>
      <w:r>
        <w:rPr>
          <w:rFonts w:ascii="IRNazanin" w:hAnsi="IRNazanin" w:eastAsia="IRNazanin"/>
          <w:color w:val="111111"/>
          <w:sz w:val="28"/>
          <w:sz w:val="28"/>
          <w:szCs w:val="28"/>
          <w:rtl w:val="true"/>
          <w:lang w:bidi="fa-IR"/>
        </w:rPr>
        <w:t>اما گرايش اجتماعى تفسير راه خود را ادامه داد و در مصر افرادى همچون شيخ احمد مصطفى مراغى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سوريه قاسمى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ايران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طالقانى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لبنان محمد جواد مغنيه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سيد محمد حسين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اجتماعى تفسير گاهى با جهت گيرى هاى عصرى همچون جهادى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تربيتى و ارشادى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تقريبى همراه شده و حركت هاى انقلابى و اصلاحات اجتماعى را پى گيرى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گرايش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جهت گيرى هاى عصرى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حاضر از پررونق ترين گرايش هاى تفسيرى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سال تفسير جديدى با اين شيوه پا به عرصه وجود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ذهبى به گرايش اجتماعى تفسير اشاره كرده و امتيازاتى براى آن بر شمرده و اشكال آن را آزادى زياد عقل در تفسير مى داند كه برخى حقايق شرعى را بصورت مجاز يا تمثيل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روش معتزله مى رود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ولى آية اللّه معرفت گسترش عقل گرايى در اين گرايش را از امتيازات آن مى داند كه جلوى روايات ضعيف و جعلى را در تفسير مى گيرد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مفسّرانى كه به اين گرايش تفسيرى روى آورده اند به عناصر زير توجّه بيشترى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آياتى از قرآن كه مسايل اجتماعى را بيان مى كند بيشتر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مشكلات مسلمانان در عصر خويش توجّه كرده و آيات قرآن را بر زندگى عصر خود تطبيق كرده و درمان مشكلات اجتماعى را در قرآن جستجو كرده 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گرايش هاى فلسفى،مذهبى،و سبك هاى ادبى و فقهى كمتر توجّه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تلاش كرده اند عقايد را از قرآن بگيرند نه اين كه قرآن را تابع عقايد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گيرى هاى عصرى در باب جهاد با دشمنان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اسراييل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استعمارگران غربى و حركت تقريبى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بين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آموزه هاى تربيتى و ارشادى قرآن توجّه خاص داشته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عقل و علوم تجربى قطعى در تفسير قرآن اهميّت داده اند و از روش تفسير عقلى و علمى استفاده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اسراييليات و روايات جعلى خرافى و ضعيف دورى گزيده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معمولا از بيانى شيوا و ساده استفاده كرده اند تا تفسير براى عموم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 متوسط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استفاده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شبهات و اشكالات مخالفان نسبت به قرآن و اسلام توجّه كرده و در پاسخ گويى به آن ها در تفسير بر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معمولا هر كجا كه ظواهر آيات و روايات با حقايق ثابت شرعى يا عقلى يا علمى منافات دارد،آن ها را تأويل كرده يا مجاز دانسته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در گرايش اجتماعى،روحيه اى اجتماع گرايانه دارد و آيات قرآن و احكام اسلامى را از زاويه فردى نمى بيند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گرايش اجتماعى،تقليد گونه با تفسير برخورد نمى كند و مى كوشد با اسلوبى زيبا سنن اجتماعى آيات قرآن را بر نيازهاى عصر تطبيق كند و با بيانى در خور فهم همگان ارايه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ترين منابع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جزء عمّ،محمد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تفسير سوره العصر و برخى سوره ها و آيات ديگر قرآن كه از ايشان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عربى،كه شامل نظرات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شاگرد او سيد محمد رشيد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رشته تحرير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تفسير از اوّل قرآن تا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الدين أبو الفرج محمد بن محمد المعروف بالقاسمى،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علماى دمشق و رهبران نهضت ضد استعمارى در آنجاست كه از شاگردان محمد عبده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المراغى،شيخ احمد مصطفى المراغى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شاگردان محمد عبده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اسرار احكام الهى و علل انحطاط مسلمانان توجّه خاص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القرآن،سيد بن قطب بن ابراهيم الشاذلى،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در مصر شهيد شد،تفسير خود را با جهت گيرى جهادى و سياسى همراه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مسايل اجتماعى توجّه خاص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القرآن،علاّمه سيد محمد حسين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تفسير جامعى است كه به روش تفسير قرآن به قرآن اهتمام ورزيده است و به مسايل اجتماعى توجّه خاص كرده است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تفسير به عربى است اما به فارسى ترجمه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نمونه،آية اللّه مكارم شيرازى و همكاران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تفسير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جلدى،تفسير جامع است اما گرايش غالب آن اجتماعى است و به گرايش علمى نيز توجّه خاص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اولين تفسير جمعى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تفسير به فارسى است اما به عربى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قرآن،تفسير موضوعى قرآن كريم به زبان فارسى است كه تا كنون حدود ده جلد آن منتشر شده است،از همان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وحى القرآن،علاّمه 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تفسير مشابه تفسير فى ظلال سيد قطب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الكاشف،علامة شيخ محمد جواد مغنيه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از علماى لبنان بوده كه تفسير تك جلدى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حالت ضد صهيونيستى او قوى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فى تفسير القرآن،دكتر محمد صادقى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هدى القرآن،سيد محمد تقى مدرسى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تألف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العرفان،سيده نصرت بنت محمد على امين،مشهور به بانوى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 جاويد،آية اللّه جعفر سبحانى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موضوعى به زبان فارسى است كه تا كنون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آن منتشر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عربى نيز تحت عنوان مفاهيم القرآن منتشر شده است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نور،استاد محسن قرائتى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كاشف،دكتر بى آزار شيرازى و دكتر سيد محمد باقر حجّتى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برخى صاحب نظران در مورد تفاسير اجتماعى از موارد زير ياد كرده اند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بدايع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ابن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 التنوير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طاهر بن عاشور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عزه دروزه نابلسى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گرايش اجتماعى تفسير به موضوعات و آيات زير توجّه بيشترى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اجتماعى مسلمانان با همديگر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وحدت 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مسلمانان با ملل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نفى سبيل در سياست خارجى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حكومت اسلامى و مسايل سياسى جامعه اسلامى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مسايل بهداشت فردى و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پاك 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و تعاون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خيريه و رسيدگى به فقرا 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اسلامى و لزوم مبارزه با دشمنان اسلام همچون استعمار و صهيونيسم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آزادى انسان و لزوم مبارزه با ظلم و استبداد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تعليم و تربيت و اهميّت علم در اسلام</w:t>
      </w:r>
      <w:r>
        <w:rPr>
          <w:rFonts w:eastAsia="Amiri" w:cs="Amiri" w:ascii="Amiri" w:hAnsi="Amiri"/>
          <w:color w:val="111111"/>
          <w:sz w:val="28"/>
          <w:szCs w:val="28"/>
          <w:rtl w:val="true"/>
          <w:lang w:bidi="ar-SA"/>
        </w:rPr>
        <w:t>.</w:t>
      </w:r>
      <w:bookmarkStart w:id="717" w:name="pg650_4407"/>
    </w:p>
    <w:p>
      <w:pPr>
        <w:pStyle w:val="BookText"/>
        <w:rPr/>
      </w:pPr>
      <w:bookmarkEnd w:id="71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به علوم طبيعى و انسانى در تفسير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طباطبايى رحمه اللّه در ذيل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مباحثى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فى المرابطة فى المجتمع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مى كند كه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دربر مى گيرد و عناوينى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فرد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در جامعه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سعادت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سرپرستى جامعه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مرزهاى كشور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بر مى گيرد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5624687_211673320"/>
      <w:bookmarkStart w:id="719" w:name="_Toc268"/>
      <w:bookmarkEnd w:id="718"/>
      <w:r>
        <w:rPr>
          <w:rtl w:val="true"/>
        </w:rPr>
        <w:t>بخش پنجم</w:t>
      </w:r>
      <w:r>
        <w:rPr>
          <w:rtl w:val="true"/>
        </w:rPr>
        <w:t>:</w:t>
      </w:r>
      <w:r>
        <w:rPr>
          <w:rtl w:val="true"/>
        </w:rPr>
        <w:t>گرايش ادبى و لغوى</w:t>
      </w:r>
      <w:bookmarkEnd w:id="719"/>
    </w:p>
    <w:p>
      <w:pPr>
        <w:pStyle w:val="Heading5"/>
        <w:numPr>
          <w:ilvl w:val="4"/>
          <w:numId w:val="1"/>
        </w:numPr>
        <w:rPr/>
      </w:pPr>
      <w:bookmarkStart w:id="720" w:name="__RefHeading___Toc5624689_211673320"/>
      <w:bookmarkStart w:id="721" w:name="_Toc269"/>
      <w:bookmarkEnd w:id="720"/>
      <w:r>
        <w:rPr>
          <w:rtl w:val="true"/>
        </w:rPr>
        <w:t>الف</w:t>
      </w:r>
      <w:r>
        <w:rPr>
          <w:rtl w:val="true"/>
        </w:rPr>
        <w:t>)</w:t>
      </w:r>
      <w:r>
        <w:rPr>
          <w:rtl w:val="true"/>
        </w:rPr>
        <w:t>تاريخچه</w:t>
      </w:r>
      <w:r>
        <w:rPr>
          <w:rtl w:val="true"/>
        </w:rPr>
        <w:t>:</w:t>
      </w:r>
      <w:bookmarkEnd w:id="721"/>
    </w:p>
    <w:p>
      <w:pPr>
        <w:pStyle w:val="BookText"/>
        <w:rPr/>
      </w:pPr>
      <w:r>
        <w:rPr>
          <w:rFonts w:ascii="Amiri" w:hAnsi="Amiri" w:eastAsia="Amiri" w:cs="Amiri"/>
          <w:color w:val="111111"/>
          <w:sz w:val="28"/>
          <w:sz w:val="28"/>
          <w:szCs w:val="28"/>
          <w:rtl w:val="true"/>
          <w:lang w:bidi="ar-SA"/>
        </w:rPr>
        <w:t>ادبيات عرب و لغت آن يكى از منابع و ابزارهاى تفسير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هر مفسّر از آن ها بى نياز نيست،توجّه به نقش ادبيات لغت در فهم قرآن از ديرباز مورد توجّه مفسّران و ادبيات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مبحث روش تفسير روايى بيان شد كه يكى از كاربردهاى روايات،توضيح لغات مشكل قرآن است و صحابه گاهى از پيامبر صلّى اللّه عليه و آله در مورد لغات قرآن پرسش مى كردند و آنان معناى لغت را توضيح مى دادند،اين كار در عصر تابعين نيز رواج داشته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عصر اهل بيت عليهم السلام نخستين كتاب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محمد بن سايب كلبى كوفى از اصحاب امام باقر و صادق عليهما السلام نوشته شده،سپس اين شيوه رونق گرفت و گونه هاى متعدد پيدا كرد و در تفاسير قرآن وارد شد و تفاسير ادبى و لغوى همچون كشاف زمخشرى</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گرفت،و يا برخى از مفسّران همچون طبرسى در مجمع البيان</w:t>
      </w:r>
      <w:bookmarkStart w:id="722" w:name="pg650_4409"/>
    </w:p>
    <w:p>
      <w:pPr>
        <w:pStyle w:val="BookText"/>
        <w:rPr/>
      </w:pPr>
      <w:bookmarkEnd w:id="722"/>
      <w:r>
        <w:rPr>
          <w:rFonts w:ascii="Amiri" w:hAnsi="Amiri" w:eastAsia="Amiri" w:cs="Amiri"/>
          <w:color w:val="111111"/>
          <w:sz w:val="28"/>
          <w:sz w:val="28"/>
          <w:szCs w:val="28"/>
          <w:rtl w:val="true"/>
          <w:lang w:bidi="ar-SA"/>
        </w:rPr>
        <w:t>بخشى از تفسير خود را به بحث هاى اعراب و لغت اختصاص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حاضر هم به نقش ادبيات عرب و لغت در تفسير قرآن اهميّت داده مى شود و حتى در برخى مراكز به صورت واحدهاى درسى تدريس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مفسّر بدون توجّه به آن ها نمى تواند قرآن را بدرستى بفهمد و تفسير نمايد</w:t>
      </w:r>
      <w:r>
        <w:rPr>
          <w:rFonts w:eastAsia="IRNazanin" w:cs="IRNazanin"/>
          <w:color w:val="111111"/>
          <w:sz w:val="28"/>
          <w:szCs w:val="28"/>
          <w:rtl w:val="true"/>
          <w:lang w:bidi="fa-IR"/>
        </w:rPr>
        <w:t>.</w:t>
      </w:r>
    </w:p>
    <w:p>
      <w:pPr>
        <w:pStyle w:val="Heading5"/>
        <w:numPr>
          <w:ilvl w:val="4"/>
          <w:numId w:val="1"/>
        </w:numPr>
        <w:rPr/>
      </w:pPr>
      <w:bookmarkStart w:id="723" w:name="__RefHeading___Toc5624691_211673320"/>
      <w:bookmarkStart w:id="724" w:name="_Toc270"/>
      <w:bookmarkEnd w:id="723"/>
      <w:r>
        <w:rPr>
          <w:rtl w:val="true"/>
        </w:rPr>
        <w:t>ب</w:t>
      </w:r>
      <w:r>
        <w:rPr>
          <w:rtl w:val="true"/>
        </w:rPr>
        <w:t>)</w:t>
      </w:r>
      <w:r>
        <w:rPr>
          <w:rtl w:val="true"/>
        </w:rPr>
        <w:t>ويژگى ها</w:t>
      </w:r>
      <w:r>
        <w:rPr>
          <w:rtl w:val="true"/>
        </w:rPr>
        <w:t>:</w:t>
      </w:r>
      <w:bookmarkEnd w:id="724"/>
    </w:p>
    <w:p>
      <w:pPr>
        <w:pStyle w:val="BookText"/>
        <w:rPr/>
      </w:pPr>
      <w:r>
        <w:rPr>
          <w:rFonts w:ascii="IRNazanin" w:hAnsi="IRNazanin" w:eastAsia="IRNazanin"/>
          <w:color w:val="111111"/>
          <w:sz w:val="28"/>
          <w:sz w:val="28"/>
          <w:szCs w:val="28"/>
          <w:rtl w:val="true"/>
          <w:lang w:bidi="fa-IR"/>
        </w:rPr>
        <w:t>مفسّرانى كه به گرايش ادبى و لغوى تفسير روى آورده اند،به عناصر زير توجّه بيشترى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و نحو لغات و جملات قرآن پرداخته اند و گاهى اقدام به تجزيه و تركيب آيات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توضيح نكات بلاغت و فصاحت قرآن پرداخته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ادبى و بلاغى قرآن را مورد توجّه قرار داده يا آن را اثبات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غريب و مشكل قرآن را توضيح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ريشه يابى لغات در عرب و فرهنگ هاى غير عرب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لغات دخيل را پى گيرى و در عبرى،سريانى،فارسى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يابى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اختلاف روايات و تأثير آن در معانى آيات توجّه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شيوه از اشعار عرب به ويژه اشعار جاهلى بعنوان منبع معناشناسى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مباحث وجوه و نظاير و حقيقت و مجاز توجّه وافر مى شود</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5624693_211673320"/>
      <w:bookmarkStart w:id="726" w:name="_Toc271"/>
      <w:bookmarkEnd w:id="725"/>
      <w:r>
        <w:rPr>
          <w:rtl w:val="true"/>
        </w:rPr>
        <w:t>ج</w:t>
      </w:r>
      <w:r>
        <w:rPr>
          <w:rtl w:val="true"/>
        </w:rPr>
        <w:t>)</w:t>
      </w:r>
      <w:r>
        <w:rPr>
          <w:rtl w:val="true"/>
        </w:rPr>
        <w:t>گونه ها و منابع مهم</w:t>
      </w:r>
      <w:r>
        <w:rPr>
          <w:rtl w:val="true"/>
        </w:rPr>
        <w:t>:</w:t>
      </w:r>
      <w:bookmarkEnd w:id="726"/>
    </w:p>
    <w:p>
      <w:pPr>
        <w:pStyle w:val="Heading6"/>
        <w:numPr>
          <w:ilvl w:val="5"/>
          <w:numId w:val="1"/>
        </w:numPr>
        <w:rPr/>
      </w:pPr>
      <w:bookmarkStart w:id="727" w:name="__RefHeading___Toc5624695_211673320"/>
      <w:bookmarkStart w:id="728" w:name="_Toc272"/>
      <w:bookmarkEnd w:id="727"/>
      <w:r>
        <w:rPr/>
        <w:t>1</w:t>
      </w:r>
      <w:r>
        <w:rPr>
          <w:rtl w:val="true"/>
        </w:rPr>
        <w:t>-</w:t>
      </w:r>
      <w:r>
        <w:rPr>
          <w:rtl w:val="true"/>
        </w:rPr>
        <w:t>گرايش تفسير لغوى</w:t>
      </w:r>
      <w:r>
        <w:rPr>
          <w:rtl w:val="true"/>
        </w:rPr>
        <w:t>:(</w:t>
      </w:r>
      <w:r>
        <w:rPr>
          <w:rtl w:val="true"/>
        </w:rPr>
        <w:t>مفردات قرآن غرايب قرآن معانى قرآن</w:t>
      </w:r>
      <w:r>
        <w:rPr>
          <w:rtl w:val="true"/>
        </w:rPr>
        <w:t>):</w:t>
      </w:r>
      <w:bookmarkEnd w:id="72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شيوه بر شناخت لغات مشكل و غريب و ريشه يابى و اشتقاق و شكل و تغييرات و</w:t>
      </w:r>
    </w:p>
    <w:p>
      <w:pPr>
        <w:pStyle w:val="BookText"/>
        <w:rPr/>
      </w:pPr>
      <w:r>
        <w:rPr>
          <w:rFonts w:ascii="Amiri" w:hAnsi="Amiri" w:eastAsia="Amiri" w:cs="Amiri"/>
          <w:color w:val="111111"/>
          <w:sz w:val="28"/>
          <w:sz w:val="28"/>
          <w:szCs w:val="28"/>
          <w:rtl w:val="true"/>
          <w:lang w:bidi="ar-SA"/>
        </w:rPr>
        <w:t>سير تطوّر لغات تاكيد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شيوه به اشعار عرب و سخنان مردم عادى و قبايل استشهاد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كاربردهاى مختلف يك لغت در قرآن و علم وجوه و نظاير و نيز به مترادف ها و حقيقت و مجاز لغات توجّه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اين موارد بايد معناى موضوع له از مستعمل فيه به وسيله اجتهاد در لغت جدا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مشهورترين كتاب ها در اين زمينه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القرآن،منسوب به شهيد زيد بن علىّ بن الحسين،كه با تحقيق سيد محمد جواد جلالى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ترتيب آيات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معانى القرآن،يحيى بن زياد ديلمى معروف به 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القرآن،ابو محمد عبد اللّه بن مسلم بن قتيبه 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بر اساس ترتيب آيات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مفردات الفاظ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القاسم حسين بن محمد بن مفضل معروف به 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لغات قرآن را بر اساس حروف الفبا آورده و ريشه يابى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وجوه قرآن،ابو الفضل بن ابراهيم تفليسى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كاربردهاى واژه هاى قرآنى اعم از حقيقت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مستعمل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الوجوه و النظائر فى القرآن،ابو عبد اللّه حسين بن محمد 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ترتيب معجم است و در نوع خود از بهترين كتابهاست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مبهمات القرآن،ابو عبد اللّه محمد بن على بلنسى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لغات مبهم</w:t>
      </w:r>
      <w:bookmarkStart w:id="729" w:name="pg650_4413"/>
    </w:p>
    <w:p>
      <w:pPr>
        <w:pStyle w:val="BookText"/>
        <w:rPr/>
      </w:pPr>
      <w:bookmarkEnd w:id="729"/>
      <w:r>
        <w:rPr>
          <w:rFonts w:ascii="Amiri" w:hAnsi="Amiri" w:eastAsia="Amiri" w:cs="Amiri"/>
          <w:color w:val="111111"/>
          <w:sz w:val="28"/>
          <w:sz w:val="28"/>
          <w:szCs w:val="28"/>
          <w:rtl w:val="true"/>
          <w:lang w:bidi="ar-SA"/>
        </w:rPr>
        <w:t>قرآن را بررسى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القرآن،سراج الدين ابو حفص عمر بن ابى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 الكريم،فخر الدين 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تفسير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شبّر كاظمى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 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محلى م</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الدين سيوطى م</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مجمع البيان و 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طبرسى م</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بطور ضمنى و پررنگ به مباحث لغت قرآن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عصر حاضر نيز كتاب التحقيق فى كلمات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قاموس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اكبر 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مورد قابل توجّه و ارزشمند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لغات دخيل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آرتور جفرى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ريشه يابى لغات غير عربى نيز توجّه كرده است</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5624697_211673320"/>
      <w:bookmarkStart w:id="731" w:name="_Toc273"/>
      <w:bookmarkEnd w:id="730"/>
      <w:r>
        <w:rPr/>
        <w:t>2</w:t>
      </w:r>
      <w:r>
        <w:rPr>
          <w:rtl w:val="true"/>
        </w:rPr>
        <w:t>-</w:t>
      </w:r>
      <w:r>
        <w:rPr>
          <w:rtl w:val="true"/>
        </w:rPr>
        <w:t>گرايش ادبى</w:t>
      </w:r>
      <w:r>
        <w:rPr>
          <w:rtl w:val="true"/>
        </w:rPr>
        <w:t>(</w:t>
      </w:r>
      <w:r>
        <w:rPr>
          <w:rtl w:val="true"/>
        </w:rPr>
        <w:t>بلاغى و بيانى</w:t>
      </w:r>
      <w:r>
        <w:rPr>
          <w:rtl w:val="true"/>
        </w:rPr>
        <w:t>):</w:t>
      </w:r>
      <w:bookmarkEnd w:id="731"/>
    </w:p>
    <w:p>
      <w:pPr>
        <w:pStyle w:val="BookText"/>
        <w:rPr/>
      </w:pPr>
      <w:r>
        <w:rPr>
          <w:rFonts w:ascii="IRNazanin" w:hAnsi="IRNazanin" w:eastAsia="IRNazanin"/>
          <w:color w:val="111111"/>
          <w:sz w:val="28"/>
          <w:sz w:val="28"/>
          <w:szCs w:val="28"/>
          <w:rtl w:val="true"/>
          <w:lang w:bidi="fa-IR"/>
        </w:rPr>
        <w:t>در اين شيوه بر پژوهش هاى لفظى و هم معناى آيات از طريق توجّه به تجزيه و تركيب جملات تاكيد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مسير از ادبيات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صرف،نحو،بلاغت،بديع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كامل استفاده مى شود چرا كه قرآن به زبان عربى نازل شده و براى فهم آن بايد به پژوهش هاى لفظى ادبيات عرب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كتاب هايى كه به اين گرايش تفسيرى توجّه كرده اند عبارتند از</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 و نيز تفسير جوامع الجامع،امين الاسلام ابو على فضل بن حسن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طبرسى شيعى مذهب بوده و در مجمع البيان مباحثى مستقل در مورد اعراب و لغت آيات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تركيب آيات را بيان كرده است كه بسيار ارزشمند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حقايق غوامض التنزيل،جار اللّه زمخشرى،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زمخشرى معتزلى مذهب بوده و به نكات ادبى آيات توجّه زيادى كرده است و از بهترين كتاب ها در نوع خود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ما منّ به الرحمن من وجوه الاعراب و القراءات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جميع القرآن،ابى البقاء عبد اللّه بن الحسين بن عبد اللّه العكبرى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المحيط،اثير الدين محمد بن يوسف بن على الحيانى الاندلسى النحوى مالكى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 فى مختصر التفصيل،ابو العباس احمد تميمى اندلسى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اللّه القاضى و كفاية الراضى على تفسير البيضاوى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خفاجى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عمر شهاب الدين خفاجى مصرى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عربى،از كتاب هاى حاشيه بر تفسير بيضاوى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و اعرابه و ميانه،شيخ محمد على طه 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از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 فى تناسب الآيات و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بقاعى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ابو الحسن ابراهيم بن عمر بقاعى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به مناسبات آيات و نظم آن ها و نكات بلاغى آن توجّه كرده است و اعجاز قرآن را در همين امور مى داند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العقل السليم الى مزايا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ابى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السعود محمد بن</w:t>
      </w:r>
      <w:bookmarkStart w:id="732" w:name="pg650_4417"/>
    </w:p>
    <w:p>
      <w:pPr>
        <w:pStyle w:val="BookText"/>
        <w:rPr/>
      </w:pPr>
      <w:bookmarkEnd w:id="732"/>
      <w:r>
        <w:rPr>
          <w:rFonts w:ascii="IRNazanin" w:hAnsi="IRNazanin" w:eastAsia="IRNazanin"/>
          <w:color w:val="111111"/>
          <w:sz w:val="28"/>
          <w:sz w:val="28"/>
          <w:szCs w:val="28"/>
          <w:rtl w:val="true"/>
          <w:lang w:bidi="fa-IR"/>
        </w:rPr>
        <w:t>محمد بن مصطفى عمادى،حنفى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اسرار بلاغت قرآن و استعارات و تشبيهات را بيان كرده و در پى اثبات اعجاز از اين طريق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شبّر و جلالين و تفسير 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از تفاسير ديگر نيز به مباحث ادبى قرآن پرداخته اند</w:t>
      </w:r>
      <w:r>
        <w:rPr>
          <w:rFonts w:eastAsia="IRNazanin" w:cs="IRNazanin"/>
          <w:color w:val="111111"/>
          <w:sz w:val="28"/>
          <w:szCs w:val="28"/>
          <w:rtl w:val="true"/>
          <w:lang w:bidi="fa-IR"/>
        </w:rPr>
        <w:t>.</w:t>
      </w:r>
    </w:p>
    <w:p>
      <w:pPr>
        <w:pStyle w:val="Heading5"/>
        <w:numPr>
          <w:ilvl w:val="4"/>
          <w:numId w:val="1"/>
        </w:numPr>
        <w:rPr/>
      </w:pPr>
      <w:bookmarkStart w:id="733" w:name="__RefHeading___Toc5624699_211673320"/>
      <w:bookmarkStart w:id="734" w:name="_Toc274"/>
      <w:bookmarkEnd w:id="733"/>
      <w:r>
        <w:rPr>
          <w:rtl w:val="true"/>
        </w:rPr>
        <w:t>د</w:t>
      </w:r>
      <w:r>
        <w:rPr>
          <w:rtl w:val="true"/>
        </w:rPr>
        <w:t>)</w:t>
      </w:r>
      <w:r>
        <w:rPr>
          <w:rtl w:val="true"/>
        </w:rPr>
        <w:t>نمونه ها و موضوعات</w:t>
      </w:r>
      <w:r>
        <w:rPr>
          <w:rtl w:val="true"/>
        </w:rPr>
        <w:t>:</w:t>
      </w:r>
      <w:bookmarkEnd w:id="734"/>
    </w:p>
    <w:p>
      <w:pPr>
        <w:pStyle w:val="BookText"/>
        <w:rPr/>
      </w:pPr>
      <w:r>
        <w:rPr>
          <w:rFonts w:ascii="IRNazanin" w:hAnsi="IRNazanin" w:eastAsia="IRNazanin"/>
          <w:color w:val="111111"/>
          <w:sz w:val="28"/>
          <w:sz w:val="28"/>
          <w:szCs w:val="28"/>
          <w:rtl w:val="true"/>
          <w:lang w:bidi="fa-IR"/>
        </w:rPr>
        <w:t>در گرايش ادبى تفسير به موضوعات زير توجّه بيشترى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تجزيه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شناسى لغات و ريشه يابى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و لغت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دخيل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لغاتى كه ريشه غير 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است و ابراهيم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فصاحت و بلاغت آيات توجّه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هم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مشترك هاى لفظى 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نظاير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زمخشرى در مورد آيه وُجُوهٌ يَوْمَئِذٍ نٰاضِرَةٌ إِلىٰ رَبِّهٰا نٰاظِرَةٌ </w:t>
      </w:r>
      <w:r>
        <w:rPr>
          <w:rStyle w:val="FootnoteAnchor"/>
          <w:rtl w:val="true"/>
        </w:rPr>
        <w:footnoteReference w:id="706"/>
      </w:r>
      <w:r>
        <w:rPr>
          <w:rFonts w:ascii="IRNazanin" w:hAnsi="IRNazanin" w:eastAsia="IRNazanin"/>
          <w:color w:val="111111"/>
          <w:sz w:val="28"/>
          <w:sz w:val="28"/>
          <w:szCs w:val="28"/>
          <w:rtl w:val="true"/>
          <w:lang w:bidi="fa-IR"/>
        </w:rPr>
        <w:t>توضيح مى دهد و از اينكه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شده است انحصار را نتيجه مى گيرد يعنى در رستاخيز فقط به پروردگارشان نظر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اشكال مى كند كه از طرفى مردم در رستاخيز به چيزهاى ديگر نيز نگاه مى كنند پس چگونه آيه انحصار را مى رساند و از طرف ديگر نگاه كردن به خدا</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معنايى حمل مى كند كه با انحصار مناسب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معناى توقّع و اميد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وقتى كسى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من به دست شماست كه ببينم با من چه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نويسد كه در مكه در هنگام ظهر كه درها بسته بود،ديدم شخصى مى گويد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من به خدا و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 شخص به كرامت خدا و مردم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در رستاخيز چشم به نعمت و كرامت خدا دوخته اند</w:t>
      </w:r>
      <w:r>
        <w:rPr>
          <w:rFonts w:eastAsia="IRNazanin" w:cs="IRNazanin"/>
          <w:color w:val="111111"/>
          <w:sz w:val="28"/>
          <w:szCs w:val="28"/>
          <w:rtl w:val="true"/>
          <w:lang w:bidi="fa-IR"/>
        </w:rPr>
        <w:t xml:space="preserve">. </w:t>
      </w:r>
      <w:r>
        <w:rPr>
          <w:rStyle w:val="FootnoteAnchor"/>
          <w:rtl w:val="true"/>
        </w:rPr>
        <w:footnoteReference w:id="707"/>
      </w:r>
      <w:bookmarkStart w:id="735" w:name="pg650_4421"/>
    </w:p>
    <w:p>
      <w:pPr>
        <w:pStyle w:val="Heading5"/>
        <w:numPr>
          <w:ilvl w:val="4"/>
          <w:numId w:val="1"/>
        </w:numPr>
        <w:rPr/>
      </w:pPr>
      <w:bookmarkStart w:id="736" w:name="__RefHeading___Toc5624701_211673320"/>
      <w:bookmarkStart w:id="737" w:name="_Toc275"/>
      <w:bookmarkEnd w:id="735"/>
      <w:bookmarkEnd w:id="736"/>
      <w:r>
        <w:rPr>
          <w:rtl w:val="true"/>
        </w:rPr>
        <w:t>ه‍</w:t>
      </w:r>
      <w:r>
        <w:rPr>
          <w:rtl w:val="true"/>
        </w:rPr>
        <w:t>)</w:t>
      </w:r>
      <w:r>
        <w:rPr>
          <w:rtl w:val="true"/>
        </w:rPr>
        <w:t>چكيده</w:t>
      </w:r>
      <w:r>
        <w:rPr>
          <w:rtl w:val="true"/>
        </w:rPr>
        <w:t>:</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درس واژه گرايش و تفسير بيان شد و به اقسام گرايش ها،يعنى مذاهب، مكاتب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گيرى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اسلوب هاى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گرايش فقهى تفسير بيان شد كه اين گرايش از زمان پيامبر صلّى اللّه عليه و آله سلم شروع شد سپس به صورت نوعى تفسير موضوعى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گرايش فقهى بيان شد و گونه هاى فرعى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 و نمونه هاى آن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 تفسير از صدر اسلام تا پيدايش معتزله و اشاعره و ماتريدى پيگيرى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ويژگى هاى پنج گانه آن بيان گرديد و گونه هاى فرعى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 مهم آنان همراه با نمونه ها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فلسفى تفسير را از زمان خلفاى عباسى پيگيرى كرديم و ديدگاههاى مخالف و موافق آن را بيان كرديم سپس پنج ويژگى آن را بر شمرديم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گونه هاى فرعى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منابع آن ها و نمونه ها توضيح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احتمال تفسير را از زمان سيد جمال الدين اسدآبادى و محمد عبده مورد بررسى قرار داديم و رابطه آن را با جهت گيرى هاى تفسيرى بيان كرديم و ويژگى هاى آن و مهم ترين منابع گرايش اجتماعى و نمونه ها را بيان كرديم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ادبى و لغوى تفسير را از صدر اسلام بررسى كرديم و ويژگى هاى هشت گانه آن را بيان كرده و گونه هاى مهم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لغوى،ادبى،بلاغى و 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 و نمونه ها را توضيح داديم</w:t>
      </w:r>
      <w:r>
        <w:rPr>
          <w:rFonts w:eastAsia="IRNazanin" w:cs="IRNazanin"/>
          <w:color w:val="111111"/>
          <w:sz w:val="28"/>
          <w:szCs w:val="28"/>
          <w:rtl w:val="true"/>
          <w:lang w:bidi="fa-IR"/>
        </w:rPr>
        <w:t>.</w:t>
      </w:r>
      <w:bookmarkStart w:id="738" w:name="pg650_4423"/>
    </w:p>
    <w:p>
      <w:pPr>
        <w:pStyle w:val="Heading5"/>
        <w:numPr>
          <w:ilvl w:val="4"/>
          <w:numId w:val="1"/>
        </w:numPr>
        <w:rPr/>
      </w:pPr>
      <w:bookmarkStart w:id="739" w:name="__RefHeading___Toc5624703_211673320"/>
      <w:bookmarkStart w:id="740" w:name="_Toc276"/>
      <w:bookmarkEnd w:id="738"/>
      <w:bookmarkEnd w:id="739"/>
      <w:r>
        <w:rPr>
          <w:rtl w:val="true"/>
        </w:rPr>
        <w:t>و</w:t>
      </w:r>
      <w:r>
        <w:rPr>
          <w:rtl w:val="true"/>
        </w:rPr>
        <w:t>)</w:t>
      </w:r>
      <w:r>
        <w:rPr>
          <w:rtl w:val="true"/>
        </w:rPr>
        <w:t>پرسش هاى دو درس</w:t>
      </w:r>
      <w:r>
        <w:rPr>
          <w:rtl w:val="true"/>
        </w:rPr>
        <w:t>:</w:t>
      </w:r>
      <w:bookmarkEnd w:id="7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تفسيرى را تعريف كنيد و اقسام گرايش هاى تفسيرى را فقط نام ببريد؟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ويژگى فقهى گرايش فقهى تفسير را بيان كنيد؟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فقهى شيعه و شافعى را توضيح دهيد و براى هر كدام دو كتاب مثال بزنيد؟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فقهى مالكى و حنبلى را توضيح دهيد و براى هر كدام دو كتاب مثال بزنيد؟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كلامى تفسير معتزله را معرفى كنيد و دو منبع تفسيرى آنان را برشماريد؟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 تفسير شيعه را با مهم ترين منابع و شخصيت هاى آن توضيح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كلامى تفسير اشاعره چيست و دو تفسير مهم آنان را نام ببريد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فلسفى تفسيرى مشاء را با ذكر دو منبع تفسيرى آنان بيان كنيد؟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فلسفى تفسيرى حكمت متعاليه را با ذكر دو منبع تفسيرى آنان توضيح دهيد؟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گرايش اجتماعى تفسير را توضيح دهيد و ارتباط آن را با جهت گيرى هاى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كنيد؟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پنج ويژگى گرايش اجتماعى تفسير را بنويسيد؟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نمونه هاى گرايش اجتماعى تفسير و سه منبع تفسيرى اين گرايش را بنويسيد؟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كتاب غريب القرآن و نويسنده آن را بنويسيد؟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بلاغى و 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را با ذكر دو منبع آن توضيح دهيد؟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ويژگى گرايش تغوى و اوبى را برشماريد؟</w:t>
      </w:r>
      <w:bookmarkStart w:id="741" w:name="pg650_4425"/>
    </w:p>
    <w:p>
      <w:pPr>
        <w:pStyle w:val="Heading5"/>
        <w:numPr>
          <w:ilvl w:val="4"/>
          <w:numId w:val="1"/>
        </w:numPr>
        <w:rPr/>
      </w:pPr>
      <w:bookmarkStart w:id="742" w:name="__RefHeading___Toc5624705_211673320"/>
      <w:bookmarkStart w:id="743" w:name="_Toc277"/>
      <w:bookmarkEnd w:id="741"/>
      <w:bookmarkEnd w:id="742"/>
      <w:r>
        <w:rPr>
          <w:rtl w:val="true"/>
        </w:rPr>
        <w:t>ز</w:t>
      </w:r>
      <w:r>
        <w:rPr>
          <w:rtl w:val="true"/>
        </w:rPr>
        <w:t>)</w:t>
      </w:r>
      <w:r>
        <w:rPr>
          <w:rtl w:val="true"/>
        </w:rPr>
        <w:t>پژوهش هاى جديد</w:t>
      </w:r>
      <w:r>
        <w:rPr>
          <w:rtl w:val="true"/>
        </w:rPr>
        <w:t>:</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متعه را از منظر گرايش هاى فقهى تفسير مورد نقد و بررسى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گرايش كلامى ما تريديه و منابع تفسيرى آنان تحقيق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عدل الهى و توحيد صفاتى و افعالى را از منظر گرايش هاى كلامى تفسير در آيات قرآن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امامت را از منظر گرايش كلامى تفسير شيعه در قرآن بررسى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هدايت و ضلالت و رابطه آن با اختيار انسان را از منظر گرايش هاى كلامى تفسيرى تحقيق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گرايش فلسفى تفسيرى در تفسير الميزان جستجو كنيد و تأثير عقايد فلسفى علاّمه را در تفسير آيات با ذكر نمونه هايى مشخص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اسرار الآيات،ملا صدرا را با توجّه به معيارهاى تفسيرى نقد و بررسى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نفس و عقل را از منظر گرايش هاى فلسفى تفسير بررسى و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گرايش اجتماعى تفسير نمونه تحقيق كنيد و با ذكر مثال هايى ويژگى هاى آن را بيان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اجتماعى تفسير المنار را بررسى و نقد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ادبى و لغوى مجمع البيان و كشاف را مقايسه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اعتبار منابع گرايش لغوى بررسى كنيد و سه منبع معتبر لغت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كنيد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قول لغوى در تفسير را مورد بررسى قرار دهيد</w:t>
      </w:r>
      <w:r>
        <w:rPr>
          <w:rFonts w:eastAsia="Amiri" w:cs="Amiri" w:ascii="Amiri" w:hAnsi="Amiri"/>
          <w:color w:val="111111"/>
          <w:sz w:val="28"/>
          <w:szCs w:val="28"/>
          <w:rtl w:val="true"/>
          <w:lang w:bidi="ar-SA"/>
        </w:rPr>
        <w:t>.</w:t>
      </w:r>
      <w:bookmarkStart w:id="744" w:name="pg650_4428"/>
    </w:p>
    <w:p>
      <w:pPr>
        <w:pStyle w:val="Heading5"/>
        <w:numPr>
          <w:ilvl w:val="4"/>
          <w:numId w:val="1"/>
        </w:numPr>
        <w:rPr/>
      </w:pPr>
      <w:bookmarkStart w:id="745" w:name="__RefHeading___Toc5624707_211673320"/>
      <w:bookmarkStart w:id="746" w:name="_Toc278"/>
      <w:bookmarkEnd w:id="744"/>
      <w:bookmarkEnd w:id="745"/>
      <w:r>
        <w:rPr>
          <w:rtl w:val="true"/>
        </w:rPr>
        <w:t>ح</w:t>
      </w:r>
      <w:r>
        <w:rPr>
          <w:rtl w:val="true"/>
        </w:rPr>
        <w:t>)</w:t>
      </w:r>
      <w:r>
        <w:rPr>
          <w:rtl w:val="true"/>
        </w:rPr>
        <w:t>منابع جهت مطالعه بيشتر</w:t>
      </w:r>
      <w:r>
        <w:rPr>
          <w:rtl w:val="true"/>
        </w:rPr>
        <w:t>:</w:t>
      </w:r>
      <w:bookmarkEnd w:id="7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 فى ثوبة القشيب،آية اللّه معرفت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المفسّرون،دكتر 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قواعده،شيخ خالد عبد الرحمن العك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المفسّرون حياتهم و منهجهم،ايازى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التفسير الاسلامى،گلدزيهر،ترجمه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 قرآن،دكتر سيد رضا مؤدب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گرايش هاى تفسيرى،حسين علوى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قرآن،مخبر دزفولى،انتشارات اسلامى،</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 تفسيرى،على اكبر بابايى،دفتر همكارى حوزه و دانشگاه</w:t>
      </w:r>
      <w:r>
        <w:rPr>
          <w:rFonts w:eastAsia="IRNazanin" w:cs="IRNazanin"/>
          <w:color w:val="111111"/>
          <w:sz w:val="28"/>
          <w:szCs w:val="28"/>
          <w:rtl w:val="true"/>
          <w:lang w:bidi="fa-IR"/>
        </w:rPr>
        <w:t>.</w:t>
      </w:r>
      <w:bookmarkStart w:id="747" w:name="pg650_4431"/>
    </w:p>
    <w:p>
      <w:pPr>
        <w:pStyle w:val="Heading2"/>
        <w:numPr>
          <w:ilvl w:val="1"/>
          <w:numId w:val="1"/>
        </w:numPr>
        <w:rPr/>
      </w:pPr>
      <w:bookmarkStart w:id="748" w:name="__RefHeading___Toc5624709_211673320"/>
      <w:bookmarkStart w:id="749" w:name="_Toc279"/>
      <w:bookmarkEnd w:id="747"/>
      <w:bookmarkEnd w:id="748"/>
      <w:r>
        <w:rPr>
          <w:rtl w:val="true"/>
        </w:rPr>
        <w:t>ملحقات</w:t>
      </w:r>
      <w:bookmarkEnd w:id="749"/>
    </w:p>
    <w:p>
      <w:pPr>
        <w:pStyle w:val="Heading3"/>
        <w:numPr>
          <w:ilvl w:val="2"/>
          <w:numId w:val="1"/>
        </w:numPr>
        <w:rPr/>
      </w:pPr>
      <w:bookmarkStart w:id="750" w:name="__RefHeading___Toc5624711_211673320"/>
      <w:bookmarkStart w:id="751" w:name="_Toc280"/>
      <w:bookmarkEnd w:id="750"/>
      <w:r>
        <w:rPr/>
        <w:t>1</w:t>
      </w:r>
      <w:r>
        <w:rPr>
          <w:rtl w:val="true"/>
        </w:rPr>
        <w:t>-</w:t>
      </w:r>
      <w:r>
        <w:rPr>
          <w:rtl w:val="true"/>
        </w:rPr>
        <w:t>قرآن و هرمنوتيك</w:t>
      </w:r>
      <w:bookmarkEnd w:id="751"/>
    </w:p>
    <w:p>
      <w:pPr>
        <w:pStyle w:val="Heading3"/>
        <w:numPr>
          <w:ilvl w:val="2"/>
          <w:numId w:val="1"/>
        </w:numPr>
        <w:rPr/>
      </w:pPr>
      <w:bookmarkStart w:id="752" w:name="__RefHeading___Toc5624713_211673320"/>
      <w:bookmarkStart w:id="753" w:name="_Toc281"/>
      <w:bookmarkEnd w:id="752"/>
      <w:r>
        <w:rPr/>
        <w:t>2</w:t>
      </w:r>
      <w:r>
        <w:rPr>
          <w:rtl w:val="true"/>
        </w:rPr>
        <w:t>-</w:t>
      </w:r>
      <w:r>
        <w:rPr>
          <w:rtl w:val="true"/>
        </w:rPr>
        <w:t>شيوه ى تفسير موضوعى و ويژگى هاى آن</w:t>
      </w:r>
      <w:bookmarkEnd w:id="75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4" w:name="__RefHeading___Toc5624715_211673320"/>
      <w:bookmarkStart w:id="755" w:name="_Toc282"/>
      <w:bookmarkEnd w:id="754"/>
      <w:r>
        <w:rPr/>
        <w:t>3</w:t>
      </w:r>
      <w:r>
        <w:rPr>
          <w:rtl w:val="true"/>
        </w:rPr>
        <w:t xml:space="preserve">- </w:t>
      </w:r>
      <w:r>
        <w:rPr>
          <w:rtl w:val="true"/>
        </w:rPr>
        <w:t>كتاب شناسى روش ها و گرايش هاى تفسيرى</w:t>
      </w:r>
      <w:bookmarkStart w:id="756" w:name="pg650_4435"/>
      <w:bookmarkEnd w:id="755"/>
    </w:p>
    <w:p>
      <w:pPr>
        <w:pStyle w:val="Heading3"/>
        <w:numPr>
          <w:ilvl w:val="2"/>
          <w:numId w:val="1"/>
        </w:numPr>
        <w:rPr/>
      </w:pPr>
      <w:bookmarkStart w:id="757" w:name="__RefHeading___Toc5624717_211673320"/>
      <w:bookmarkStart w:id="758" w:name="_Toc283"/>
      <w:bookmarkEnd w:id="756"/>
      <w:bookmarkEnd w:id="757"/>
      <w:r>
        <w:rPr>
          <w:rtl w:val="true"/>
        </w:rPr>
        <w:t>تفسير قرآن و هرمنوتيك</w:t>
      </w:r>
      <w:r>
        <w:rPr>
          <w:rtl w:val="true"/>
        </w:rPr>
        <w:t>:</w:t>
      </w:r>
      <w:bookmarkEnd w:id="758"/>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هرمنوتيك در چند صباحى است،در مباحث قرآنى مطرح شد،و برخى از نويسندگان ان را در رديف روش هاى تفسير قرآن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هرمنوتيك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كرده اند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از نويسندگان اين مبحث را زير مجموعه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ادبى تفسير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درستى يا نادرستى اين كار،مبحث هرمنوتيك و رابطه ى آن با تفسير قرآن و روش هاى تفسيرى نياز به بررسى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ديدگاه ها در موضوع هرمنوتيك بسيار گسترده و متفاوت است،و پذيرش هر كدام لوازم خاصى دارد كه گاه با لوازم پذيرش ديدگاه ديگر متناقض است،ازاين رو بررسى اين مبحث نيازمند تأليف مستقل و برترى آن در سطح</w:t>
      </w:r>
    </w:p>
    <w:p>
      <w:pPr>
        <w:pStyle w:val="BookText"/>
        <w:rPr/>
      </w:pPr>
      <w:r>
        <w:rPr>
          <w:rFonts w:ascii="IRNazanin" w:hAnsi="IRNazanin" w:eastAsia="IRNazanin"/>
          <w:color w:val="111111"/>
          <w:sz w:val="28"/>
          <w:sz w:val="28"/>
          <w:szCs w:val="28"/>
          <w:rtl w:val="true"/>
          <w:lang w:bidi="fa-IR"/>
        </w:rPr>
        <w:t>دانش پژوهان دكترى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نوشتار بر آنيم كه به صورت خلاصه به برخى مباحث هرمنوتيك و پيامدهاى قابل قبول و پيامدهاى منفى و باطل آن اشاره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رو،به چند مطلب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ى تاريخى هرمنوتيك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هاى مهم هرمنوتيك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ى هرمنوتيك با تفسير قرآن و لوازم احتمالى پذيرش برخى ديدگاه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پيامدهاى هرمنوتيك در تفسير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برترى عميق و گسترده ى اين مباحث نيازمند كتابى قطور است كه همّت دانش پژوهان قرآنى را مى طلبد زواياى تا بحث را روشن سازند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كوشش هايى در اين زمينه شده است كه هنوز نيازمند تكميل و نقد و بررسى بيشتر است كه در پايان نوشتار بدان ها اشاره مى كنيم</w:t>
      </w:r>
      <w:r>
        <w:rPr>
          <w:rFonts w:eastAsia="IRNazanin" w:cs="IRNazanin"/>
          <w:color w:val="111111"/>
          <w:sz w:val="28"/>
          <w:szCs w:val="28"/>
          <w:rtl w:val="true"/>
          <w:lang w:bidi="fa-IR"/>
        </w:rPr>
        <w:t>.</w:t>
      </w:r>
      <w:bookmarkStart w:id="759" w:name="pg650_4439"/>
    </w:p>
    <w:p>
      <w:pPr>
        <w:pStyle w:val="Heading3"/>
        <w:numPr>
          <w:ilvl w:val="2"/>
          <w:numId w:val="1"/>
        </w:numPr>
        <w:rPr/>
      </w:pPr>
      <w:bookmarkStart w:id="760" w:name="__RefHeading___Toc5624719_211673320"/>
      <w:bookmarkStart w:id="761" w:name="_Toc284"/>
      <w:bookmarkEnd w:id="759"/>
      <w:bookmarkEnd w:id="760"/>
      <w:r>
        <w:rPr>
          <w:rtl w:val="true"/>
        </w:rPr>
        <w:t>اوّل</w:t>
      </w:r>
      <w:r>
        <w:rPr>
          <w:rtl w:val="true"/>
        </w:rPr>
        <w:t>:</w:t>
      </w:r>
      <w:r>
        <w:rPr>
          <w:rtl w:val="true"/>
        </w:rPr>
        <w:t>اشاره به پيشينه ى هرمنوتيك</w:t>
      </w:r>
      <w:bookmarkEnd w:id="761"/>
    </w:p>
    <w:p>
      <w:pPr>
        <w:pStyle w:val="BookText"/>
        <w:rPr/>
      </w:pPr>
      <w:r>
        <w:rPr>
          <w:rFonts w:ascii="Amiri" w:hAnsi="Amiri" w:eastAsia="Amiri" w:cs="Amiri"/>
          <w:color w:val="111111"/>
          <w:sz w:val="28"/>
          <w:sz w:val="28"/>
          <w:szCs w:val="28"/>
          <w:rtl w:val="true"/>
          <w:lang w:bidi="ar-SA"/>
        </w:rPr>
        <w:t>مفهوم شناسى هرمنوتيك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واژۀ هرمنوتيك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ECITIUENEMREH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معنى يونانى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NIUENEMREH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از زمان افلاطون به كار مى رفته است و به معناى به فهم در آوردن چيزى يا موقعيتى 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از اين لفظ براى نام گذارى بخشى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ى منطق قضايا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ريشه يابى لغوى هرمنوتيك ربط روشنى ميان واژه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پيام رسان يونانيان،برقرار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 قبل از قرن هفده ى ميلادى شاخه اى خاص از دانش را سراغ نداريم كه به نام هرمنوتيك ناميده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قرن هفدهم به بعد هرمنوتيك شاخه اى از دانش بشرى شد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هرمنوتيك در بستر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هرمنوتيك به طور رسمى از قرن هفدهم ميلادى شروع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 هاور </w:t>
      </w:r>
      <w:r>
        <w:rPr>
          <w:rStyle w:val="FootnoteAnchor"/>
          <w:rtl w:val="true"/>
        </w:rPr>
        <w:footnoteReference w:id="711"/>
      </w:r>
      <w:r>
        <w:rPr>
          <w:rFonts w:ascii="IRNazanin" w:hAnsi="IRNazanin" w:eastAsia="IRNazanin"/>
          <w:color w:val="111111"/>
          <w:sz w:val="28"/>
          <w:sz w:val="28"/>
          <w:szCs w:val="28"/>
          <w:rtl w:val="true"/>
          <w:lang w:bidi="fa-IR"/>
        </w:rPr>
        <w:t>نخستين كسى است كه واژۀ هرمنوتيك را در عنوان كتابش گنجاند،نام كتاب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قدسى يا روش تفسير متون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صاحب نظران نهضت اصلاح دينى را نقطه ى آغاز هرمنوتيك مى دانند،اما شلاير ماخر </w:t>
      </w:r>
      <w:r>
        <w:rPr>
          <w:rStyle w:val="FootnoteAnchor"/>
          <w:rtl w:val="true"/>
        </w:rPr>
        <w:footnoteReference w:id="713"/>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بنيانگذار هرمنوتيك جديد مى دانند</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و نخستين بار در حدود</w:t>
      </w:r>
    </w:p>
    <w:p>
      <w:pPr>
        <w:pStyle w:val="BookText"/>
        <w:rPr/>
      </w:pPr>
      <w:r>
        <w:rPr>
          <w:rFonts w:ascii="IRNazanin" w:hAnsi="IRNazanin" w:eastAsia="IRNazanin"/>
          <w:color w:val="111111"/>
          <w:sz w:val="28"/>
          <w:sz w:val="28"/>
          <w:szCs w:val="28"/>
          <w:rtl w:val="true"/>
          <w:lang w:bidi="fa-IR"/>
        </w:rPr>
        <w:t xml:space="preserve">صدسال پيش ويليام ديلتاى </w:t>
      </w:r>
      <w:r>
        <w:rPr>
          <w:rStyle w:val="FootnoteAnchor"/>
          <w:rtl w:val="true"/>
        </w:rPr>
        <w:footnoteReference w:id="7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هرمنوتيك به عنوان يك روش انديشه تدوين شد كه هدف آن بالا بردن ارزش علوم انسانى و هم رديف كردن آن با علوم تجربى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اينجا دانشمندان هرمنوتيك بر نيّت مؤلّف در فهم متن تأكيد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دنبال آنان ديدگاه ديگرى در هرمنوتيك پيدا شد كه مارتين هايدگر</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گادامر</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 آن بودند و بر كاوش فلسفى در موضوع فهم تأكيد مى كردند و از نقش نيّت مؤلّف در متن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بيان شد هرمنوتيك از قرن هفدهم ميلادى به عنوان شاخه ى علمى مطرح گرديد اما برخى مباحث هرمنوتيكى در لابه لاى كتاب هاى دانشمندان قبل از قرن هفدهم نيز آمده است كه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بى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ياد مى كنند،از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اگوستين،فيلسوف و متكلّم مسيحى</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خلط معناى حقيقى با معناى مجازى و استعمارى،را دليل اصلى ابهام كتب مقدس مى دانست</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دانشمندان مسلمان نيز در مبحث تفسير و اصول الفقه،مباحثى مشابه نظريات هرمنوتيكى مطرح شده است يعنى برخى مباحث اصول الفقه به قواعد فهم متن مى پردازد و نيز مفسّران در مقالات تفسير به مباحثى پيرامون فهم و تفسير فهم و تفسير قرآن مى پردازد و نيز مباحث شيوه هاى تفسير قرآن گونه اى از مباحث هرمنوتيكى به شمار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تفسير اشارى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رمزى،كنايى و تمثيلى و</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ها درباره ى هرمنوتيك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هرمنوتيك تعريف هاى متعدّدى شده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مارتين كلادينوس</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انسانى را مبتنى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و هرمنوتيك را نام ديگر آن قلمداد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هنر دست يابى به فهم كامل و تامّ عبارات گفتارى و نوشتارى است البته در مواردى كه ابهام رخ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فردريك آگوست 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سخنرانى هاى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را اين چنين تعريف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قواعدى كه به كمك آن،معناى نشانه ها درك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اين علم،درك انديشه هاى گفتارى و نوشتارى شخص مؤلّف يا گوينده،درست مطابق آنچه مى انديشيده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فردريش ارنست دانيل شلاير ماخر</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هرمنوتيك به مثابه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فهميدن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مسأله ى بدفهمى توجه كرد و بر آن بود كه تفسير متن دائما در معرض خطر ابتلاء به سوء فهم قرار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ازاين رو هرمنوتيك بايد به منزله ى مجموع قواعدى روشمند و روش آموز براى رفع اين خطر به استخدام درآيد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هدف تفسير را كشف نيّت مؤلّف مى دانست </w:t>
      </w:r>
      <w:r>
        <w:rPr>
          <w:rStyle w:val="FootnoteAnchor"/>
          <w:rtl w:val="true"/>
        </w:rPr>
        <w:footnoteReference w:id="718"/>
      </w:r>
      <w:r>
        <w:rPr>
          <w:rFonts w:ascii="Amiri" w:hAnsi="Amiri" w:eastAsia="Amiri" w:cs="Amiri"/>
          <w:color w:val="111111"/>
          <w:sz w:val="28"/>
          <w:sz w:val="28"/>
          <w:szCs w:val="28"/>
          <w:rtl w:val="true"/>
          <w:lang w:bidi="ar-SA"/>
        </w:rPr>
        <w:t>و بر دو محور تأكيد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دستورى انواع عبارات و صورت هاى زبانى و فرهنگى كه مؤلّف در آن زيسته و تفكّر او را مشروط و متعيّن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فنى يا روان شناختى ذهنيّت خاص يا نبوغ خلاّق مؤلّف</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ويلهلم ديلتاى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هرمنوتيك را دانشى مى دانست كه عهده دار ارائه ى</w:t>
      </w:r>
    </w:p>
    <w:p>
      <w:pPr>
        <w:pStyle w:val="BookText"/>
        <w:rPr/>
      </w:pPr>
      <w:r>
        <w:rPr>
          <w:rFonts w:ascii="Amiri" w:hAnsi="Amiri" w:eastAsia="Amiri" w:cs="Amiri"/>
          <w:color w:val="111111"/>
          <w:sz w:val="28"/>
          <w:sz w:val="28"/>
          <w:szCs w:val="28"/>
          <w:rtl w:val="true"/>
          <w:lang w:bidi="ar-SA"/>
        </w:rPr>
        <w:t>روش شناسى علوم انسانى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اصلى تلاش هرمنوتيكى او ارتقاى اعتبار و ارزش انسانى و هم طراز كردن آن با علوم تجربى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 تمايز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دارد،تبيين حوادث طبيعى بر استخدام قوانين كلى تكيه دارد،ولى مورخ در پى فهم اعمال عاملان حوادث است تا از طريق كشف نيّات و اهداف و آمال و منش و شخصيت آنان به فهم افعالشان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من 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دليل ماهيت بشرى عام امكان 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او ماكس وبر آلمانى</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يواخيم واخ آلمانى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بابنر،از نويسندگان معاصر آلمانى،هرمنوتيك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ى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تعريف،با هرمنوتيك فلسفى مارتين هايدگر</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هانس گادامر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دارد،كه به مطلق فهم نظر دارد و در صدد تحليل واقعه ى فهم و تبيين شرايط وجودى حصول آن است و خود را در مقوله ى فهم متن يا در چارچوب فهم علوم انسانى محدود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هايدگر،معتقد است كه در جمع بشرى،جهان را از راه پيش ساخت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مفروضات،انتظارات و مفاهيم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فهمند،اينها تشكيل دهنده ى فهم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گادامر باورهاى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هايدگر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تأييد مى كرد و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متن يا چيزى كه از ديدگاه خاص مورد تفسير قرار گيرد خود به سنّتى خاص تعلّق دارد و افق خاصى را مى سازد كه در چارچوب آن هر چيزى قابل فهم مى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افق در اثر مواجهه با اشيا،دائما تعديل مى يابد ولى هيچ گونه تفسير نهايى و عينى وجود ندارد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اين تعاريف نشان مى دهد كه گستره ى هرمنوتيك و تلقّى ها از آن بسيار متنوّع است و قلمرو مباحث آن همراه با سير تاريخى آن گسترده 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 معرّفى هرمنوتيك به مثابه ى راهنمايى براى تفسير دينى و حقوقى تا حدّ آن به منزله ى تأمّلى فلسفى در باب ماهيت فهم و شرايط وجودى حصول آن،ارتقاء يافته است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ى هرمنوتيك با تفسير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دانشمندان مصر همچون محمد ابراهيم شريف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التجديد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عفت محمد شرقاوى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الديني في مواجهة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حامد ابو زيد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الخطاب الدينى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كاربرد هرمنوتيك در تفسير قرآن روى آوردند،سپس در ايران نيز افرادى همچون محمد مجتهد شبسترى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هرمنوتيك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ى برخى نويسندگان،متفكّران هرمنوتيك مسلمان اصول روشن تفسير متون خود را از دانشمند زبان شناس سوئيسى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فرديناند سوسير</w:t>
      </w:r>
      <w:r>
        <w:rPr>
          <w:rFonts w:eastAsia="IRNazanin" w:cs="IRNazanin"/>
          <w:color w:val="111111"/>
          <w:sz w:val="28"/>
          <w:szCs w:val="28"/>
          <w:rtl w:val="true"/>
          <w:lang w:bidi="fa-IR"/>
        </w:rPr>
        <w:t>»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 اينجا لازم است مهم ترين مشخصات و آموزه هاى تفسير قرآن مشهور را در برابر تفسير هرمنوتيكى بيان كنيم تا دعاوى طرفين روشن شود و داورى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 و آموزه هاى تفسير قرآن مشهور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در جستجوى معناى متن است و معناى متن همان مقصود و مراد جدّى متكلّم و مؤلّف است،و متون مقدّس پيام هاى الهى براى بشر هستند كه هدف مفسّر درك پيام نهايى</w:t>
      </w:r>
    </w:p>
    <w:p>
      <w:pPr>
        <w:pStyle w:val="BookText"/>
        <w:rPr/>
      </w:pPr>
      <w:r>
        <w:rPr>
          <w:rFonts w:ascii="IRNazanin" w:hAnsi="IRNazanin" w:eastAsia="IRNazanin"/>
          <w:color w:val="111111"/>
          <w:sz w:val="28"/>
          <w:sz w:val="28"/>
          <w:szCs w:val="28"/>
          <w:rtl w:val="true"/>
          <w:lang w:bidi="fa-IR"/>
        </w:rPr>
        <w:t>متن است</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معناى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متكلّم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پيمودن روش متعارف و عقلايى فهم متن ميسّر است كه بر اساس حجّيت ظواهر الفاظ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الفاظ تابع وضع لغوى و اصول و قواعد عقلايى محاوره و تفهيم و تفاهم است كه هر متكلّم و مخاطبى در هر زبان بر اساس آنها سخن مى گويند و مى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گاهى به فهم تعيينى از متن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فهم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فهم ظنّى از متن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فهم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در فهم متن خطا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معيارهايى براى تشخيص خطاهاى مفسّران وجود دارد كه از جمله ى آنها قوانين منطق،قواعد عقلايى محاوره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قواعد تفسير است كه برخى از آنها توسط پيشوايان دينى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قاعده ى تفسير به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توسط دانشمندان تدوين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فهم و تفسير متن مطابق قواعد فوق بود حجّت و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نسبى گرايى در فهم متن بى معناست چون فهم هاى صحيح و فهم هاى نادرست قابل تشخيص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ى زمانى عصر مفسّر با زمان پيدايش متن مانع جدّى براى دست يابى به مقصود و مراد جدّى متن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قراين از طريق احاديث و شأن نزول ها و تاريخ به ما رسيده است و مى توانيم تا حدود زيادى معناى اصيل لغات را دريابيم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الفاظ متن قرآن حجّت است و اگر با توجه به قراين ظهورى در زمان ما منعقد شود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به رأى مى شود كه ممنوع و حرام است و تفسير او را غير معتبر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تا حد امكان خود را از اين پيش داورى ها تهى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به طور كامل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 از خداست و پيامبر صلّى اللّه عليه و آله نقشى در تعيين لفظ و محتواى وحى نداشته است بلكه بارها از طرف خدا تهديد شده كه اگر كلمه اى كم و زياد كند مجازات مى شود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 و آموزه ها و پيامدهاى تفسير هرمنوتيكى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متن محصول تركيب و امتزاج افق معنايى مفسّر با افق معنايى متن است،بنابراين دخالت ذهنيّت مفسّر در فهم،نه امرى مذموم،بلكه شرط وجودى حصول فهم است و واقعيتى اجتناب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عينى متن،به معناى امكان دست يابى به فهم مطابق با واقع،امكان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عنصر سوبژكتيو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ذهنيت و پيش داورى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حصول فهم است و در هر دريافتى،لا جرم پيش دانسته هاى مفسّر دخالت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متن عملى بى پايان و امكان قرائت هاى مختلف از متن،بدون هيچ محدوديتى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فهم متن،امتزاج افق معنايى مفسّر با متن است و به واسطه ى تغيير مفسّر و افق معنايى او،قابليت نامحدودى از امكان تركيب فراهم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فهم ثابت و غير سيّالى وجود ندارد و درك نهايى و غير قابل تغييرى از متن نداريم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تفسير متن،درك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نيست،ما با متن مواجه هستيم نه با پديدآورنده 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يكى از خوانندگان متن است و بر ديگر مفسّران يا خوانندگان متن رجحانى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متن،موجود مستقلّى است كه با مفسّر به گفتگو مى پردازد و فهم آن محصول اين مكالمه است،براى مفسّر اهميتى ندارد كه مؤلّف و صحب سخنى،قصد القاى چه معنا و پيامى را داشته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قرآن متنى زبانى است كه يك محصول فرهنگى است و زبان آن مختصّ اولين دريافت كننده است،و زبان هرگز از فرهنگ و واقعيت هاى زمان جدا نيست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قرآن از واقعيت ها و فرهنگ زمان شكل گرفته است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كه تحت عنوان قرآن و فرهنگ زمانه،مطرح مى شود و برخى به قرآن نسبت مى دهند كه عناصر فرهنگ جاهلى عرب را اخذ كرده است،نتيجه و پيامد همين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نصوص قرآن شواهد تاريخى است كه به شرايط خاص صدور آن اختصاص دارد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جن،شيطان،حسد،ربا،دعا،تعويذ و احكام مربوط به بردگى،كه قابل تسرّى به شرايط متفاوت زمان ما نيست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هرمنوتيك با موضوعات ديگر قرآن همچون تأويل و نيز در مبحث پلوراليسم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پيوند و تعامل دارد كه از بيان همه ى اين موارد صرف نظر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پيامدهاى هرمنوتيك در تفسير قرآن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لوازم و آثار و پيامدهاى مثبت و منفى هرمنوتيك در تفسير قرآن نيازمند تأليفى</w:t>
      </w:r>
    </w:p>
    <w:p>
      <w:pPr>
        <w:pStyle w:val="BookText"/>
        <w:rPr/>
      </w:pPr>
      <w:r>
        <w:rPr>
          <w:rFonts w:ascii="IRNazanin" w:hAnsi="IRNazanin" w:eastAsia="IRNazanin"/>
          <w:color w:val="111111"/>
          <w:sz w:val="28"/>
          <w:sz w:val="28"/>
          <w:szCs w:val="28"/>
          <w:rtl w:val="true"/>
          <w:lang w:bidi="fa-IR"/>
        </w:rPr>
        <w:t>مستقل و بررسى همه جانبه ى موضوع است كه در اين مختصر نمى گنجد،ازاين رو در اينجا به ذكر چند نكته بسنده مى كنيم،و تفصيل سخن را براى فرصت ديگرى وامى نهيم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مسايلى كه مورد توجه طرفداران هرمنوتيك قرار نگرفته و نقش تعيين كننده اى در موضوع دارد،تفاوت قرآن كريم با متون تاريخى و حتى متن 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و ملحقات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كتابى است كه همه ى كلمات و حروف آن از طرف خداى متعال نازل شده و مؤلّف، به معناى متعارف،ندارد،يعنى سخن بشرى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خود قرآن بارها تكرار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صلّى اللّه عليه و آله كه نقل كننده ى اين سخن براى ماست،حق ندارد كلمه اى از وحى را كم يا زياد كند وگرنه مجازات مى شود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پيامبر اكرم صلّى اللّه عليه و آله آن قدر در مورد نقل كلام الهى دقت دارد و مواظبت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حكايت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من به كسى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بگو فلان كار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پدرش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رضايى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كار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پيامبر اسلام صلّى اللّه عليه و آله در هنگام نقل سخن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يكتاست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من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مسيحيان و يهوديان در مورد متن تورات و انجيل چنين ادّعايى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توسط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ازاين رو به چهار صورت متفاوت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عيسى و در زمان هاى تقريبا متفاوت زندگى مى كرده اند،ازاين رو برخى زبان و فرهنگ زمانه آنان در انجيل بازتاب يافته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نيز پس از فوت موسى نوشته شده و برخى قسمت هاى آن هشتصد سال پس از او</w:t>
      </w:r>
    </w:p>
    <w:p>
      <w:pPr>
        <w:pStyle w:val="BookText"/>
        <w:rPr/>
      </w:pPr>
      <w:r>
        <w:rPr>
          <w:rFonts w:ascii="Amiri" w:hAnsi="Amiri" w:eastAsia="Amiri" w:cs="Amiri"/>
          <w:color w:val="111111"/>
          <w:sz w:val="28"/>
          <w:sz w:val="28"/>
          <w:szCs w:val="28"/>
          <w:rtl w:val="true"/>
          <w:lang w:bidi="ar-SA"/>
        </w:rPr>
        <w:t>توسط افراد مختلف تهيه شده است</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ازاين رو مى تواند برخى عناصر فرهنگى و حتى خرافى در آن راه يافته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توضيحى كه بيان شد قرآن اين گونه نخواهد بود،قرآن كتابى تحريف نايافته است،كلامى بشرى نيست و نمى تواند بازيافت فرهنگ زمانه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برخى متون تاريخى،از جمله تورات تحريفه شده،مسايل خرافى و ضد اخلاقى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بستر شدن لوط با دخترانش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مطالب ضد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ممنوعيت آدم از درخت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يافت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قرآن كريم با خرافات و انحرافات جامعه عرب جاهلى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شرك،شراب خوارى، زنا،برخى اقسام طلاق،دختركشى،و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مطالبى از فرهنگ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تأييد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حال تصحيح 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بود كه ريشه ى اين مطالب الهى بود،يعنى حجّ ابراهيمى را تأييد كرد كه يادگار پيامبر بزرگ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جن،شيطان و مانند آنها واقعيت نداشت آنها را تأييد نمى كرد و همچون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فرهنگ عرب موجود بود ولى قرآن از آن يادى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توان گفت كه قرآن تابع فرهنگ زمانه نشد بلكه عناصر مثبت و صحيح آن را تأييد و عناصر منفى آن را ردّ كرده است</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در بخش قبل گذشت تأثير پيش دانسته ها و ذهنيّت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پژوهشگر علوم تجربى يا علوم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مورد مطالعه امرى مسلم است و اگر اين تأثير زياد باشد منتهى به تفسير به رأى و تحميل نظر بر متن مورد مطالعه مى شود و تفسير را غير</w:t>
      </w:r>
    </w:p>
    <w:p>
      <w:pPr>
        <w:pStyle w:val="BookText"/>
        <w:rPr/>
      </w:pPr>
      <w:r>
        <w:rPr>
          <w:rFonts w:ascii="IRNazanin" w:hAnsi="IRNazanin" w:eastAsia="IRNazanin"/>
          <w:color w:val="111111"/>
          <w:sz w:val="28"/>
          <w:sz w:val="28"/>
          <w:szCs w:val="28"/>
          <w:rtl w:val="true"/>
          <w:lang w:bidi="fa-IR"/>
        </w:rPr>
        <w:t>معتبر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همه ى پژوهشگران و مفسّران لازم است كه تلاش كنند اين تأثير را به حدّ اقل برسانند،ولى اين تأثير حد اقل پژوهش و تفسير را غير معتبر نمى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پژوهشگر و دستگاه و فضاى اطراف بر حركت الكترون در آزمايشگاه اثر دارد ولى اين مطلب موجب بى اعتبارى آمار و ارقام و نتايج پژوهش در اين مورد نمى شود،و نيز دانش هاى قبلى پژوهشگر ذهن او را تا حدودى جهت 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گونه در پژوهش هاى علوم انسانى و تفسير كتب مقدّس داورى مى كنيم،يعنى در صدى از خطا در همه ى علوم وجود دارد و اين موجب نمى شود كه فهم هاى ما غير معتبر و غير مطابق با واقع باشد وگرنه بايد خط بطلان بر همه ى علوم بشرى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تأثيرات باورها و ذهنيت هاى مفسّران در تفسير در مبحث گرايش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 و مذاهب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مبسوطى بيان شده و راه جلوگيرى از آن نيز بيان شده است يعنى مفسّر بايد تلاش كند بدون عينك خاصّى به سراغ متن برود و عقايد و پيش فرض هاى خود را بر متن تحميل نكند وگرنه تفسير او غير معتبر و نوعى تفسير به رأى خواهد بود كه در اسلام گناهى بزرگ به شمار مى آيد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قرائت هاى مختلف و نامحدود متن چند نكته قابل 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قرآن داراى بطون و لايه ها و سطوح مختلف فهم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طوركه در احاديث متعدّد به اين مطلب اشاره شده است</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،تفسير صافى،ج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مشابه آنها از اهل سنت در الاتقان،سيوطى،ح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قرائت هاى مختلف بدين معنا باشد اين موافق طبيعت قرآن است و مانعى ندارد كه قرائت هاى مختلف و فهم هاى متنوعى از آن به وجود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وجود تفسيرهاى متنوع از قرآن كريم واقعيتى مبارك است و موجب رشد فهم ما از قرآن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هر روز فهم هاى عميق تر و دقيق تر كلام الهى حاصل مى آيد و لايه هاى جديدى از آن روشن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فهم ها و تفسيرهاى قرآن هر چقدر كه زياد شود بى ضابطه و معيار نيست بلكه قواعد و ملاك هايى براى تشخيص تفسيرهاى صحيح و باطل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در بخش قبل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 اساس قواعد منطق،اصول عقلايى محاوره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قواعد تفسيرى به ويژه قاعده ى تفسير به رأى،مى توانيم سره را از ناسره تشخيص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فهم ها و تفسيرهاى نامحدود به وجود نمى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پذيرى متن بى انتها و بى معيار و دلخواه نخواهد بود بلكه تفسيرهاى معتبر و محدودى در قلمرو و چارچوب قواعد تفسير باقى مى ماند و هركس حق ندارد و نمى تواند تفسير دلخواهى از قرآن ارايه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فهم هاى سيّال و غير ثابت چند نكته قابل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فهم بشرى تحت تأثير پيشرفت هاى بشرى و علوم قرار مى گيرد و رشد مى كند، اين مطلب به صورت موجبه ى جزئيه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به معناى رشد علم و فهم بشرى است و چيزى مبارك و نيكو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قبلا بيان شد كه ما سه گونه فهم و تفسير داريم،تفسيرهاى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تفسيرهاى خطا كه مفسّر به دلايل مختلف خطا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بزرگ 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جمله 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متناقضين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ثابت فكر بشرى است كه تغيير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نصوص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وحدانيت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گرايش ها و مذاهب و مكاتب مختلف تفسيرى تغيير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فهم ها و تفسيرهاى مختلف و سيّال از متون داريم و وجود يكى ديگرى را نفى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به اين معنا نيست كه فهم ما از متن خطاناپذير و نهايى است چرا كه علوم بشرى و فهم ما از قرآن در حال تكامل است ولى در هر مرحله اگر تفسير بر اساس معيارهاى صحيح انجام شده باشد معتبر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اگر بنا باشد كه همه ى فهم ها و تفسيرهاى بشرى متغيّر و غير ثابت باشد،پس خود همين ادعاى هرمنوتيكى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فهم ثابت و غير سيّالى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خودش در معرض تغيير است يعنى اين جمله تناقض نما و پارادوكس است كه اول خودش را معرض بطلان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بنابراين،اگر ما نسبيّت فهم بشرى را به طور كلى بپذيريم هيچ فهم ثابتى نخواهد بود و همه ى علوم بشرى زير سؤال مى رود از جمله خود اين ادّعا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طوركه ملاحظه شد در مورد نيّت مؤلف در فهم متن،دو ديدگاه متضاد در بين دانشمندان هرمنوتيك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هرمنوتيك همچون جان مارتين كلادينوس و فردريك آگوست ولف و شلاير ماخر تا ويلهلم ديلتاى بر نقش نيّت مؤلّف در فهم متن تأكيد داشتند و هدف تفسير را فهم نيّت و مقصود مؤلّف مى دانستند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با نظرگاه مفسّران قرآن كريم نزديك است و همان طوركه بيان شد هدف تفسير قرآن نيز فهم معناى متن و مقصود خداى متعال يعنى مراد جدّى گوينده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مطلب روشن است كه قرآن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متعارف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پيامبر واسطه اى بيش نيست،پس مقصود از نيّت مؤلّف در مورد قرآن،مقصود خدا از آيات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هرمنوتيك فلسفى همچون هايدگر و گادامر،نقش نيّت مؤلّف را در فهم متن نفى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براى مفسّر اهميتى ندارد كه گوينده قصد القاى چه معنايى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ممكن است در برخى موارد در مورد متون تاريخى و ادبى مفيد و قابل تطبيق باشد اما در مورد كلام الهى صحيح و قابل تطبيق نيست،چون هدف قرآن هدايت بشر به وسيله ى پيام ها و سخنان خدا است،پس مفسّر بايد تلاش كند تا پيام و هدف الهى را به درستى درك كند و به ديگران انتقال دهد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فرض،خدا قصد القاى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 و تفسير قرآن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كند اين تفسير موفق نبوده است</w:t>
      </w:r>
      <w:r>
        <w:rPr>
          <w:rFonts w:eastAsia="IRNazanin" w:cs="IRNazanin"/>
          <w:color w:val="111111"/>
          <w:sz w:val="28"/>
          <w:szCs w:val="28"/>
          <w:rtl w:val="true"/>
          <w:lang w:bidi="fa-IR"/>
        </w:rPr>
        <w:t>.</w:t>
      </w:r>
      <w:bookmarkStart w:id="762" w:name="pg650_4467"/>
    </w:p>
    <w:p>
      <w:pPr>
        <w:pStyle w:val="Heading3"/>
        <w:numPr>
          <w:ilvl w:val="2"/>
          <w:numId w:val="1"/>
        </w:numPr>
        <w:rPr/>
      </w:pPr>
      <w:bookmarkStart w:id="763" w:name="__RefHeading___Toc5624721_211673320"/>
      <w:bookmarkStart w:id="764" w:name="_Toc285"/>
      <w:bookmarkEnd w:id="762"/>
      <w:bookmarkEnd w:id="763"/>
      <w:r>
        <w:rPr>
          <w:rtl w:val="true"/>
        </w:rPr>
        <w:t>نتيجه گيرى و جمع بندى</w:t>
      </w:r>
      <w:r>
        <w:rPr>
          <w:rtl w:val="true"/>
        </w:rPr>
        <w:t>:</w:t>
      </w:r>
      <w:bookmarkEnd w:id="764"/>
    </w:p>
    <w:p>
      <w:pPr>
        <w:pStyle w:val="BookText"/>
        <w:rPr/>
      </w:pPr>
      <w:r>
        <w:rPr>
          <w:rFonts w:ascii="IRNazanin" w:hAnsi="IRNazanin" w:eastAsia="IRNazanin"/>
          <w:color w:val="111111"/>
          <w:sz w:val="28"/>
          <w:sz w:val="28"/>
          <w:szCs w:val="28"/>
          <w:rtl w:val="true"/>
          <w:lang w:bidi="fa-IR"/>
        </w:rPr>
        <w:t>از مطالب گذشته به اين نتيجه رسيديم كه برخى ديدگاه ها در هرمنوتيك متون،مى تواند با تفسير قرآن سازگار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تأكيد بر فهم نيّت گوينده كه در تفسير قرآن نيز مورد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برخى ديدگاه ها كه منتهى به نسبت در فهم و عدم تطابق فهم با واقع يا بى اعتنايى به نيّت مؤلّف مى شود با تفسير قرآن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روشن شد كه نتايج هرمنوتيكى تفسير متون ادبى همچون تأثيرپذيرى مطلق از فرهنگ زمانه در مورد قرآن صادق نيست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براى هرمنوتيك و رابطه ى آن با تفسير قرآن نيازمند بحث و تحقيق بيشترى است</w:t>
      </w:r>
      <w:r>
        <w:rPr>
          <w:rFonts w:eastAsia="Amiri" w:cs="Amiri" w:ascii="Amiri" w:hAnsi="Amiri"/>
          <w:color w:val="111111"/>
          <w:sz w:val="28"/>
          <w:szCs w:val="28"/>
          <w:rtl w:val="true"/>
          <w:lang w:bidi="ar-SA"/>
        </w:rPr>
        <w:t>.</w:t>
      </w:r>
      <w:bookmarkStart w:id="765" w:name="pg650_4469"/>
    </w:p>
    <w:p>
      <w:pPr>
        <w:pStyle w:val="Heading2"/>
        <w:numPr>
          <w:ilvl w:val="1"/>
          <w:numId w:val="1"/>
        </w:numPr>
        <w:rPr/>
      </w:pPr>
      <w:bookmarkStart w:id="766" w:name="__RefHeading___Toc5624723_211673320"/>
      <w:bookmarkStart w:id="767" w:name="_Toc286"/>
      <w:bookmarkEnd w:id="765"/>
      <w:bookmarkEnd w:id="766"/>
      <w:r>
        <w:rPr>
          <w:rtl w:val="true"/>
        </w:rPr>
        <w:t>منابع جهت مطالعه بيشتر</w:t>
      </w:r>
      <w:r>
        <w:rPr>
          <w:rtl w:val="true"/>
        </w:rPr>
        <w:t>:</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درآمدى بر هرمنوتيك،احمد واعظى مؤسسه ى فرهنگى دانش و انديشه معاصر،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نقد،ش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،ويژه نامه ى تفسير به رأى،نسبيت و هرمنوتيك،زمستان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روش هاى تفسيرى،عباس على عميد زنجانى،چاپ چهارم،انتشارات ارشاد اسلامى،</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هرمنوتيك مدرن،بابك احمدى،مهران مهاجر،محمد نبوى،نشر مركز،تهران،</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اشكاليات التأويل و آليات القراءة،نصر حامد ابو زيد المركز الثقافي العربي،بيروت،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الخطاب الدينى،همو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معرفت،ش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،مقاله ى قرآن و فرهنگ زمانه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هرمنوتيك كتاب و سنّت،محمد مجتهد شبسترى،</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768" w:name="pg650_4471"/>
    </w:p>
    <w:p>
      <w:pPr>
        <w:pStyle w:val="Heading2"/>
        <w:numPr>
          <w:ilvl w:val="1"/>
          <w:numId w:val="1"/>
        </w:numPr>
        <w:rPr/>
      </w:pPr>
      <w:bookmarkStart w:id="769" w:name="__RefHeading___Toc5624725_211673320"/>
      <w:bookmarkStart w:id="770" w:name="_Toc287"/>
      <w:bookmarkEnd w:id="768"/>
      <w:bookmarkEnd w:id="769"/>
      <w:r>
        <w:rPr>
          <w:rtl w:val="true"/>
        </w:rPr>
        <w:t>تفسير موضوعى</w:t>
      </w:r>
      <w:r>
        <w:rPr>
          <w:rtl w:val="true"/>
        </w:rPr>
        <w:t>:</w:t>
      </w:r>
      <w:bookmarkEnd w:id="770"/>
    </w:p>
    <w:p>
      <w:pPr>
        <w:pStyle w:val="Heading3"/>
        <w:numPr>
          <w:ilvl w:val="2"/>
          <w:numId w:val="1"/>
        </w:numPr>
        <w:rPr/>
      </w:pPr>
      <w:bookmarkStart w:id="771" w:name="__RefHeading___Toc5624727_211673320"/>
      <w:bookmarkStart w:id="772" w:name="_Toc288"/>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كليات روش ها و گرايش هاى تفسيرى بيان كرديم كه تفسير با اسلوب هاى مختلف نگارش مى يابد كه از جمله ى آنها تفسير موضوعى و ترتيبى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مبحث روش تفسير قرآن به قرآن بيان كرديم كه يكى از گونه هاى فرعى روش تفسير قرآن به قرآن،تفسير موضوعى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 بخش از نوشتار به دنبال آن هستيم كه تعريف و ويژگى هاى اين شيوه ى تفسيرى را به طور مختصر بيان كنيم</w:t>
      </w:r>
      <w:r>
        <w:rPr>
          <w:rFonts w:eastAsia="IRNazanin" w:cs="IRNazanin"/>
          <w:color w:val="111111"/>
          <w:sz w:val="28"/>
          <w:szCs w:val="28"/>
          <w:rtl w:val="true"/>
          <w:lang w:bidi="fa-IR"/>
        </w:rPr>
        <w:t>.</w:t>
      </w:r>
    </w:p>
    <w:p>
      <w:pPr>
        <w:pStyle w:val="Heading3"/>
        <w:numPr>
          <w:ilvl w:val="2"/>
          <w:numId w:val="1"/>
        </w:numPr>
        <w:rPr/>
      </w:pPr>
      <w:bookmarkStart w:id="773" w:name="__RefHeading___Toc5624729_211673320"/>
      <w:bookmarkStart w:id="774" w:name="_Toc289"/>
      <w:bookmarkEnd w:id="773"/>
      <w:r>
        <w:rPr>
          <w:rtl w:val="true"/>
        </w:rPr>
        <w:t>الف</w:t>
      </w:r>
      <w:r>
        <w:rPr>
          <w:rtl w:val="true"/>
        </w:rPr>
        <w:t>)</w:t>
      </w:r>
      <w:r>
        <w:rPr>
          <w:rtl w:val="true"/>
        </w:rPr>
        <w:t>تعريف تفسير موضوعى و ترتيبى</w:t>
      </w:r>
      <w:r>
        <w:rPr>
          <w:rtl w:val="true"/>
        </w:rPr>
        <w:t>:</w:t>
      </w:r>
      <w:bookmarkEnd w:id="774"/>
    </w:p>
    <w:p>
      <w:pPr>
        <w:pStyle w:val="BookText"/>
        <w:rPr/>
      </w:pPr>
      <w:r>
        <w:rPr>
          <w:rFonts w:ascii="IRNazanin" w:hAnsi="IRNazanin" w:eastAsia="IRNazanin"/>
          <w:color w:val="111111"/>
          <w:sz w:val="28"/>
          <w:sz w:val="28"/>
          <w:szCs w:val="28"/>
          <w:rtl w:val="true"/>
          <w:lang w:bidi="fa-IR"/>
        </w:rPr>
        <w:t>شيوه ى تفسير ترتيبى آن است كه مفسّر،آيات هر سوره را به ترتيب چينش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يا به ترتيب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تفسير موضوعى آن است كه مفسّر آيات مربوط به يك موضوع را گردآورى كرده و با استفاده از روش تفسير قرآن به قرآن،آنها را قرينه ى تفسير هم ديگر قرار دهد و نظر نهايى</w:t>
      </w:r>
      <w:bookmarkStart w:id="775" w:name="pg650_4473"/>
    </w:p>
    <w:p>
      <w:pPr>
        <w:pStyle w:val="BookText"/>
        <w:rPr/>
      </w:pPr>
      <w:bookmarkEnd w:id="775"/>
      <w:r>
        <w:rPr>
          <w:rFonts w:ascii="IRNazanin" w:hAnsi="IRNazanin" w:eastAsia="IRNazanin"/>
          <w:color w:val="111111"/>
          <w:sz w:val="28"/>
          <w:sz w:val="28"/>
          <w:szCs w:val="28"/>
          <w:rtl w:val="true"/>
          <w:lang w:bidi="fa-IR"/>
        </w:rPr>
        <w:t>قرآن را در مورد آن موضوع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تعريف هاى ديگرى نيز براى تفسير موضوعى شده است كه به هم ديگر نزديك است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اما اين شيوه ى تفسيرى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اند چرا كه از يك موضوع شروع مى كنيم و نظر قرآن را در مورد آن جستجو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شيوه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نامند،چرا كه بين تجربه ى بشر و قرآن جمع مى كند و يك نظريه ى واحد را در موضوع ارايه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اين شيوه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تقطيعى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 چرا كه آيات قرآن را تقطيع كرده و جداى از آيات قبل و بعد سوره مورد بررسى قرار مى دهد</w:t>
      </w:r>
      <w:r>
        <w:rPr>
          <w:rFonts w:eastAsia="IRNazanin" w:cs="IRNazanin"/>
          <w:color w:val="111111"/>
          <w:sz w:val="28"/>
          <w:szCs w:val="28"/>
          <w:rtl w:val="true"/>
          <w:lang w:bidi="fa-IR"/>
        </w:rPr>
        <w:t>.</w:t>
      </w:r>
    </w:p>
    <w:p>
      <w:pPr>
        <w:pStyle w:val="Heading3"/>
        <w:numPr>
          <w:ilvl w:val="2"/>
          <w:numId w:val="1"/>
        </w:numPr>
        <w:rPr/>
      </w:pPr>
      <w:bookmarkStart w:id="776" w:name="__RefHeading___Toc5624731_211673320"/>
      <w:bookmarkStart w:id="777" w:name="_Toc290"/>
      <w:bookmarkEnd w:id="776"/>
      <w:r>
        <w:rPr>
          <w:rtl w:val="true"/>
        </w:rPr>
        <w:t>ب</w:t>
      </w:r>
      <w:r>
        <w:rPr>
          <w:rtl w:val="true"/>
        </w:rPr>
        <w:t>)</w:t>
      </w:r>
      <w:r>
        <w:rPr>
          <w:rtl w:val="true"/>
        </w:rPr>
        <w:t>پيشينه ى تاريخى</w:t>
      </w:r>
      <w:r>
        <w:rPr>
          <w:rtl w:val="true"/>
        </w:rPr>
        <w:t>:</w:t>
      </w:r>
      <w:bookmarkEnd w:id="777"/>
    </w:p>
    <w:p>
      <w:pPr>
        <w:pStyle w:val="BookText"/>
        <w:rPr/>
      </w:pPr>
      <w:r>
        <w:rPr>
          <w:rFonts w:ascii="IRNazanin" w:hAnsi="IRNazanin" w:eastAsia="IRNazanin"/>
          <w:color w:val="111111"/>
          <w:sz w:val="28"/>
          <w:sz w:val="28"/>
          <w:szCs w:val="28"/>
          <w:rtl w:val="true"/>
          <w:lang w:bidi="fa-IR"/>
        </w:rPr>
        <w:t>رشد تفسير موضوعى قرآن پديده اى نو آمد به شمار مى آيد كه در چند دهه ى اخير بالنده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به ميراث مكتوب مفسّران قرآن و محدّثان مراجعه مى كنيم متوجه مى شويم كه در احاديث پيامبر صلّى اللّه عليه و آله و اهل بيت عليهم السّلام از اين شيوه ى تفسيرى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تفسير قرآن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گذشته نيز اين شيوه ى تفسيرى به كم رنگ در ميان مفسّران وجود داشته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هايى همچون احكام القرآن،محمد بن صائب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زبدة البيان،محقق اردبيلى،كنز العرفان،فاضل مقداد و فقه القرآن،راوندى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پيشگامان تفسير موضوعى به شمار مى آيند،بلكه كتاب هاى فقهى شيعه و اهل سنت كه موضوعات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w:t>
      </w:r>
      <w:bookmarkStart w:id="778" w:name="pg650_4475"/>
    </w:p>
    <w:p>
      <w:pPr>
        <w:pStyle w:val="BookText"/>
        <w:rPr/>
      </w:pPr>
      <w:bookmarkEnd w:id="778"/>
      <w:r>
        <w:rPr>
          <w:rFonts w:ascii="Amiri" w:hAnsi="Amiri" w:eastAsia="Amiri" w:cs="Amiri"/>
          <w:color w:val="111111"/>
          <w:sz w:val="28"/>
          <w:sz w:val="28"/>
          <w:szCs w:val="28"/>
          <w:rtl w:val="true"/>
          <w:lang w:bidi="ar-SA"/>
        </w:rPr>
        <w:t>روزه،زكات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با توجه به آيات و روايات مورد بررسى قرار مى داده اند نوعى تفسير موضوعى رقيق به شمار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دو دهه ى اخير شيوه ى تفسير موضوعى بالندگى خاصى پيدا كرد و در موضوعات متنوع نگاشته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موضوعى منشور جاويد،آية اللّه سبحانى،پيام قرآن،آية اللّه مكارم، آية اللّه مصباح يزدى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 هاى جديد اين شيوه ى تفسيرى به شمار مى آيد</w:t>
      </w:r>
      <w:r>
        <w:rPr>
          <w:rFonts w:eastAsia="IRNazanin" w:cs="IRNazanin"/>
          <w:color w:val="111111"/>
          <w:sz w:val="28"/>
          <w:szCs w:val="28"/>
          <w:rtl w:val="true"/>
          <w:lang w:bidi="fa-IR"/>
        </w:rPr>
        <w:t>.</w:t>
      </w:r>
    </w:p>
    <w:p>
      <w:pPr>
        <w:pStyle w:val="Heading3"/>
        <w:numPr>
          <w:ilvl w:val="2"/>
          <w:numId w:val="1"/>
        </w:numPr>
        <w:rPr/>
      </w:pPr>
      <w:bookmarkStart w:id="779" w:name="__RefHeading___Toc5624733_211673320"/>
      <w:bookmarkStart w:id="780" w:name="_Toc291"/>
      <w:bookmarkEnd w:id="779"/>
      <w:r>
        <w:rPr>
          <w:rtl w:val="true"/>
        </w:rPr>
        <w:t>ج</w:t>
      </w:r>
      <w:r>
        <w:rPr>
          <w:rtl w:val="true"/>
        </w:rPr>
        <w:t>)</w:t>
      </w:r>
      <w:r>
        <w:rPr>
          <w:rtl w:val="true"/>
        </w:rPr>
        <w:t>اقسام تفسير موضوعى</w:t>
      </w:r>
      <w:r>
        <w:rPr>
          <w:rtl w:val="true"/>
        </w:rPr>
        <w:t>:</w:t>
      </w:r>
      <w:bookmarkEnd w:id="780"/>
    </w:p>
    <w:p>
      <w:pPr>
        <w:pStyle w:val="BookText"/>
        <w:rPr/>
      </w:pPr>
      <w:r>
        <w:rPr>
          <w:rFonts w:ascii="Amiri" w:hAnsi="Amiri" w:eastAsia="Amiri" w:cs="Amiri"/>
          <w:color w:val="111111"/>
          <w:sz w:val="28"/>
          <w:sz w:val="28"/>
          <w:szCs w:val="28"/>
          <w:rtl w:val="true"/>
          <w:lang w:bidi="ar-SA"/>
        </w:rPr>
        <w:t>برخى صاحب نظران تفسير موضوعى را به دو قسم تقسيم كرده اند</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اتحادى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شيوه يك موضوع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معاد،امامت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قرآن مورد بررسى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ارتباطى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شيوه ارتباط و موضوع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رابطه ى ايمان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مورد بررسى قرار مى گيرد،مثل كتاب جامعه و تاريخ،آية اللّه مصباح يزدى</w:t>
      </w:r>
      <w:r>
        <w:rPr>
          <w:rFonts w:eastAsia="IRNazanin" w:cs="IRNazanin"/>
          <w:color w:val="111111"/>
          <w:sz w:val="28"/>
          <w:szCs w:val="28"/>
          <w:rtl w:val="true"/>
          <w:lang w:bidi="fa-IR"/>
        </w:rPr>
        <w:t>.</w:t>
      </w:r>
    </w:p>
    <w:p>
      <w:pPr>
        <w:pStyle w:val="Heading3"/>
        <w:numPr>
          <w:ilvl w:val="2"/>
          <w:numId w:val="1"/>
        </w:numPr>
        <w:rPr/>
      </w:pPr>
      <w:bookmarkStart w:id="781" w:name="__RefHeading___Toc5624735_211673320"/>
      <w:bookmarkStart w:id="782" w:name="_Toc292"/>
      <w:bookmarkEnd w:id="781"/>
      <w:r>
        <w:rPr>
          <w:rtl w:val="true"/>
        </w:rPr>
        <w:t>د</w:t>
      </w:r>
      <w:r>
        <w:rPr>
          <w:rtl w:val="true"/>
        </w:rPr>
        <w:t>)</w:t>
      </w:r>
      <w:r>
        <w:rPr>
          <w:rtl w:val="true"/>
        </w:rPr>
        <w:t>ويژگى هاى تفسير موضوعى</w:t>
      </w:r>
      <w:r>
        <w:rPr>
          <w:rtl w:val="true"/>
        </w:rPr>
        <w:t>:</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موضوعى آيات مربوط به يك موضوع جمع آورى مى شود و مورد بررسى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مربوط به توحيد،نبوّت و معاد از تمام سوره هاى قرآن و با كمك گرفتن از فهرست هاى موضوعى و معجم المفهرس جمع آورى و با همديگر تفسير مى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اين شيوه ى تفسيرى به دست آوردن نظر نهايى قرآن درباره ى يك موضوع است</w:t>
      </w:r>
      <w:r>
        <w:rPr>
          <w:rFonts w:eastAsia="Amiri" w:cs="Amiri" w:ascii="Amiri" w:hAnsi="Amiri"/>
          <w:color w:val="111111"/>
          <w:sz w:val="28"/>
          <w:szCs w:val="28"/>
          <w:rtl w:val="true"/>
          <w:lang w:bidi="ar-SA"/>
        </w:rPr>
        <w:t>.</w:t>
      </w:r>
      <w:bookmarkStart w:id="783" w:name="pg650_4478"/>
    </w:p>
    <w:p>
      <w:pPr>
        <w:pStyle w:val="BookText"/>
        <w:rPr/>
      </w:pPr>
      <w:bookmarkEnd w:id="78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آيات محكم قرآن را محور قرار داده و آيات متشابه را به آنها بازمى گرداند و تفسير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معمولا كاربردى و مرتبط با تجربيات زندگى بشر است و به پرسش ها و مشكلات او پاسخ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آزاد از قيود زمان،مكان و محدوديت هاى عبارتى است،يعنى خصوصيات زمانى و مكانى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قصه هاى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مى شود و لب معانى به دست آمده و به صورت قانون و قاعده ى كلى براى پاسخ گويى مصاديق جديد و موضوعات و مشكلات بشر به كار مى رود</w:t>
      </w:r>
      <w:r>
        <w:rPr>
          <w:rFonts w:eastAsia="IRNazanin" w:cs="IRNazanin"/>
          <w:color w:val="111111"/>
          <w:sz w:val="28"/>
          <w:szCs w:val="28"/>
          <w:rtl w:val="true"/>
          <w:lang w:bidi="fa-IR"/>
        </w:rPr>
        <w:t>.</w:t>
      </w:r>
    </w:p>
    <w:p>
      <w:pPr>
        <w:pStyle w:val="Heading3"/>
        <w:numPr>
          <w:ilvl w:val="2"/>
          <w:numId w:val="1"/>
        </w:numPr>
        <w:rPr/>
      </w:pPr>
      <w:bookmarkStart w:id="784" w:name="__RefHeading___Toc5624737_211673320"/>
      <w:bookmarkStart w:id="785" w:name="_Toc293"/>
      <w:bookmarkEnd w:id="784"/>
      <w:r>
        <w:rPr>
          <w:rtl w:val="true"/>
        </w:rPr>
        <w:t>ه‍</w:t>
      </w:r>
      <w:r>
        <w:rPr>
          <w:rtl w:val="true"/>
        </w:rPr>
        <w:t>)</w:t>
      </w:r>
      <w:r>
        <w:rPr>
          <w:rtl w:val="true"/>
        </w:rPr>
        <w:t>فوايد تفسير موضوعى</w:t>
      </w:r>
      <w:r>
        <w:rPr>
          <w:rtl w:val="true"/>
        </w:rPr>
        <w:t>:</w:t>
      </w:r>
      <w:bookmarkEnd w:id="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 آوردن نظر نهايى قرآن در يك 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گويى به نيازها و پرسش هاى جديد بشر با استفاده از آيات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 هايى كه در بدو نظر در برخى آيات به چشم مى خورد و روشن شدن آيات 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شرايط،علل و نتايج موضوعات و مسايل مختلفى كه در قرآن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اسرار و پيام هاى تازه ى قرآن از طريق انضمام آيات به يكديگر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 آوردن يك تفسير جامع درباره ى موضوعاتى مانند توحيد،خداشناسى،معاد و</w:t>
      </w:r>
      <w:r>
        <w:rPr>
          <w:rFonts w:eastAsia="Amiri" w:cs="Amiri" w:ascii="Amiri" w:hAnsi="Amiri"/>
          <w:color w:val="111111"/>
          <w:sz w:val="28"/>
          <w:szCs w:val="28"/>
          <w:rtl w:val="true"/>
          <w:lang w:bidi="ar-SA"/>
        </w:rPr>
        <w:t xml:space="preserve">... </w:t>
      </w:r>
      <w:r>
        <w:rPr>
          <w:rStyle w:val="FootnoteAnchor"/>
          <w:rtl w:val="true"/>
        </w:rPr>
        <w:footnoteReference w:id="739"/>
      </w:r>
      <w:bookmarkStart w:id="786" w:name="pg650_4480"/>
    </w:p>
    <w:p>
      <w:pPr>
        <w:pStyle w:val="Heading3"/>
        <w:numPr>
          <w:ilvl w:val="2"/>
          <w:numId w:val="1"/>
        </w:numPr>
        <w:rPr/>
      </w:pPr>
      <w:bookmarkStart w:id="787" w:name="__RefHeading___Toc5624739_211673320"/>
      <w:bookmarkStart w:id="788" w:name="_Toc294"/>
      <w:bookmarkEnd w:id="786"/>
      <w:bookmarkEnd w:id="787"/>
      <w:r>
        <w:rPr>
          <w:rtl w:val="true"/>
        </w:rPr>
        <w:t>و</w:t>
      </w:r>
      <w:r>
        <w:rPr>
          <w:rtl w:val="true"/>
        </w:rPr>
        <w:t>)</w:t>
      </w:r>
      <w:r>
        <w:rPr>
          <w:rtl w:val="true"/>
        </w:rPr>
        <w:t>تفاوت هاى تفسير ترتيبى با موضوعى</w:t>
      </w:r>
      <w:r>
        <w:rPr>
          <w:rtl w:val="true"/>
        </w:rPr>
        <w:t>:</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ترتيبى مدلول جداگانه آيات بيان مى شود اما در تفسير موضوعى مدلول مركب آيات و نظر نهايى قرآن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 صرف،گاهى از يك جنبه به موضوع مى نگرد و ديدى ناقص از موضوعات قرآنى به انسان مى دهد در حالى كه تفسير موضوعى ديدى جامع و كامل نسبت به موضوع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مطلب گاهى موجب مى شود كه افراد در فهم آيات قرآن خطا كنند يا از آيات سوء استفاده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مطلب موجب پيدايش اختلافات مذهبى يا دامن زدن به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كسانى كه ديدگاه جبرى دارند به آياتى كه ظاهرى جبرى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رميت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استناد مى كنند و افرادى كه ديدگاه تفويض و آزادى انسان را قبول دارند به آياتى كه موافق نظر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هدينا السبيل اما شاكرا و اما كفورا</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استناد مى كنند در حالى كه اگر هر دو دسته ى آيات در كنار هم گذاشته شود ديدگاه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مسئله در مورد مسأله ى شفاعت،شرك،توسّل و مانند آن ها اتفاق افتاده است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 مقدمه ى تفسير موضوعى به شمار مى آيد،و تفسير موضوعى بدون توجه به تفسير ترتيبى آيات قرآن صحيح نيست چرا كه بسيارى از قراين موجود در آيات 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ترتيبى به دست مى آيد ولى در تفسير موضوعى اين گونه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توقف بر 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ترتيبى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داشتن به تفسير موضوعى،نوعى در جا زدن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 سلبى است و معمولا بدون توجه به آيات ديگر قرآن و بدون طرح و نظريه يا موضوعى قبلى انجام مى گيرد اما تفسير موضوعى اثباتى است،يعنى تفسير آيات با توجه به آيات ديگر قرآن صورت مى گيرد و نظر نهايى قرآن اثبات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تفسير ترتيبى ارتباط آيات و مطالب و مفاهيم كشف نمى شود به خلاف تفسير موضوعى</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 از نص شروع مى شود اما تفسير موضوعى از واقع حيات بشرى شروع مى شود،يعنى در تفسير موضوعى به موضوعاتى مى پردازيم كه براى بشر رخ نموده و مشكل يا پرسش هاى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تفسير ترتيبى توضيح آيات قرآن در خلاء و بدون توجه به نياز فعلى اجتماع است اما تفسير موضوعى پاسخى به نياز فعلى جامعه ى بشرى است ازاين رو كاربردى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 يك طرفه است يعنى مفسّر منفعل و شنونده است اما تفسير موضوعى دو طرفه است يعنى مفسّر پرسش گر و 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پرسش هاى بشريت را از قرآن مى پرسد و با تفسير موضوعى به آنها پاسخ مى دهد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موضوعى،نسبت به تفسير ترتيبى،رشد علمى بيشترى به بار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طوركه در جهان حديث اتفاق افتاد،يعنى دانشوران حديث به دو گروه محدّثان و فقيهان تقسيم مى شوند،محدثان فقط به نقل حديث و شرح احاديث به صورت ترتيبى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مرآة العقول علامه مجلسى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فقيهان به شرح موضوعى احاديث پرداختند و آنها</w:t>
      </w:r>
      <w:bookmarkStart w:id="789" w:name="pg650_4484"/>
    </w:p>
    <w:p>
      <w:pPr>
        <w:pStyle w:val="BookText"/>
        <w:rPr/>
      </w:pPr>
      <w:bookmarkEnd w:id="789"/>
      <w:r>
        <w:rPr>
          <w:rFonts w:ascii="IRNazanin" w:hAnsi="IRNazanin" w:eastAsia="IRNazanin"/>
          <w:color w:val="111111"/>
          <w:sz w:val="28"/>
          <w:sz w:val="28"/>
          <w:szCs w:val="28"/>
          <w:rtl w:val="true"/>
          <w:lang w:bidi="fa-IR"/>
        </w:rPr>
        <w:t>را در قالب علم فقه بيان كردند و همين مطلب موجب رشد حديث موضوعى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اما در جهان تفسير،مفسّران در طول صدها سال به تفسير ترتيبى روى آوردند و به تفسير موضوعى نپرداختند يا كمتر پرداختند ازاين رو علم تفسير رشد كمترى پيدا كرد</w:t>
      </w:r>
      <w:r>
        <w:rPr>
          <w:rFonts w:eastAsia="IRNazanin" w:cs="IRNazanin"/>
          <w:color w:val="111111"/>
          <w:sz w:val="28"/>
          <w:szCs w:val="28"/>
          <w:rtl w:val="true"/>
          <w:lang w:bidi="fa-IR"/>
        </w:rPr>
        <w:t>.</w:t>
      </w:r>
    </w:p>
    <w:p>
      <w:pPr>
        <w:pStyle w:val="Heading3"/>
        <w:numPr>
          <w:ilvl w:val="2"/>
          <w:numId w:val="1"/>
        </w:numPr>
        <w:rPr/>
      </w:pPr>
      <w:bookmarkStart w:id="790" w:name="__RefHeading___Toc5624741_211673320"/>
      <w:bookmarkStart w:id="791" w:name="_Toc295"/>
      <w:bookmarkEnd w:id="790"/>
      <w:r>
        <w:rPr>
          <w:rtl w:val="true"/>
        </w:rPr>
        <w:t>ز</w:t>
      </w:r>
      <w:r>
        <w:rPr>
          <w:rtl w:val="true"/>
        </w:rPr>
        <w:t>)</w:t>
      </w:r>
      <w:r>
        <w:rPr>
          <w:rtl w:val="true"/>
        </w:rPr>
        <w:t>تفسير موضوعى مقدم است يا تفسير ترتيبى</w:t>
      </w:r>
      <w:r>
        <w:rPr>
          <w:rtl w:val="true"/>
        </w:rPr>
        <w:t>:</w:t>
      </w:r>
      <w:bookmarkEnd w:id="791"/>
    </w:p>
    <w:p>
      <w:pPr>
        <w:pStyle w:val="BookText"/>
        <w:rPr/>
      </w:pPr>
      <w:r>
        <w:rPr>
          <w:rFonts w:ascii="IRNazanin" w:hAnsi="IRNazanin" w:eastAsia="IRNazanin"/>
          <w:color w:val="111111"/>
          <w:sz w:val="28"/>
          <w:sz w:val="28"/>
          <w:szCs w:val="28"/>
          <w:rtl w:val="true"/>
          <w:lang w:bidi="fa-IR"/>
        </w:rPr>
        <w:t>معمولا تفسير ترتيبى را مقدم بر تفسير موضوعى مى دانند چرا كه مفسر نخست بايد با مفاهيم آيات آشنا شود و يك دوره تفسير قرآن بياموزد تا تسلّط نسبى بر تفسير پيدا كند سپس به تفسير موضوعى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صاحب نظران بر آنند كه تفسير موضوعى مقدم بر تفسير ترتيبى است چون كه در تفسير ترتيبى نظر نهايى قرآن به دست نمى آيد و تصويرى ناقص از موضوعات و نظرگاه هاى قرآنى ترسيم مى شود،پس براى فهم قرآن بايد به سراغ تفسير موضوعى رفت</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مى رسد كه راه ميانه اى نيز وجود داشته باشد كه به صواب نزديك تر است و آن اين كه تفسير ترتيبى قرآن را با تفسير موضوعى همراه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روشى كه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الميزان پيموده است يعنى آيات قرآن را به ترتيب تفسير مى كند ولى گاهى يك موضوع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معجزه،رؤيا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بررسى همه جانبه قرار مى دهد و در موارد ديگر در تفسير ترتيبى به آيات آن كمتر مى پردازد و به آن تفسير موضوعى كه انجام شده ارجاع مى دهد</w:t>
      </w:r>
      <w:r>
        <w:rPr>
          <w:rFonts w:eastAsia="IRNazanin" w:cs="IRNazanin"/>
          <w:color w:val="111111"/>
          <w:sz w:val="28"/>
          <w:szCs w:val="28"/>
          <w:rtl w:val="true"/>
          <w:lang w:bidi="fa-IR"/>
        </w:rPr>
        <w:t>.</w:t>
      </w:r>
      <w:bookmarkStart w:id="792" w:name="pg650_4486"/>
    </w:p>
    <w:p>
      <w:pPr>
        <w:pStyle w:val="Heading3"/>
        <w:numPr>
          <w:ilvl w:val="2"/>
          <w:numId w:val="1"/>
        </w:numPr>
        <w:rPr/>
      </w:pPr>
      <w:bookmarkStart w:id="793" w:name="__RefHeading___Toc5624743_211673320"/>
      <w:bookmarkStart w:id="794" w:name="_Toc296"/>
      <w:bookmarkEnd w:id="792"/>
      <w:bookmarkEnd w:id="793"/>
      <w:r>
        <w:rPr>
          <w:rtl w:val="true"/>
        </w:rPr>
        <w:t>ح</w:t>
      </w:r>
      <w:r>
        <w:rPr>
          <w:rtl w:val="true"/>
        </w:rPr>
        <w:t xml:space="preserve">) </w:t>
      </w:r>
      <w:r>
        <w:rPr>
          <w:rtl w:val="true"/>
        </w:rPr>
        <w:t>آسيب شناسى تفسير موضوعى</w:t>
      </w:r>
      <w:r>
        <w:rPr>
          <w:rtl w:val="true"/>
        </w:rPr>
        <w:t>:</w:t>
      </w:r>
      <w:bookmarkEnd w:id="794"/>
    </w:p>
    <w:p>
      <w:pPr>
        <w:pStyle w:val="BookText"/>
        <w:rPr/>
      </w:pPr>
      <w:r>
        <w:rPr>
          <w:rFonts w:ascii="Amiri" w:hAnsi="Amiri" w:eastAsia="Amiri" w:cs="Amiri"/>
          <w:color w:val="111111"/>
          <w:sz w:val="28"/>
          <w:sz w:val="28"/>
          <w:szCs w:val="28"/>
          <w:rtl w:val="true"/>
          <w:lang w:bidi="ar-SA"/>
        </w:rPr>
        <w:t>يكى از آسيب هاى جدّى تفسير موضوعى تقطيع است،يعنى با جدا كردن آيات،از قراين موجود در آيات قبل و بعد غافل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بايد تفسير موضوعى با تفسير ترتيبى همراه باشد تا گرفتار اين لغزش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هرگاه آيات مربوط به نبوت را بررسى مى كنيم هر آيه اى كه مورد توجه قرار مى گيرد نخست به تفسير ترتيبى آن مراجعه كنيم و قراين عقلى و نقلى و سياق آيه را بررسى كنيم سپس آن را در چرخه ى تفسير موضوعى وارد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ديگر تفسير موضوعى آن است كه كسى گمان كند مى تواند بدون هيچ پيشينه ى تفسيرى وارد حوزه ى تفسير موضوعى شود،و آيات را كنار هم گذاشته و نتيجه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مفسّر قرآن شرايطى دارد كه از جمله ى آنها ممارست و تمرين تفسير است،يعنى مفسّر قرآن بايد قبلا با تفسير ترتيبى و روش هاى تفسيرى آشنا شده باشد و سپس به تفسير موضوعى بپردازد وگرنه ممكن است گرفتار لغزش يا تفسير به رأى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آسيب سوم در تفسير موضوعى آن است كه مفسّر با تحليل هاى برون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بررسى موضوع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خويش را انتخاب كرده و بر قرآن تحميل كند،كه اين كار منتهى به تفسير به رأى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روش صحيح آن است كه آيات مربوط به موضوع در قرآن گردآورى و بررسى و جمع بندى شود و نظر قرآن اعلام و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بزرگان و پيشگامان در تفسير موضوعى نيز موارد زير را از مشكلات تفسير موضوعى بر شمرده 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بر الفاظ معجم المفهرس و غفلت از مفاهيم قرآنى كه با الفاظ ديگر به كار مى رود</w:t>
      </w:r>
      <w:r>
        <w:rPr>
          <w:rFonts w:eastAsia="IRNazanin" w:cs="IRNazanin"/>
          <w:color w:val="111111"/>
          <w:sz w:val="28"/>
          <w:szCs w:val="28"/>
          <w:rtl w:val="true"/>
          <w:lang w:bidi="fa-IR"/>
        </w:rPr>
        <w:t>.</w:t>
      </w:r>
      <w:bookmarkStart w:id="795" w:name="pg650_4488"/>
    </w:p>
    <w:p>
      <w:pPr>
        <w:pStyle w:val="BookText"/>
        <w:rPr/>
      </w:pPr>
      <w:bookmarkEnd w:id="79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دقّت در جمع بندى 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موضوعات و نياز به حوصله زياد در بررسى آنها</w:t>
      </w:r>
      <w:r>
        <w:rPr>
          <w:rFonts w:eastAsia="IRNazanin" w:cs="IRNazanin"/>
          <w:color w:val="111111"/>
          <w:sz w:val="28"/>
          <w:szCs w:val="28"/>
          <w:rtl w:val="true"/>
          <w:lang w:bidi="fa-IR"/>
        </w:rPr>
        <w:t xml:space="preserve">. </w:t>
      </w:r>
      <w:r>
        <w:rPr>
          <w:rStyle w:val="FootnoteAnchor"/>
          <w:rtl w:val="true"/>
        </w:rPr>
        <w:footnoteReference w:id="745"/>
      </w:r>
    </w:p>
    <w:p>
      <w:pPr>
        <w:pStyle w:val="Heading3"/>
        <w:numPr>
          <w:ilvl w:val="2"/>
          <w:numId w:val="1"/>
        </w:numPr>
        <w:rPr/>
      </w:pPr>
      <w:bookmarkStart w:id="796" w:name="__RefHeading___Toc5624745_211673320"/>
      <w:bookmarkStart w:id="797" w:name="_Toc297"/>
      <w:bookmarkEnd w:id="796"/>
      <w:r>
        <w:rPr>
          <w:rtl w:val="true"/>
        </w:rPr>
        <w:t>ط</w:t>
      </w:r>
      <w:r>
        <w:rPr>
          <w:rtl w:val="true"/>
        </w:rPr>
        <w:t>)</w:t>
      </w:r>
      <w:r>
        <w:rPr>
          <w:rtl w:val="true"/>
        </w:rPr>
        <w:t>تفاسير موضوعى مشهور</w:t>
      </w:r>
      <w:r>
        <w:rPr>
          <w:rtl w:val="true"/>
        </w:rPr>
        <w:t>:</w:t>
      </w:r>
      <w:bookmarkEnd w:id="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جاويد،آية اللّه سبحانى،اين كتاب دوازده جلد آن چاپ شده و به زبان عربى نيز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قرآن،آية اللّه مكارم شيرازى،اين كتاب نيز بيش از ده جلد 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قرآن مجيد،آية اللّه جوادى آملى،از اين كتاب تا كنون چهارده جلد آن منتشر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قرآن،آية اللّه مصباح يزدى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گامى به سوى تفسير موضوعى سوره هاى قرآن كريم،محمد غزالى،ترجمه ى على اصغر محمدى،نشر فرهنگ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قرآنى،على اكبر هاشمى رفسنجانى،مركز فرهنگ قرآن قم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الموضوعي للقرآن لكريم،دوازده جلد،سميح عاطف الزين</w:t>
      </w:r>
      <w:r>
        <w:rPr>
          <w:rFonts w:eastAsia="Amiri" w:cs="Amiri" w:ascii="Amiri" w:hAnsi="Amiri"/>
          <w:color w:val="111111"/>
          <w:sz w:val="28"/>
          <w:szCs w:val="28"/>
          <w:rtl w:val="true"/>
          <w:lang w:bidi="ar-SA"/>
        </w:rPr>
        <w:t>.</w:t>
      </w:r>
      <w:bookmarkStart w:id="798" w:name="pg650_4490"/>
    </w:p>
    <w:p>
      <w:pPr>
        <w:pStyle w:val="Heading3"/>
        <w:numPr>
          <w:ilvl w:val="2"/>
          <w:numId w:val="1"/>
        </w:numPr>
        <w:rPr/>
      </w:pPr>
      <w:bookmarkStart w:id="799" w:name="__RefHeading___Toc5624747_211673320"/>
      <w:bookmarkStart w:id="800" w:name="_Toc298"/>
      <w:bookmarkEnd w:id="798"/>
      <w:bookmarkEnd w:id="799"/>
      <w:r>
        <w:rPr>
          <w:rtl w:val="true"/>
        </w:rPr>
        <w:t>ى</w:t>
      </w:r>
      <w:r>
        <w:rPr>
          <w:rtl w:val="true"/>
        </w:rPr>
        <w:t>)</w:t>
      </w:r>
      <w:r>
        <w:rPr>
          <w:rtl w:val="true"/>
        </w:rPr>
        <w:t>منابع جهت مطالعه بيشتر</w:t>
      </w:r>
      <w:r>
        <w:rPr>
          <w:rtl w:val="true"/>
        </w:rPr>
        <w:t>:</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ى پيام قرآن،آية اللّه مكارم شيرازى،جلد اوّل،انتشارات نسل جوان،پاييز،</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التفسير الموضوعي،مصطفى مسلم،دار القلم،دمشق،</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مقاله ى التفسير القرآني بين التجزيئي و التوحيدي،مجموعه آثار شهيد صدر،جلد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دار التعارف،بيروت،</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حوارات 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الموضوعي و التجزيئي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صدر،بيروت،الدار العالمية،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801" w:name="pg650_4492"/>
    </w:p>
    <w:p>
      <w:pPr>
        <w:pStyle w:val="Heading2"/>
        <w:numPr>
          <w:ilvl w:val="1"/>
          <w:numId w:val="1"/>
        </w:numPr>
        <w:rPr/>
      </w:pPr>
      <w:bookmarkStart w:id="802" w:name="__RefHeading___Toc5624749_211673320"/>
      <w:bookmarkStart w:id="803" w:name="_Toc299"/>
      <w:bookmarkEnd w:id="801"/>
      <w:bookmarkEnd w:id="802"/>
      <w:r>
        <w:rPr>
          <w:rtl w:val="true"/>
        </w:rPr>
        <w:t>كتاب شناسى روش ها و گرايش هاى تفسيرى</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مسلم الاصفهاني و منهجه في التفسير؛ ابطحى كينوبي ابراهيم،المدينة المنورة،رسالة ماجستير من الجامعة الاسلامية،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 الفرّاء و تفسيره للقرآن الكريم، محمد ابراهيم شريف،قاهره،مطبعة المدينة و دار الاسلام،اوّل،</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البغوى و منهجه في التفسير، عفاف عبد الغفور حميد،عمان،دار الفرقان،</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م،بغداد،مطبعة الارشاد،</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التجديد في العصر الحديث، عبد المجيد عبد السلام المحتسب،بيروت دار الفكر،اوّل،</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التجديد في تفسير القرآن الكريم، محمد ابراهيم شريف،قاهره،دار التّراث،اوّل،</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العصر الحديث،</w:t>
      </w:r>
    </w:p>
    <w:p>
      <w:pPr>
        <w:pStyle w:val="BookText"/>
        <w:rPr/>
      </w:pPr>
      <w:r>
        <w:rPr>
          <w:rFonts w:ascii="Amiri" w:hAnsi="Amiri" w:eastAsia="Amiri" w:cs="Amiri"/>
          <w:color w:val="111111"/>
          <w:sz w:val="28"/>
          <w:sz w:val="28"/>
          <w:szCs w:val="28"/>
          <w:rtl w:val="true"/>
          <w:lang w:bidi="ar-SA"/>
        </w:rPr>
        <w:t>عفت محمّد الشرقاوى،قاهره،رسالة ماجستير من كلية الآداب بجامعة عين الشمس،</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العصر الحديث في مصر و سورية، فضل حسن احمد عباس،جامعة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 من كلية اصول الدين،</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القرآن الرابع عشر، فهد بن عبد الرحمن بن سليمان الرومى،عربستان 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مصر في العصر الحديث، عفت محمّد الشرقاوى،قاهرة،رسالة ماجستير من كلية الآداب بجامعة عين الشمس،</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فخر الدين الرازي في تفسير القرآن، فؤاد محمد فهمي،رسالة دكتوراه من كلية الآداب بجامعة الاسكندرية،</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الصوفي للقرآن الكريم عند نجم الدين الداية، سيّد عباس التواب هادي،رسالة دكتوراه من كلية اصول الدين بجامعة امّ القرى،</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 للقرآن في الميزان، احمد عمر ابو حجر،بيروت،دار قتيبة،اوّل،</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 للقرآن و تاريخ تطوّره، محمد على سلامة،قاهرة،مكتبة الأدب،</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القرآني،</w:t>
      </w:r>
    </w:p>
    <w:p>
      <w:pPr>
        <w:pStyle w:val="BookText"/>
        <w:rPr/>
      </w:pPr>
      <w:r>
        <w:rPr>
          <w:rFonts w:ascii="Amiri" w:hAnsi="Amiri" w:eastAsia="Amiri" w:cs="Amiri"/>
          <w:color w:val="111111"/>
          <w:sz w:val="28"/>
          <w:sz w:val="28"/>
          <w:szCs w:val="28"/>
          <w:rtl w:val="true"/>
          <w:lang w:bidi="ar-SA"/>
        </w:rPr>
        <w:t>محمد رجب البيومي،قاهرة،المؤسسة العربية الحديثة،</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القرآني و اللغة الصوفية في فلسفة ابن سينا، حسن عاصي،بيروت،المؤسسة الجامعية،اوّل،</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الموضوعي و الفلسفة الاجتماعية في المدرسة القرآنية، السيد محمد باقر الصدر،بيروت،الدار العالمية،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النبوي، محمد عبد الرحيم محمد،قاهرة،مكتبة الزهراء،اوّل،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 محمد حمد زغلول،دمشق،مكتبة الفارابي و مكتبة الاسد،</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عند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باقر الحكيم،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حياته،منهجه اليوم، امين الخو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تي،قاهره،دار المعلّمين،</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نشأته،تدرّجه تطوّره، كارادة قو،مترجم دائرة المعارف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خورشيد،عبد الحميد يونس،حسن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اللبناني،بيروت،اوّل،</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التفاسير الحديثة، بهاء الدين خرّمشاهى،مترجم عصام حسن سالم،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جلد،بيروت،دار قتيبة،</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 محمد حسين الذهبي،قاهره،مكتبة وهبة،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 محمد هادى معرفت،مشهد،الجامعة الرضوية للعلوم الاسلامية،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الإتجاهات المنحرفة في تفسير القرآن الكريم دوافعها و دفعها، محمّد حسين الذهبي،مصر،مكتبة وهبة،سومة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الاعتصام،</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القرآن على نهج التفكير النقدي عند ابن تميمه، محمود سعيد الكردي،ليبي،الدار الجماهيرية،اوّل،</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المترجمات في مناهج التفسير القرآني حتّى نهاية الخامس الهجري، شحات السيد زغلول،رسالة دكتوراه من كلية الآداب بجامعة الاسكندرية،</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بين شيخ الاسلام ابن تيمية و بين غيره من المفسّرين، عبد اللّه ديريّه ابتدون،مدينة منوره،رسالة ماجستير من الجامعة الاسلامية،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لكتاب اللّه المنير، خالد عبد الرحمن العك،دمشق،مطبعة فارابي،</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م،بيروت،دار النفائس،دوّم،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النقاية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عبد الرحمن أبي بكر السيوطي،محقق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القاسمي، دمشق،بى تا،</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و 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التفسير لكتاب اللّه المنير، همان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اضواء على خواطر الشيخ الشعراوي و منهجه في تفسير القرآن الكريم، التندي،قاهره،مكتبة التراث الاسلامي،بى تا،</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الدراسات القرآنية في خمسة عشر قرنا، مصطفى الصاوي الجويني،اسكندريه،منشأة المعارف،</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الاسرائيليات في التفسير و الحديث، محمد السيد حسين الذهبي،دار القلم،بيروت،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الاسرائيليات و اثرها في كتب التفسير، رمزى نعناعه،دمشق،دار القلم،بيروت،دار الصياغة،</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الاضواء القرآنية في اكتساح الأحاديث الاسرائيلية و تطهير البخاري منها، السيد صالح ابو بكر،بى تا،مطابع محرم الصناعية،</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الاكسير في اصول التفسير، أبو الطيب محمد صديق خان بن السيد حسن القنوجي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الاكسير في علم التفسير، الطوفي سليمان بن عبد القرى بن عبد الكريم الصرصرى البغدادي،مصر،مكتبة الآداب،بى تا،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الواحدي و منهجه في التفسير، جودة محمد مهدي المهدي،مصر،وزارة الأوقاف المجلس الاعلى للشئون الاسلامية،بى تا،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إلى منهج أهل البيت في تفسير القرآن، محقق السيّد حسين التقوي الدهاقاني،بى جا،بى تا،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قرآن، گروه تفسير بنياد فرهنگى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بى تا،</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خانه ى فرهنگ و معارف قرآن،قم،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اصول التفسير و مناهجه، فهد بن عبد الرحمن بن سليمان الرومي،رياض،مكتبة التوبة،اوّل،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بحوث في 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تاريخه،اتجاهاته،مناهجه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ابراهيم شريف،قاهرة،مطبعة المدينة و دارالسلام،</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تفسير القرآن، جمال الدين عياد،قاهرة،دار الجمالي،</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،بيروت،دار الفكر،</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بحوث و حوارات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الموضوعي و التجزيئي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الصدر،بيروت،الدار العالمية،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از صفحه 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أبي حيان و الزمخشري، يحيى الشاوي المغربي،مخطوط بالازهر،رقم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xml:space="preserve">،رافعي </w:t>
      </w:r>
      <w:r>
        <w:rPr>
          <w:rFonts w:eastAsia="Amiri" w:cs="Amiri" w:ascii="Amiri" w:hAnsi="Amiri"/>
          <w:color w:val="111111"/>
          <w:sz w:val="28"/>
          <w:szCs w:val="28"/>
          <w:lang w:bidi="ar-SA"/>
        </w:rPr>
        <w:t>26641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الشيعة و السنّة دراسة مقارنة في التفسير و اصوله، على السالوس،قاهرة،مكتبة ابن تيمية و دار الاعتصام،بى تا،</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 آية اللّه ناصر مكارم شيرازى،قم،انتشارات نسل جوان،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اى در روش تفسير موضوعى و روش هاى تفسير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التفسير، قاسم القيسي،بغداد،مكتبة المجمع العراقي،</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القرآن و التفسير،</w:t>
      </w:r>
    </w:p>
    <w:p>
      <w:pPr>
        <w:pStyle w:val="BookText"/>
        <w:rPr/>
      </w:pPr>
      <w:r>
        <w:rPr>
          <w:rFonts w:ascii="Amiri" w:hAnsi="Amiri" w:eastAsia="Amiri" w:cs="Amiri"/>
          <w:color w:val="111111"/>
          <w:sz w:val="28"/>
          <w:sz w:val="28"/>
          <w:szCs w:val="28"/>
          <w:rtl w:val="true"/>
          <w:lang w:bidi="ar-SA"/>
        </w:rPr>
        <w:t>عبد اللّه محمود شحاته،مصر،الهيئة المصرية العامة للكتاب،</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تفسير القرآن الكريم، حبيب اللّه جلاليان،مصحح محمد رضا آشتيانى،تهران،انتشارات اسوه،</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تفسير و مفسّرين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احمد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،لاهور،ملك سنز،</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روش تفسير در قرآن، سيد محمد حسين طباطبايى،تهران،بنياد فرهنگى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تأمّلات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منهجي في علوم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ابراهيم الابراهيم،عمان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عمار،اوّل،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حول ابن عباس و مكانته في التفسير و المعارف الاخرى، سيد محمد باقر حجتي،بيروت،دار الروضة،اوّل،</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درباره ى شخصيت ابن عباس و روش تفسير او، سيد ابراهيم ميرباقرى،پايان نامه ى دكترى از تهران،دانشكده ى الهيات و معارف قرآن،بى تا،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تفسير ابو الفتح رازي، عسكر حقوقى،تهران،انتشارات دانشگاه تهران،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تحقيق بخشى از كتاب مذاهب التفسير الاسلامي، گلدزيهر،مترجم و محقق،اسماعيل نذريان،پايان نامه فوق ليسانس از دانشگاه تهران، دانشكده الهيات،</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تحقيق كتاب المبادئ العامة لتفسير القرآن، محمد حسين على الصغير،مترجم محسن مشعل،پايان نامه كارشناسى ارشد از دانشگاه تهران،بى تا،</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ى الفوز الكبير في اصول التفسير، احمد شاه ولي اللّه الدهلوي،مترجم محمد مثير الدمشقي،دمشق،دار قتيبه،</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تطوّر تفسير القرآن، محسن عبد الحميد،بغداد،جامعة بغداد،بيت الحكمة،بى تا،</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تفسيرات ابن عباس الصحيحة في الثلثين الخيرين من القرآن الكريم، آدم محمد علي،كرساة دكتوراه من الجامعة الاسلامية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تفسيرات حديثة لقرآن المسلمين، بيلجون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س،ليدن بريل،</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مميّزاته،خصائصه،مصادره،قيمته العملية، محمد عبد الرحيم،قاهره،مكتبة التراث الاسلامي،بى تا،</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 اصوله و ضوابطه، علىّ بن سلمان العبيد،رياض،مكتبة التوبة،</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 عند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خضير جعفر،قم دار القرآن الكريم،</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 عند العلاّمة الطباطبائي، خضير جعفر،قم،دار القرآن الكريم،</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المعتزلة للقرآن الكريم،تاريخه و منهجه، محمود كامل احمد عبد المنعم،مدينة منوره،رسالة،ماجستير من كلية الآداب بجامعة عين</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 و هرج و مرج ادبى، ناصر مكارم شيرازى،قم،مؤسسه ى مطبوعاتى هدف،بى تا،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روحانى، محمد على لسانى فشاركى،تهران،مؤسسه ى چاپ و نشر عروج،</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علمى قرآن، ناصر رفيعى محمدى،انتشارات فرهنگ گستر،</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كلامي قرآن مجيد، محمد حسين روحانى،تهران،انتشارات توس،اوّل،</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 تفاسير جديد، بهاء الدين خرّمشاهى،تهران،انتشارات كيهان،اوّل،</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 حسن عاشورى لنگرودى،پايان نامه ى كارشناسى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مدرس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قتادة،دراسة للمفسّر و منهج تفسيره، عبد اللّه ابو السعود بدر،قاهرة،عالم الكتب،</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ى تفسيرى باطنيه، على اكبر اسماعيلى،اراك،دانشگاه آزاد اسلامى،</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آمدى بر تفسير علمى قرآن، محمد على رضائى اصفهانى،قم،انتشارات اسوه،</w:t>
      </w:r>
      <w:r>
        <w:rPr>
          <w:rFonts w:eastAsia="Amiri" w:cs="Amiri" w:ascii="Amiri" w:hAnsi="Amiri"/>
          <w:color w:val="111111"/>
          <w:sz w:val="28"/>
          <w:szCs w:val="28"/>
          <w:lang w:bidi="ar-SA"/>
        </w:rPr>
        <w:t>1375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التفسير و المفسّرون، عبد القهار داود العانى،بغداد،مطبعة أسعد،</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شناسى تفسير قرآن، بابائى و ديگران،دفتر همكارى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 و گرايش هاى تفسيرى، حسين علوى مهر،انتشارات اسوه،سال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 قرآن؛ جعفر نكونام،بى جا،بى نا،</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 قرآن، سيّد جعفر سجّادى،تهران،نشر تاريخ ايران،</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هاى تفسير قرآن، سيّد رضا مؤدّب،انتشارات اشراق،</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الاصفهاني و جهوده في اللغة و الادب، عمر عبد الرحمن الساريسى،اردن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الاقصى،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از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جريان علمى نگرى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فروغ پارسا،تهران،دانشگاه تربيت مدرّس،</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صوفيه مكتب و روش آنها در تفسير، سيد نور الدين ابطحى،بى جا،بى نا،بى تا،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التفسير العلمي للقرآن الكريم، خليل ابراهيم ابو ذياب،عمّان،دار عمّار،</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تفسير، سيد على كمالى دزفولى،تهران،انتشارات كتابخانه ى صدر،</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بحث و تحقيق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الدين خرّمشاهى،تهران،نشر فرهنگ،مشرق،اوّل،</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،ص از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التفسير، احمد الشرباص،بيروت،دار الجبل،</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التفسير، محمد بن ابراهيم بن علي المرتضى اليماني،مخطوط في التيمورية،رقم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التفسير، عبد اللّه محمود شحاتة،مصر،الهيئة المصرية العامة،</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الحسان لتفسير القرآن، عبد الرحمن بن ناصر السعدي،عربستان سعودى،دار ابن الجوزية،اوّل،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المبين في مناهج المفسّرين، أبو عبد اللّه محمود الحمود النجدي،كويت،مكتبة دار الامام الذهبي،اوّل،</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نفهم القرآن،دراسة في مذاهب التفسير و اتجاهاتها، كامل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دحروج،بيروت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المحروسة،</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في علوم القرآن و اتجاهات التفسير، محمد الصباغ،بيروت،المكتب الاسلامي،</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في التفسير الموضوعى، مصطفى مسلم،دمشق،دار القلم،اوّل،</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التفسير،</w:t>
      </w:r>
    </w:p>
    <w:p>
      <w:pPr>
        <w:pStyle w:val="BookText"/>
        <w:rPr/>
      </w:pPr>
      <w:r>
        <w:rPr>
          <w:rFonts w:ascii="Amiri" w:hAnsi="Amiri" w:eastAsia="Amiri" w:cs="Amiri"/>
          <w:color w:val="111111"/>
          <w:sz w:val="28"/>
          <w:sz w:val="28"/>
          <w:szCs w:val="28"/>
          <w:rtl w:val="true"/>
          <w:lang w:bidi="ar-SA"/>
        </w:rPr>
        <w:t>محمد الخضرمي الدمياطي،دمشق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البصائر،</w:t>
      </w:r>
      <w:r>
        <w:rPr>
          <w:rFonts w:eastAsia="Amiri" w:cs="Amiri" w:ascii="Amiri" w:hAnsi="Amiri"/>
          <w:color w:val="111111"/>
          <w:sz w:val="28"/>
          <w:szCs w:val="28"/>
          <w:lang w:bidi="ar-SA"/>
        </w:rPr>
        <w:t>14014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م،بى جا،مطبعة النيل،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روش هاى تفسير قرآن، عباس على عميد زنجانى،تهران،وزارت فرهنگ و ارشاد اسلامي،اوّل،</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و روش هاى تفسيرى، محمد كاظم شاكر،انتشارات مركز جهانى علوم اسلامى،</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تفسير قرآن به قرآن، ابو الفضل بهرام پور،تهران،انتشارات اسلامى،دوم،</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التفسير القرآني، مصطفى الصاوي الجويني،اسكندرية،دار المعرفة الجامعية،</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تفسير القرآن، نهضت زنان مسلمان،تهران،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اصول التفسير، تقي الدين احمد بن عبد الحليم بن تيميه،محقق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عدنان زرزور،بيروت،دار القرآن الكريم،اوّل،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اصول التفسير، تقى الدين احمد بن عبد الحليم بن تيميه،محقق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محمود نصّار،بغداد، دار التربية،بى تا،</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 تفسيرى، على اكبر بابايى،قم،پژوهشكده حوزه و دانشگاه،</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و روش هاى تفسيرى، واعظزاده خراسانى،</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جزوه ى جامعة الزهراء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المفسّرين من العصر الأوّل إلى العصر الحديث، محمود النقراشي،السيد على،رياض،مكتبة النهضة،اوّل،</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مناهج المفسّرين، منيع عبد الحليم محمود،قاهره،دار الكتاب المصري،بيروت،دار الكتاب اللبناني،اوّل،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في التفسير، مصطفى الصاوي الحمويني،اسكندريه،منشأة المعارف،اوّل،</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في تحليل النظم القرآني، منير سلطان،اسكندريه،منشأة المعارف،بى تا،</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ابن عطية في تفسير القرآن الكريم، عبد الوهاب فايد،قاهره،الهيئة العامة شئون المطابع الأميرية،</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الإمام الخمينى في التفسير، عبد السلام زين العابدين،قم،مسجد اهل البيت شهيد صدر،بى تا،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منهج الامام محمد عبده في 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موضوعية لجهود ابن القيم التفسيرية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صبري المتولي،قاهره،دار الثقافة و النشر و التوزيع،</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الزمخشري في تفسير القرآن و بيان اعجازه، مصطفى الصاوي الجويني،قاهره،دار المعارف،</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الطبرسي في تفسيره مجمع البيان،</w:t>
      </w:r>
    </w:p>
    <w:p>
      <w:pPr>
        <w:pStyle w:val="BookText"/>
        <w:rPr/>
      </w:pPr>
      <w:r>
        <w:rPr>
          <w:rFonts w:ascii="Amiri" w:hAnsi="Amiri" w:eastAsia="Amiri" w:cs="Amiri"/>
          <w:color w:val="111111"/>
          <w:sz w:val="28"/>
          <w:sz w:val="28"/>
          <w:szCs w:val="28"/>
          <w:rtl w:val="true"/>
          <w:lang w:bidi="ar-SA"/>
        </w:rPr>
        <w:t xml:space="preserve">عبد الزهرة كاظم سمحاق الحجاج،رسالة ماجستير من مجلس كيلة الفقه في جامعة الكوفة،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الطوسي في تفسير القرآن، محمد حسن آل ياسين،عراق،كاظميه،بى تا،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المدرسة العقلية الحديثة في التفسير، فهد بن الرحمن بن سليمان الرومي،بيروت،مؤسسه الرسالة،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تفسيرى اهل بيت عليهم السّلام، محمد شريفانى،قم،پايان نامه ى دوره كارشناسى ارشد تربيت مدرس قم،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الامام ابن كثير من الاسرائيليات في موضوع التفسير، محمد ابراهيم تراوري،رسالة ماجستير من الجامعة الاسلامية بمدينة المنورة،بى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صاحب المنار من المفسّرين، محسن عبد الحميد،بغداد،مطبعة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الشوكاني مفسّرا، محمد حسن بن احمد الغماري،عربستان سعودى،دار الشروق،اوّل،</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القرطبي شيخ ائمة التفسير، مشهور حسن محمود سلمان،دمشق،دار القلم،اوّل،</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محمد بن عبده و منهجه في التفسير، عبد الغفار عبد الرحيم،قاهره،المركز العربي للثقافة و العلوم،بى تا،قاهره،دار الانصار،</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لتفسير القرآن الكريم، محمد حسين على الصغير،بيروت،المؤسّسة الجامعية للمدرسات،بى تا،</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المحاكمة بين أبي حيّان و الزمخشري و ابن عطية، يحيى الشاوي الفاسي المغربي،مخطوط،بالأزهر،رقم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الإسلامية في تفسير القرآن، گلدزيهر،مترجم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حسن عبد القهار،قاهرة،مطبعة العلوم،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المفسّرون حياتهم و منهجهم، سيّد محمد على ايازى،تهران،نشر وزارت فرهنگ و ارشاد اسلامى،</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البياني في تفسير القرآن الكريم، كامل على سعفان،مصر،مكتبة الانحلو،اوّل،</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الحركي،في ظلال القرآن، صلاح عبد الفتّاح الخالدي،جدّة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المنارة،اوّل،</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القرآني في كشاف الزمخشري، درويش الجندي،مصر،دار النهضة،</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منهج لتفسير القرآن، محمد الصادق عرجون،رياض،دار السعوديّة،</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مفسّران پارسى نويس، موسى درودى،تهران،انتشارات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نشئه التفسير و اتجاه تطوّره، احمد خليل،رسالة ماجستير من كلّية الآداب بجامعة القاهرة،</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تفسير النصوص المدنية، محمد شريف احمد،بغداد،وزارت الاوقاف و الشئون الدينية،</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تفسير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سيرى در متون كهن تفسيرى 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حسن سادات ناصرى،منوچهر دانش پژوه،تهران،نشر البرز،اوّل،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همو،مترجم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النجّار،مصر،مكتبة الخانحي،</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يادنامه ى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درگذشت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دانشمندان،تهران،وزارت فرهنگ و ارشاد اسلامى،اوّل،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في القرآن برأيه و أصاب فقد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حديث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تفسير به رأى در همين نوشتار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تفسير معمولا در مبانى روش هاى تفسيرى بيان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اينجا حاصل سخن مفردات راغب اصفهانى،تاج العروس،قاموس قرآن،علاّمه طباطبايى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در آمدى بر تفسير قرآن،ص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هاى آنان و نيز جمع بندى آن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تفسير قرآن به قرآن در همين نوشتار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تفسير روايى در همين نوشتار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تفسير به رأى در همين نوشتار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هريك از اين گرايش ها و روش ها به مبحث مورد نظر در همين نوشتار 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هر روش تفسيرى،در پايان هر بخش كتاب هاى مربوط معرفى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تفسير قرآن به قرآن همين نوشتار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أَنْزَلْنٰا إِلَيْكَ الذِّكْرَ لِتُبَيِّنَ لِلنّٰاسِ مٰا نُزِّلَ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در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عامل توجّه مى دهد و اين روش تفسيرى را تطبيق مى نامد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تفسير به رأى در همين نوشتار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در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اشاره كرده آن را تطبيق و تأويل ناميده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نيز استاد عميد زنجانى در مبانى و روش هاى تفسير قرآن،ص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داده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تفسير علمى و گرايش فلسفى در همين نوشتار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rehizdloGzangI</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مستشرق مجارستانى يهودى كه در بوداپست،برلين و الازهر مصر تحصيل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كامل خاورشناسان،ص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،عبد الرحمن بدوى،ترجمه شكر اللّه خاكرند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الاسلامي،گلدزيهر،ترجمه دكتر عبد الحليم النجار،مكتبة الخانجى لمصر،</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 اوّل و دوّم و سوّم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دو روش اشارى و رمزى را آورده اند و در متن كتاب روش شهودى را نيز اضافه كرده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قرآنية،المبادئ العامة لتفسير القرآن الكريم،محمد حسين على الصغير،تهران،مكتبة الأعلام الإسلامي،</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التفسير،خالد بن عثمان السبت،ج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قواعده،شيخ خالد عبد الرحمن العك،صص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مبحث تفسير به رأى به طور كامل و مستدل بيان خواهد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عميد زنجانى معناى استعانت را 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نظر مى رسد كه معناى سببيّت نيز صحيح است هر چند كه تفاوت چندانى در اينجا وجود نخواهد داشت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بالآية و جعلها شاهدا لبعضها على الآخر ليستدل على هذه بهذه لمعرفة مراد الله تعالى من قرآنه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،المنهج الأثري،محمد ابو طبره،ص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أيّنا لم يظلم نفسه،ففسّره النّبي صلّى اللّه عليه و آله بالشرك و استدلّ بقوله تعالى إِنَّ الشِّرْكَ لَظُلْمٌ عَظِيمٌ ، صحيح بخارى،كتاب تفسير قرآن،و تفسير ابن كثير،ج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،بصائر الدرجات،صفار،ص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،سوره ى 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العظيم،ابن كثير،ج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نقل مى كند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،ذيل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اصول التفسير،ابن تيميه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 إنّ أصح الطرق في ذلك،أن يفسّر القرآن بالقرآن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مقدمه تفسير نقل به مضمون كرديم و كلام ايشان را به طور كامل در ديدگاه ها خواهيم آورد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توبة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اصول التفسير و قواعده،ص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گونه هاى تفسير قرآن به قرآن و رجوع آيات متشابه به محكم و مثال هاى آن،در مباحث بعدى مطالبى بيان خواهيم كرد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هاى آن در تاريخچه بحث گذشت و در مباحث بعدى نيز مى آيد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القرآن فاستنطقوه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البلاغه،خطبه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،مشابه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الكتاب يصدق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قرآن،آيت اللّه مكارم شيرازى،ج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مضمر آن است كه از معصوم حكايت شود ولى نام معصوم برده نشود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المنثور،سيوطى،ج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،صافى،فيض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ناطق،دكتر بى آزار شيرازى،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رتّل القرآن ترتيلا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مطلب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متشرّعه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مى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،مشابه همين حديث در معانى الاخبار،شيخ صدوق،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الحديث،آية اللّه خويى،و تراجم نويسان ديگر ذيل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سليمان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تفسيرى قرآن،ص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اخباريه همان اصحاب حديثند كه در شيعه آنان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اخبارند و اجتهاد را باطل 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امين بن محمد شريف استرآبادى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اين مذهب در ميان شيعيان متأخر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او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فوايد المدنيه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منكر اجتهاد شد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هم داراى ناسخ و منسوخ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استخراج احكام دين از آن دشوار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بايد به اخبار ائمه عليهما السّلام مراجعه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اخباريه،گروه اصوليون قرار دارند كه در استنباط احكام شرعيه فرعيه،به قرآن،سنت،اجماع و عقل استناد مى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اجتهاد را واجب كفايى 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فرق اسلامى،دكتر محمد جواد مشكور،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الاصول،مبحث حجيّت ظواهر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حجيّت ظواهر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مضمون روايات متعددى حكايت شده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حنيفه تعرف كتاب الله حق معرفته و تعرف الناسخ و المنسوخ؟فقال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ابا حنيفة لقد ادعيت علما و يلك ما جعل اللّه ذلك الاّ عند أهل الكتاب الذى أنزله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يا قتاده انّما يعرف القرآن من خوطب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يستطيع احد ان يدعى ان عنده جميع القرآن كلّه ظاهره و باطنه غير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اين گونه احاديث ناظر به همه ى علوم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ظاهر و باطن و تاويل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معمولا در برابر مخالفان و كسانى كه خود را فقيه مى دانسته اند و بدون توجّه به احاديث اهل بيت عليهما السّلام فتوا مى داده اند،آمده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طوركه حديث اول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اهل بصره و ابو حنيفه فقيه اهل عراق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بيّنات،ش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،مقاله ى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يعرف القرآن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الاصول،همان و نيز فرايد الاصول،شيخ انصارى،ج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ها و نيز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الاصول،آية اللّه خوئى،تهذيب الاصول،امام خمينى،مبحث حجيّت ظواهر كتاب،و البيان آية اللّه خوئى،مبحث حجيت ظواهر قرآن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روايات تفسير به رأى در مبحث روش تفسير به رأى مفصل بحث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الاصول،همان،فرايد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مضمون را آورده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علاّمه را در مبحث دلايل موافقان تفسير قرآن به قرآن آورديم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اصول التفسير،ابن تيميه،ص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ادارة الافتاء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حديث ثقلين هر دو در كنار هم آمده اند و لازم است به هر دو تمسّك جوييم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ايشان در بخش ديدگاه ها و تاريخچه گذشت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المنهي عنه إنّما هو الاستقلال في تفسير القرآن و اعتماد المفسّر على نفسه من غير رجوع إلى غيره،و لازمه وجوب الاستمداد من الغير بالرجوع إليه و هذا الغير لا محالة امّا هو الكتاب او السنة،و كونه هي السنّة ينافي القرآن و نفس السنة الآمرة بالرجوع إليه و عرض الأخبار عليه،فلا يبقى للرجوع إليه و الاستمداد منه في تفسير القرآن إلاّ نفس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،ذيل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آل عمران،بحث آخر روائي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تفسيرى قرآن،صص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ممكن است كه گفته شود منظور علاّمه در ذيل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آن است كه قرآن نيازى به سنّت ندارد و مستقلا قابل تفسير است،و ظاهر آن حجّت است،يعنى رجوع به سنّت جايز است نه واجب،اما سخنان وى در ذيل آيه 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نحل،بحث از حجيّت قول پيامبر صلّى اللّه عليه و آله،و اهل بيت عليهم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اين دو سخن،با همديگر منافات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مشكل اينجاست كه اگر حجيّت سنّت در تفسير اثبات شد،و قرينه بودن احاديث مشخّص گشت،ديگر نمى توان آن قرينه را ناديده گرفت و گفت كه قرآن بى نياز از آن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معناى مطلق و مقيّد و عام و خاص،ادات و شرايط آنها،به كتاب هاى اصول الفقه مثل كفاية الاصول آخوند خراسانى و رسائل شيخ انصارى و حلقات شهيد صدر مراجعه فرماييد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قيد ديگرى در آيه 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سوره ى هود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شناسى تفسير قرآن،جمعى از نويسندگان،ص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أرسل رسوله بالهدى و دين الحق ليظهره على الدين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للرحمن،ج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،نقل از بدايع الفوائد،ابن قيّم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،مشابه آن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فَيَوْمَئِذٍ لاٰ يُسْئَلُ عَنْ ذَنْبِهِ إِنْسٌ وَ لاٰ جَانٌّ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مفسّران قرآن به صورت هاى ديگر توجيه كرده 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بحث با مبحث ردّ متشابهات به محكمات بسيار نزديك است اما به نظر مى رسد كه اين شيوه با شيوه ى محكم و متشابه اعم و اخص من وجه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البيان،آية الله خويى،مبحث نسخ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اذا ناجيتم الرسول فقدّموا بين يدى نجواكم صدقه ذلك خير لكم اطهر،فان لم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گفته شده كه 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تبيان از برخى از اين گونه ها استفاده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مأثور شامل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قرآن به قرآن،قرآن به سنّت،تفسير قرآن با سخنان صحابه و تفسير قرآن با سخنان تابعين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تفسير روايى قسم دوم مراد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 آية الله معرفت،ج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اللغة،ماده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نيز التحقيق فى كلمات القرآن الكريم،ج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،مادّه 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ايشان اصل ماده را رأى مى داند كه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تناسب اين كه در رؤيت،قبول و تحمّل نور مرئى است،در علم به كار رفته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انّي أوتيت القرآن و مثله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الموازنة،اسكافى،ص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كما رأيتموني اصلّي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الانوار،علاّمه مجلسى،ج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عنّي مناسككم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روايت را با اين لفظ نيافتيم اما مضمون آن در بحار،ج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،عيّاشى،ج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،حاكم حسكانى،شواهد التنزيل،ج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احاديث تفسيرى پيامبر صلّى اللّه عليه و آله،نك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مطلبى است كه دكتر ذهبى،در التفسير،و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،بدان اعتراف 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آية الله معرفت در التفسير 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نوۀ سيد هاشم بحرانى نقل مى كند كه روايت پيامبر و روايات ايشان كه از طريق اهل بيت عليهم السّلام نقل شده را جمع آورى كرده و تاكنون به چهار هزار حديث رسيده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رجل انّك لتفسّر من كتاب اللّه ما لم يسمع،فقال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 نزل قبل الناس و لنا فسّر قبل أن يفسّر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ما تعلّمت من التفسير،من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و المفسّرون،دكتر ذهبى و آية الله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ابن عباس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گاهى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المحكم و 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سيد مرتضى نسبت داده مى شود و در مجلدات قرآن بحار الانوار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الاسلام،سيد حسن صدر،ص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الانوار،مجلسى،ج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،سير تطوّر تفاسير شيعه،سيد محمد على ايازى،ص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الفهرست،ابن نديم،ص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تطوّر تفاسير شيعه،ص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آمدى بر تفسير علمى قرآن،ص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اين مطلب را در بخش بعدى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حجّيّت سنّت در تفسير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مفصّل بحث مى كنيم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مورد،در بخش 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به 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مبسوطى بيان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البيان،آية الله خويى،ص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ايشان از دو زاويه ى مختلف،در مبحث روش تفسير به رأى و روش تفسير قرآن به قرآن مورد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تسنيم،آية اللّه جوادى آملى،ج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شخصيّت ها و عقايد اخبارى ها را ذيل مباحث تفسير قرآن به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عدم حجّيّت ظاهر قرآن در نظر اخبارى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معرّفى كرديم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يعرف القرآن من خوطب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قرآن،عميد زنجانى،ص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الاصول،آخوند خراسانى،فرائد الاصول،شيخ انصارى،مبحث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الظواهر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تفسير قرآن به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عدم حجّيّت ظواهر قرآن در نظر اخباريون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البيان،آية الله خويى،ص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حجيّت احاديث در تفسير قرآن،خواهد آمد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آن،در بخش تفسير به رأى خواهد آمد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،تفاسير ديگر ذيل آيه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مى توان از دليل عصمت امامان اهل بيت عليهم السّلام استفاده كرد،اما ما در اينجا دلايلى مى آوريم كه مورد قبول فريقين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كتاب هاى متعدد شيعه و اهل سنت با الفاظ مختلف و با سندهاى گوناگون از تعدادى از صحابه و تابعان مثل زيد بن ارقم و زيد بن ثابت و ابو سعيد خدرى و حذيفه و ابو هريره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،فضايل الخمسة،ج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،الغدير،احقاق الحق 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،معجم رجال الحديث،آية اللّه خويى،ج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دليل شامل بخش ديگرى از مطالب اهل بيت صلّى اللّه عليه و آله كه از خودشان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فهم از قرآن يا الهام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كرده اند نمى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مع القرآن و القرآن مع علىّ و لن يفترقا حتّى يردا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الصحيحين،ج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،فضايل الخمسة،ج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مبحث حجّيّت سنت اهل بيت عليهم السّلام از مبانى تفسيرى است و جاى بحث آن در روش هاى تفسيرى نيست،ما از دلايل و شواهد و مطالب ديگر صرف نظر مى 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خوانندگان را به آن مباحث ارجاع مى دهيم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القرآن،سيد محمد باقر حكيم،ص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قواعده،شيخ خالد عبد الرحمن العك،ص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حجيّت اقوال صحابه و تابعين در تفسير در مبانى تفسير بحث مى شود ازاين رو ما بطور مختصر به اين مبحث اشاره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خوانندگان براى اطلاع بيشتر از ديدگاهها در اين مورد مراجعه كنند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ثوبه القشيب،آية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البيان،الميزان،تفسير نمونه،ذيل آيات و نيز كتاب آية التطهير،سيد على موحد ابطحى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تسنيم،آية الله جوادى آملى،ص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ميراث القاتل و ميراث اهل الملل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،ذيل آيه 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اين مطلب از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احزاب نيز قابل استفاده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الشيعة،كتاب الوصايا،باب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كما رأيتموني 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بطن و تأويل،معانى متعددى دارد كه در مبانى تفسير مورد بحث قرار مى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خوانندگان براى اطلاع بيشتر مراجعه كنند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مقصود از تأويل در اينجا همان بطن 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الظاهرة،سيد شرف الدين استرآبادى،ج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آيات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الحديث،كاظم مدير شانه چى،ص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علم الحديث هر حديثى را كه خبر واحد صحيح،حسن و موثق نباشد،ضعيف خوانند كه شامل مرفوعات مرسلات،مجعولات و مانند آنها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الحديث،همو،ص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اصطلاحات از حوصله اين نوشتار خارج است،به علم الحديث،كاظم مدير شانه چى،ص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هاى ديگر در اين زمينه مراجعه كنيد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،اصول الفقه،مظفّر،ج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،معالم الدين،شهيد ثانى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البيان،آية الله خويى،ص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،دار الزهراء،بيروت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مفسّران،ج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معرفت،ترجمه على خياط،انتشارات ذوى القربى،</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قرآن،هريسى و نجمى،ص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المحمّدية،محمود ابو ريّه،ص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،به نقل از تاريخ الأستاد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،چاپ اسلاميه،تهران،</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تسنيم،آية اللّه جوادى آملى،ج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اسلام،علاّمه طباطبايى،ص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،بنياد علوم اسلامى،</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بر فرض آن است كه اشكال مربوط به عدم ترتيب آثار عملى در اخبار غير حوزه احكام،با بيان آية الله خويى حلّ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وگرنه اگر كسى بر اساس مبنايى كه در اصول الفقه در مورد معناى حجّيّت انتخاب مى كند اشكال فوق را مرتفع نداند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حجّيّت خبر واحد در غير احكام از دو جهت اشكال 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تخصّصا از دايره ى ظن خارج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مبناى برخى اساتيد همچون آية اللّه صالحى مازندرانى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خارج اصول بود و از كلام آية اللّه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صحبت حضورى كه در درس خارج با ايشان داشتيم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استفاده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الموضوعات،ابن جوزى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اللئالى المصنوعة،سيوطى،تذكرة الموضوعات و قانون الموضوعات،محمد بن طاهر مقدس هندى ملقّب به قتنى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 المرصوع،ابو المحاسن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محمود ابو ريّه،ص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اضواء على السنّة المحمّدية،محمود ابو ريّه،مبحث جعل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محمود ابو ريّه در اضواء على السنّة المحمّديه اين افراد را مى شمارند و نمونه هاى احاديث آنها را ذكر مى كنند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الاسرائيليات و اثرها في التفسير،ص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دو مقاله به نام،دروغ پردازان در حوزه ى حديث شيعه و دروغ پردازان در حوزه ى حديث اهل سنّت،در مجلّه ى حديث شماره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موضوعات پرداخته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تطور تفاسير شيعه،ايازى،ص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،الذريعة،ج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تطور تفاسير شيعه،ص </w:t>
      </w:r>
      <w:r>
        <w:rPr>
          <w:rFonts w:eastAsia="IRNazanin" w:cs="IRNazanin"/>
          <w:b w:val="false"/>
          <w:bCs w:val="false"/>
          <w:i w:val="false"/>
          <w:iCs w:val="false"/>
          <w:color w:val="333333"/>
          <w:sz w:val="20"/>
          <w:szCs w:val="20"/>
        </w:rPr>
        <w:t>50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تطور تفاسير شيعه،ص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الاسلام،سيد حسن صدر،ص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محمد مهدى آصفى بر تفسير برهان،سير تطوّر تفاسير شيعه،ص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همان،طبقات مفسّرين شيعه،سير تطوّر تفاسير شيعه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و المفسّرون دكتر ذهبى،ج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اصفهانى،ماده ى عقل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كسب احد شيئا افضل من عقل يهديه الى هدى او يردّه عن 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العقل عقلينفمطبوع و مسموع و لا ينفع مسموعاذا لم يك مطبوع</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،احياء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منهجهم،ص </w:t>
      </w:r>
      <w:r>
        <w:rPr>
          <w:rFonts w:eastAsia="IRNazanin" w:cs="IRNazanin"/>
          <w:b w:val="false"/>
          <w:bCs w:val="false"/>
          <w:i w:val="false"/>
          <w:iCs w:val="false"/>
          <w:color w:val="333333"/>
          <w:sz w:val="20"/>
          <w:szCs w:val="20"/>
        </w:rPr>
        <w:t>40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تسنيم،آية اللّه جوادى آملى،ج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عقل عملى و نظرى تعريف هاى متعدّدى ارايه شده است،يعنى گاهى اختلاف آنها را در مدرك آنها دانسته اند كه اگر مدرك مربوط به عمل باشد عقل عملى است و اگر مدرك مربوط به عمل نباشد عقل نظرى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گاهى اختلاف آنها را در آن دانسته اند كه عقل نظرى مدرك كليات است و عقل عملى مربوط به جزئيات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بحث از حوصله ى اين نوشتار خارج است و تأثير چندانى در موضوع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منظومه،ملا هادى سبزوارى،ص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،اشارات،بوعلى سينا،ج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،شواهد الربوبية،ص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قواعده،شيخ خالد عبد الرحمن العك،ص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تفسير القرآن،محسن عبد الحميد،ص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منهجهم،ايازى،ص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هاى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گونه آيات را در مبحث دلايل موافقان تفسير عقلى قسمت جايگاه عقل در قرآن،مورد بررسى قرار مى دهيم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به رأى،آية الله مكارم شيرازى،ص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ديگر از كسانى كه تصريح كرده تفسير عقلى به معناى اجتهادى است،على آلوسى در كتاب روش علاّمه طباطبايى در تفسير الميزان،ص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ايشان در ادامه ى مباحث مى آيد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المفسّرون،حياتهم و منهجهم،ص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قواعده،شيخ خالد عبد الرحمن العك،ص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التعارض بين التفسير العقلي و التفسير المأثور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ادامه ى بحث،در مطالب منقول از استاد عميد زنجانى روشن تر مى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قرآن،عباس على عميد زنجانى،چاپ چهارم،ص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تسنيم،آية اللّه جوادى آملى،ج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شايد بتوان گفت كه تفسير به مأثور،استفاده از روايات در روشن كردن مفاد آيه اى از قرآن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مطلب اگر در حدّ نقل روايات باشد،تفسير نقلى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شمار مى 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به حد اجتهاد و استنباط برسد ناچاريم كه از نيروى عقل و فكر استفاده كنيم كه اين نوعى تفسير اجتهادى مى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أَنْزَلْنٰا إِلَيْكُمْ كِتٰاباً فِيهِ ذِكْرُكُمْ أَ فَلاٰ تَعْقِلُونَ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إِنّٰا أَنْزَلْنٰاهُ قُرْآناً عَرَبِيًّا لَعَلَّكُمْ تَعْقِلُونَ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فَلاٰ يَتَدَبَّرُونَ الْقُرْآنَ أَمْ عَلىٰ قُلُوبٍ أَقْفٰالُهٰا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عميد زنجانى اين دليل را با بيانى ديگر 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بيشتر امكان فهم قرآن را اثبات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كافى،كلينى،ج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عميد زنجانى در كتاب مبانى و روش هاى تفسير قرآن،ص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،همين دليل را با بيانى ديگر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ايشان به دلايل ديگرى همچون آيات زبان قرآن،هدايت و روشنگرى قرآن،آيات تحدّى،بزرگداشت قرآن در روايات،معيار سنجش بودن قرآن در مورد روايات،عدم ابهام قرآن،و استدلال ائمه عليهم السّلام به قرآن نيز استناد كرده اند كه برخى از اين موارد مى تواند شواهد خوبى براى بحث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الانوار،مجلسى،ج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،المقدمة الخامسة،حديث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تبيان،ج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المدنية،محمد امين استرآبادى،ص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الحياة،سيد نعمت اللّه جزايرى،ص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الطوسية،شيخ حرّ عاملى،ص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المفسّرون حياتهم و منهجهم،ايازى،ص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تفسير القرآن لا يجوز الاّ بالأثر الصحيح و النصّ الصريح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مبحث منع تفسير به رأى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،نيز استاد عميد زنجانى نيز در مبانى و روش هاى تفسير قرآن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اشاره دارد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الفقه،مظفر مبحث ملازمات عقليه،ج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مَعَنٰا غَداً يَرْتَعْ وَ يَلْعَبْ 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المفسّرون حياتهم،و منهجم،ايازى،ص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اضْرِبُوهُ بِبَعْضِهٰا كَذٰلِكَ يُحْيِ اللّٰهُ الْمَوْتىٰ وَ يُرِيكُمْ آيٰاتِهِ لَعَلَّكُمْ تَعْقِلُونَ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أَخْلُقُ لَكُمْ مِنَ الطِّينِ كَهَيْئَةِ الطَّيْرِ فَأَنْفُخُ فِيهِ فَيَكُونُ طَيْراً بِإِذْنِ اللّٰهِ وَ أُبْرِئُ الْأَكْمَهَ وَ الْأَبْرَصَ وَ أُحْيِ الْمَوْتىٰ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مراغى،احمد مصطفى مراغى،ج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،منهج المدرسة العقلية الحديثة في التفسير،دكتر فهد بن عبد الرحمن بن سليمان الرومي،ص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اين موارد را دكتر فهد بن عبد الرحمن بن سليمان الرومى در كتاب منهج المدرسة العقلية الحديثة في التفسير،ص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،روح المعانى،ج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،در آمدى بر تفسير علمى قرآن،از نگارنده،ص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شرايط كامل مفسّر و اطلاع از ديدگاهها در اين زمينه مراجعه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آمدى بر تفسير علمى قرآن ،بخش اوّل،شرايط مفسّر،از نگارنده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قرآن،عميد زنجانى،ص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مورد اين دو نوع قطع،نك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تسنيم،ج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خالد عبد الرحمن العك،ضوابط تفسير عقلى را اين گونه مى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التعارض بين التفسير العقلى و النقلى و قانون الترجيح فى التفسير العقلى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وجوه تعارض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التعارض بين الآية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الاختلاف و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موهم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الاسباب الموهمة للاختلاف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علم المبهمات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وجوه الخفاء فى معانى النظم القرآنى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دكتر ذهبى در التفسير 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كتاب به طور مستقل يا غير مستقل،مبحث تفسير علمى و اعجاز علمى قرآن را پى گرفته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آمدى بر تفسير علمى قرآن،كتابشناسى تفسير علمى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سوى نگارنده،دو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آمدى بر تفسير علمى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پژوهشى در اعجاز علمى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زمينه نشر يافته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و گرايش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منهج،مكتب،مذهب،لون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تفسيرى در درس اول توضيح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صاحب نظران تفسير علمى را جزيى از الوان و گرايش هاى تفسيرى 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با توضيحى كه گذشت و خواهد آمد روشن مى شود كه تفسير علمى ويژگى هاى يك روش تفسيرى را دارد و همچون روش هاى ديگر در بسيارى از آيات قرآن كاربرد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 از مفسّران نيز از آن بهره برده اند،هر چند كه برخى از كتاب ها همچون الجواهر طنطاوى،گرايش تفسير علمى دارند و كمتر از روش تفسير علمى بهره برده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اين گونه شيوه،سبب شده كه برخى تفسير علمى را در رديف گرايش ها قرار دهند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SECNICSLATNEMIREPXE</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LARUTANSEcNICS</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SECNICSSEITINAMUH</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منطقيون علم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صورة الشيء عند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دانند،چنانچه مرحوم مظفّر در مقدّمه ى كتاب المنطق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فلاسفه آن را به علم حصولى و حضورى تقسيم مى كنند و بحث ما،در علم حصولى است كه همان معناى منطقى علم است،هر چند در اين زمينه فلاسفه ى غرب سخنان ديگرى دارند كه در خلال بحث به آنها اشاره خواهد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در نظر آنان مطابق با كلمه </w:t>
      </w:r>
      <w:r>
        <w:rPr>
          <w:rFonts w:eastAsia="IRNazanin" w:cs="IRNazanin"/>
          <w:b w:val="false"/>
          <w:bCs w:val="false"/>
          <w:i w:val="false"/>
          <w:iCs w:val="false"/>
          <w:color w:val="333333"/>
          <w:sz w:val="20"/>
          <w:szCs w:val="20"/>
        </w:rPr>
        <w:t>ecneicS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emsivitisoP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مكتبى كه توسط آگوست كنت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etnoC-etsuguA 1798-1857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 نهاده شد و ريشه ى او در اصالت حسّ هيوم بود كه معرفت بشر را،محدود به تجربه ى حسّى مى داند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،استاد مصباح يزدى،با تلخيص</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بعد،ميزان الحكمة،محمد محمدى رى شهرى،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،مادّه ى علم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 العلوم،فارابى،ص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اشكالات متعدّدى به نحوه ى استقراى ناقص علوم شده است و پاسخ هايى نيز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مبانى فلسفه،دكتر على اكبر سياسى،ص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،علم و دين،ايان باربور،ترجمه ى خرمشاهى،ص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،الاسس المنطقية للاستقراء،شهيد صدر،ص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در آمدى بر تفسير علمى قرآن،نگارنده،صص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 پوپر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حدسها و ابطالها و منطق اكتشافات،تأليف پوپر،ترجمه احمد آرام،در آمدى بر تفسير علمى قرآن،از نگارنده،صص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نظريه ى بطلميوسى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soameotP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دوم ميلادى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اين كه زمين مركز جهان است و خورشيد و ستارگان در هفت فلك به دور آن مى چرخند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نظريه حدود چهارده قرن بر فكر بشر سايه افكنده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توسط كپلر و كپرنيك و گاليله دگرگون شد و ديدگاه كنونى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حركت زمين به دور خورشيد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آن را گرفت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تجديد،امين الخولى</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،همين تعريف را سيد محمد ايازى در المفسّرون حياتهم و منهجهم،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قواعده،عبد الرحمن العك،ص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التفسير في القرآن الرابع عشر،ج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علمى قرآن،دكتر ناصر رفيعى محمدى،ج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آمدى بر تفسير علمى قرآن،از نگارنده،ص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الاسلامى،جرجى زيدان،ج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برخى احاديث أهل بيت عليهم السّلام نيز نكات علمى در تفسير آيات قرآن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در مورد تعداد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 در معارج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الاخبار،شيخ صدوق،ص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نام سيارات در تفسير 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يكى از موارد تفسيرى اهل بيت عليهم السّلام بشمار مى آيد،ولى تفسير علمى مصطلح نيست چون از يافته هاى علمى در تفسير قرآن استفاده نشده است،بلكه اهل بيت عليهم السّلام اسرار علمى آيه را با كمك علم امامت بيان كرده اند كه اين جزيى از تفسير روايى مى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رسايل ابن سينا،ص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هند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دين،ج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رابع از ابواب آداب تلاوت قرآن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القرآن،فصل پنجم،ص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العلمي للقرآن،احمد عمر ابو جحر،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نك الاتقان،ج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الاكليل فى استنباط التنزيل،ص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الكريم،محمد بن ابراهيم صدر الدّين شيرازى،ج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فلسفه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طبايع الاستبداد و مصارع الاستعباد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تفاسير جديد،بهاء الدين خرمشاهى،صص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،تاريخ نهضتهاى دينى،اسلامى معاصر،ص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فى تفسير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هيئت،شهرستانى،ترجه خرمشاهى،ص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 و نمونه هاى آنان گذشت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هاى مطالب اين افراد گذشت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الحديث،ص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ايشان در تعريف تفسير علمى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اعجاز علمى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كتاب مبين،</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دو مجلد چاپ شد ادّعاهاى اعجاز علمى را در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ى قرآن را مورد بررسى قرار داديم و شش مورد را پذيرفتيم و بقيه را رد كرديم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ايشان در تعريف تفسير علمى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،به نقل از الموافقات،ج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همان،منبع،ص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هاى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،مجله ى الرسالة،سال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به نقل از التفسير العلمي في الميزان،ص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،تأليف احمد عمر ابو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القتيبه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،چاپ دوم،سال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الكتب الحديث،با تلخيص، ترجمه و تصرّف در عبارات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العلمي في الميزان،ص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الطب الحديث،با مقدّمه ى شيخ مراغى،ص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،به نقل از 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الدينية،ص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،نقل از التفسير العلمي في الميزان،ص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العلمي في الميزان،ص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قمرى،دار القتيبه،بيروت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 تلخيص و ترجمه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اسماعيليان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به رأى،تأليف استاد مكارم شيرازى،ص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پيام قرآن،پيش شماره،ص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دار القرآن كريم قم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آمدى بر تفسير علمى قرآن،ص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صحيح آيات مشكله قرآن،اثر استاد سبحانى،تنظيم سيّد هادى خسرو شاهى،ص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رسالت،ص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انتشارات كتابخانه صدر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اعجاز علمى قرآن،از نگارنده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elliacuBeciruaM.ecneicSdnanaruQehtelbiBehT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چند بار به فارسى و به عربى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ترجمه هاى فارسى و عربى آن به اين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حبيبى،عهدين،قرن و علم،انتشارات سلمان،</w:t>
      </w:r>
      <w:r>
        <w:rPr>
          <w:rFonts w:eastAsia="IRNazanin" w:cs="IRNazanin"/>
          <w:b w:val="false"/>
          <w:bCs w:val="false"/>
          <w:i w:val="false"/>
          <w:iCs w:val="false"/>
          <w:color w:val="333333"/>
          <w:sz w:val="20"/>
          <w:szCs w:val="20"/>
        </w:rPr>
        <w:t>1357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سيد محمد حسين طباطبائى،الميزان،ج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ديدگاه ها،اين تفسير از قول بوعلى سينا و علاّمه مجلسى بيان گرديد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 نوفل،القرآن و العلم الحديث،ص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دخل و تصرّف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نگارنده،درآمدى بر تفسير علمى قرآن،صص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محمّد باقر صدر،الأسس المنطقية للاستقراء،ص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محمّد رضا مظفّر،المنطق،ص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تفسير قرآن با خبر صحيح واحد،ديدگاه هاى مختلفى وجود دارد كه در بحث تفسير روايى به آن پرداخته خواهد 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آمدى بر تفسير علمى قرآن،از نگارنده،مبحث تفسير علمى و تعارض علم و دين،صص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ى امور مربوط به هدايت بشر نيز غالبا كلّيات بيان گرديده است و جزئيات توسط پيامبر و اهل بيت عليهم السّلام بيان شده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،الجواهر طنطاوى،ج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اين آيه و آيات مشابه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روايات مربوط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آمدى بر تفسير علمى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،بحث مبسوطى آمده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استدلال از شاطبى و دكتر ذهبى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الموافقات،ج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المفسّرون،همان،ص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ذهبى،التفسير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سنن كائنات،ص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،به نقل از التفسير العلمي في الميزان،احمد عمر ابو الحجر،ص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شيرازى،تفسير به رأى،ص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گونه تأويل هاى غير جايز،تحميل بر قرآن و نوعى تفسير به رأى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 مهاجرى،نظريه ى تكامل از ديدگاه قرآن،على مشكينى،تكامل در قرآن، يدالله سحابى،خلقت انسان در بيان قرآن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ديدگاه ها به نظريه ى بوعلى سينا،علاّمه مجلسى و رشيد رضا در المنار،مراجعه 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في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در عبارات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تصرّف در عبارات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معانى تأويل و موارد جواز و عدم جواز آن،نك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معرفت،التفسير و المفسّرون،نگارنده، درآمدى بر تفسير علمى،مبحث تأويل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طباطبائى،تفسير 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،معارف قرآن،آية اللّه مصباح،ص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طباطبائى،تفسير 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،معارف قرآن،آية اللّه مصباح،ص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سبحانى،تفسير صحيح آيات مشكله قرآن،تنظيم سيّد هادى خسرو شاهى،ص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شيارى و جمعى از نويسندگان،تفسير نمونه،ج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آخرين پيامبر،ص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آفريدگار،ص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قطب،تفسير فى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 و نقل به معنى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ديدگاه اساسى ما در كتاب در آمدى بر تفسير علمى قرآن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مبحث بعدى نيز به طور كامل بيان خواهد 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ناصر رفيعى،تفسير علمى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غزالى،جواهر القرآن،ص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،به نقل از ابن ابى الفضل مرسى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ى الهى قمشه اى</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نوفل،القرآن و العلم الحديث،ص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ى تفسير 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اوبلاكر،فيزيك نوين،ترجمه ى بهروز بيضايى،صص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نگارنده،در آمدى بر تفسير علمى قرآن،صص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قضاياى علمى چند احتمال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قضيه ى علمى كه يقين مطابق واقع مى آورد،چرا كه تجربه علمى همراه با دليل عقلى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مرحله ى بداهت رسيده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قضيه ى علمى يقين به معناى اعم مى آورد،يعنى اطمينان حاصل مى شود،ولى احتمال طرف مقابل به صفر نمى رسد،چنانچه بيشتر قضاياى اثبات شده ى علوم تجربى اين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قضيه ى علمى،به صورت تئورى يا نظريه ى ظنّى باشد كه هنوز به مرحله ى اثبات نرسيده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در صورت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علمى جايز است،زيرا قرآن و علم قطعى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قطع عقلى بر مى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تعارضى ندارد،بلكه قراين قطعى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نقلى،عقلى و عملى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تفسير قرآن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بنابراين،در صورت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علمى،اگر به صورت احتمال ذكر شود،صحيح به نظر مى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مثال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ظاهر قرآن،با حركت انتقالى خورشيد،مطابق است به احتمال قوى منظور قرآن،همين حركت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صورت</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معيار را آيت اللّه مكارم شيرازى در كتاب قرآن و آخرين پيامبر،ص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و در كلمات بسيارى از قايلان به تفسير هم وجود داشت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نيز عبد الرحمن العك،اصول التفسير و قواعده،ص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،عميد زنجانى،مبانى و روش تفسير قرآن،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،ماده 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قواعده،شيخ خالد عبد الرحمن العك،ص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گونه هاى تفسير اشارى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باطنى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اين موارد ذكر خواهد 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المكية،محى الدين ابن عربى،ج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مشتمل بر آداب الصلاة،امام خمينى،ج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القشيرى،ج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قواعده،عبد الرحمن العك،ص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الدرجات،محمد بن حسن صفّار،ص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،مقدمه تفسير برهان،ص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نقل از امام سجاد عليه السّلام و امام صادق عليه السّلام در مبحث تاريخچه آورده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تلخيص،همان،ص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ايشان را در مبحث معيارهاى تفسير اشارى خواهيم آورد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تقسيمات در مبحث ديدگاهها به ترتيب در ديدگاه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ذهبى،استاد عميد زنجانى،عبد الرحمن العك و آية اللّه معرفت و علاّمه طباطبايى مطرح شد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التستري،ص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لطايف الاشارات،ج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 عربى،ج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ابن الصلاح،ص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 عربى،ج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احتمال زياد اين تفسير همان تفسير تأويلات قاشانى است كه نوشتۀ شيخ كمال الدين ابى الغنائم عبد الرزاق بن جمال الدين كاشى سمرقندى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 عربى،ج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ابن عربى،ج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قواعده،عبد الرحمن العك،ص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طوركه در بصائر الدرجات،صفّار،ص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برهان،ص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نامه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طوركه در حديث فوق بدان اشاره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ديدگاه ها مراجعه شود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 اين زمينه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بعد،و در آمدى بر تفسير علمى قرآن،از نگارنده،بحث تأويل و كتاب مبانى و روش هاى تفسيرى،دكتر شاكر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روايت را در بحث كاربردهاى روايات در تفسير آورديم ولى در اينجا به خاطر اهميّت و مناسبت آن تكرار كرديم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مشتمل بر آداب الصلاة،امام خمينى،ج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تنزيله و بطنه تأويله منه قد مضى و منه ما لم يكن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يجرى كما تجري الشمس و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الدرجات،صفار،ص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حديث فوق از امام باقر عليه السّلام پرسيدند،حضرت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ان الآية إذا نزلت فى قوم ثمّ مات اولئك القوم،ماتت الآية و لما بقي من القرآن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عيّاشي،ج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مبحث تاريخچه گذشت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مبحث تأويل و بطن از نوشته هاى نشريافته ى آية اللّه معرفت استفاده شد كه معظّم له از سر لطف در اختيار نگارنده قرار داده بود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،مقدّمه تفسير القشيرى،ج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قرآن،عميد زنجانى،ص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قواعده،عبد الرحمن العك،ص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از كلام علاّمه طباطبايى در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الله معرفت،در 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حسن عباس زكى،در مقدمه تفسير القشيرى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استفاده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مشتمل بر آداب الصلاة،امام خمينى،ج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در مبحث اقسام تفسير اشارى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باطنى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 نيز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مورد اين تفاسير و ديگر تفاسير اشارى صوفيه و عرفا،به كتاب التفسير و المفسّرون 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به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كتاب روش هاى تفسير قرآن،دكتر مؤدّب،ص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الكريم،مصطفوى،ج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اصفهانى،ماده 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به رأى،مكارم شيرازى،ص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آمدى بر تفسير علمى قرآن،ص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،نگارنده،مبانى و روش هاى تفسير قرآن،عميد زنجانى،ص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صدوق،ص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تفسير القرآن،حديث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،مقدّمه تفسير برهان،ص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بخش بعدى مى آيد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الشيعة،الحر العاملى،ج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القاضى،حديث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بالرأي،دكتر محمد زغلول،ص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،به بعد و مبانى و روش هاى تفسير قرآن،عميد زنجانى،ص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به رأى،مكارم شيرازى،ص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علل گرايش به ماديگرى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التفسير و قواعده،خالد عبد الرحمن العك،ص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،به آيه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نحل نيز استدلال كرده است ولى از آنجا كه ايشان تفسير عقلى و تفسير به رأى را خلط كرده،اين آيه را آورده است ما استدلال او را در روش تفسير عقلى مورد بررسى قرار مى دهيم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دليل يك قياس منطقى است كه صغرى،كبرى و نتيجه دارد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الاتقان،سيوطى،الجزء الرابع،ص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العرفان،زرقانى،ج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التفسير و قواعده، خالد عبد الرحمن العك،ص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را خدا جز به اندازه تواناييش تكليف نمى كند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العرفان و اصول التفسير و قواعده،همان 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،تفسير قرطبى،ج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 ترمذى ابن حديث را حسن مى دانند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السّلام،الصدوق،ج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،امالى صدوق،ص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بن متوكل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الحديث،خويى،ج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بن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،نقل از منية المريد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التوحيد،للصدوق،باب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تفسير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ترمذى،ابو داود سجستانى،ج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،كتاب تفسير القرآن،حديث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ايشان اين حديث را غريب مى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مشابه آن در همان،حديث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نيز 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القرآن،آية اللّه خويى،ص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،فرايد الاصول،شيخ انصارى،ج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قرآن،عميد زنجانى،ص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به همين نكته در مورد روايات تفسير به رأى تصريح كرده و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فالتفسير بالرأي المنهي عنه أمر راجع الى طريق الكشف دون المكشوف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عميد زنجانى در مبانى و روش هاى تفسير قرآن،ص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،ارشادى بودن را مى پذيرد ولى در توضيح مطلب،ما با ايشان اختلاف نظر داريم كه در مبحث ديدگاه ها بيان خواهيم كرد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نيز به همين مطلب اشاره كرده،مى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نهى عليه السلام عن تفهم كلامه على نحو ما يتفهم به كلام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مضمون با بيان ديگرى آمده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قواعده،خالد عبد الرحمن العك،ص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،زرقانى،ص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در عبارات و نقل به مضمون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،مناهل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بعد،با تلخيص و تصرف اندك در عبارت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،مناهل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مشتمل بر آداب الصلاة،امام خمينى،ج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،تأليف سيد احمد فهرى،نهضت زنان مسلمان،</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الاصول،شيخ انصارى،ج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ثوبه القشيب،ج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به رأى،آية اللّه مكارم شيرازى،ص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تفسيرى،ص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خالد عبد الرحمن العك،المدرس في ادارة الافتاء العام بدمشق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قواعده،شيخ خالد عبد الرحمن العك،ص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همين مطالب را دكتر محمد حمد زغول در كتاب التفسير بالرأى،ص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في ثوبه القشيب،آيه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درآمدى بر تفسير علمى قرآن،از نگارنده،ص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مستأنفه مى داند،تفسير نمونه،ج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،ذيل</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همين اقوال سيوطى را در التفسير و المفسّرون في ثوبه القشيب،آية 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معناى فوق را دو معناى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 و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به رأى قرار داده است ولى ما به همديگر ادغام كرديم و مضمون را بيان نموديم،چون كه آن دو با هم ديگر نزديك بود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حجّيت ظواهر در كفاية الاصول،آخوند خراسانى و حلقات شهيد صدر و</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حدّ تام نيست بلكه رسم تام يا ناقص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مطهرى قدّس سرّه،ج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القرآن،در حاشيه تفسير طبرى،ج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به رأى،آية اللّه مكارم،شيرازى،ص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انسان،دكتر يدالله سحابى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طى شده،مهندس بازرگان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رسائل اخوان الصفا،على اصغر حلبى،ص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تفسير طبرى،ج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مفسّران قرآن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ادبيات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صرف،نحو،لغت،اشتقاق،معانى،بيان و بديع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آگاهى هاى تاريخى و جغرافيايى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شأن نزول ها،تاريخ قرآن،تاريخ عرب و مسلمانان و فضاى جغرافيايى كه آيا در آن نازل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 از علوم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ناسخ و منسوخ،محكم و متشابه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فقه و اصول، آگاهى از احاديث پيامبر و اهل بيت عليهم السّلام و مراجعه به آن ها،آگاهى از قرابت هاى قرآن آگاهى از علم اصول دين، آگاهى از بينش هاى فلسفى و علمى و اجتماعى و اخلاق،پرهيز از پيش داورى،آشنايى با تفاسير و ممارست با آن ها،داشتن روش صحيح در تفسير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آمدى بر تفسير علمى قرآن،از نگارنده،ص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القرآن،سيوطى،ج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بعد،با تلخيص و تصرف اندك</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به رأى،آية اللّه مكارم شيرازى،ص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به رأى،استاد آيت اللّه مكارم شيرازى،با تلخيص و تصرّف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به رأى،حسن عاشورى لنگرودى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تفسير در مبانى روش هاى تفسيرى بيان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اينجا حاصل سخن مفردات راغب اصفهانى،تاج العروس،قاموس قرآن،علاّمه طباطبايى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در كتاب در آمدى بر تفسير قرآن،ص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ديدگاههاى آنان و جمع بندى آن آمده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العرفان،فاضل مقداد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آيات الاحكام،ابن عربى،ج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حولين كاملين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احقاف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التشريع،خضرى،ص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التشريع الاسلامى،السبكى و السائس و البريرى،ص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التفسير و المفسّرون دكتر 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التفسير و المفسّرون فى ثوبه القشيب،آية اللّه معرفت،ج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،به بعد و روش هاى تفسير قرآن،دكتر مؤدب،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گرايش تفسيرى شيعه در مبحث مذاهب تفسيرى اشاره كرديم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اسلامى،جلد كلام و عرفان،شهيد مطهرى،ص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تفسير،دكتر عبد الوهاب طالقانى،ص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المفسّرين،سيوطى،ص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اسلامى،جلد كلام و عرفان،شهيد مطهرى،ص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فوت او 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نوشته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الاعلام،زركلى،ج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الظنون،ج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اثير،احداث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مذاهب التفسير الاسلامى،گلدزيهر،ص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بخارى،كتاب التوحيد،باب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يومئذ ناظره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الاسلامى،ص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التفسير و قواعده،ص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التفسير و قواعده شيخ خالد عبد الرحمن العك،ص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هاى تفسير قرآن،دكتر سيّد رضا مؤدّب،ص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الحكم،فارابى،ص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اخوان الصفاء،ج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العربية،</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معرفت شيخ محمد عبده را رهبر اين مدرسه تفسيرى مى 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باب انطباق قرآن با علوم جديد و تأويل معجزات گاهى افراط كرده است و تحت تأثير وهابى ها گاهى در برابر شيعه موضع گيرى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ثوبه القشيب،ج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المفسّرون،دكتر ذهبى،ج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ثوبه القشيب،ج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هاى تفسيرى قرآن،دكتر مؤدب،ص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كشاف،زمخشرى،ج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 قرآن،عباس على عميد زنجانى،چاپ چهارم،ص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 و گرايش هاى تفسيرى،حسين علوى مهر،ص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آمدى بر هرمنوتيك،احمد واعظى،ص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revaHnnaD.C.J</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هرمنوتيك،ص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rehcaMrelhcShcirdeirF</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هرمنوتيك،ص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yehtiDmlehliW</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هرمنوتيك لوازم و آثار،دكتر احمد بهشتى،كتاب نقد،ش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فرهنگ،شماره 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فرهنگ،شماره 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هرمنوتيك،ص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 هاى تفسيرى،عميد زنجانى،ص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ى تفسير الميزان،در تعريف تفسير بر فهم مقاصد آيات تأكيد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و هو بيان معاني الآيات القرآنية و الكشف عن مقاصدها و مداليلها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تَقَوَّلَ عَلَيْنٰا بَعْضَ الْأَقٰاوِيلِ لَأَخَذْنٰا مِنْهُ بِالْيَمِينِ ثُمَّ لَقَطَعْنٰا مِنْهُ الْوَتِينَ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درآمدى بر هرمنوتيك،احمد واعظى،ص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اين پنج مورد را به عنوان نقاط اصلى تقابل هرمنوتيك فلسفى با شيوه ى تفسيرى رايج در ميان مسلمانان مطرح مى كند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النص،دراسته فى علوم القرآن،دكتر نصر حامد ابو زيد،ص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دين،ايان باربور،ترجمه خرمشاهى،ص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رابطه ى قرآن و فرهنگ زمانه را در مقاله اى تحت همين عنوان در مجلّه معرفت،ش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،مورد بررسى قرار داده ايم،مراجعه كنيد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آمن بى من فسّر برأيه كلامى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امالى صدوق،ص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،طبق نجف،التفسير و الفروق، آية اللّه معرفت،ج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فى القرآن برأيه فليتبوّأ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للقرآن ظاهرا و باطنا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للقرآن بطنا و للبطن بطن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شيرازى تفسير موضوعى را اين گونه تعريف مى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مختلفى كه درباره ى يك موضوع در سرتاسر قرآن مجيد در حوادث و فرصت هاى مختلف آمده است جمع آورى و جمع بندى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مجموع آن، نظر قرآن درباره ى آن موضوع و ابعاد آن روشن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،پيام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 قرآن،آية اللّه مكارم شيرازى،ص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،روش ها و گرايش هاى تفسيرى،حسين علوى مهر،ص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ى سوم تا ششم را از كتاب پيام قرآن،آية اللّه مكارم شيرازى،ج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كرديم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القرآنى بين التجزيئي و الموضوعى،مجموعه آثار شهيد صدر،ج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الاسلامية،مقاله ى تفسير،امين خولى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75340</Words>
  <Characters>306558</Characters>
  <CharactersWithSpaces>378803</CharactersWithSpaces>
  <Paragraphs>2995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2026-08-16T07:40:05Z</dcterms:created>
  <dc:creator>ghaemiyeh.com</dc:creator>
  <dc:description/>
  <dc:language>en-US</dc:language>
  <cp:lastModifiedBy/>
  <dcterms:modified xsi:type="dcterms:W3CDTF">2026-08-16T11:10:18Z</dcterms:modified>
  <cp:revision>1</cp:revision>
  <dc:subject/>
  <dc:title>درسنامه روشها و گرایش های تفسیری قرآن</dc:title>
</cp:coreProperties>
</file>

<file path=docProps/custom.xml><?xml version="1.0" encoding="utf-8"?>
<Properties xmlns="http://schemas.openxmlformats.org/officeDocument/2006/custom-properties" xmlns:vt="http://schemas.openxmlformats.org/officeDocument/2006/docPropsVTypes"/>
</file>