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 عبرت بررسی عملکرد عوام و خواص در حادثه عاشورا باتکیه بر بیانات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2515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92517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92519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092521_211673320">
            <w:r>
              <w:rPr>
                <w:webHidden/>
                <w:rStyle w:val="IndexLink"/>
                <w:rtl w:val="true"/>
              </w:rPr>
              <w:t>بخش اول</w:t>
            </w:r>
            <w:r>
              <w:rPr>
                <w:rStyle w:val="IndexLink"/>
                <w:rtl w:val="true"/>
              </w:rPr>
              <w:t xml:space="preserve">: </w:t>
            </w:r>
            <w:r>
              <w:rPr>
                <w:rStyle w:val="IndexLink"/>
                <w:rtl w:val="true"/>
              </w:rPr>
              <w:t>طرح و بررسی مسئله عوام و خواص</w:t>
            </w:r>
            <w:r>
              <w:rPr>
                <w:rStyle w:val="IndexLink"/>
                <w:rtl w:val="true"/>
              </w:rPr>
              <w:tab/>
            </w:r>
            <w:r>
              <w:rPr>
                <w:rStyle w:val="IndexLink"/>
              </w:rPr>
              <w:t>13</w:t>
            </w:r>
          </w:hyperlink>
        </w:p>
        <w:p>
          <w:pPr>
            <w:pStyle w:val="Contents3"/>
            <w:tabs>
              <w:tab w:val="clear" w:pos="8459"/>
              <w:tab w:val="right" w:pos="9026" w:leader="dot"/>
            </w:tabs>
            <w:rPr/>
          </w:pPr>
          <w:hyperlink w:anchor="__RefHeading___Toc5092523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92525_211673320">
            <w:r>
              <w:rPr>
                <w:webHidden/>
                <w:rStyle w:val="IndexLink"/>
                <w:rtl w:val="true"/>
              </w:rPr>
              <w:t>ضرورت و اهمیت پرداختن به موضوع</w:t>
            </w:r>
            <w:r>
              <w:rPr>
                <w:rStyle w:val="IndexLink"/>
                <w:rtl w:val="true"/>
              </w:rPr>
              <w:tab/>
            </w:r>
            <w:r>
              <w:rPr>
                <w:rStyle w:val="IndexLink"/>
              </w:rPr>
              <w:t>14</w:t>
            </w:r>
          </w:hyperlink>
        </w:p>
        <w:p>
          <w:pPr>
            <w:pStyle w:val="Contents3"/>
            <w:tabs>
              <w:tab w:val="clear" w:pos="8459"/>
              <w:tab w:val="right" w:pos="9026" w:leader="dot"/>
            </w:tabs>
            <w:rPr/>
          </w:pPr>
          <w:hyperlink w:anchor="__RefHeading___Toc5092527_211673320">
            <w:r>
              <w:rPr>
                <w:webHidden/>
                <w:rStyle w:val="IndexLink"/>
                <w:rtl w:val="true"/>
              </w:rPr>
              <w:t>علت انتخاب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5092529_211673320">
            <w:r>
              <w:rPr>
                <w:webHidden/>
                <w:rStyle w:val="IndexLink"/>
                <w:rtl w:val="true"/>
              </w:rPr>
              <w:t>سابقه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5092531_211673320">
            <w:r>
              <w:rPr>
                <w:webHidden/>
                <w:rStyle w:val="IndexLink"/>
                <w:rtl w:val="true"/>
              </w:rPr>
              <w:t>روش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5092533_211673320">
            <w:r>
              <w:rPr>
                <w:webHidden/>
                <w:rStyle w:val="IndexLink"/>
                <w:rtl w:val="true"/>
              </w:rPr>
              <w:t>اهداف اصلی</w:t>
            </w:r>
            <w:r>
              <w:rPr>
                <w:rStyle w:val="IndexLink"/>
                <w:rtl w:val="true"/>
              </w:rPr>
              <w:tab/>
            </w:r>
            <w:r>
              <w:rPr>
                <w:rStyle w:val="IndexLink"/>
              </w:rPr>
              <w:t>22</w:t>
            </w:r>
          </w:hyperlink>
        </w:p>
        <w:p>
          <w:pPr>
            <w:pStyle w:val="Contents3"/>
            <w:tabs>
              <w:tab w:val="clear" w:pos="8459"/>
              <w:tab w:val="right" w:pos="9026" w:leader="dot"/>
            </w:tabs>
            <w:rPr/>
          </w:pPr>
          <w:hyperlink w:anchor="__RefHeading___Toc5092535_211673320">
            <w:r>
              <w:rPr>
                <w:webHidden/>
                <w:rStyle w:val="IndexLink"/>
                <w:rtl w:val="true"/>
              </w:rPr>
              <w:t>تئوریها و نظریه های قابل طرح</w:t>
            </w:r>
            <w:r>
              <w:rPr>
                <w:rStyle w:val="IndexLink"/>
                <w:rtl w:val="true"/>
              </w:rPr>
              <w:tab/>
            </w:r>
            <w:r>
              <w:rPr>
                <w:rStyle w:val="IndexLink"/>
              </w:rPr>
              <w:t>23</w:t>
            </w:r>
          </w:hyperlink>
        </w:p>
        <w:p>
          <w:pPr>
            <w:pStyle w:val="Contents3"/>
            <w:tabs>
              <w:tab w:val="clear" w:pos="8459"/>
              <w:tab w:val="right" w:pos="9026" w:leader="dot"/>
            </w:tabs>
            <w:rPr/>
          </w:pPr>
          <w:hyperlink w:anchor="__RefHeading___Toc5092537_211673320">
            <w:r>
              <w:rPr>
                <w:webHidden/>
                <w:rStyle w:val="IndexLink"/>
                <w:rtl w:val="true"/>
              </w:rPr>
              <w:t>سؤالات اساسی تحقیق</w:t>
            </w:r>
            <w:r>
              <w:rPr>
                <w:rStyle w:val="IndexLink"/>
                <w:rtl w:val="true"/>
              </w:rPr>
              <w:tab/>
            </w:r>
            <w:r>
              <w:rPr>
                <w:rStyle w:val="IndexLink"/>
              </w:rPr>
              <w:t>25</w:t>
            </w:r>
          </w:hyperlink>
        </w:p>
        <w:p>
          <w:pPr>
            <w:pStyle w:val="Contents3"/>
            <w:tabs>
              <w:tab w:val="clear" w:pos="8459"/>
              <w:tab w:val="right" w:pos="9026" w:leader="dot"/>
            </w:tabs>
            <w:rPr/>
          </w:pPr>
          <w:hyperlink w:anchor="__RefHeading___Toc5092539_211673320">
            <w:r>
              <w:rPr>
                <w:webHidden/>
                <w:rStyle w:val="IndexLink"/>
                <w:rtl w:val="true"/>
              </w:rPr>
              <w:t>تعریف عوام و خواص</w:t>
            </w:r>
            <w:r>
              <w:rPr>
                <w:rStyle w:val="IndexLink"/>
                <w:rtl w:val="true"/>
              </w:rPr>
              <w:tab/>
            </w:r>
            <w:r>
              <w:rPr>
                <w:rStyle w:val="IndexLink"/>
              </w:rPr>
              <w:t>26</w:t>
            </w:r>
          </w:hyperlink>
        </w:p>
        <w:p>
          <w:pPr>
            <w:pStyle w:val="Contents4"/>
            <w:tabs>
              <w:tab w:val="clear" w:pos="8176"/>
              <w:tab w:val="right" w:pos="9026" w:leader="dot"/>
            </w:tabs>
            <w:rPr/>
          </w:pPr>
          <w:hyperlink w:anchor="__RefHeading___Toc5092541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092543_211673320">
            <w:r>
              <w:rPr>
                <w:webHidden/>
                <w:rStyle w:val="IndexLink"/>
                <w:rtl w:val="true"/>
              </w:rPr>
              <w:t>عوام و خواص در جامعه شناسی</w:t>
            </w:r>
            <w:r>
              <w:rPr>
                <w:rStyle w:val="IndexLink"/>
                <w:rtl w:val="true"/>
              </w:rPr>
              <w:tab/>
            </w:r>
            <w:r>
              <w:rPr>
                <w:rStyle w:val="IndexLink"/>
              </w:rPr>
              <w:t>27</w:t>
            </w:r>
          </w:hyperlink>
        </w:p>
        <w:p>
          <w:pPr>
            <w:pStyle w:val="Contents4"/>
            <w:tabs>
              <w:tab w:val="clear" w:pos="8176"/>
              <w:tab w:val="right" w:pos="9026" w:leader="dot"/>
            </w:tabs>
            <w:rPr/>
          </w:pPr>
          <w:hyperlink w:anchor="__RefHeading___Toc5092545_211673320">
            <w:r>
              <w:rPr>
                <w:webHidden/>
                <w:rStyle w:val="IndexLink"/>
                <w:rtl w:val="true"/>
              </w:rPr>
              <w:t>واژه های حاکی از خواص</w:t>
            </w:r>
            <w:r>
              <w:rPr>
                <w:rStyle w:val="IndexLink"/>
                <w:rtl w:val="true"/>
              </w:rPr>
              <w:tab/>
            </w:r>
            <w:r>
              <w:rPr>
                <w:rStyle w:val="IndexLink"/>
              </w:rPr>
              <w:t>29</w:t>
            </w:r>
          </w:hyperlink>
        </w:p>
        <w:p>
          <w:pPr>
            <w:pStyle w:val="Contents5"/>
            <w:tabs>
              <w:tab w:val="clear" w:pos="7892"/>
              <w:tab w:val="right" w:pos="9026" w:leader="dot"/>
            </w:tabs>
            <w:rPr/>
          </w:pPr>
          <w:hyperlink w:anchor="__RefHeading___Toc5092547_2116733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092549_211673320">
            <w:r>
              <w:rPr>
                <w:webHidden/>
                <w:rStyle w:val="IndexLink"/>
              </w:rPr>
              <w:t>1</w:t>
            </w:r>
            <w:r>
              <w:rPr>
                <w:rStyle w:val="IndexLink"/>
                <w:rtl w:val="true"/>
              </w:rPr>
              <w:t xml:space="preserve"> </w:t>
            </w:r>
            <w:r>
              <w:rPr>
                <w:rStyle w:val="IndexLink"/>
                <w:rtl w:val="true"/>
              </w:rPr>
              <w:t xml:space="preserve">ـ حواری </w:t>
            </w:r>
            <w:r>
              <w:rPr>
                <w:rStyle w:val="IndexLink"/>
                <w:rtl w:val="true"/>
              </w:rPr>
              <w:t>(</w:t>
            </w:r>
            <w:r>
              <w:rPr>
                <w:rStyle w:val="IndexLink"/>
                <w:rtl w:val="true"/>
              </w:rPr>
              <w:t>حواریین</w:t>
            </w:r>
            <w:r>
              <w:rPr>
                <w:rStyle w:val="IndexLink"/>
                <w:rtl w:val="true"/>
              </w:rPr>
              <w:t>)</w:t>
              <w:tab/>
            </w:r>
            <w:r>
              <w:rPr>
                <w:rStyle w:val="IndexLink"/>
              </w:rPr>
              <w:t>29</w:t>
            </w:r>
          </w:hyperlink>
        </w:p>
        <w:p>
          <w:pPr>
            <w:pStyle w:val="Contents5"/>
            <w:tabs>
              <w:tab w:val="clear" w:pos="7892"/>
              <w:tab w:val="right" w:pos="9026" w:leader="dot"/>
            </w:tabs>
            <w:rPr/>
          </w:pPr>
          <w:hyperlink w:anchor="__RefHeading___Toc5092551_211673320">
            <w:r>
              <w:rPr>
                <w:webHidden/>
                <w:rStyle w:val="IndexLink"/>
              </w:rPr>
              <w:t>2</w:t>
            </w:r>
            <w:r>
              <w:rPr>
                <w:rStyle w:val="IndexLink"/>
                <w:rtl w:val="true"/>
              </w:rPr>
              <w:t xml:space="preserve"> </w:t>
            </w:r>
            <w:r>
              <w:rPr>
                <w:rStyle w:val="IndexLink"/>
                <w:rtl w:val="true"/>
              </w:rPr>
              <w:t xml:space="preserve">ـ اولوالعلم </w:t>
            </w:r>
            <w:r>
              <w:rPr>
                <w:rStyle w:val="IndexLink"/>
                <w:rtl w:val="true"/>
              </w:rPr>
              <w:t>(</w:t>
            </w:r>
            <w:r>
              <w:rPr>
                <w:rStyle w:val="IndexLink"/>
                <w:rtl w:val="true"/>
              </w:rPr>
              <w:t>عالمان ربانی</w:t>
            </w:r>
            <w:r>
              <w:rPr>
                <w:rStyle w:val="IndexLink"/>
                <w:rtl w:val="true"/>
              </w:rPr>
              <w:t>)</w:t>
              <w:tab/>
            </w:r>
            <w:r>
              <w:rPr>
                <w:rStyle w:val="IndexLink"/>
              </w:rPr>
              <w:t>31</w:t>
            </w:r>
          </w:hyperlink>
        </w:p>
        <w:p>
          <w:pPr>
            <w:pStyle w:val="Contents5"/>
            <w:tabs>
              <w:tab w:val="clear" w:pos="7892"/>
              <w:tab w:val="right" w:pos="9026" w:leader="dot"/>
            </w:tabs>
            <w:rPr/>
          </w:pPr>
          <w:hyperlink w:anchor="__RefHeading___Toc5092553_211673320">
            <w:r>
              <w:rPr>
                <w:webHidden/>
                <w:rStyle w:val="IndexLink"/>
              </w:rPr>
              <w:t>3</w:t>
            </w:r>
            <w:r>
              <w:rPr>
                <w:rStyle w:val="IndexLink"/>
                <w:rtl w:val="true"/>
              </w:rPr>
              <w:t xml:space="preserve"> </w:t>
            </w:r>
            <w:r>
              <w:rPr>
                <w:rStyle w:val="IndexLink"/>
                <w:rtl w:val="true"/>
              </w:rPr>
              <w:t>ـ عالمان اهل کتاب</w:t>
            </w:r>
            <w:r>
              <w:rPr>
                <w:rStyle w:val="IndexLink"/>
                <w:rtl w:val="true"/>
              </w:rPr>
              <w:tab/>
            </w:r>
            <w:r>
              <w:rPr>
                <w:rStyle w:val="IndexLink"/>
              </w:rPr>
              <w:t>32</w:t>
            </w:r>
          </w:hyperlink>
        </w:p>
        <w:p>
          <w:pPr>
            <w:pStyle w:val="Contents5"/>
            <w:tabs>
              <w:tab w:val="clear" w:pos="7892"/>
              <w:tab w:val="right" w:pos="9026" w:leader="dot"/>
            </w:tabs>
            <w:rPr/>
          </w:pPr>
          <w:hyperlink w:anchor="__RefHeading___Toc5092555_211673320">
            <w:r>
              <w:rPr>
                <w:webHidden/>
                <w:rStyle w:val="IndexLink"/>
              </w:rPr>
              <w:t>4</w:t>
            </w:r>
            <w:r>
              <w:rPr>
                <w:rStyle w:val="IndexLink"/>
                <w:rtl w:val="true"/>
              </w:rPr>
              <w:t xml:space="preserve"> </w:t>
            </w:r>
            <w:r>
              <w:rPr>
                <w:rStyle w:val="IndexLink"/>
                <w:rtl w:val="true"/>
              </w:rPr>
              <w:t>ـ ملاء</w:t>
            </w:r>
            <w:r>
              <w:rPr>
                <w:rStyle w:val="IndexLink"/>
                <w:rtl w:val="true"/>
              </w:rPr>
              <w:tab/>
            </w:r>
            <w:r>
              <w:rPr>
                <w:rStyle w:val="IndexLink"/>
              </w:rPr>
              <w:t>32</w:t>
            </w:r>
          </w:hyperlink>
        </w:p>
        <w:p>
          <w:pPr>
            <w:pStyle w:val="Contents5"/>
            <w:tabs>
              <w:tab w:val="clear" w:pos="7892"/>
              <w:tab w:val="right" w:pos="9026" w:leader="dot"/>
            </w:tabs>
            <w:rPr/>
          </w:pPr>
          <w:hyperlink w:anchor="__RefHeading___Toc5092557_211673320">
            <w:r>
              <w:rPr>
                <w:webHidden/>
                <w:rStyle w:val="IndexLink"/>
              </w:rPr>
              <w:t>5</w:t>
            </w:r>
            <w:r>
              <w:rPr>
                <w:rStyle w:val="IndexLink"/>
                <w:rtl w:val="true"/>
              </w:rPr>
              <w:t xml:space="preserve"> </w:t>
            </w:r>
            <w:r>
              <w:rPr>
                <w:rStyle w:val="IndexLink"/>
                <w:rtl w:val="true"/>
              </w:rPr>
              <w:t xml:space="preserve">ـ مترفان </w:t>
            </w:r>
            <w:r>
              <w:rPr>
                <w:rStyle w:val="IndexLink"/>
                <w:rtl w:val="true"/>
              </w:rPr>
              <w:t>(</w:t>
            </w:r>
            <w:r>
              <w:rPr>
                <w:rStyle w:val="IndexLink"/>
                <w:rtl w:val="true"/>
              </w:rPr>
              <w:t>ثروتمندان خوشگذران و مرفهان بی درد</w:t>
            </w:r>
            <w:r>
              <w:rPr>
                <w:rStyle w:val="IndexLink"/>
                <w:rtl w:val="true"/>
              </w:rPr>
              <w:t>)</w:t>
              <w:tab/>
            </w:r>
            <w:r>
              <w:rPr>
                <w:rStyle w:val="IndexLink"/>
              </w:rPr>
              <w:t>33</w:t>
            </w:r>
          </w:hyperlink>
        </w:p>
        <w:p>
          <w:pPr>
            <w:pStyle w:val="Contents5"/>
            <w:tabs>
              <w:tab w:val="clear" w:pos="7892"/>
              <w:tab w:val="right" w:pos="9026" w:leader="dot"/>
            </w:tabs>
            <w:rPr/>
          </w:pPr>
          <w:hyperlink w:anchor="__RefHeading___Toc5092559_211673320">
            <w:r>
              <w:rPr>
                <w:webHidden/>
                <w:rStyle w:val="IndexLink"/>
              </w:rPr>
              <w:t>6</w:t>
            </w:r>
            <w:r>
              <w:rPr>
                <w:rStyle w:val="IndexLink"/>
                <w:rtl w:val="true"/>
              </w:rPr>
              <w:t xml:space="preserve"> </w:t>
            </w:r>
            <w:r>
              <w:rPr>
                <w:rStyle w:val="IndexLink"/>
                <w:rtl w:val="true"/>
              </w:rPr>
              <w:t>ـ پیشوایان گمراهی</w:t>
            </w:r>
            <w:r>
              <w:rPr>
                <w:rStyle w:val="IndexLink"/>
                <w:rtl w:val="true"/>
              </w:rPr>
              <w:tab/>
            </w:r>
            <w:r>
              <w:rPr>
                <w:rStyle w:val="IndexLink"/>
              </w:rPr>
              <w:t>33</w:t>
            </w:r>
          </w:hyperlink>
        </w:p>
        <w:p>
          <w:pPr>
            <w:pStyle w:val="Contents5"/>
            <w:tabs>
              <w:tab w:val="clear" w:pos="7892"/>
              <w:tab w:val="right" w:pos="9026" w:leader="dot"/>
            </w:tabs>
            <w:rPr/>
          </w:pPr>
          <w:hyperlink w:anchor="__RefHeading___Toc5092561_211673320">
            <w:r>
              <w:rPr>
                <w:webHidden/>
                <w:rStyle w:val="IndexLink"/>
              </w:rPr>
              <w:t>7</w:t>
            </w:r>
            <w:r>
              <w:rPr>
                <w:rStyle w:val="IndexLink"/>
                <w:rtl w:val="true"/>
              </w:rPr>
              <w:t xml:space="preserve"> </w:t>
            </w:r>
            <w:r>
              <w:rPr>
                <w:rStyle w:val="IndexLink"/>
                <w:rtl w:val="true"/>
              </w:rPr>
              <w:t>ـ مستکبران</w:t>
            </w:r>
            <w:r>
              <w:rPr>
                <w:rStyle w:val="IndexLink"/>
                <w:rtl w:val="true"/>
              </w:rPr>
              <w:tab/>
            </w:r>
            <w:r>
              <w:rPr>
                <w:rStyle w:val="IndexLink"/>
              </w:rPr>
              <w:t>34</w:t>
            </w:r>
          </w:hyperlink>
        </w:p>
        <w:p>
          <w:pPr>
            <w:pStyle w:val="Contents3"/>
            <w:tabs>
              <w:tab w:val="clear" w:pos="8459"/>
              <w:tab w:val="right" w:pos="9026" w:leader="dot"/>
            </w:tabs>
            <w:rPr/>
          </w:pPr>
          <w:hyperlink w:anchor="__RefHeading___Toc5092563_211673320">
            <w:r>
              <w:rPr>
                <w:webHidden/>
                <w:rStyle w:val="IndexLink"/>
                <w:rtl w:val="true"/>
              </w:rPr>
              <w:t>واژه های حاکی از عوام</w:t>
            </w:r>
            <w:r>
              <w:rPr>
                <w:rStyle w:val="IndexLink"/>
                <w:rtl w:val="true"/>
              </w:rPr>
              <w:tab/>
            </w:r>
            <w:r>
              <w:rPr>
                <w:rStyle w:val="IndexLink"/>
              </w:rPr>
              <w:t>35</w:t>
            </w:r>
          </w:hyperlink>
        </w:p>
        <w:p>
          <w:pPr>
            <w:pStyle w:val="Contents4"/>
            <w:tabs>
              <w:tab w:val="clear" w:pos="8176"/>
              <w:tab w:val="right" w:pos="9026" w:leader="dot"/>
            </w:tabs>
            <w:rPr/>
          </w:pPr>
          <w:hyperlink w:anchor="__RefHeading___Toc5092565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092567_211673320">
            <w:r>
              <w:rPr>
                <w:webHidden/>
                <w:rStyle w:val="IndexLink"/>
              </w:rPr>
              <w:t>1</w:t>
            </w:r>
            <w:r>
              <w:rPr>
                <w:rStyle w:val="IndexLink"/>
                <w:rtl w:val="true"/>
              </w:rPr>
              <w:t xml:space="preserve"> </w:t>
            </w:r>
            <w:r>
              <w:rPr>
                <w:rStyle w:val="IndexLink"/>
                <w:rtl w:val="true"/>
              </w:rPr>
              <w:t>ـ ناس</w:t>
            </w:r>
            <w:r>
              <w:rPr>
                <w:rStyle w:val="IndexLink"/>
                <w:rtl w:val="true"/>
              </w:rPr>
              <w:tab/>
            </w:r>
            <w:r>
              <w:rPr>
                <w:rStyle w:val="IndexLink"/>
              </w:rPr>
              <w:t>35</w:t>
            </w:r>
          </w:hyperlink>
        </w:p>
        <w:p>
          <w:pPr>
            <w:pStyle w:val="Contents4"/>
            <w:tabs>
              <w:tab w:val="clear" w:pos="8176"/>
              <w:tab w:val="right" w:pos="9026" w:leader="dot"/>
            </w:tabs>
            <w:rPr/>
          </w:pPr>
          <w:hyperlink w:anchor="__RefHeading___Toc5092569_211673320">
            <w:r>
              <w:rPr>
                <w:webHidden/>
                <w:rStyle w:val="IndexLink"/>
              </w:rPr>
              <w:t>2</w:t>
            </w:r>
            <w:r>
              <w:rPr>
                <w:rStyle w:val="IndexLink"/>
                <w:rtl w:val="true"/>
              </w:rPr>
              <w:t xml:space="preserve"> </w:t>
            </w:r>
            <w:r>
              <w:rPr>
                <w:rStyle w:val="IndexLink"/>
                <w:rtl w:val="true"/>
              </w:rPr>
              <w:t>ـ پیروان گمراه</w:t>
            </w:r>
            <w:r>
              <w:rPr>
                <w:rStyle w:val="IndexLink"/>
                <w:rtl w:val="true"/>
              </w:rPr>
              <w:tab/>
            </w:r>
            <w:r>
              <w:rPr>
                <w:rStyle w:val="IndexLink"/>
              </w:rPr>
              <w:t>36</w:t>
            </w:r>
          </w:hyperlink>
        </w:p>
        <w:p>
          <w:pPr>
            <w:pStyle w:val="Contents4"/>
            <w:tabs>
              <w:tab w:val="clear" w:pos="8176"/>
              <w:tab w:val="right" w:pos="9026" w:leader="dot"/>
            </w:tabs>
            <w:rPr/>
          </w:pPr>
          <w:hyperlink w:anchor="__RefHeading___Toc5092571_211673320">
            <w:r>
              <w:rPr>
                <w:webHidden/>
                <w:rStyle w:val="IndexLink"/>
              </w:rPr>
              <w:t>3</w:t>
            </w:r>
            <w:r>
              <w:rPr>
                <w:rStyle w:val="IndexLink"/>
                <w:rtl w:val="true"/>
              </w:rPr>
              <w:t xml:space="preserve"> </w:t>
            </w:r>
            <w:r>
              <w:rPr>
                <w:rStyle w:val="IndexLink"/>
                <w:rtl w:val="true"/>
              </w:rPr>
              <w:t>ـ مستضعفان</w:t>
            </w:r>
            <w:r>
              <w:rPr>
                <w:rStyle w:val="IndexLink"/>
                <w:rtl w:val="true"/>
              </w:rPr>
              <w:tab/>
            </w:r>
            <w:r>
              <w:rPr>
                <w:rStyle w:val="IndexLink"/>
              </w:rPr>
              <w:t>36</w:t>
            </w:r>
          </w:hyperlink>
        </w:p>
        <w:p>
          <w:pPr>
            <w:pStyle w:val="Contents5"/>
            <w:tabs>
              <w:tab w:val="clear" w:pos="7892"/>
              <w:tab w:val="right" w:pos="9026" w:leader="dot"/>
            </w:tabs>
            <w:rPr/>
          </w:pPr>
          <w:hyperlink w:anchor="__RefHeading___Toc5092573_2116733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092575_211673320">
            <w:r>
              <w:rPr>
                <w:webHidden/>
                <w:rStyle w:val="IndexLink"/>
                <w:rtl w:val="true"/>
              </w:rPr>
              <w:t>الف</w:t>
            </w:r>
            <w:r>
              <w:rPr>
                <w:rStyle w:val="IndexLink"/>
                <w:rtl w:val="true"/>
              </w:rPr>
              <w:t xml:space="preserve">: </w:t>
            </w:r>
            <w:r>
              <w:rPr>
                <w:rStyle w:val="IndexLink"/>
                <w:rtl w:val="true"/>
              </w:rPr>
              <w:t>استضعاف فکری</w:t>
            </w:r>
            <w:r>
              <w:rPr>
                <w:rStyle w:val="IndexLink"/>
                <w:rtl w:val="true"/>
              </w:rPr>
              <w:tab/>
            </w:r>
            <w:r>
              <w:rPr>
                <w:rStyle w:val="IndexLink"/>
              </w:rPr>
              <w:t>37</w:t>
            </w:r>
          </w:hyperlink>
        </w:p>
        <w:p>
          <w:pPr>
            <w:pStyle w:val="Contents5"/>
            <w:tabs>
              <w:tab w:val="clear" w:pos="7892"/>
              <w:tab w:val="right" w:pos="9026" w:leader="dot"/>
            </w:tabs>
            <w:rPr/>
          </w:pPr>
          <w:hyperlink w:anchor="__RefHeading___Toc5092577_211673320">
            <w:r>
              <w:rPr>
                <w:webHidden/>
                <w:rStyle w:val="IndexLink"/>
                <w:rtl w:val="true"/>
              </w:rPr>
              <w:t>ب</w:t>
            </w:r>
            <w:r>
              <w:rPr>
                <w:rStyle w:val="IndexLink"/>
                <w:rtl w:val="true"/>
              </w:rPr>
              <w:t xml:space="preserve">: </w:t>
            </w:r>
            <w:r>
              <w:rPr>
                <w:rStyle w:val="IndexLink"/>
                <w:rtl w:val="true"/>
              </w:rPr>
              <w:t>مستضعفان سیاسی ـ اجتماعی</w:t>
            </w:r>
            <w:r>
              <w:rPr>
                <w:rStyle w:val="IndexLink"/>
                <w:rtl w:val="true"/>
              </w:rPr>
              <w:tab/>
            </w:r>
            <w:r>
              <w:rPr>
                <w:rStyle w:val="IndexLink"/>
              </w:rPr>
              <w:t>37</w:t>
            </w:r>
          </w:hyperlink>
        </w:p>
        <w:p>
          <w:pPr>
            <w:pStyle w:val="Contents6"/>
            <w:tabs>
              <w:tab w:val="clear" w:pos="7609"/>
              <w:tab w:val="right" w:pos="9026" w:leader="dot"/>
            </w:tabs>
            <w:rPr/>
          </w:pPr>
          <w:hyperlink w:anchor="__RefHeading___Toc5092579_2116733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5092581_211673320">
            <w:r>
              <w:rPr>
                <w:webHidden/>
                <w:rStyle w:val="IndexLink"/>
              </w:rPr>
              <w:t>1</w:t>
            </w:r>
            <w:r>
              <w:rPr>
                <w:rStyle w:val="IndexLink"/>
                <w:rtl w:val="true"/>
              </w:rPr>
              <w:t xml:space="preserve"> </w:t>
            </w:r>
            <w:r>
              <w:rPr>
                <w:rStyle w:val="IndexLink"/>
                <w:rtl w:val="true"/>
              </w:rPr>
              <w:t>ـ مستضعفان کافر</w:t>
            </w:r>
            <w:r>
              <w:rPr>
                <w:rStyle w:val="IndexLink"/>
                <w:rtl w:val="true"/>
              </w:rPr>
              <w:tab/>
            </w:r>
            <w:r>
              <w:rPr>
                <w:rStyle w:val="IndexLink"/>
              </w:rPr>
              <w:t>37</w:t>
            </w:r>
          </w:hyperlink>
        </w:p>
        <w:p>
          <w:pPr>
            <w:pStyle w:val="Contents6"/>
            <w:tabs>
              <w:tab w:val="clear" w:pos="7609"/>
              <w:tab w:val="right" w:pos="9026" w:leader="dot"/>
            </w:tabs>
            <w:rPr/>
          </w:pPr>
          <w:hyperlink w:anchor="__RefHeading___Toc5092583_211673320">
            <w:r>
              <w:rPr>
                <w:webHidden/>
                <w:rStyle w:val="IndexLink"/>
              </w:rPr>
              <w:t>2</w:t>
            </w:r>
            <w:r>
              <w:rPr>
                <w:rStyle w:val="IndexLink"/>
                <w:rtl w:val="true"/>
              </w:rPr>
              <w:t xml:space="preserve"> </w:t>
            </w:r>
            <w:r>
              <w:rPr>
                <w:rStyle w:val="IndexLink"/>
                <w:rtl w:val="true"/>
              </w:rPr>
              <w:t>ـ مستضعفان ظالم</w:t>
            </w:r>
            <w:r>
              <w:rPr>
                <w:rStyle w:val="IndexLink"/>
                <w:rtl w:val="true"/>
              </w:rPr>
              <w:tab/>
            </w:r>
            <w:r>
              <w:rPr>
                <w:rStyle w:val="IndexLink"/>
              </w:rPr>
              <w:t>38</w:t>
            </w:r>
          </w:hyperlink>
        </w:p>
        <w:p>
          <w:pPr>
            <w:pStyle w:val="Contents6"/>
            <w:tabs>
              <w:tab w:val="clear" w:pos="7609"/>
              <w:tab w:val="right" w:pos="9026" w:leader="dot"/>
            </w:tabs>
            <w:rPr/>
          </w:pPr>
          <w:hyperlink w:anchor="__RefHeading___Toc5092585_211673320">
            <w:r>
              <w:rPr>
                <w:webHidden/>
                <w:rStyle w:val="IndexLink"/>
              </w:rPr>
              <w:t>3</w:t>
            </w:r>
            <w:r>
              <w:rPr>
                <w:rStyle w:val="IndexLink"/>
                <w:rtl w:val="true"/>
              </w:rPr>
              <w:t xml:space="preserve"> </w:t>
            </w:r>
            <w:r>
              <w:rPr>
                <w:rStyle w:val="IndexLink"/>
                <w:rtl w:val="true"/>
              </w:rPr>
              <w:t>ـ مستضعفان مؤمن</w:t>
            </w:r>
            <w:r>
              <w:rPr>
                <w:rStyle w:val="IndexLink"/>
                <w:rtl w:val="true"/>
              </w:rPr>
              <w:tab/>
            </w:r>
            <w:r>
              <w:rPr>
                <w:rStyle w:val="IndexLink"/>
              </w:rPr>
              <w:t>38</w:t>
            </w:r>
          </w:hyperlink>
        </w:p>
        <w:p>
          <w:pPr>
            <w:pStyle w:val="Contents6"/>
            <w:tabs>
              <w:tab w:val="clear" w:pos="7609"/>
              <w:tab w:val="right" w:pos="9026" w:leader="dot"/>
            </w:tabs>
            <w:rPr/>
          </w:pPr>
          <w:hyperlink w:anchor="__RefHeading___Toc5092587_211673320">
            <w:r>
              <w:rPr>
                <w:webHidden/>
                <w:rStyle w:val="IndexLink"/>
              </w:rPr>
              <w:t>4</w:t>
            </w:r>
            <w:r>
              <w:rPr>
                <w:rStyle w:val="IndexLink"/>
                <w:rtl w:val="true"/>
              </w:rPr>
              <w:t xml:space="preserve"> </w:t>
            </w:r>
            <w:r>
              <w:rPr>
                <w:rStyle w:val="IndexLink"/>
                <w:rtl w:val="true"/>
              </w:rPr>
              <w:t>ـ خواص مستضعف</w:t>
            </w:r>
            <w:r>
              <w:rPr>
                <w:rStyle w:val="IndexLink"/>
                <w:rtl w:val="true"/>
              </w:rPr>
              <w:tab/>
            </w:r>
            <w:r>
              <w:rPr>
                <w:rStyle w:val="IndexLink"/>
              </w:rPr>
              <w:t>39</w:t>
            </w:r>
          </w:hyperlink>
        </w:p>
        <w:p>
          <w:pPr>
            <w:pStyle w:val="Contents3"/>
            <w:tabs>
              <w:tab w:val="clear" w:pos="8459"/>
              <w:tab w:val="right" w:pos="9026" w:leader="dot"/>
            </w:tabs>
            <w:rPr/>
          </w:pPr>
          <w:hyperlink w:anchor="__RefHeading___Toc5092589_211673320">
            <w:r>
              <w:rPr>
                <w:webHidden/>
                <w:rStyle w:val="IndexLink"/>
                <w:rtl w:val="true"/>
              </w:rPr>
              <w:t>ویژگیهای عوام و خواص</w:t>
            </w:r>
            <w:r>
              <w:rPr>
                <w:rStyle w:val="IndexLink"/>
                <w:rtl w:val="true"/>
              </w:rPr>
              <w:tab/>
            </w:r>
            <w:r>
              <w:rPr>
                <w:rStyle w:val="IndexLink"/>
              </w:rPr>
              <w:t>40</w:t>
            </w:r>
          </w:hyperlink>
        </w:p>
        <w:p>
          <w:pPr>
            <w:pStyle w:val="Contents4"/>
            <w:tabs>
              <w:tab w:val="clear" w:pos="8176"/>
              <w:tab w:val="right" w:pos="9026" w:leader="dot"/>
            </w:tabs>
            <w:rPr/>
          </w:pPr>
          <w:hyperlink w:anchor="__RefHeading___Toc5092591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092593_211673320">
            <w:r>
              <w:rPr>
                <w:webHidden/>
                <w:rStyle w:val="IndexLink"/>
                <w:rtl w:val="true"/>
              </w:rPr>
              <w:t>ویژگی های خواص</w:t>
            </w:r>
            <w:r>
              <w:rPr>
                <w:rStyle w:val="IndexLink"/>
                <w:rtl w:val="true"/>
              </w:rPr>
              <w:tab/>
            </w:r>
            <w:r>
              <w:rPr>
                <w:rStyle w:val="IndexLink"/>
              </w:rPr>
              <w:t>40</w:t>
            </w:r>
          </w:hyperlink>
        </w:p>
        <w:p>
          <w:pPr>
            <w:pStyle w:val="Contents5"/>
            <w:tabs>
              <w:tab w:val="clear" w:pos="7892"/>
              <w:tab w:val="right" w:pos="9026" w:leader="dot"/>
            </w:tabs>
            <w:rPr/>
          </w:pPr>
          <w:hyperlink w:anchor="__RefHeading___Toc5092595_2116733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092597_211673320">
            <w:r>
              <w:rPr>
                <w:webHidden/>
                <w:rStyle w:val="IndexLink"/>
              </w:rPr>
              <w:t>1</w:t>
            </w:r>
            <w:r>
              <w:rPr>
                <w:rStyle w:val="IndexLink"/>
                <w:rtl w:val="true"/>
              </w:rPr>
              <w:t xml:space="preserve"> </w:t>
            </w:r>
            <w:r>
              <w:rPr>
                <w:rStyle w:val="IndexLink"/>
                <w:rtl w:val="true"/>
              </w:rPr>
              <w:t>ـ اهل فهم و تجزیه و تحلیلند</w:t>
            </w:r>
            <w:r>
              <w:rPr>
                <w:rStyle w:val="IndexLink"/>
                <w:rtl w:val="true"/>
              </w:rPr>
              <w:tab/>
            </w:r>
            <w:r>
              <w:rPr>
                <w:rStyle w:val="IndexLink"/>
              </w:rPr>
              <w:t>40</w:t>
            </w:r>
          </w:hyperlink>
        </w:p>
        <w:p>
          <w:pPr>
            <w:pStyle w:val="Contents5"/>
            <w:tabs>
              <w:tab w:val="clear" w:pos="7892"/>
              <w:tab w:val="right" w:pos="9026" w:leader="dot"/>
            </w:tabs>
            <w:rPr/>
          </w:pPr>
          <w:hyperlink w:anchor="__RefHeading___Toc5092599_211673320">
            <w:r>
              <w:rPr>
                <w:webHidden/>
                <w:rStyle w:val="IndexLink"/>
              </w:rPr>
              <w:t>2</w:t>
            </w:r>
            <w:r>
              <w:rPr>
                <w:rStyle w:val="IndexLink"/>
                <w:rtl w:val="true"/>
              </w:rPr>
              <w:t xml:space="preserve"> </w:t>
            </w:r>
            <w:r>
              <w:rPr>
                <w:rStyle w:val="IndexLink"/>
                <w:rtl w:val="true"/>
              </w:rPr>
              <w:t>ـ بصیرت</w:t>
            </w:r>
            <w:r>
              <w:rPr>
                <w:rStyle w:val="IndexLink"/>
                <w:rtl w:val="true"/>
              </w:rPr>
              <w:tab/>
            </w:r>
            <w:r>
              <w:rPr>
                <w:rStyle w:val="IndexLink"/>
              </w:rPr>
              <w:t>41</w:t>
            </w:r>
          </w:hyperlink>
        </w:p>
        <w:p>
          <w:pPr>
            <w:pStyle w:val="Contents5"/>
            <w:tabs>
              <w:tab w:val="clear" w:pos="7892"/>
              <w:tab w:val="right" w:pos="9026" w:leader="dot"/>
            </w:tabs>
            <w:rPr/>
          </w:pPr>
          <w:hyperlink w:anchor="__RefHeading___Toc5092601_211673320">
            <w:r>
              <w:rPr>
                <w:webHidden/>
                <w:rStyle w:val="IndexLink"/>
              </w:rPr>
              <w:t>3</w:t>
            </w:r>
            <w:r>
              <w:rPr>
                <w:rStyle w:val="IndexLink"/>
                <w:rtl w:val="true"/>
              </w:rPr>
              <w:t xml:space="preserve"> </w:t>
            </w:r>
            <w:r>
              <w:rPr>
                <w:rStyle w:val="IndexLink"/>
                <w:rtl w:val="true"/>
              </w:rPr>
              <w:t>ـ انتخابگری</w:t>
            </w:r>
            <w:r>
              <w:rPr>
                <w:rStyle w:val="IndexLink"/>
                <w:rtl w:val="true"/>
              </w:rPr>
              <w:tab/>
            </w:r>
            <w:r>
              <w:rPr>
                <w:rStyle w:val="IndexLink"/>
              </w:rPr>
              <w:t>42</w:t>
            </w:r>
          </w:hyperlink>
        </w:p>
        <w:p>
          <w:pPr>
            <w:pStyle w:val="Contents5"/>
            <w:tabs>
              <w:tab w:val="clear" w:pos="7892"/>
              <w:tab w:val="right" w:pos="9026" w:leader="dot"/>
            </w:tabs>
            <w:rPr/>
          </w:pPr>
          <w:hyperlink w:anchor="__RefHeading___Toc5092603_211673320">
            <w:r>
              <w:rPr>
                <w:webHidden/>
                <w:rStyle w:val="IndexLink"/>
              </w:rPr>
              <w:t>4</w:t>
            </w:r>
            <w:r>
              <w:rPr>
                <w:rStyle w:val="IndexLink"/>
                <w:rtl w:val="true"/>
              </w:rPr>
              <w:t xml:space="preserve"> </w:t>
            </w:r>
            <w:r>
              <w:rPr>
                <w:rStyle w:val="IndexLink"/>
                <w:rtl w:val="true"/>
              </w:rPr>
              <w:t>ـ جانبداری از حق</w:t>
            </w:r>
            <w:r>
              <w:rPr>
                <w:rStyle w:val="IndexLink"/>
                <w:rtl w:val="true"/>
              </w:rPr>
              <w:tab/>
            </w:r>
            <w:r>
              <w:rPr>
                <w:rStyle w:val="IndexLink"/>
              </w:rPr>
              <w:t>42</w:t>
            </w:r>
          </w:hyperlink>
        </w:p>
        <w:p>
          <w:pPr>
            <w:pStyle w:val="Contents5"/>
            <w:tabs>
              <w:tab w:val="clear" w:pos="7892"/>
              <w:tab w:val="right" w:pos="9026" w:leader="dot"/>
            </w:tabs>
            <w:rPr/>
          </w:pPr>
          <w:hyperlink w:anchor="__RefHeading___Toc5092605_211673320">
            <w:r>
              <w:rPr>
                <w:webHidden/>
                <w:rStyle w:val="IndexLink"/>
              </w:rPr>
              <w:t>5</w:t>
            </w:r>
            <w:r>
              <w:rPr>
                <w:rStyle w:val="IndexLink"/>
                <w:rtl w:val="true"/>
              </w:rPr>
              <w:t xml:space="preserve"> </w:t>
            </w:r>
            <w:r>
              <w:rPr>
                <w:rStyle w:val="IndexLink"/>
                <w:rtl w:val="true"/>
              </w:rPr>
              <w:t>ـ استقامت</w:t>
            </w:r>
            <w:r>
              <w:rPr>
                <w:rStyle w:val="IndexLink"/>
                <w:rtl w:val="true"/>
              </w:rPr>
              <w:tab/>
            </w:r>
            <w:r>
              <w:rPr>
                <w:rStyle w:val="IndexLink"/>
              </w:rPr>
              <w:t>44</w:t>
            </w:r>
          </w:hyperlink>
        </w:p>
        <w:p>
          <w:pPr>
            <w:pStyle w:val="Contents5"/>
            <w:tabs>
              <w:tab w:val="clear" w:pos="7892"/>
              <w:tab w:val="right" w:pos="9026" w:leader="dot"/>
            </w:tabs>
            <w:rPr/>
          </w:pPr>
          <w:hyperlink w:anchor="__RefHeading___Toc5092607_211673320">
            <w:r>
              <w:rPr>
                <w:webHidden/>
                <w:rStyle w:val="IndexLink"/>
              </w:rPr>
              <w:t>6</w:t>
            </w:r>
            <w:r>
              <w:rPr>
                <w:rStyle w:val="IndexLink"/>
                <w:rtl w:val="true"/>
              </w:rPr>
              <w:t xml:space="preserve"> </w:t>
            </w:r>
            <w:r>
              <w:rPr>
                <w:rStyle w:val="IndexLink"/>
                <w:rtl w:val="true"/>
              </w:rPr>
              <w:t>ـ ایمان راستین</w:t>
            </w:r>
            <w:r>
              <w:rPr>
                <w:rStyle w:val="IndexLink"/>
                <w:rtl w:val="true"/>
              </w:rPr>
              <w:tab/>
            </w:r>
            <w:r>
              <w:rPr>
                <w:rStyle w:val="IndexLink"/>
              </w:rPr>
              <w:t>45</w:t>
            </w:r>
          </w:hyperlink>
        </w:p>
        <w:p>
          <w:pPr>
            <w:pStyle w:val="Contents5"/>
            <w:tabs>
              <w:tab w:val="clear" w:pos="7892"/>
              <w:tab w:val="right" w:pos="9026" w:leader="dot"/>
            </w:tabs>
            <w:rPr/>
          </w:pPr>
          <w:hyperlink w:anchor="__RefHeading___Toc5092609_211673320">
            <w:r>
              <w:rPr>
                <w:webHidden/>
                <w:rStyle w:val="IndexLink"/>
              </w:rPr>
              <w:t>7</w:t>
            </w:r>
            <w:r>
              <w:rPr>
                <w:rStyle w:val="IndexLink"/>
                <w:rtl w:val="true"/>
              </w:rPr>
              <w:t xml:space="preserve"> </w:t>
            </w:r>
            <w:r>
              <w:rPr>
                <w:rStyle w:val="IndexLink"/>
                <w:rtl w:val="true"/>
              </w:rPr>
              <w:t>ـ قیام</w:t>
            </w:r>
            <w:r>
              <w:rPr>
                <w:rStyle w:val="IndexLink"/>
                <w:rtl w:val="true"/>
              </w:rPr>
              <w:tab/>
            </w:r>
            <w:r>
              <w:rPr>
                <w:rStyle w:val="IndexLink"/>
              </w:rPr>
              <w:t>46</w:t>
            </w:r>
          </w:hyperlink>
        </w:p>
        <w:p>
          <w:pPr>
            <w:pStyle w:val="Contents5"/>
            <w:tabs>
              <w:tab w:val="clear" w:pos="7892"/>
              <w:tab w:val="right" w:pos="9026" w:leader="dot"/>
            </w:tabs>
            <w:rPr/>
          </w:pPr>
          <w:hyperlink w:anchor="__RefHeading___Toc5092611_211673320">
            <w:r>
              <w:rPr>
                <w:webHidden/>
                <w:rStyle w:val="IndexLink"/>
              </w:rPr>
              <w:t>8</w:t>
            </w:r>
            <w:r>
              <w:rPr>
                <w:rStyle w:val="IndexLink"/>
                <w:rtl w:val="true"/>
              </w:rPr>
              <w:t xml:space="preserve"> </w:t>
            </w:r>
            <w:r>
              <w:rPr>
                <w:rStyle w:val="IndexLink"/>
                <w:rtl w:val="true"/>
              </w:rPr>
              <w:t>ـ تحمل آزار و شکنجه در راه خدا</w:t>
            </w:r>
            <w:r>
              <w:rPr>
                <w:rStyle w:val="IndexLink"/>
                <w:rtl w:val="true"/>
              </w:rPr>
              <w:tab/>
            </w:r>
            <w:r>
              <w:rPr>
                <w:rStyle w:val="IndexLink"/>
              </w:rPr>
              <w:t>47</w:t>
            </w:r>
          </w:hyperlink>
        </w:p>
        <w:p>
          <w:pPr>
            <w:pStyle w:val="Contents4"/>
            <w:tabs>
              <w:tab w:val="clear" w:pos="8176"/>
              <w:tab w:val="right" w:pos="9026" w:leader="dot"/>
            </w:tabs>
            <w:rPr/>
          </w:pPr>
          <w:hyperlink w:anchor="__RefHeading___Toc5092613_211673320">
            <w:r>
              <w:rPr>
                <w:webHidden/>
                <w:rStyle w:val="IndexLink"/>
                <w:rtl w:val="true"/>
              </w:rPr>
              <w:t>ویژگیهای عوام</w:t>
            </w:r>
            <w:r>
              <w:rPr>
                <w:rStyle w:val="IndexLink"/>
                <w:rtl w:val="true"/>
              </w:rPr>
              <w:tab/>
            </w:r>
            <w:r>
              <w:rPr>
                <w:rStyle w:val="IndexLink"/>
              </w:rPr>
              <w:t>48</w:t>
            </w:r>
          </w:hyperlink>
        </w:p>
        <w:p>
          <w:pPr>
            <w:pStyle w:val="Contents5"/>
            <w:tabs>
              <w:tab w:val="clear" w:pos="7892"/>
              <w:tab w:val="right" w:pos="9026" w:leader="dot"/>
            </w:tabs>
            <w:rPr/>
          </w:pPr>
          <w:hyperlink w:anchor="__RefHeading___Toc5092615_211673320">
            <w:r>
              <w:rPr>
                <w:webHidden/>
                <w:rStyle w:val="IndexLink"/>
              </w:rPr>
              <w:t>1</w:t>
            </w:r>
            <w:r>
              <w:rPr>
                <w:rStyle w:val="IndexLink"/>
                <w:rtl w:val="true"/>
              </w:rPr>
              <w:t xml:space="preserve"> </w:t>
            </w:r>
            <w:r>
              <w:rPr>
                <w:rStyle w:val="IndexLink"/>
                <w:rtl w:val="true"/>
              </w:rPr>
              <w:t>ـ نداشتن قدرت فهم، تحلیل و ژرف نگری</w:t>
            </w:r>
            <w:r>
              <w:rPr>
                <w:rStyle w:val="IndexLink"/>
                <w:rtl w:val="true"/>
              </w:rPr>
              <w:tab/>
            </w:r>
            <w:r>
              <w:rPr>
                <w:rStyle w:val="IndexLink"/>
              </w:rPr>
              <w:t>48</w:t>
            </w:r>
          </w:hyperlink>
        </w:p>
        <w:p>
          <w:pPr>
            <w:pStyle w:val="Contents5"/>
            <w:tabs>
              <w:tab w:val="clear" w:pos="7892"/>
              <w:tab w:val="right" w:pos="9026" w:leader="dot"/>
            </w:tabs>
            <w:rPr/>
          </w:pPr>
          <w:hyperlink w:anchor="__RefHeading___Toc5092617_211673320">
            <w:r>
              <w:rPr>
                <w:webHidden/>
                <w:rStyle w:val="IndexLink"/>
              </w:rPr>
              <w:t>2</w:t>
            </w:r>
            <w:r>
              <w:rPr>
                <w:rStyle w:val="IndexLink"/>
                <w:rtl w:val="true"/>
              </w:rPr>
              <w:t xml:space="preserve"> </w:t>
            </w:r>
            <w:r>
              <w:rPr>
                <w:rStyle w:val="IndexLink"/>
                <w:rtl w:val="true"/>
              </w:rPr>
              <w:t>ـ پیروان ظاهر بین</w:t>
            </w:r>
            <w:r>
              <w:rPr>
                <w:rStyle w:val="IndexLink"/>
                <w:rtl w:val="true"/>
              </w:rPr>
              <w:tab/>
            </w:r>
            <w:r>
              <w:rPr>
                <w:rStyle w:val="IndexLink"/>
              </w:rPr>
              <w:t>49</w:t>
            </w:r>
          </w:hyperlink>
        </w:p>
        <w:p>
          <w:pPr>
            <w:pStyle w:val="Contents5"/>
            <w:tabs>
              <w:tab w:val="clear" w:pos="7892"/>
              <w:tab w:val="right" w:pos="9026" w:leader="dot"/>
            </w:tabs>
            <w:rPr/>
          </w:pPr>
          <w:hyperlink w:anchor="__RefHeading___Toc5092619_211673320">
            <w:r>
              <w:rPr>
                <w:webHidden/>
                <w:rStyle w:val="IndexLink"/>
              </w:rPr>
              <w:t>3</w:t>
            </w:r>
            <w:r>
              <w:rPr>
                <w:rStyle w:val="IndexLink"/>
                <w:rtl w:val="true"/>
              </w:rPr>
              <w:t xml:space="preserve"> </w:t>
            </w:r>
            <w:r>
              <w:rPr>
                <w:rStyle w:val="IndexLink"/>
                <w:rtl w:val="true"/>
              </w:rPr>
              <w:t>ـ اهتمام به ارزشها مادی</w:t>
            </w:r>
            <w:r>
              <w:rPr>
                <w:rStyle w:val="IndexLink"/>
                <w:rtl w:val="true"/>
              </w:rPr>
              <w:tab/>
            </w:r>
            <w:r>
              <w:rPr>
                <w:rStyle w:val="IndexLink"/>
              </w:rPr>
              <w:t>49</w:t>
            </w:r>
          </w:hyperlink>
        </w:p>
        <w:p>
          <w:pPr>
            <w:pStyle w:val="Contents5"/>
            <w:tabs>
              <w:tab w:val="clear" w:pos="7892"/>
              <w:tab w:val="right" w:pos="9026" w:leader="dot"/>
            </w:tabs>
            <w:rPr/>
          </w:pPr>
          <w:hyperlink w:anchor="__RefHeading___Toc5092621_211673320">
            <w:r>
              <w:rPr>
                <w:webHidden/>
                <w:rStyle w:val="IndexLink"/>
              </w:rPr>
              <w:t>4</w:t>
            </w:r>
            <w:r>
              <w:rPr>
                <w:rStyle w:val="IndexLink"/>
                <w:rtl w:val="true"/>
              </w:rPr>
              <w:t xml:space="preserve"> </w:t>
            </w:r>
            <w:r>
              <w:rPr>
                <w:rStyle w:val="IndexLink"/>
                <w:rtl w:val="true"/>
              </w:rPr>
              <w:t>ـ مقلد و تابع اند</w:t>
            </w:r>
            <w:r>
              <w:rPr>
                <w:rStyle w:val="IndexLink"/>
                <w:rtl w:val="true"/>
              </w:rPr>
              <w:tab/>
            </w:r>
            <w:r>
              <w:rPr>
                <w:rStyle w:val="IndexLink"/>
              </w:rPr>
              <w:t>50</w:t>
            </w:r>
          </w:hyperlink>
        </w:p>
        <w:p>
          <w:pPr>
            <w:pStyle w:val="Contents5"/>
            <w:tabs>
              <w:tab w:val="clear" w:pos="7892"/>
              <w:tab w:val="right" w:pos="9026" w:leader="dot"/>
            </w:tabs>
            <w:rPr/>
          </w:pPr>
          <w:hyperlink w:anchor="__RefHeading___Toc5092623_211673320">
            <w:r>
              <w:rPr>
                <w:webHidden/>
                <w:rStyle w:val="IndexLink"/>
              </w:rPr>
              <w:t>5</w:t>
            </w:r>
            <w:r>
              <w:rPr>
                <w:rStyle w:val="IndexLink"/>
                <w:rtl w:val="true"/>
              </w:rPr>
              <w:t xml:space="preserve"> </w:t>
            </w:r>
            <w:r>
              <w:rPr>
                <w:rStyle w:val="IndexLink"/>
                <w:rtl w:val="true"/>
              </w:rPr>
              <w:t>ـ جو زدگی</w:t>
            </w:r>
            <w:r>
              <w:rPr>
                <w:rStyle w:val="IndexLink"/>
                <w:rtl w:val="true"/>
              </w:rPr>
              <w:tab/>
            </w:r>
            <w:r>
              <w:rPr>
                <w:rStyle w:val="IndexLink"/>
              </w:rPr>
              <w:t>51</w:t>
            </w:r>
          </w:hyperlink>
        </w:p>
        <w:p>
          <w:pPr>
            <w:pStyle w:val="Contents3"/>
            <w:tabs>
              <w:tab w:val="clear" w:pos="8459"/>
              <w:tab w:val="right" w:pos="9026" w:leader="dot"/>
            </w:tabs>
            <w:rPr/>
          </w:pPr>
          <w:hyperlink w:anchor="__RefHeading___Toc5092625_211673320">
            <w:r>
              <w:rPr>
                <w:webHidden/>
                <w:rStyle w:val="IndexLink"/>
                <w:rtl w:val="true"/>
              </w:rPr>
              <w:t>مصادیق عوام و خواص</w:t>
            </w:r>
            <w:r>
              <w:rPr>
                <w:rStyle w:val="IndexLink"/>
                <w:rtl w:val="true"/>
              </w:rPr>
              <w:tab/>
            </w:r>
            <w:r>
              <w:rPr>
                <w:rStyle w:val="IndexLink"/>
              </w:rPr>
              <w:t>51</w:t>
            </w:r>
          </w:hyperlink>
        </w:p>
        <w:p>
          <w:pPr>
            <w:pStyle w:val="Contents2"/>
            <w:tabs>
              <w:tab w:val="clear" w:pos="8743"/>
              <w:tab w:val="right" w:pos="9026" w:leader="dot"/>
            </w:tabs>
            <w:rPr/>
          </w:pPr>
          <w:hyperlink w:anchor="__RefHeading___Toc5092627_211673320">
            <w:r>
              <w:rPr>
                <w:webHidden/>
                <w:rStyle w:val="IndexLink"/>
                <w:rtl w:val="true"/>
              </w:rPr>
              <w:t>بخش دوم وظایف و عملکرد خواص وعوام در بستر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5092629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092631_211673320">
            <w:r>
              <w:rPr>
                <w:webHidden/>
                <w:rStyle w:val="IndexLink"/>
                <w:rtl w:val="true"/>
              </w:rPr>
              <w:t>وظایف عوام و خواص</w:t>
            </w:r>
            <w:r>
              <w:rPr>
                <w:rStyle w:val="IndexLink"/>
                <w:rtl w:val="true"/>
              </w:rPr>
              <w:tab/>
            </w:r>
            <w:r>
              <w:rPr>
                <w:rStyle w:val="IndexLink"/>
              </w:rPr>
              <w:t>56</w:t>
            </w:r>
          </w:hyperlink>
        </w:p>
        <w:p>
          <w:pPr>
            <w:pStyle w:val="Contents4"/>
            <w:tabs>
              <w:tab w:val="clear" w:pos="8176"/>
              <w:tab w:val="right" w:pos="9026" w:leader="dot"/>
            </w:tabs>
            <w:rPr/>
          </w:pPr>
          <w:hyperlink w:anchor="__RefHeading___Toc5092633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092635_211673320">
            <w:r>
              <w:rPr>
                <w:webHidden/>
                <w:rStyle w:val="IndexLink"/>
                <w:rtl w:val="true"/>
              </w:rPr>
              <w:t>وظایف خواص</w:t>
            </w:r>
            <w:r>
              <w:rPr>
                <w:rStyle w:val="IndexLink"/>
                <w:rtl w:val="true"/>
              </w:rPr>
              <w:tab/>
            </w:r>
            <w:r>
              <w:rPr>
                <w:rStyle w:val="IndexLink"/>
              </w:rPr>
              <w:t>56</w:t>
            </w:r>
          </w:hyperlink>
        </w:p>
        <w:p>
          <w:pPr>
            <w:pStyle w:val="Contents5"/>
            <w:tabs>
              <w:tab w:val="clear" w:pos="7892"/>
              <w:tab w:val="right" w:pos="9026" w:leader="dot"/>
            </w:tabs>
            <w:rPr/>
          </w:pPr>
          <w:hyperlink w:anchor="__RefHeading___Toc5092637_211673320">
            <w:r>
              <w:rPr>
                <w:webHidden/>
                <w:rStyle w:val="IndexLink"/>
              </w:rPr>
              <w:t>1</w:t>
            </w:r>
            <w:r>
              <w:rPr>
                <w:rStyle w:val="IndexLink"/>
                <w:rtl w:val="true"/>
              </w:rPr>
              <w:t xml:space="preserve"> </w:t>
            </w:r>
            <w:r>
              <w:rPr>
                <w:rStyle w:val="IndexLink"/>
                <w:rtl w:val="true"/>
              </w:rPr>
              <w:t>ـ عمل به علم</w:t>
            </w:r>
            <w:r>
              <w:rPr>
                <w:rStyle w:val="IndexLink"/>
                <w:rtl w:val="true"/>
              </w:rPr>
              <w:tab/>
            </w:r>
            <w:r>
              <w:rPr>
                <w:rStyle w:val="IndexLink"/>
              </w:rPr>
              <w:t>56</w:t>
            </w:r>
          </w:hyperlink>
        </w:p>
        <w:p>
          <w:pPr>
            <w:pStyle w:val="Contents5"/>
            <w:tabs>
              <w:tab w:val="clear" w:pos="7892"/>
              <w:tab w:val="right" w:pos="9026" w:leader="dot"/>
            </w:tabs>
            <w:rPr/>
          </w:pPr>
          <w:hyperlink w:anchor="__RefHeading___Toc5092639_211673320">
            <w:r>
              <w:rPr>
                <w:webHidden/>
                <w:rStyle w:val="IndexLink"/>
              </w:rPr>
              <w:t>2</w:t>
            </w:r>
            <w:r>
              <w:rPr>
                <w:rStyle w:val="IndexLink"/>
                <w:rtl w:val="true"/>
              </w:rPr>
              <w:t xml:space="preserve"> </w:t>
            </w:r>
            <w:r>
              <w:rPr>
                <w:rStyle w:val="IndexLink"/>
                <w:rtl w:val="true"/>
              </w:rPr>
              <w:t>ـ تعلیم عوام</w:t>
            </w:r>
            <w:r>
              <w:rPr>
                <w:rStyle w:val="IndexLink"/>
                <w:rtl w:val="true"/>
              </w:rPr>
              <w:tab/>
            </w:r>
            <w:r>
              <w:rPr>
                <w:rStyle w:val="IndexLink"/>
              </w:rPr>
              <w:t>56</w:t>
            </w:r>
          </w:hyperlink>
        </w:p>
        <w:p>
          <w:pPr>
            <w:pStyle w:val="Contents5"/>
            <w:tabs>
              <w:tab w:val="clear" w:pos="7892"/>
              <w:tab w:val="right" w:pos="9026" w:leader="dot"/>
            </w:tabs>
            <w:rPr/>
          </w:pPr>
          <w:hyperlink w:anchor="__RefHeading___Toc5092641_211673320">
            <w:r>
              <w:rPr>
                <w:webHidden/>
                <w:rStyle w:val="IndexLink"/>
              </w:rPr>
              <w:t>3</w:t>
            </w:r>
            <w:r>
              <w:rPr>
                <w:rStyle w:val="IndexLink"/>
                <w:rtl w:val="true"/>
              </w:rPr>
              <w:t xml:space="preserve"> </w:t>
            </w:r>
            <w:r>
              <w:rPr>
                <w:rStyle w:val="IndexLink"/>
                <w:rtl w:val="true"/>
              </w:rPr>
              <w:t>ـ بیان حقایق در مواقع لازم</w:t>
            </w:r>
            <w:r>
              <w:rPr>
                <w:rStyle w:val="IndexLink"/>
                <w:rtl w:val="true"/>
              </w:rPr>
              <w:tab/>
            </w:r>
            <w:r>
              <w:rPr>
                <w:rStyle w:val="IndexLink"/>
              </w:rPr>
              <w:t>57</w:t>
            </w:r>
          </w:hyperlink>
        </w:p>
        <w:p>
          <w:pPr>
            <w:pStyle w:val="Contents5"/>
            <w:tabs>
              <w:tab w:val="clear" w:pos="7892"/>
              <w:tab w:val="right" w:pos="9026" w:leader="dot"/>
            </w:tabs>
            <w:rPr/>
          </w:pPr>
          <w:hyperlink w:anchor="__RefHeading___Toc5092643_211673320">
            <w:r>
              <w:rPr>
                <w:webHidden/>
                <w:rStyle w:val="IndexLink"/>
              </w:rPr>
              <w:t>4</w:t>
            </w:r>
            <w:r>
              <w:rPr>
                <w:rStyle w:val="IndexLink"/>
                <w:rtl w:val="true"/>
              </w:rPr>
              <w:t xml:space="preserve"> </w:t>
            </w:r>
            <w:r>
              <w:rPr>
                <w:rStyle w:val="IndexLink"/>
                <w:rtl w:val="true"/>
              </w:rPr>
              <w:t>ـ امر به معروف و نهی از منکر</w:t>
            </w:r>
            <w:r>
              <w:rPr>
                <w:rStyle w:val="IndexLink"/>
                <w:rtl w:val="true"/>
              </w:rPr>
              <w:tab/>
            </w:r>
            <w:r>
              <w:rPr>
                <w:rStyle w:val="IndexLink"/>
              </w:rPr>
              <w:t>58</w:t>
            </w:r>
          </w:hyperlink>
        </w:p>
        <w:p>
          <w:pPr>
            <w:pStyle w:val="Contents5"/>
            <w:tabs>
              <w:tab w:val="clear" w:pos="7892"/>
              <w:tab w:val="right" w:pos="9026" w:leader="dot"/>
            </w:tabs>
            <w:rPr/>
          </w:pPr>
          <w:hyperlink w:anchor="__RefHeading___Toc5092645_211673320">
            <w:r>
              <w:rPr>
                <w:webHidden/>
                <w:rStyle w:val="IndexLink"/>
              </w:rPr>
              <w:t>5</w:t>
            </w:r>
            <w:r>
              <w:rPr>
                <w:rStyle w:val="IndexLink"/>
                <w:rtl w:val="true"/>
              </w:rPr>
              <w:t xml:space="preserve"> </w:t>
            </w:r>
            <w:r>
              <w:rPr>
                <w:rStyle w:val="IndexLink"/>
                <w:rtl w:val="true"/>
              </w:rPr>
              <w:t>ـ اعلام بیزاری از منحرفان</w:t>
            </w:r>
            <w:r>
              <w:rPr>
                <w:rStyle w:val="IndexLink"/>
                <w:rtl w:val="true"/>
              </w:rPr>
              <w:tab/>
            </w:r>
            <w:r>
              <w:rPr>
                <w:rStyle w:val="IndexLink"/>
              </w:rPr>
              <w:t>59</w:t>
            </w:r>
          </w:hyperlink>
        </w:p>
        <w:p>
          <w:pPr>
            <w:pStyle w:val="Contents5"/>
            <w:tabs>
              <w:tab w:val="clear" w:pos="7892"/>
              <w:tab w:val="right" w:pos="9026" w:leader="dot"/>
            </w:tabs>
            <w:rPr/>
          </w:pPr>
          <w:hyperlink w:anchor="__RefHeading___Toc5092647_211673320">
            <w:r>
              <w:rPr>
                <w:webHidden/>
                <w:rStyle w:val="IndexLink"/>
              </w:rPr>
              <w:t>6</w:t>
            </w:r>
            <w:r>
              <w:rPr>
                <w:rStyle w:val="IndexLink"/>
                <w:rtl w:val="true"/>
              </w:rPr>
              <w:t xml:space="preserve"> </w:t>
            </w:r>
            <w:r>
              <w:rPr>
                <w:rStyle w:val="IndexLink"/>
                <w:rtl w:val="true"/>
              </w:rPr>
              <w:t>ـ هجرت</w:t>
            </w:r>
            <w:r>
              <w:rPr>
                <w:rStyle w:val="IndexLink"/>
                <w:rtl w:val="true"/>
              </w:rPr>
              <w:tab/>
            </w:r>
            <w:r>
              <w:rPr>
                <w:rStyle w:val="IndexLink"/>
              </w:rPr>
              <w:t>59</w:t>
            </w:r>
          </w:hyperlink>
        </w:p>
        <w:p>
          <w:pPr>
            <w:pStyle w:val="Contents5"/>
            <w:tabs>
              <w:tab w:val="clear" w:pos="7892"/>
              <w:tab w:val="right" w:pos="9026" w:leader="dot"/>
            </w:tabs>
            <w:rPr/>
          </w:pPr>
          <w:hyperlink w:anchor="__RefHeading___Toc5092649_211673320">
            <w:r>
              <w:rPr>
                <w:webHidden/>
                <w:rStyle w:val="IndexLink"/>
              </w:rPr>
              <w:t>7</w:t>
            </w:r>
            <w:r>
              <w:rPr>
                <w:rStyle w:val="IndexLink"/>
                <w:rtl w:val="true"/>
              </w:rPr>
              <w:t xml:space="preserve"> </w:t>
            </w:r>
            <w:r>
              <w:rPr>
                <w:rStyle w:val="IndexLink"/>
                <w:rtl w:val="true"/>
              </w:rPr>
              <w:t>ـ تصمیم گیری به موقع</w:t>
            </w:r>
            <w:r>
              <w:rPr>
                <w:rStyle w:val="IndexLink"/>
                <w:rtl w:val="true"/>
              </w:rPr>
              <w:tab/>
            </w:r>
            <w:r>
              <w:rPr>
                <w:rStyle w:val="IndexLink"/>
              </w:rPr>
              <w:t>60</w:t>
            </w:r>
          </w:hyperlink>
        </w:p>
        <w:p>
          <w:pPr>
            <w:pStyle w:val="Contents5"/>
            <w:tabs>
              <w:tab w:val="clear" w:pos="7892"/>
              <w:tab w:val="right" w:pos="9026" w:leader="dot"/>
            </w:tabs>
            <w:rPr/>
          </w:pPr>
          <w:hyperlink w:anchor="__RefHeading___Toc5092651_211673320">
            <w:r>
              <w:rPr>
                <w:webHidden/>
                <w:rStyle w:val="IndexLink"/>
              </w:rPr>
              <w:t>8</w:t>
            </w:r>
            <w:r>
              <w:rPr>
                <w:rStyle w:val="IndexLink"/>
                <w:rtl w:val="true"/>
              </w:rPr>
              <w:t xml:space="preserve"> </w:t>
            </w:r>
            <w:r>
              <w:rPr>
                <w:rStyle w:val="IndexLink"/>
                <w:rtl w:val="true"/>
              </w:rPr>
              <w:t>ـ جان فشانی و جان نثاری</w:t>
            </w:r>
            <w:r>
              <w:rPr>
                <w:rStyle w:val="IndexLink"/>
                <w:rtl w:val="true"/>
              </w:rPr>
              <w:tab/>
            </w:r>
            <w:r>
              <w:rPr>
                <w:rStyle w:val="IndexLink"/>
              </w:rPr>
              <w:t>61</w:t>
            </w:r>
          </w:hyperlink>
        </w:p>
        <w:p>
          <w:pPr>
            <w:pStyle w:val="Contents5"/>
            <w:tabs>
              <w:tab w:val="clear" w:pos="7892"/>
              <w:tab w:val="right" w:pos="9026" w:leader="dot"/>
            </w:tabs>
            <w:rPr/>
          </w:pPr>
          <w:hyperlink w:anchor="__RefHeading___Toc5092653_211673320">
            <w:r>
              <w:rPr>
                <w:webHidden/>
                <w:rStyle w:val="IndexLink"/>
              </w:rPr>
              <w:t>9</w:t>
            </w:r>
            <w:r>
              <w:rPr>
                <w:rStyle w:val="IndexLink"/>
                <w:rtl w:val="true"/>
              </w:rPr>
              <w:t xml:space="preserve"> </w:t>
            </w:r>
            <w:r>
              <w:rPr>
                <w:rStyle w:val="IndexLink"/>
                <w:rtl w:val="true"/>
              </w:rPr>
              <w:t>ـ هراس نداشتن از ملامت دیگران</w:t>
            </w:r>
            <w:r>
              <w:rPr>
                <w:rStyle w:val="IndexLink"/>
                <w:rtl w:val="true"/>
              </w:rPr>
              <w:tab/>
            </w:r>
            <w:r>
              <w:rPr>
                <w:rStyle w:val="IndexLink"/>
              </w:rPr>
              <w:t>63</w:t>
            </w:r>
          </w:hyperlink>
        </w:p>
        <w:p>
          <w:pPr>
            <w:pStyle w:val="Contents5"/>
            <w:tabs>
              <w:tab w:val="clear" w:pos="7892"/>
              <w:tab w:val="right" w:pos="9026" w:leader="dot"/>
            </w:tabs>
            <w:rPr/>
          </w:pPr>
          <w:hyperlink w:anchor="__RefHeading___Toc5092655_211673320">
            <w:r>
              <w:rPr>
                <w:webHidden/>
                <w:rStyle w:val="IndexLink"/>
              </w:rPr>
              <w:t>10</w:t>
            </w:r>
            <w:r>
              <w:rPr>
                <w:rStyle w:val="IndexLink"/>
                <w:rtl w:val="true"/>
              </w:rPr>
              <w:t xml:space="preserve"> </w:t>
            </w:r>
            <w:r>
              <w:rPr>
                <w:rStyle w:val="IndexLink"/>
                <w:rtl w:val="true"/>
              </w:rPr>
              <w:t>ـ رشادت و جوانمردی</w:t>
            </w:r>
            <w:r>
              <w:rPr>
                <w:rStyle w:val="IndexLink"/>
                <w:rtl w:val="true"/>
              </w:rPr>
              <w:tab/>
            </w:r>
            <w:r>
              <w:rPr>
                <w:rStyle w:val="IndexLink"/>
              </w:rPr>
              <w:t>64</w:t>
            </w:r>
          </w:hyperlink>
        </w:p>
        <w:p>
          <w:pPr>
            <w:pStyle w:val="Contents5"/>
            <w:tabs>
              <w:tab w:val="clear" w:pos="7892"/>
              <w:tab w:val="right" w:pos="9026" w:leader="dot"/>
            </w:tabs>
            <w:rPr/>
          </w:pPr>
          <w:hyperlink w:anchor="__RefHeading___Toc5092657_211673320">
            <w:r>
              <w:rPr>
                <w:webHidden/>
                <w:rStyle w:val="IndexLink"/>
              </w:rPr>
              <w:t>11</w:t>
            </w:r>
            <w:r>
              <w:rPr>
                <w:rStyle w:val="IndexLink"/>
                <w:rtl w:val="true"/>
              </w:rPr>
              <w:t xml:space="preserve"> </w:t>
            </w:r>
            <w:r>
              <w:rPr>
                <w:rStyle w:val="IndexLink"/>
                <w:rtl w:val="true"/>
              </w:rPr>
              <w:t>ـ تواضع و فروتنی</w:t>
            </w:r>
            <w:r>
              <w:rPr>
                <w:rStyle w:val="IndexLink"/>
                <w:rtl w:val="true"/>
              </w:rPr>
              <w:tab/>
            </w:r>
            <w:r>
              <w:rPr>
                <w:rStyle w:val="IndexLink"/>
              </w:rPr>
              <w:t>64</w:t>
            </w:r>
          </w:hyperlink>
        </w:p>
        <w:p>
          <w:pPr>
            <w:pStyle w:val="Contents5"/>
            <w:tabs>
              <w:tab w:val="clear" w:pos="7892"/>
              <w:tab w:val="right" w:pos="9026" w:leader="dot"/>
            </w:tabs>
            <w:rPr/>
          </w:pPr>
          <w:hyperlink w:anchor="__RefHeading___Toc5092659_211673320">
            <w:r>
              <w:rPr>
                <w:webHidden/>
                <w:rStyle w:val="IndexLink"/>
              </w:rPr>
              <w:t>12</w:t>
            </w:r>
            <w:r>
              <w:rPr>
                <w:rStyle w:val="IndexLink"/>
                <w:rtl w:val="true"/>
              </w:rPr>
              <w:t xml:space="preserve"> </w:t>
            </w:r>
            <w:r>
              <w:rPr>
                <w:rStyle w:val="IndexLink"/>
                <w:rtl w:val="true"/>
              </w:rPr>
              <w:t>ـ زهد و بی اعتنایی به دنیا</w:t>
            </w:r>
            <w:r>
              <w:rPr>
                <w:rStyle w:val="IndexLink"/>
                <w:rtl w:val="true"/>
              </w:rPr>
              <w:tab/>
            </w:r>
            <w:r>
              <w:rPr>
                <w:rStyle w:val="IndexLink"/>
              </w:rPr>
              <w:t>65</w:t>
            </w:r>
          </w:hyperlink>
        </w:p>
        <w:p>
          <w:pPr>
            <w:pStyle w:val="Contents5"/>
            <w:tabs>
              <w:tab w:val="clear" w:pos="7892"/>
              <w:tab w:val="right" w:pos="9026" w:leader="dot"/>
            </w:tabs>
            <w:rPr/>
          </w:pPr>
          <w:hyperlink w:anchor="__RefHeading___Toc5092661_211673320">
            <w:r>
              <w:rPr>
                <w:webHidden/>
                <w:rStyle w:val="IndexLink"/>
              </w:rPr>
              <w:t>13</w:t>
            </w:r>
            <w:r>
              <w:rPr>
                <w:rStyle w:val="IndexLink"/>
                <w:rtl w:val="true"/>
              </w:rPr>
              <w:t xml:space="preserve"> </w:t>
            </w:r>
            <w:r>
              <w:rPr>
                <w:rStyle w:val="IndexLink"/>
                <w:rtl w:val="true"/>
              </w:rPr>
              <w:t>ـ پیروی از رهبر آگاه و شجاع</w:t>
            </w:r>
            <w:r>
              <w:rPr>
                <w:rStyle w:val="IndexLink"/>
                <w:rtl w:val="true"/>
              </w:rPr>
              <w:tab/>
            </w:r>
            <w:r>
              <w:rPr>
                <w:rStyle w:val="IndexLink"/>
              </w:rPr>
              <w:t>66</w:t>
            </w:r>
          </w:hyperlink>
        </w:p>
        <w:p>
          <w:pPr>
            <w:pStyle w:val="Contents4"/>
            <w:tabs>
              <w:tab w:val="clear" w:pos="8176"/>
              <w:tab w:val="right" w:pos="9026" w:leader="dot"/>
            </w:tabs>
            <w:rPr/>
          </w:pPr>
          <w:hyperlink w:anchor="__RefHeading___Toc5092663_211673320">
            <w:r>
              <w:rPr>
                <w:webHidden/>
                <w:rStyle w:val="IndexLink"/>
                <w:rtl w:val="true"/>
              </w:rPr>
              <w:t>وظایف عوام</w:t>
            </w:r>
            <w:r>
              <w:rPr>
                <w:rStyle w:val="IndexLink"/>
                <w:rtl w:val="true"/>
              </w:rPr>
              <w:tab/>
            </w:r>
            <w:r>
              <w:rPr>
                <w:rStyle w:val="IndexLink"/>
              </w:rPr>
              <w:t>66</w:t>
            </w:r>
          </w:hyperlink>
        </w:p>
        <w:p>
          <w:pPr>
            <w:pStyle w:val="Contents5"/>
            <w:tabs>
              <w:tab w:val="clear" w:pos="7892"/>
              <w:tab w:val="right" w:pos="9026" w:leader="dot"/>
            </w:tabs>
            <w:rPr/>
          </w:pPr>
          <w:hyperlink w:anchor="__RefHeading___Toc5092665_2116733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092667_211673320">
            <w:r>
              <w:rPr>
                <w:webHidden/>
                <w:rStyle w:val="IndexLink"/>
              </w:rPr>
              <w:t>1</w:t>
            </w:r>
            <w:r>
              <w:rPr>
                <w:rStyle w:val="IndexLink"/>
                <w:rtl w:val="true"/>
              </w:rPr>
              <w:t xml:space="preserve"> </w:t>
            </w:r>
            <w:r>
              <w:rPr>
                <w:rStyle w:val="IndexLink"/>
                <w:rtl w:val="true"/>
              </w:rPr>
              <w:t>ـ تبعیت از حق و عالمان عامل</w:t>
            </w:r>
            <w:r>
              <w:rPr>
                <w:rStyle w:val="IndexLink"/>
                <w:rtl w:val="true"/>
              </w:rPr>
              <w:tab/>
            </w:r>
            <w:r>
              <w:rPr>
                <w:rStyle w:val="IndexLink"/>
              </w:rPr>
              <w:t>67</w:t>
            </w:r>
          </w:hyperlink>
        </w:p>
        <w:p>
          <w:pPr>
            <w:pStyle w:val="Contents5"/>
            <w:tabs>
              <w:tab w:val="clear" w:pos="7892"/>
              <w:tab w:val="right" w:pos="9026" w:leader="dot"/>
            </w:tabs>
            <w:rPr/>
          </w:pPr>
          <w:hyperlink w:anchor="__RefHeading___Toc5092669_211673320">
            <w:r>
              <w:rPr>
                <w:webHidden/>
                <w:rStyle w:val="IndexLink"/>
              </w:rPr>
              <w:t>2</w:t>
            </w:r>
            <w:r>
              <w:rPr>
                <w:rStyle w:val="IndexLink"/>
                <w:rtl w:val="true"/>
              </w:rPr>
              <w:t xml:space="preserve"> </w:t>
            </w:r>
            <w:r>
              <w:rPr>
                <w:rStyle w:val="IndexLink"/>
                <w:rtl w:val="true"/>
              </w:rPr>
              <w:t>ـ خودداری از اظهار نظرهای جاهلانه</w:t>
            </w:r>
            <w:r>
              <w:rPr>
                <w:rStyle w:val="IndexLink"/>
                <w:rtl w:val="true"/>
              </w:rPr>
              <w:tab/>
            </w:r>
            <w:r>
              <w:rPr>
                <w:rStyle w:val="IndexLink"/>
              </w:rPr>
              <w:t>67</w:t>
            </w:r>
          </w:hyperlink>
        </w:p>
        <w:p>
          <w:pPr>
            <w:pStyle w:val="Contents5"/>
            <w:tabs>
              <w:tab w:val="clear" w:pos="7892"/>
              <w:tab w:val="right" w:pos="9026" w:leader="dot"/>
            </w:tabs>
            <w:rPr/>
          </w:pPr>
          <w:hyperlink w:anchor="__RefHeading___Toc5092671_211673320">
            <w:r>
              <w:rPr>
                <w:webHidden/>
                <w:rStyle w:val="IndexLink"/>
              </w:rPr>
              <w:t>3</w:t>
            </w:r>
            <w:r>
              <w:rPr>
                <w:rStyle w:val="IndexLink"/>
                <w:rtl w:val="true"/>
              </w:rPr>
              <w:t xml:space="preserve"> </w:t>
            </w:r>
            <w:r>
              <w:rPr>
                <w:rStyle w:val="IndexLink"/>
                <w:rtl w:val="true"/>
              </w:rPr>
              <w:t>ـ آموختن و کوشش برای خارج شدن از گروه عوام</w:t>
            </w:r>
            <w:r>
              <w:rPr>
                <w:rStyle w:val="IndexLink"/>
                <w:rtl w:val="true"/>
              </w:rPr>
              <w:tab/>
            </w:r>
            <w:r>
              <w:rPr>
                <w:rStyle w:val="IndexLink"/>
              </w:rPr>
              <w:t>68</w:t>
            </w:r>
          </w:hyperlink>
        </w:p>
        <w:p>
          <w:pPr>
            <w:pStyle w:val="Contents4"/>
            <w:tabs>
              <w:tab w:val="clear" w:pos="8176"/>
              <w:tab w:val="right" w:pos="9026" w:leader="dot"/>
            </w:tabs>
            <w:rPr/>
          </w:pPr>
          <w:hyperlink w:anchor="__RefHeading___Toc5092673_211673320">
            <w:r>
              <w:rPr>
                <w:webHidden/>
                <w:rStyle w:val="IndexLink"/>
                <w:rtl w:val="true"/>
              </w:rPr>
              <w:t>عوام زدگی و راه مبارزه با آن</w:t>
            </w:r>
            <w:r>
              <w:rPr>
                <w:rStyle w:val="IndexLink"/>
                <w:rtl w:val="true"/>
              </w:rPr>
              <w:tab/>
            </w:r>
            <w:r>
              <w:rPr>
                <w:rStyle w:val="IndexLink"/>
              </w:rPr>
              <w:t>69</w:t>
            </w:r>
          </w:hyperlink>
        </w:p>
        <w:p>
          <w:pPr>
            <w:pStyle w:val="Contents5"/>
            <w:tabs>
              <w:tab w:val="clear" w:pos="7892"/>
              <w:tab w:val="right" w:pos="9026" w:leader="dot"/>
            </w:tabs>
            <w:rPr/>
          </w:pPr>
          <w:hyperlink w:anchor="__RefHeading___Toc5092675_211673320">
            <w:r>
              <w:rPr>
                <w:webHidden/>
                <w:rStyle w:val="IndexLink"/>
                <w:rtl w:val="true"/>
              </w:rPr>
              <w:t>عوام زدگی</w:t>
            </w:r>
            <w:r>
              <w:rPr>
                <w:rStyle w:val="IndexLink"/>
                <w:rtl w:val="true"/>
              </w:rPr>
              <w:tab/>
            </w:r>
            <w:r>
              <w:rPr>
                <w:rStyle w:val="IndexLink"/>
              </w:rPr>
              <w:t>69</w:t>
            </w:r>
          </w:hyperlink>
        </w:p>
        <w:p>
          <w:pPr>
            <w:pStyle w:val="Contents5"/>
            <w:tabs>
              <w:tab w:val="clear" w:pos="7892"/>
              <w:tab w:val="right" w:pos="9026" w:leader="dot"/>
            </w:tabs>
            <w:rPr/>
          </w:pPr>
          <w:hyperlink w:anchor="__RefHeading___Toc5092677_211673320">
            <w:r>
              <w:rPr>
                <w:webHidden/>
                <w:rStyle w:val="IndexLink"/>
                <w:rtl w:val="true"/>
              </w:rPr>
              <w:t>جایگاه توده مردم</w:t>
            </w:r>
            <w:r>
              <w:rPr>
                <w:rStyle w:val="IndexLink"/>
                <w:rtl w:val="true"/>
              </w:rPr>
              <w:tab/>
            </w:r>
            <w:r>
              <w:rPr>
                <w:rStyle w:val="IndexLink"/>
              </w:rPr>
              <w:t>69</w:t>
            </w:r>
          </w:hyperlink>
        </w:p>
        <w:p>
          <w:pPr>
            <w:pStyle w:val="Contents5"/>
            <w:tabs>
              <w:tab w:val="clear" w:pos="7892"/>
              <w:tab w:val="right" w:pos="9026" w:leader="dot"/>
            </w:tabs>
            <w:rPr/>
          </w:pPr>
          <w:hyperlink w:anchor="__RefHeading___Toc5092679_211673320">
            <w:r>
              <w:rPr>
                <w:webHidden/>
                <w:rStyle w:val="IndexLink"/>
                <w:rtl w:val="true"/>
              </w:rPr>
              <w:t>راه زدودن آفت عوام زدگی</w:t>
            </w:r>
            <w:r>
              <w:rPr>
                <w:rStyle w:val="IndexLink"/>
                <w:rtl w:val="true"/>
              </w:rPr>
              <w:tab/>
            </w:r>
            <w:r>
              <w:rPr>
                <w:rStyle w:val="IndexLink"/>
              </w:rPr>
              <w:t>70</w:t>
            </w:r>
          </w:hyperlink>
        </w:p>
        <w:p>
          <w:pPr>
            <w:pStyle w:val="Contents3"/>
            <w:tabs>
              <w:tab w:val="clear" w:pos="8459"/>
              <w:tab w:val="right" w:pos="9026" w:leader="dot"/>
            </w:tabs>
            <w:rPr/>
          </w:pPr>
          <w:hyperlink w:anchor="__RefHeading___Toc5092681_211673320">
            <w:r>
              <w:rPr>
                <w:webHidden/>
                <w:rStyle w:val="IndexLink"/>
                <w:rtl w:val="true"/>
              </w:rPr>
              <w:t>بررسی عملکرد خوب و بد خواص در جبهه حق و باطل</w:t>
            </w:r>
            <w:r>
              <w:rPr>
                <w:rStyle w:val="IndexLink"/>
                <w:rtl w:val="true"/>
              </w:rPr>
              <w:tab/>
            </w:r>
            <w:r>
              <w:rPr>
                <w:rStyle w:val="IndexLink"/>
              </w:rPr>
              <w:t>72</w:t>
            </w:r>
          </w:hyperlink>
        </w:p>
        <w:p>
          <w:pPr>
            <w:pStyle w:val="Contents4"/>
            <w:tabs>
              <w:tab w:val="clear" w:pos="8176"/>
              <w:tab w:val="right" w:pos="9026" w:leader="dot"/>
            </w:tabs>
            <w:rPr/>
          </w:pPr>
          <w:hyperlink w:anchor="__RefHeading___Toc5092683_211673320">
            <w:r>
              <w:rPr>
                <w:webHidden/>
                <w:rStyle w:val="IndexLink"/>
                <w:rtl w:val="true"/>
              </w:rPr>
              <w:t>الف</w:t>
            </w:r>
            <w:r>
              <w:rPr>
                <w:rStyle w:val="IndexLink"/>
                <w:rtl w:val="true"/>
              </w:rPr>
              <w:t xml:space="preserve">: </w:t>
            </w:r>
            <w:r>
              <w:rPr>
                <w:rStyle w:val="IndexLink"/>
                <w:rtl w:val="true"/>
              </w:rPr>
              <w:t>ملاء و خواص جبهه حق که خوب عمل کرده اند مانند خواص حضرت سلیمان</w:t>
            </w:r>
            <w:r>
              <w:rPr>
                <w:rStyle w:val="IndexLink"/>
                <w:rtl w:val="true"/>
              </w:rPr>
              <w:tab/>
            </w:r>
            <w:r>
              <w:rPr>
                <w:rStyle w:val="IndexLink"/>
              </w:rPr>
              <w:t>72</w:t>
            </w:r>
          </w:hyperlink>
        </w:p>
        <w:p>
          <w:pPr>
            <w:pStyle w:val="Contents4"/>
            <w:tabs>
              <w:tab w:val="clear" w:pos="8176"/>
              <w:tab w:val="right" w:pos="9026" w:leader="dot"/>
            </w:tabs>
            <w:rPr/>
          </w:pPr>
          <w:hyperlink w:anchor="__RefHeading___Toc5092685_211673320">
            <w:r>
              <w:rPr>
                <w:webHidden/>
                <w:rStyle w:val="IndexLink"/>
                <w:rtl w:val="true"/>
              </w:rPr>
              <w:t>ب</w:t>
            </w:r>
            <w:r>
              <w:rPr>
                <w:rStyle w:val="IndexLink"/>
                <w:rtl w:val="true"/>
              </w:rPr>
              <w:t xml:space="preserve">: </w:t>
            </w:r>
            <w:r>
              <w:rPr>
                <w:rStyle w:val="IndexLink"/>
                <w:rtl w:val="true"/>
              </w:rPr>
              <w:t>خواص و سران جبهه باطل که خوب عمل کرده اند</w:t>
            </w:r>
            <w:r>
              <w:rPr>
                <w:rStyle w:val="IndexLink"/>
                <w:rtl w:val="true"/>
              </w:rPr>
              <w:t>.</w:t>
              <w:tab/>
            </w:r>
            <w:r>
              <w:rPr>
                <w:rStyle w:val="IndexLink"/>
              </w:rPr>
              <w:t>73</w:t>
            </w:r>
          </w:hyperlink>
        </w:p>
        <w:p>
          <w:pPr>
            <w:pStyle w:val="Contents4"/>
            <w:tabs>
              <w:tab w:val="clear" w:pos="8176"/>
              <w:tab w:val="right" w:pos="9026" w:leader="dot"/>
            </w:tabs>
            <w:rPr/>
          </w:pPr>
          <w:hyperlink w:anchor="__RefHeading___Toc5092687_211673320">
            <w:r>
              <w:rPr>
                <w:webHidden/>
                <w:rStyle w:val="IndexLink"/>
                <w:rtl w:val="true"/>
              </w:rPr>
              <w:t>ج</w:t>
            </w:r>
            <w:r>
              <w:rPr>
                <w:rStyle w:val="IndexLink"/>
                <w:rtl w:val="true"/>
              </w:rPr>
              <w:t xml:space="preserve">: </w:t>
            </w:r>
            <w:r>
              <w:rPr>
                <w:rStyle w:val="IndexLink"/>
                <w:rtl w:val="true"/>
              </w:rPr>
              <w:t>عملکرد بد خواص جبهه باطل</w:t>
            </w:r>
            <w:r>
              <w:rPr>
                <w:rStyle w:val="IndexLink"/>
                <w:rtl w:val="true"/>
              </w:rPr>
              <w:tab/>
            </w:r>
            <w:r>
              <w:rPr>
                <w:rStyle w:val="IndexLink"/>
              </w:rPr>
              <w:t>74</w:t>
            </w:r>
          </w:hyperlink>
        </w:p>
        <w:p>
          <w:pPr>
            <w:pStyle w:val="Contents4"/>
            <w:tabs>
              <w:tab w:val="clear" w:pos="8176"/>
              <w:tab w:val="right" w:pos="9026" w:leader="dot"/>
            </w:tabs>
            <w:rPr/>
          </w:pPr>
          <w:hyperlink w:anchor="__RefHeading___Toc5092689_211673320">
            <w:r>
              <w:rPr>
                <w:webHidden/>
                <w:rStyle w:val="IndexLink"/>
                <w:rtl w:val="true"/>
              </w:rPr>
              <w:t>د</w:t>
            </w:r>
            <w:r>
              <w:rPr>
                <w:rStyle w:val="IndexLink"/>
                <w:rtl w:val="true"/>
              </w:rPr>
              <w:t xml:space="preserve">: </w:t>
            </w:r>
            <w:r>
              <w:rPr>
                <w:rStyle w:val="IndexLink"/>
                <w:rtl w:val="true"/>
              </w:rPr>
              <w:t>خواص جبهه حق که بد عمل کردند</w:t>
            </w:r>
            <w:r>
              <w:rPr>
                <w:rStyle w:val="IndexLink"/>
                <w:rtl w:val="true"/>
              </w:rPr>
              <w:tab/>
            </w:r>
            <w:r>
              <w:rPr>
                <w:rStyle w:val="IndexLink"/>
              </w:rPr>
              <w:t>75</w:t>
            </w:r>
          </w:hyperlink>
        </w:p>
        <w:p>
          <w:pPr>
            <w:pStyle w:val="Contents3"/>
            <w:tabs>
              <w:tab w:val="clear" w:pos="8459"/>
              <w:tab w:val="right" w:pos="9026" w:leader="dot"/>
            </w:tabs>
            <w:rPr/>
          </w:pPr>
          <w:hyperlink w:anchor="__RefHeading___Toc5092691_211673320">
            <w:r>
              <w:rPr>
                <w:webHidden/>
                <w:rStyle w:val="IndexLink"/>
                <w:rtl w:val="true"/>
              </w:rPr>
              <w:t>مردم شناسی کوفه</w:t>
            </w:r>
            <w:r>
              <w:rPr>
                <w:rStyle w:val="IndexLink"/>
                <w:rtl w:val="true"/>
              </w:rPr>
              <w:tab/>
            </w:r>
            <w:r>
              <w:rPr>
                <w:rStyle w:val="IndexLink"/>
              </w:rPr>
              <w:t>76</w:t>
            </w:r>
          </w:hyperlink>
        </w:p>
        <w:p>
          <w:pPr>
            <w:pStyle w:val="Contents4"/>
            <w:tabs>
              <w:tab w:val="clear" w:pos="8176"/>
              <w:tab w:val="right" w:pos="9026" w:leader="dot"/>
            </w:tabs>
            <w:rPr/>
          </w:pPr>
          <w:hyperlink w:anchor="__RefHeading___Toc5092693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092695_211673320">
            <w:r>
              <w:rPr>
                <w:webHidden/>
                <w:rStyle w:val="IndexLink"/>
                <w:rtl w:val="true"/>
              </w:rPr>
              <w:t>روانشناسی جامعه کوفه</w:t>
            </w:r>
            <w:r>
              <w:rPr>
                <w:rStyle w:val="IndexLink"/>
                <w:rtl w:val="true"/>
              </w:rPr>
              <w:tab/>
            </w:r>
            <w:r>
              <w:rPr>
                <w:rStyle w:val="IndexLink"/>
              </w:rPr>
              <w:t>79</w:t>
            </w:r>
          </w:hyperlink>
        </w:p>
        <w:p>
          <w:pPr>
            <w:pStyle w:val="Contents5"/>
            <w:tabs>
              <w:tab w:val="clear" w:pos="7892"/>
              <w:tab w:val="right" w:pos="9026" w:leader="dot"/>
            </w:tabs>
            <w:rPr/>
          </w:pPr>
          <w:hyperlink w:anchor="__RefHeading___Toc5092697_211673320">
            <w:r>
              <w:rPr>
                <w:webHidden/>
                <w:rStyle w:val="IndexLink"/>
                <w:rtl w:val="true"/>
              </w:rPr>
              <w:t>نظام ناپذیری</w:t>
            </w:r>
            <w:r>
              <w:rPr>
                <w:rStyle w:val="IndexLink"/>
                <w:rtl w:val="true"/>
              </w:rPr>
              <w:tab/>
            </w:r>
            <w:r>
              <w:rPr>
                <w:rStyle w:val="IndexLink"/>
              </w:rPr>
              <w:t>79</w:t>
            </w:r>
          </w:hyperlink>
        </w:p>
        <w:p>
          <w:pPr>
            <w:pStyle w:val="Contents5"/>
            <w:tabs>
              <w:tab w:val="clear" w:pos="7892"/>
              <w:tab w:val="right" w:pos="9026" w:leader="dot"/>
            </w:tabs>
            <w:rPr/>
          </w:pPr>
          <w:hyperlink w:anchor="__RefHeading___Toc5092699_211673320">
            <w:r>
              <w:rPr>
                <w:webHidden/>
                <w:rStyle w:val="IndexLink"/>
                <w:rtl w:val="true"/>
              </w:rPr>
              <w:t>دنیا خواهی</w:t>
            </w:r>
            <w:r>
              <w:rPr>
                <w:rStyle w:val="IndexLink"/>
                <w:rtl w:val="true"/>
              </w:rPr>
              <w:tab/>
            </w:r>
            <w:r>
              <w:rPr>
                <w:rStyle w:val="IndexLink"/>
              </w:rPr>
              <w:t>80</w:t>
            </w:r>
          </w:hyperlink>
        </w:p>
        <w:p>
          <w:pPr>
            <w:pStyle w:val="Contents5"/>
            <w:tabs>
              <w:tab w:val="clear" w:pos="7892"/>
              <w:tab w:val="right" w:pos="9026" w:leader="dot"/>
            </w:tabs>
            <w:rPr/>
          </w:pPr>
          <w:hyperlink w:anchor="__RefHeading___Toc5092701_211673320">
            <w:r>
              <w:rPr>
                <w:webHidden/>
                <w:rStyle w:val="IndexLink"/>
                <w:rtl w:val="true"/>
              </w:rPr>
              <w:t>برخوردهای احساسی</w:t>
            </w:r>
            <w:r>
              <w:rPr>
                <w:rStyle w:val="IndexLink"/>
                <w:rtl w:val="true"/>
              </w:rPr>
              <w:tab/>
            </w:r>
            <w:r>
              <w:rPr>
                <w:rStyle w:val="IndexLink"/>
              </w:rPr>
              <w:t>81</w:t>
            </w:r>
          </w:hyperlink>
        </w:p>
        <w:p>
          <w:pPr>
            <w:pStyle w:val="Contents4"/>
            <w:tabs>
              <w:tab w:val="clear" w:pos="8176"/>
              <w:tab w:val="right" w:pos="9026" w:leader="dot"/>
            </w:tabs>
            <w:rPr/>
          </w:pPr>
          <w:hyperlink w:anchor="__RefHeading___Toc5092703_211673320">
            <w:r>
              <w:rPr>
                <w:webHidden/>
                <w:rStyle w:val="IndexLink"/>
                <w:rtl w:val="true"/>
              </w:rPr>
              <w:t>عوامل مهم در انحراف مردم کوفه</w:t>
            </w:r>
            <w:r>
              <w:rPr>
                <w:rStyle w:val="IndexLink"/>
                <w:rtl w:val="true"/>
              </w:rPr>
              <w:tab/>
            </w:r>
            <w:r>
              <w:rPr>
                <w:rStyle w:val="IndexLink"/>
              </w:rPr>
              <w:t>82</w:t>
            </w:r>
          </w:hyperlink>
        </w:p>
        <w:p>
          <w:pPr>
            <w:pStyle w:val="Contents3"/>
            <w:tabs>
              <w:tab w:val="clear" w:pos="8459"/>
              <w:tab w:val="right" w:pos="9026" w:leader="dot"/>
            </w:tabs>
            <w:rPr/>
          </w:pPr>
          <w:hyperlink w:anchor="__RefHeading___Toc5092705_211673320">
            <w:r>
              <w:rPr>
                <w:webHidden/>
                <w:rStyle w:val="IndexLink"/>
                <w:rtl w:val="true"/>
              </w:rPr>
              <w:t>جمع بندی و تحلیل نظرات</w:t>
            </w:r>
            <w:r>
              <w:rPr>
                <w:rStyle w:val="IndexLink"/>
                <w:rtl w:val="true"/>
              </w:rPr>
              <w:tab/>
            </w:r>
            <w:r>
              <w:rPr>
                <w:rStyle w:val="IndexLink"/>
              </w:rPr>
              <w:t>82</w:t>
            </w:r>
          </w:hyperlink>
        </w:p>
        <w:p>
          <w:pPr>
            <w:pStyle w:val="Contents4"/>
            <w:tabs>
              <w:tab w:val="clear" w:pos="8176"/>
              <w:tab w:val="right" w:pos="9026" w:leader="dot"/>
            </w:tabs>
            <w:rPr/>
          </w:pPr>
          <w:hyperlink w:anchor="__RefHeading___Toc5092707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092709_211673320">
            <w:r>
              <w:rPr>
                <w:webHidden/>
                <w:rStyle w:val="IndexLink"/>
                <w:rtl w:val="true"/>
              </w:rPr>
              <w:t>الف</w:t>
            </w:r>
            <w:r>
              <w:rPr>
                <w:rStyle w:val="IndexLink"/>
                <w:rtl w:val="true"/>
              </w:rPr>
              <w:t xml:space="preserve">: </w:t>
            </w:r>
            <w:r>
              <w:rPr>
                <w:rStyle w:val="IndexLink"/>
                <w:rtl w:val="true"/>
              </w:rPr>
              <w:t>دوری و غفلت از یاد خدا</w:t>
            </w:r>
            <w:r>
              <w:rPr>
                <w:rStyle w:val="IndexLink"/>
                <w:rtl w:val="true"/>
              </w:rPr>
              <w:tab/>
            </w:r>
            <w:r>
              <w:rPr>
                <w:rStyle w:val="IndexLink"/>
              </w:rPr>
              <w:t>82</w:t>
            </w:r>
          </w:hyperlink>
        </w:p>
        <w:p>
          <w:pPr>
            <w:pStyle w:val="Contents4"/>
            <w:tabs>
              <w:tab w:val="clear" w:pos="8176"/>
              <w:tab w:val="right" w:pos="9026" w:leader="dot"/>
            </w:tabs>
            <w:rPr/>
          </w:pPr>
          <w:hyperlink w:anchor="__RefHeading___Toc5092711_211673320">
            <w:r>
              <w:rPr>
                <w:webHidden/>
                <w:rStyle w:val="IndexLink"/>
                <w:rtl w:val="true"/>
              </w:rPr>
              <w:t>ب</w:t>
            </w:r>
            <w:r>
              <w:rPr>
                <w:rStyle w:val="IndexLink"/>
                <w:rtl w:val="true"/>
              </w:rPr>
              <w:t xml:space="preserve">: </w:t>
            </w:r>
            <w:r>
              <w:rPr>
                <w:rStyle w:val="IndexLink"/>
                <w:rtl w:val="true"/>
              </w:rPr>
              <w:t>دنیا گرایی و پذیرش حاکمیت طاغوت</w:t>
            </w:r>
            <w:r>
              <w:rPr>
                <w:rStyle w:val="IndexLink"/>
                <w:rtl w:val="true"/>
              </w:rPr>
              <w:tab/>
            </w:r>
            <w:r>
              <w:rPr>
                <w:rStyle w:val="IndexLink"/>
              </w:rPr>
              <w:t>84</w:t>
            </w:r>
          </w:hyperlink>
        </w:p>
        <w:p>
          <w:pPr>
            <w:pStyle w:val="Contents4"/>
            <w:tabs>
              <w:tab w:val="clear" w:pos="8176"/>
              <w:tab w:val="right" w:pos="9026" w:leader="dot"/>
            </w:tabs>
            <w:rPr/>
          </w:pPr>
          <w:hyperlink w:anchor="__RefHeading___Toc5092713_211673320">
            <w:r>
              <w:rPr>
                <w:webHidden/>
                <w:rStyle w:val="IndexLink"/>
                <w:rtl w:val="true"/>
              </w:rPr>
              <w:t>ج ـ عمل سنجیده خواص که پیروی عوام را به دنبال دارد</w:t>
            </w:r>
            <w:r>
              <w:rPr>
                <w:rStyle w:val="IndexLink"/>
                <w:rtl w:val="true"/>
              </w:rPr>
              <w:tab/>
            </w:r>
            <w:r>
              <w:rPr>
                <w:rStyle w:val="IndexLink"/>
              </w:rPr>
              <w:t>87</w:t>
            </w:r>
          </w:hyperlink>
        </w:p>
        <w:p>
          <w:pPr>
            <w:pStyle w:val="Contents3"/>
            <w:tabs>
              <w:tab w:val="clear" w:pos="8459"/>
              <w:tab w:val="right" w:pos="9026" w:leader="dot"/>
            </w:tabs>
            <w:rPr/>
          </w:pPr>
          <w:hyperlink w:anchor="__RefHeading___Toc5092715_211673320">
            <w:r>
              <w:rPr>
                <w:webHidden/>
                <w:rStyle w:val="IndexLink"/>
                <w:rtl w:val="true"/>
              </w:rPr>
              <w:t>نتیجه گیری نهایی از بحث</w:t>
            </w:r>
            <w:r>
              <w:rPr>
                <w:rStyle w:val="IndexLink"/>
                <w:rtl w:val="true"/>
              </w:rPr>
              <w:tab/>
            </w:r>
            <w:r>
              <w:rPr>
                <w:rStyle w:val="IndexLink"/>
              </w:rPr>
              <w:t>96</w:t>
            </w:r>
          </w:hyperlink>
        </w:p>
        <w:p>
          <w:pPr>
            <w:pStyle w:val="Contents4"/>
            <w:tabs>
              <w:tab w:val="clear" w:pos="8176"/>
              <w:tab w:val="right" w:pos="9026" w:leader="dot"/>
            </w:tabs>
            <w:rPr/>
          </w:pPr>
          <w:hyperlink w:anchor="__RefHeading___Toc5092717_2116733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092719_211673320">
            <w:r>
              <w:rPr>
                <w:webHidden/>
                <w:rStyle w:val="IndexLink"/>
                <w:rtl w:val="true"/>
              </w:rPr>
              <w:t>بررسی ریشه های عملکرد بد خواص در بستر تاریخ</w:t>
            </w:r>
            <w:r>
              <w:rPr>
                <w:rStyle w:val="IndexLink"/>
                <w:rtl w:val="true"/>
              </w:rPr>
              <w:tab/>
            </w:r>
            <w:r>
              <w:rPr>
                <w:rStyle w:val="IndexLink"/>
              </w:rPr>
              <w:t>96</w:t>
            </w:r>
          </w:hyperlink>
        </w:p>
        <w:p>
          <w:pPr>
            <w:pStyle w:val="Contents4"/>
            <w:tabs>
              <w:tab w:val="clear" w:pos="8176"/>
              <w:tab w:val="right" w:pos="9026" w:leader="dot"/>
            </w:tabs>
            <w:rPr/>
          </w:pPr>
          <w:hyperlink w:anchor="__RefHeading___Toc5092721_211673320">
            <w:r>
              <w:rPr>
                <w:webHidden/>
                <w:rStyle w:val="IndexLink"/>
                <w:rtl w:val="true"/>
              </w:rPr>
              <w:t>طلحه و زبیر</w:t>
            </w:r>
            <w:r>
              <w:rPr>
                <w:rStyle w:val="IndexLink"/>
                <w:rtl w:val="true"/>
              </w:rPr>
              <w:tab/>
            </w:r>
            <w:r>
              <w:rPr>
                <w:rStyle w:val="IndexLink"/>
              </w:rPr>
              <w:t>99</w:t>
            </w:r>
          </w:hyperlink>
        </w:p>
        <w:p>
          <w:pPr>
            <w:pStyle w:val="Contents4"/>
            <w:tabs>
              <w:tab w:val="clear" w:pos="8176"/>
              <w:tab w:val="right" w:pos="9026" w:leader="dot"/>
            </w:tabs>
            <w:rPr/>
          </w:pPr>
          <w:hyperlink w:anchor="__RefHeading___Toc5092723_211673320">
            <w:r>
              <w:rPr>
                <w:webHidden/>
                <w:rStyle w:val="IndexLink"/>
                <w:rtl w:val="true"/>
              </w:rPr>
              <w:t>عمرو بن العاص</w:t>
            </w:r>
            <w:r>
              <w:rPr>
                <w:rStyle w:val="IndexLink"/>
                <w:rtl w:val="true"/>
              </w:rPr>
              <w:tab/>
            </w:r>
            <w:r>
              <w:rPr>
                <w:rStyle w:val="IndexLink"/>
              </w:rPr>
              <w:t>100</w:t>
            </w:r>
          </w:hyperlink>
        </w:p>
        <w:p>
          <w:pPr>
            <w:pStyle w:val="Contents4"/>
            <w:tabs>
              <w:tab w:val="clear" w:pos="8176"/>
              <w:tab w:val="right" w:pos="9026" w:leader="dot"/>
            </w:tabs>
            <w:rPr/>
          </w:pPr>
          <w:hyperlink w:anchor="__RefHeading___Toc5092725_211673320">
            <w:r>
              <w:rPr>
                <w:webHidden/>
                <w:rStyle w:val="IndexLink"/>
                <w:rtl w:val="true"/>
              </w:rPr>
              <w:t>اشعث بن قیس</w:t>
            </w:r>
            <w:r>
              <w:rPr>
                <w:rStyle w:val="IndexLink"/>
                <w:rtl w:val="true"/>
              </w:rPr>
              <w:tab/>
            </w:r>
            <w:r>
              <w:rPr>
                <w:rStyle w:val="IndexLink"/>
              </w:rPr>
              <w:t>102</w:t>
            </w:r>
          </w:hyperlink>
        </w:p>
        <w:p>
          <w:pPr>
            <w:pStyle w:val="Contents4"/>
            <w:tabs>
              <w:tab w:val="clear" w:pos="8176"/>
              <w:tab w:val="right" w:pos="9026" w:leader="dot"/>
            </w:tabs>
            <w:rPr/>
          </w:pPr>
          <w:hyperlink w:anchor="__RefHeading___Toc5092727_211673320">
            <w:r>
              <w:rPr>
                <w:webHidden/>
                <w:rStyle w:val="IndexLink"/>
                <w:rtl w:val="true"/>
              </w:rPr>
              <w:t>محمدبن اشعث بن قیس</w:t>
            </w:r>
            <w:r>
              <w:rPr>
                <w:rStyle w:val="IndexLink"/>
                <w:rtl w:val="true"/>
              </w:rPr>
              <w:tab/>
            </w:r>
            <w:r>
              <w:rPr>
                <w:rStyle w:val="IndexLink"/>
              </w:rPr>
              <w:t>103</w:t>
            </w:r>
          </w:hyperlink>
        </w:p>
        <w:p>
          <w:pPr>
            <w:pStyle w:val="Contents3"/>
            <w:tabs>
              <w:tab w:val="clear" w:pos="8459"/>
              <w:tab w:val="right" w:pos="9026" w:leader="dot"/>
            </w:tabs>
            <w:rPr/>
          </w:pPr>
          <w:hyperlink w:anchor="__RefHeading___Toc5092729_211673320">
            <w:r>
              <w:rPr>
                <w:webHidden/>
                <w:rStyle w:val="IndexLink"/>
                <w:rtl w:val="true"/>
              </w:rPr>
              <w:t>آسیب شناسی عوام و خواص</w:t>
            </w:r>
            <w:r>
              <w:rPr>
                <w:rStyle w:val="IndexLink"/>
                <w:rtl w:val="true"/>
              </w:rPr>
              <w:tab/>
            </w:r>
            <w:r>
              <w:rPr>
                <w:rStyle w:val="IndexLink"/>
              </w:rPr>
              <w:t>104</w:t>
            </w:r>
          </w:hyperlink>
        </w:p>
        <w:p>
          <w:pPr>
            <w:pStyle w:val="Contents4"/>
            <w:tabs>
              <w:tab w:val="clear" w:pos="8176"/>
              <w:tab w:val="right" w:pos="9026" w:leader="dot"/>
            </w:tabs>
            <w:rPr/>
          </w:pPr>
          <w:hyperlink w:anchor="__RefHeading___Toc5092731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092733_211673320">
            <w:r>
              <w:rPr>
                <w:webHidden/>
                <w:rStyle w:val="IndexLink"/>
                <w:rtl w:val="true"/>
              </w:rPr>
              <w:t>لغزشگاههای خواص</w:t>
            </w:r>
            <w:r>
              <w:rPr>
                <w:rStyle w:val="IndexLink"/>
                <w:rtl w:val="true"/>
              </w:rPr>
              <w:tab/>
            </w:r>
            <w:r>
              <w:rPr>
                <w:rStyle w:val="IndexLink"/>
              </w:rPr>
              <w:t>104</w:t>
            </w:r>
          </w:hyperlink>
        </w:p>
        <w:p>
          <w:pPr>
            <w:pStyle w:val="Contents4"/>
            <w:tabs>
              <w:tab w:val="clear" w:pos="8176"/>
              <w:tab w:val="right" w:pos="9026" w:leader="dot"/>
            </w:tabs>
            <w:rPr/>
          </w:pPr>
          <w:hyperlink w:anchor="__RefHeading___Toc5092735_211673320">
            <w:r>
              <w:rPr>
                <w:webHidden/>
                <w:rStyle w:val="IndexLink"/>
                <w:rtl w:val="true"/>
              </w:rPr>
              <w:t>خشکاندن ریشه ها</w:t>
            </w:r>
            <w:r>
              <w:rPr>
                <w:rStyle w:val="IndexLink"/>
                <w:rtl w:val="true"/>
              </w:rPr>
              <w:tab/>
            </w:r>
            <w:r>
              <w:rPr>
                <w:rStyle w:val="IndexLink"/>
              </w:rPr>
              <w:t>106</w:t>
            </w:r>
          </w:hyperlink>
        </w:p>
        <w:p>
          <w:pPr>
            <w:pStyle w:val="Contents5"/>
            <w:tabs>
              <w:tab w:val="clear" w:pos="7892"/>
              <w:tab w:val="right" w:pos="9026" w:leader="dot"/>
            </w:tabs>
            <w:rPr/>
          </w:pPr>
          <w:hyperlink w:anchor="__RefHeading___Toc5092737_2116733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092739_211673320">
            <w:r>
              <w:rPr>
                <w:webHidden/>
                <w:rStyle w:val="IndexLink"/>
                <w:rtl w:val="true"/>
              </w:rPr>
              <w:t>الف</w:t>
            </w:r>
            <w:r>
              <w:rPr>
                <w:rStyle w:val="IndexLink"/>
                <w:rtl w:val="true"/>
              </w:rPr>
              <w:t xml:space="preserve">: </w:t>
            </w:r>
            <w:r>
              <w:rPr>
                <w:rStyle w:val="IndexLink"/>
                <w:rtl w:val="true"/>
              </w:rPr>
              <w:t>دلخوشی به عقاید ناصحیح</w:t>
            </w:r>
            <w:r>
              <w:rPr>
                <w:rStyle w:val="IndexLink"/>
                <w:rtl w:val="true"/>
              </w:rPr>
              <w:tab/>
            </w:r>
            <w:r>
              <w:rPr>
                <w:rStyle w:val="IndexLink"/>
              </w:rPr>
              <w:t>107</w:t>
            </w:r>
          </w:hyperlink>
        </w:p>
        <w:p>
          <w:pPr>
            <w:pStyle w:val="Contents5"/>
            <w:tabs>
              <w:tab w:val="clear" w:pos="7892"/>
              <w:tab w:val="right" w:pos="9026" w:leader="dot"/>
            </w:tabs>
            <w:rPr/>
          </w:pPr>
          <w:hyperlink w:anchor="__RefHeading___Toc5092741_211673320">
            <w:r>
              <w:rPr>
                <w:webHidden/>
                <w:rStyle w:val="IndexLink"/>
                <w:rtl w:val="true"/>
              </w:rPr>
              <w:t>ب</w:t>
            </w:r>
            <w:r>
              <w:rPr>
                <w:rStyle w:val="IndexLink"/>
                <w:rtl w:val="true"/>
              </w:rPr>
              <w:t xml:space="preserve">: </w:t>
            </w:r>
            <w:r>
              <w:rPr>
                <w:rStyle w:val="IndexLink"/>
                <w:rtl w:val="true"/>
              </w:rPr>
              <w:t>غرور علمی</w:t>
            </w:r>
            <w:r>
              <w:rPr>
                <w:rStyle w:val="IndexLink"/>
                <w:rtl w:val="true"/>
              </w:rPr>
              <w:tab/>
            </w:r>
            <w:r>
              <w:rPr>
                <w:rStyle w:val="IndexLink"/>
              </w:rPr>
              <w:t>108</w:t>
            </w:r>
          </w:hyperlink>
        </w:p>
        <w:p>
          <w:pPr>
            <w:pStyle w:val="Contents5"/>
            <w:tabs>
              <w:tab w:val="clear" w:pos="7892"/>
              <w:tab w:val="right" w:pos="9026" w:leader="dot"/>
            </w:tabs>
            <w:rPr/>
          </w:pPr>
          <w:hyperlink w:anchor="__RefHeading___Toc5092743_211673320">
            <w:r>
              <w:rPr>
                <w:webHidden/>
                <w:rStyle w:val="IndexLink"/>
                <w:rtl w:val="true"/>
              </w:rPr>
              <w:t>ج ـ تعلقات و وابستگیهای مادی</w:t>
            </w:r>
            <w:r>
              <w:rPr>
                <w:rStyle w:val="IndexLink"/>
                <w:rtl w:val="true"/>
              </w:rPr>
              <w:tab/>
            </w:r>
            <w:r>
              <w:rPr>
                <w:rStyle w:val="IndexLink"/>
              </w:rPr>
              <w:t>109</w:t>
            </w:r>
          </w:hyperlink>
        </w:p>
        <w:p>
          <w:pPr>
            <w:pStyle w:val="Contents5"/>
            <w:tabs>
              <w:tab w:val="clear" w:pos="7892"/>
              <w:tab w:val="right" w:pos="9026" w:leader="dot"/>
            </w:tabs>
            <w:rPr/>
          </w:pPr>
          <w:hyperlink w:anchor="__RefHeading___Toc5092745_211673320">
            <w:r>
              <w:rPr>
                <w:webHidden/>
                <w:rStyle w:val="IndexLink"/>
                <w:rtl w:val="true"/>
              </w:rPr>
              <w:t>د ـ گریز از ملامت و سرزنش دیگران</w:t>
            </w:r>
            <w:r>
              <w:rPr>
                <w:rStyle w:val="IndexLink"/>
                <w:rtl w:val="true"/>
              </w:rPr>
              <w:tab/>
            </w:r>
            <w:r>
              <w:rPr>
                <w:rStyle w:val="IndexLink"/>
              </w:rPr>
              <w:t>109</w:t>
            </w:r>
          </w:hyperlink>
        </w:p>
        <w:p>
          <w:pPr>
            <w:pStyle w:val="Contents5"/>
            <w:tabs>
              <w:tab w:val="clear" w:pos="7892"/>
              <w:tab w:val="right" w:pos="9026" w:leader="dot"/>
            </w:tabs>
            <w:rPr/>
          </w:pPr>
          <w:hyperlink w:anchor="__RefHeading___Toc5092747_211673320">
            <w:r>
              <w:rPr>
                <w:webHidden/>
                <w:rStyle w:val="IndexLink"/>
                <w:rtl w:val="true"/>
              </w:rPr>
              <w:t>ه ـ حسد</w:t>
            </w:r>
            <w:r>
              <w:rPr>
                <w:rStyle w:val="IndexLink"/>
                <w:rtl w:val="true"/>
              </w:rPr>
              <w:tab/>
            </w:r>
            <w:r>
              <w:rPr>
                <w:rStyle w:val="IndexLink"/>
              </w:rPr>
              <w:t>110</w:t>
            </w:r>
          </w:hyperlink>
        </w:p>
        <w:p>
          <w:pPr>
            <w:pStyle w:val="Contents5"/>
            <w:tabs>
              <w:tab w:val="clear" w:pos="7892"/>
              <w:tab w:val="right" w:pos="9026" w:leader="dot"/>
            </w:tabs>
            <w:rPr/>
          </w:pPr>
          <w:hyperlink w:anchor="__RefHeading___Toc5092749_211673320">
            <w:r>
              <w:rPr>
                <w:webHidden/>
                <w:rStyle w:val="IndexLink"/>
                <w:rtl w:val="true"/>
              </w:rPr>
              <w:t>و ـ تعصب</w:t>
            </w:r>
            <w:r>
              <w:rPr>
                <w:rStyle w:val="IndexLink"/>
                <w:rtl w:val="true"/>
              </w:rPr>
              <w:tab/>
            </w:r>
            <w:r>
              <w:rPr>
                <w:rStyle w:val="IndexLink"/>
              </w:rPr>
              <w:t>111</w:t>
            </w:r>
          </w:hyperlink>
        </w:p>
        <w:p>
          <w:pPr>
            <w:pStyle w:val="Contents5"/>
            <w:tabs>
              <w:tab w:val="clear" w:pos="7892"/>
              <w:tab w:val="right" w:pos="9026" w:leader="dot"/>
            </w:tabs>
            <w:rPr/>
          </w:pPr>
          <w:hyperlink w:anchor="__RefHeading___Toc5092751_211673320">
            <w:r>
              <w:rPr>
                <w:webHidden/>
                <w:rStyle w:val="IndexLink"/>
                <w:rtl w:val="true"/>
              </w:rPr>
              <w:t>ز ـ انگیزه های غیر الهی</w:t>
            </w:r>
            <w:r>
              <w:rPr>
                <w:rStyle w:val="IndexLink"/>
                <w:rtl w:val="true"/>
              </w:rPr>
              <w:tab/>
            </w:r>
            <w:r>
              <w:rPr>
                <w:rStyle w:val="IndexLink"/>
              </w:rPr>
              <w:t>112</w:t>
            </w:r>
          </w:hyperlink>
        </w:p>
        <w:p>
          <w:pPr>
            <w:pStyle w:val="Contents5"/>
            <w:tabs>
              <w:tab w:val="clear" w:pos="7892"/>
              <w:tab w:val="right" w:pos="9026" w:leader="dot"/>
            </w:tabs>
            <w:rPr/>
          </w:pPr>
          <w:hyperlink w:anchor="__RefHeading___Toc5092753_211673320">
            <w:r>
              <w:rPr>
                <w:webHidden/>
                <w:rStyle w:val="IndexLink"/>
                <w:rtl w:val="true"/>
              </w:rPr>
              <w:t>ح ـ خودپرستی</w:t>
            </w:r>
            <w:r>
              <w:rPr>
                <w:rStyle w:val="IndexLink"/>
                <w:rtl w:val="true"/>
              </w:rPr>
              <w:tab/>
            </w:r>
            <w:r>
              <w:rPr>
                <w:rStyle w:val="IndexLink"/>
              </w:rPr>
              <w:t>113</w:t>
            </w:r>
          </w:hyperlink>
        </w:p>
        <w:p>
          <w:pPr>
            <w:pStyle w:val="Contents5"/>
            <w:tabs>
              <w:tab w:val="clear" w:pos="7892"/>
              <w:tab w:val="right" w:pos="9026" w:leader="dot"/>
            </w:tabs>
            <w:rPr/>
          </w:pPr>
          <w:hyperlink w:anchor="__RefHeading___Toc5092755_211673320">
            <w:r>
              <w:rPr>
                <w:webHidden/>
                <w:rStyle w:val="IndexLink"/>
                <w:rtl w:val="true"/>
              </w:rPr>
              <w:t>ط ـ مال پرستی و تفاخر</w:t>
            </w:r>
            <w:r>
              <w:rPr>
                <w:rStyle w:val="IndexLink"/>
                <w:rtl w:val="true"/>
              </w:rPr>
              <w:tab/>
            </w:r>
            <w:r>
              <w:rPr>
                <w:rStyle w:val="IndexLink"/>
              </w:rPr>
              <w:t>113</w:t>
            </w:r>
          </w:hyperlink>
        </w:p>
        <w:p>
          <w:pPr>
            <w:pStyle w:val="Contents5"/>
            <w:tabs>
              <w:tab w:val="clear" w:pos="7892"/>
              <w:tab w:val="right" w:pos="9026" w:leader="dot"/>
            </w:tabs>
            <w:rPr/>
          </w:pPr>
          <w:hyperlink w:anchor="__RefHeading___Toc5092757_211673320">
            <w:r>
              <w:rPr>
                <w:webHidden/>
                <w:rStyle w:val="IndexLink"/>
                <w:rtl w:val="true"/>
              </w:rPr>
              <w:t>ی ـ ترس</w:t>
            </w:r>
            <w:r>
              <w:rPr>
                <w:rStyle w:val="IndexLink"/>
                <w:rtl w:val="true"/>
              </w:rPr>
              <w:tab/>
            </w:r>
            <w:r>
              <w:rPr>
                <w:rStyle w:val="IndexLink"/>
              </w:rPr>
              <w:t>114</w:t>
            </w:r>
          </w:hyperlink>
        </w:p>
        <w:p>
          <w:pPr>
            <w:pStyle w:val="Contents5"/>
            <w:tabs>
              <w:tab w:val="clear" w:pos="7892"/>
              <w:tab w:val="right" w:pos="9026" w:leader="dot"/>
            </w:tabs>
            <w:rPr/>
          </w:pPr>
          <w:hyperlink w:anchor="__RefHeading___Toc5092759_211673320">
            <w:r>
              <w:rPr>
                <w:webHidden/>
                <w:rStyle w:val="IndexLink"/>
                <w:rtl w:val="true"/>
              </w:rPr>
              <w:t>ک</w:t>
            </w:r>
            <w:r>
              <w:rPr>
                <w:rStyle w:val="IndexLink"/>
                <w:rtl w:val="true"/>
              </w:rPr>
              <w:t xml:space="preserve">: </w:t>
            </w:r>
            <w:r>
              <w:rPr>
                <w:rStyle w:val="IndexLink"/>
                <w:rtl w:val="true"/>
              </w:rPr>
              <w:t>لجاجت</w:t>
            </w:r>
            <w:r>
              <w:rPr>
                <w:rStyle w:val="IndexLink"/>
                <w:rtl w:val="true"/>
              </w:rPr>
              <w:tab/>
            </w:r>
            <w:r>
              <w:rPr>
                <w:rStyle w:val="IndexLink"/>
              </w:rPr>
              <w:t>116</w:t>
            </w:r>
          </w:hyperlink>
        </w:p>
        <w:p>
          <w:pPr>
            <w:pStyle w:val="Contents5"/>
            <w:tabs>
              <w:tab w:val="clear" w:pos="7892"/>
              <w:tab w:val="right" w:pos="9026" w:leader="dot"/>
            </w:tabs>
            <w:rPr/>
          </w:pPr>
          <w:hyperlink w:anchor="__RefHeading___Toc5092761_211673320">
            <w:r>
              <w:rPr>
                <w:webHidden/>
                <w:rStyle w:val="IndexLink"/>
                <w:rtl w:val="true"/>
              </w:rPr>
              <w:t>ل</w:t>
            </w:r>
            <w:r>
              <w:rPr>
                <w:rStyle w:val="IndexLink"/>
                <w:rtl w:val="true"/>
              </w:rPr>
              <w:t xml:space="preserve">: </w:t>
            </w:r>
            <w:r>
              <w:rPr>
                <w:rStyle w:val="IndexLink"/>
                <w:rtl w:val="true"/>
              </w:rPr>
              <w:t>ریاست طلبی</w:t>
            </w:r>
            <w:r>
              <w:rPr>
                <w:rStyle w:val="IndexLink"/>
                <w:rtl w:val="true"/>
              </w:rPr>
              <w:tab/>
            </w:r>
            <w:r>
              <w:rPr>
                <w:rStyle w:val="IndexLink"/>
              </w:rPr>
              <w:t>117</w:t>
            </w:r>
          </w:hyperlink>
        </w:p>
        <w:p>
          <w:pPr>
            <w:pStyle w:val="Contents5"/>
            <w:tabs>
              <w:tab w:val="clear" w:pos="7892"/>
              <w:tab w:val="right" w:pos="9026" w:leader="dot"/>
            </w:tabs>
            <w:rPr/>
          </w:pPr>
          <w:hyperlink w:anchor="__RefHeading___Toc5092763_211673320">
            <w:r>
              <w:rPr>
                <w:webHidden/>
                <w:rStyle w:val="IndexLink"/>
                <w:rtl w:val="true"/>
              </w:rPr>
              <w:t>م</w:t>
            </w:r>
            <w:r>
              <w:rPr>
                <w:rStyle w:val="IndexLink"/>
                <w:rtl w:val="true"/>
              </w:rPr>
              <w:t xml:space="preserve">: </w:t>
            </w:r>
            <w:r>
              <w:rPr>
                <w:rStyle w:val="IndexLink"/>
                <w:rtl w:val="true"/>
              </w:rPr>
              <w:t>دوستی و ملاحظات خویشاوندی</w:t>
            </w:r>
            <w:r>
              <w:rPr>
                <w:rStyle w:val="IndexLink"/>
                <w:rtl w:val="true"/>
              </w:rPr>
              <w:tab/>
            </w:r>
            <w:r>
              <w:rPr>
                <w:rStyle w:val="IndexLink"/>
              </w:rPr>
              <w:t>118</w:t>
            </w:r>
          </w:hyperlink>
        </w:p>
        <w:p>
          <w:pPr>
            <w:pStyle w:val="Contents2"/>
            <w:tabs>
              <w:tab w:val="clear" w:pos="8743"/>
              <w:tab w:val="right" w:pos="9026" w:leader="dot"/>
            </w:tabs>
            <w:rPr/>
          </w:pPr>
          <w:hyperlink w:anchor="__RefHeading___Toc5092765_211673320">
            <w:r>
              <w:rPr>
                <w:webHidden/>
                <w:rStyle w:val="IndexLink"/>
                <w:rtl w:val="true"/>
              </w:rPr>
              <w:t>بخش سوم آموزه ها و عبرتهای عاشورا</w:t>
            </w:r>
            <w:r>
              <w:rPr>
                <w:rStyle w:val="IndexLink"/>
                <w:rtl w:val="true"/>
              </w:rPr>
              <w:tab/>
            </w:r>
            <w:r>
              <w:rPr>
                <w:rStyle w:val="IndexLink"/>
              </w:rPr>
              <w:t>120</w:t>
            </w:r>
          </w:hyperlink>
        </w:p>
        <w:p>
          <w:pPr>
            <w:pStyle w:val="Contents3"/>
            <w:tabs>
              <w:tab w:val="clear" w:pos="8459"/>
              <w:tab w:val="right" w:pos="9026" w:leader="dot"/>
            </w:tabs>
            <w:rPr/>
          </w:pPr>
          <w:hyperlink w:anchor="__RefHeading___Toc5092767_2116733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092769_211673320">
            <w:r>
              <w:rPr>
                <w:webHidden/>
                <w:rStyle w:val="IndexLink"/>
                <w:rtl w:val="true"/>
              </w:rPr>
              <w:t>آموزه ها و عبرتهای عاشورا</w:t>
            </w:r>
            <w:r>
              <w:rPr>
                <w:rStyle w:val="IndexLink"/>
                <w:rtl w:val="true"/>
              </w:rPr>
              <w:tab/>
            </w:r>
            <w:r>
              <w:rPr>
                <w:rStyle w:val="IndexLink"/>
              </w:rPr>
              <w:t>121</w:t>
            </w:r>
          </w:hyperlink>
        </w:p>
        <w:p>
          <w:pPr>
            <w:pStyle w:val="Contents4"/>
            <w:tabs>
              <w:tab w:val="clear" w:pos="8176"/>
              <w:tab w:val="right" w:pos="9026" w:leader="dot"/>
            </w:tabs>
            <w:rPr/>
          </w:pPr>
          <w:hyperlink w:anchor="__RefHeading___Toc5092771_2116733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5092773_211673320">
            <w:r>
              <w:rPr>
                <w:webHidden/>
                <w:rStyle w:val="IndexLink"/>
                <w:rtl w:val="true"/>
              </w:rPr>
              <w:t>نهراسیدن از نیروی دشمن</w:t>
            </w:r>
            <w:r>
              <w:rPr>
                <w:rStyle w:val="IndexLink"/>
                <w:rtl w:val="true"/>
              </w:rPr>
              <w:tab/>
            </w:r>
            <w:r>
              <w:rPr>
                <w:rStyle w:val="IndexLink"/>
              </w:rPr>
              <w:t>122</w:t>
            </w:r>
          </w:hyperlink>
        </w:p>
        <w:p>
          <w:pPr>
            <w:pStyle w:val="Contents4"/>
            <w:tabs>
              <w:tab w:val="clear" w:pos="8176"/>
              <w:tab w:val="right" w:pos="9026" w:leader="dot"/>
            </w:tabs>
            <w:rPr/>
          </w:pPr>
          <w:hyperlink w:anchor="__RefHeading___Toc5092775_211673320">
            <w:r>
              <w:rPr>
                <w:webHidden/>
                <w:rStyle w:val="IndexLink"/>
                <w:rtl w:val="true"/>
              </w:rPr>
              <w:t>گذشتن از همه چیز در راه خدا</w:t>
            </w:r>
            <w:r>
              <w:rPr>
                <w:rStyle w:val="IndexLink"/>
                <w:rtl w:val="true"/>
              </w:rPr>
              <w:tab/>
            </w:r>
            <w:r>
              <w:rPr>
                <w:rStyle w:val="IndexLink"/>
              </w:rPr>
              <w:t>123</w:t>
            </w:r>
          </w:hyperlink>
        </w:p>
        <w:p>
          <w:pPr>
            <w:pStyle w:val="Contents4"/>
            <w:tabs>
              <w:tab w:val="clear" w:pos="8176"/>
              <w:tab w:val="right" w:pos="9026" w:leader="dot"/>
            </w:tabs>
            <w:rPr/>
          </w:pPr>
          <w:hyperlink w:anchor="__RefHeading___Toc5092777_211673320">
            <w:r>
              <w:rPr>
                <w:webHidden/>
                <w:rStyle w:val="IndexLink"/>
                <w:rtl w:val="true"/>
              </w:rPr>
              <w:t>احیای ارزشها</w:t>
            </w:r>
            <w:r>
              <w:rPr>
                <w:rStyle w:val="IndexLink"/>
                <w:rtl w:val="true"/>
              </w:rPr>
              <w:tab/>
            </w:r>
            <w:r>
              <w:rPr>
                <w:rStyle w:val="IndexLink"/>
              </w:rPr>
              <w:t>124</w:t>
            </w:r>
          </w:hyperlink>
        </w:p>
        <w:p>
          <w:pPr>
            <w:pStyle w:val="Contents4"/>
            <w:tabs>
              <w:tab w:val="clear" w:pos="8176"/>
              <w:tab w:val="right" w:pos="9026" w:leader="dot"/>
            </w:tabs>
            <w:rPr/>
          </w:pPr>
          <w:hyperlink w:anchor="__RefHeading___Toc5092779_211673320">
            <w:r>
              <w:rPr>
                <w:webHidden/>
                <w:rStyle w:val="IndexLink"/>
                <w:rtl w:val="true"/>
              </w:rPr>
              <w:t>شکیبایی در برابر مصیبت ها</w:t>
            </w:r>
            <w:r>
              <w:rPr>
                <w:rStyle w:val="IndexLink"/>
                <w:rtl w:val="true"/>
              </w:rPr>
              <w:tab/>
            </w:r>
            <w:r>
              <w:rPr>
                <w:rStyle w:val="IndexLink"/>
              </w:rPr>
              <w:t>124</w:t>
            </w:r>
          </w:hyperlink>
        </w:p>
        <w:p>
          <w:pPr>
            <w:pStyle w:val="Contents4"/>
            <w:tabs>
              <w:tab w:val="clear" w:pos="8176"/>
              <w:tab w:val="right" w:pos="9026" w:leader="dot"/>
            </w:tabs>
            <w:rPr/>
          </w:pPr>
          <w:hyperlink w:anchor="__RefHeading___Toc5092781_211673320">
            <w:r>
              <w:rPr>
                <w:webHidden/>
                <w:rStyle w:val="IndexLink"/>
                <w:rtl w:val="true"/>
              </w:rPr>
              <w:t>رهایی از وابستگی های دنیوی</w:t>
            </w:r>
            <w:r>
              <w:rPr>
                <w:rStyle w:val="IndexLink"/>
                <w:rtl w:val="true"/>
              </w:rPr>
              <w:tab/>
            </w:r>
            <w:r>
              <w:rPr>
                <w:rStyle w:val="IndexLink"/>
              </w:rPr>
              <w:t>126</w:t>
            </w:r>
          </w:hyperlink>
        </w:p>
        <w:p>
          <w:pPr>
            <w:pStyle w:val="Contents4"/>
            <w:tabs>
              <w:tab w:val="clear" w:pos="8176"/>
              <w:tab w:val="right" w:pos="9026" w:leader="dot"/>
            </w:tabs>
            <w:rPr/>
          </w:pPr>
          <w:hyperlink w:anchor="__RefHeading___Toc5092783_211673320">
            <w:r>
              <w:rPr>
                <w:webHidden/>
                <w:rStyle w:val="IndexLink"/>
                <w:rtl w:val="true"/>
              </w:rPr>
              <w:t>امر به معروف و نهی از منکر</w:t>
            </w:r>
            <w:r>
              <w:rPr>
                <w:rStyle w:val="IndexLink"/>
                <w:rtl w:val="true"/>
              </w:rPr>
              <w:tab/>
            </w:r>
            <w:r>
              <w:rPr>
                <w:rStyle w:val="IndexLink"/>
              </w:rPr>
              <w:t>127</w:t>
            </w:r>
          </w:hyperlink>
        </w:p>
        <w:p>
          <w:pPr>
            <w:pStyle w:val="Contents4"/>
            <w:tabs>
              <w:tab w:val="clear" w:pos="8176"/>
              <w:tab w:val="right" w:pos="9026" w:leader="dot"/>
            </w:tabs>
            <w:rPr/>
          </w:pPr>
          <w:hyperlink w:anchor="__RefHeading___Toc5092785_211673320">
            <w:r>
              <w:rPr>
                <w:webHidden/>
                <w:rStyle w:val="IndexLink"/>
                <w:rtl w:val="true"/>
              </w:rPr>
              <w:t>نصیحت و خیر خواهی</w:t>
            </w:r>
            <w:r>
              <w:rPr>
                <w:rStyle w:val="IndexLink"/>
                <w:rtl w:val="true"/>
              </w:rPr>
              <w:tab/>
            </w:r>
            <w:r>
              <w:rPr>
                <w:rStyle w:val="IndexLink"/>
              </w:rPr>
              <w:t>128</w:t>
            </w:r>
          </w:hyperlink>
        </w:p>
        <w:p>
          <w:pPr>
            <w:pStyle w:val="Contents4"/>
            <w:tabs>
              <w:tab w:val="clear" w:pos="8176"/>
              <w:tab w:val="right" w:pos="9026" w:leader="dot"/>
            </w:tabs>
            <w:rPr/>
          </w:pPr>
          <w:hyperlink w:anchor="__RefHeading___Toc5092787_211673320">
            <w:r>
              <w:rPr>
                <w:webHidden/>
                <w:rStyle w:val="IndexLink"/>
                <w:rtl w:val="true"/>
              </w:rPr>
              <w:t>ولایت پذیری</w:t>
            </w:r>
            <w:r>
              <w:rPr>
                <w:rStyle w:val="IndexLink"/>
                <w:rtl w:val="true"/>
              </w:rPr>
              <w:tab/>
            </w:r>
            <w:r>
              <w:rPr>
                <w:rStyle w:val="IndexLink"/>
              </w:rPr>
              <w:t>129</w:t>
            </w:r>
          </w:hyperlink>
        </w:p>
        <w:p>
          <w:pPr>
            <w:pStyle w:val="Contents4"/>
            <w:tabs>
              <w:tab w:val="clear" w:pos="8176"/>
              <w:tab w:val="right" w:pos="9026" w:leader="dot"/>
            </w:tabs>
            <w:rPr/>
          </w:pPr>
          <w:hyperlink w:anchor="__RefHeading___Toc5092789_211673320">
            <w:r>
              <w:rPr>
                <w:webHidden/>
                <w:rStyle w:val="IndexLink"/>
                <w:rtl w:val="true"/>
              </w:rPr>
              <w:t>انس با قرآن</w:t>
            </w:r>
            <w:r>
              <w:rPr>
                <w:rStyle w:val="IndexLink"/>
                <w:rtl w:val="true"/>
              </w:rPr>
              <w:tab/>
            </w:r>
            <w:r>
              <w:rPr>
                <w:rStyle w:val="IndexLink"/>
              </w:rPr>
              <w:t>130</w:t>
            </w:r>
          </w:hyperlink>
        </w:p>
        <w:p>
          <w:pPr>
            <w:pStyle w:val="Contents4"/>
            <w:tabs>
              <w:tab w:val="clear" w:pos="8176"/>
              <w:tab w:val="right" w:pos="9026" w:leader="dot"/>
            </w:tabs>
            <w:rPr/>
          </w:pPr>
          <w:hyperlink w:anchor="__RefHeading___Toc5092791_211673320">
            <w:r>
              <w:rPr>
                <w:webHidden/>
                <w:rStyle w:val="IndexLink"/>
                <w:rtl w:val="true"/>
              </w:rPr>
              <w:t>اهمیت به نماز</w:t>
            </w:r>
            <w:r>
              <w:rPr>
                <w:rStyle w:val="IndexLink"/>
                <w:rtl w:val="true"/>
              </w:rPr>
              <w:tab/>
            </w:r>
            <w:r>
              <w:rPr>
                <w:rStyle w:val="IndexLink"/>
              </w:rPr>
              <w:t>131</w:t>
            </w:r>
          </w:hyperlink>
        </w:p>
        <w:p>
          <w:pPr>
            <w:pStyle w:val="Contents4"/>
            <w:tabs>
              <w:tab w:val="clear" w:pos="8176"/>
              <w:tab w:val="right" w:pos="9026" w:leader="dot"/>
            </w:tabs>
            <w:rPr/>
          </w:pPr>
          <w:hyperlink w:anchor="__RefHeading___Toc5092793_211673320">
            <w:r>
              <w:rPr>
                <w:webHidden/>
                <w:rStyle w:val="IndexLink"/>
                <w:rtl w:val="true"/>
              </w:rPr>
              <w:t>توبه و بازگشت</w:t>
            </w:r>
            <w:r>
              <w:rPr>
                <w:rStyle w:val="IndexLink"/>
                <w:rtl w:val="true"/>
              </w:rPr>
              <w:tab/>
            </w:r>
            <w:r>
              <w:rPr>
                <w:rStyle w:val="IndexLink"/>
              </w:rPr>
              <w:t>132</w:t>
            </w:r>
          </w:hyperlink>
        </w:p>
        <w:p>
          <w:pPr>
            <w:pStyle w:val="Contents4"/>
            <w:tabs>
              <w:tab w:val="clear" w:pos="8176"/>
              <w:tab w:val="right" w:pos="9026" w:leader="dot"/>
            </w:tabs>
            <w:rPr/>
          </w:pPr>
          <w:hyperlink w:anchor="__RefHeading___Toc5092795_211673320">
            <w:r>
              <w:rPr>
                <w:webHidden/>
                <w:rStyle w:val="IndexLink"/>
                <w:rtl w:val="true"/>
              </w:rPr>
              <w:t>مبارزه با تحریفات</w:t>
            </w:r>
            <w:r>
              <w:rPr>
                <w:rStyle w:val="IndexLink"/>
                <w:rtl w:val="true"/>
              </w:rPr>
              <w:tab/>
            </w:r>
            <w:r>
              <w:rPr>
                <w:rStyle w:val="IndexLink"/>
              </w:rPr>
              <w:t>133</w:t>
            </w:r>
          </w:hyperlink>
        </w:p>
        <w:p>
          <w:pPr>
            <w:pStyle w:val="Contents4"/>
            <w:tabs>
              <w:tab w:val="clear" w:pos="8176"/>
              <w:tab w:val="right" w:pos="9026" w:leader="dot"/>
            </w:tabs>
            <w:rPr/>
          </w:pPr>
          <w:hyperlink w:anchor="__RefHeading___Toc5092797_211673320">
            <w:r>
              <w:rPr>
                <w:webHidden/>
                <w:rStyle w:val="IndexLink"/>
                <w:rtl w:val="true"/>
              </w:rPr>
              <w:t>رضای الهی</w:t>
            </w:r>
            <w:r>
              <w:rPr>
                <w:rStyle w:val="IndexLink"/>
                <w:rtl w:val="true"/>
              </w:rPr>
              <w:tab/>
            </w:r>
            <w:r>
              <w:rPr>
                <w:rStyle w:val="IndexLink"/>
              </w:rPr>
              <w:t>134</w:t>
            </w:r>
          </w:hyperlink>
        </w:p>
        <w:p>
          <w:pPr>
            <w:pStyle w:val="Contents4"/>
            <w:tabs>
              <w:tab w:val="clear" w:pos="8176"/>
              <w:tab w:val="right" w:pos="9026" w:leader="dot"/>
            </w:tabs>
            <w:rPr/>
          </w:pPr>
          <w:hyperlink w:anchor="__RefHeading___Toc5092799_211673320">
            <w:r>
              <w:rPr>
                <w:webHidden/>
                <w:rStyle w:val="IndexLink"/>
                <w:rtl w:val="true"/>
              </w:rPr>
              <w:t>فداکاری</w:t>
            </w:r>
            <w:r>
              <w:rPr>
                <w:rStyle w:val="IndexLink"/>
                <w:rtl w:val="true"/>
              </w:rPr>
              <w:tab/>
            </w:r>
            <w:r>
              <w:rPr>
                <w:rStyle w:val="IndexLink"/>
              </w:rPr>
              <w:t>135</w:t>
            </w:r>
          </w:hyperlink>
        </w:p>
        <w:p>
          <w:pPr>
            <w:pStyle w:val="Contents4"/>
            <w:tabs>
              <w:tab w:val="clear" w:pos="8176"/>
              <w:tab w:val="right" w:pos="9026" w:leader="dot"/>
            </w:tabs>
            <w:rPr/>
          </w:pPr>
          <w:hyperlink w:anchor="__RefHeading___Toc5092801_211673320">
            <w:r>
              <w:rPr>
                <w:webHidden/>
                <w:rStyle w:val="IndexLink"/>
                <w:rtl w:val="true"/>
              </w:rPr>
              <w:t>استقامت</w:t>
            </w:r>
            <w:r>
              <w:rPr>
                <w:rStyle w:val="IndexLink"/>
                <w:rtl w:val="true"/>
              </w:rPr>
              <w:tab/>
            </w:r>
            <w:r>
              <w:rPr>
                <w:rStyle w:val="IndexLink"/>
              </w:rPr>
              <w:t>136</w:t>
            </w:r>
          </w:hyperlink>
        </w:p>
        <w:p>
          <w:pPr>
            <w:pStyle w:val="Contents4"/>
            <w:tabs>
              <w:tab w:val="clear" w:pos="8176"/>
              <w:tab w:val="right" w:pos="9026" w:leader="dot"/>
            </w:tabs>
            <w:rPr/>
          </w:pPr>
          <w:hyperlink w:anchor="__RefHeading___Toc5092803_211673320">
            <w:r>
              <w:rPr>
                <w:webHidden/>
                <w:rStyle w:val="IndexLink"/>
                <w:rtl w:val="true"/>
              </w:rPr>
              <w:t>نفی نژاد پرستی</w:t>
            </w:r>
            <w:r>
              <w:rPr>
                <w:rStyle w:val="IndexLink"/>
                <w:rtl w:val="true"/>
              </w:rPr>
              <w:tab/>
            </w:r>
            <w:r>
              <w:rPr>
                <w:rStyle w:val="IndexLink"/>
              </w:rPr>
              <w:t>137</w:t>
            </w:r>
          </w:hyperlink>
        </w:p>
        <w:p>
          <w:pPr>
            <w:pStyle w:val="Contents4"/>
            <w:tabs>
              <w:tab w:val="clear" w:pos="8176"/>
              <w:tab w:val="right" w:pos="9026" w:leader="dot"/>
            </w:tabs>
            <w:rPr/>
          </w:pPr>
          <w:hyperlink w:anchor="__RefHeading___Toc5092805_211673320">
            <w:r>
              <w:rPr>
                <w:webHidden/>
                <w:rStyle w:val="IndexLink"/>
                <w:rtl w:val="true"/>
              </w:rPr>
              <w:t>وفاداری</w:t>
            </w:r>
            <w:r>
              <w:rPr>
                <w:rStyle w:val="IndexLink"/>
                <w:rtl w:val="true"/>
              </w:rPr>
              <w:tab/>
            </w:r>
            <w:r>
              <w:rPr>
                <w:rStyle w:val="IndexLink"/>
              </w:rPr>
              <w:t>138</w:t>
            </w:r>
          </w:hyperlink>
        </w:p>
        <w:p>
          <w:pPr>
            <w:pStyle w:val="Contents4"/>
            <w:tabs>
              <w:tab w:val="clear" w:pos="8176"/>
              <w:tab w:val="right" w:pos="9026" w:leader="dot"/>
            </w:tabs>
            <w:rPr/>
          </w:pPr>
          <w:hyperlink w:anchor="__RefHeading___Toc5092807_211673320">
            <w:r>
              <w:rPr>
                <w:webHidden/>
                <w:rStyle w:val="IndexLink"/>
                <w:rtl w:val="true"/>
              </w:rPr>
              <w:t>مشارکت زنان</w:t>
            </w:r>
            <w:r>
              <w:rPr>
                <w:rStyle w:val="IndexLink"/>
                <w:rtl w:val="true"/>
              </w:rPr>
              <w:tab/>
            </w:r>
            <w:r>
              <w:rPr>
                <w:rStyle w:val="IndexLink"/>
              </w:rPr>
              <w:t>139</w:t>
            </w:r>
          </w:hyperlink>
        </w:p>
        <w:p>
          <w:pPr>
            <w:pStyle w:val="Contents4"/>
            <w:tabs>
              <w:tab w:val="clear" w:pos="8176"/>
              <w:tab w:val="right" w:pos="9026" w:leader="dot"/>
            </w:tabs>
            <w:rPr/>
          </w:pPr>
          <w:hyperlink w:anchor="__RefHeading___Toc5092809_211673320">
            <w:r>
              <w:rPr>
                <w:webHidden/>
                <w:rStyle w:val="IndexLink"/>
                <w:rtl w:val="true"/>
              </w:rPr>
              <w:t>اخلاص</w:t>
            </w:r>
            <w:r>
              <w:rPr>
                <w:rStyle w:val="IndexLink"/>
                <w:rtl w:val="true"/>
              </w:rPr>
              <w:tab/>
            </w:r>
            <w:r>
              <w:rPr>
                <w:rStyle w:val="IndexLink"/>
              </w:rPr>
              <w:t>140</w:t>
            </w:r>
          </w:hyperlink>
        </w:p>
        <w:p>
          <w:pPr>
            <w:pStyle w:val="Contents4"/>
            <w:tabs>
              <w:tab w:val="clear" w:pos="8176"/>
              <w:tab w:val="right" w:pos="9026" w:leader="dot"/>
            </w:tabs>
            <w:rPr/>
          </w:pPr>
          <w:hyperlink w:anchor="__RefHeading___Toc5092811_211673320">
            <w:r>
              <w:rPr>
                <w:webHidden/>
                <w:rStyle w:val="IndexLink"/>
                <w:rtl w:val="true"/>
              </w:rPr>
              <w:t>حفظ اسلام</w:t>
            </w:r>
            <w:r>
              <w:rPr>
                <w:rStyle w:val="IndexLink"/>
                <w:rtl w:val="true"/>
              </w:rPr>
              <w:tab/>
            </w:r>
            <w:r>
              <w:rPr>
                <w:rStyle w:val="IndexLink"/>
              </w:rPr>
              <w:t>141</w:t>
            </w:r>
          </w:hyperlink>
        </w:p>
        <w:p>
          <w:pPr>
            <w:pStyle w:val="Contents4"/>
            <w:tabs>
              <w:tab w:val="clear" w:pos="8176"/>
              <w:tab w:val="right" w:pos="9026" w:leader="dot"/>
            </w:tabs>
            <w:rPr/>
          </w:pPr>
          <w:hyperlink w:anchor="__RefHeading___Toc5092813_211673320">
            <w:r>
              <w:rPr>
                <w:webHidden/>
                <w:rStyle w:val="IndexLink"/>
                <w:rtl w:val="true"/>
              </w:rPr>
              <w:t>تجلّی ادب</w:t>
            </w:r>
            <w:r>
              <w:rPr>
                <w:rStyle w:val="IndexLink"/>
                <w:rtl w:val="true"/>
              </w:rPr>
              <w:tab/>
            </w:r>
            <w:r>
              <w:rPr>
                <w:rStyle w:val="IndexLink"/>
              </w:rPr>
              <w:t>142</w:t>
            </w:r>
          </w:hyperlink>
        </w:p>
        <w:p>
          <w:pPr>
            <w:pStyle w:val="Contents4"/>
            <w:tabs>
              <w:tab w:val="clear" w:pos="8176"/>
              <w:tab w:val="right" w:pos="9026" w:leader="dot"/>
            </w:tabs>
            <w:rPr/>
          </w:pPr>
          <w:hyperlink w:anchor="__RefHeading___Toc5092815_211673320">
            <w:r>
              <w:rPr>
                <w:webHidden/>
                <w:rStyle w:val="IndexLink"/>
                <w:rtl w:val="true"/>
              </w:rPr>
              <w:t>عزّت</w:t>
            </w:r>
            <w:r>
              <w:rPr>
                <w:rStyle w:val="IndexLink"/>
                <w:rtl w:val="true"/>
              </w:rPr>
              <w:tab/>
            </w:r>
            <w:r>
              <w:rPr>
                <w:rStyle w:val="IndexLink"/>
              </w:rPr>
              <w:t>143</w:t>
            </w:r>
          </w:hyperlink>
        </w:p>
        <w:p>
          <w:pPr>
            <w:pStyle w:val="Contents4"/>
            <w:tabs>
              <w:tab w:val="clear" w:pos="8176"/>
              <w:tab w:val="right" w:pos="9026" w:leader="dot"/>
            </w:tabs>
            <w:rPr/>
          </w:pPr>
          <w:hyperlink w:anchor="__RefHeading___Toc5092817_211673320">
            <w:r>
              <w:rPr>
                <w:webHidden/>
                <w:rStyle w:val="IndexLink"/>
                <w:rtl w:val="true"/>
              </w:rPr>
              <w:t>انتخاب آگاهانه</w:t>
            </w:r>
            <w:r>
              <w:rPr>
                <w:rStyle w:val="IndexLink"/>
                <w:rtl w:val="true"/>
              </w:rPr>
              <w:tab/>
            </w:r>
            <w:r>
              <w:rPr>
                <w:rStyle w:val="IndexLink"/>
              </w:rPr>
              <w:t>144</w:t>
            </w:r>
          </w:hyperlink>
        </w:p>
        <w:p>
          <w:pPr>
            <w:pStyle w:val="Contents4"/>
            <w:tabs>
              <w:tab w:val="clear" w:pos="8176"/>
              <w:tab w:val="right" w:pos="9026" w:leader="dot"/>
            </w:tabs>
            <w:rPr/>
          </w:pPr>
          <w:hyperlink w:anchor="__RefHeading___Toc5092819_211673320">
            <w:r>
              <w:rPr>
                <w:webHidden/>
                <w:rStyle w:val="IndexLink"/>
                <w:rtl w:val="true"/>
              </w:rPr>
              <w:t>قاطعیت</w:t>
            </w:r>
            <w:r>
              <w:rPr>
                <w:rStyle w:val="IndexLink"/>
                <w:rtl w:val="true"/>
              </w:rPr>
              <w:tab/>
            </w:r>
            <w:r>
              <w:rPr>
                <w:rStyle w:val="IndexLink"/>
              </w:rPr>
              <w:t>145</w:t>
            </w:r>
          </w:hyperlink>
        </w:p>
        <w:p>
          <w:pPr>
            <w:pStyle w:val="Contents4"/>
            <w:tabs>
              <w:tab w:val="clear" w:pos="8176"/>
              <w:tab w:val="right" w:pos="9026" w:leader="dot"/>
            </w:tabs>
            <w:rPr/>
          </w:pPr>
          <w:hyperlink w:anchor="__RefHeading___Toc5092821_211673320">
            <w:r>
              <w:rPr>
                <w:webHidden/>
                <w:rStyle w:val="IndexLink"/>
                <w:rtl w:val="true"/>
              </w:rPr>
              <w:t>عمل به تکلیف</w:t>
            </w:r>
            <w:r>
              <w:rPr>
                <w:rStyle w:val="IndexLink"/>
                <w:rtl w:val="true"/>
              </w:rPr>
              <w:tab/>
            </w:r>
            <w:r>
              <w:rPr>
                <w:rStyle w:val="IndexLink"/>
              </w:rPr>
              <w:t>146</w:t>
            </w:r>
          </w:hyperlink>
        </w:p>
        <w:p>
          <w:pPr>
            <w:pStyle w:val="Contents4"/>
            <w:tabs>
              <w:tab w:val="clear" w:pos="8176"/>
              <w:tab w:val="right" w:pos="9026" w:leader="dot"/>
            </w:tabs>
            <w:rPr/>
          </w:pPr>
          <w:hyperlink w:anchor="__RefHeading___Toc5092823_211673320">
            <w:r>
              <w:rPr>
                <w:webHidden/>
                <w:rStyle w:val="IndexLink"/>
                <w:rtl w:val="true"/>
              </w:rPr>
              <w:t>عدالتخواهی</w:t>
            </w:r>
            <w:r>
              <w:rPr>
                <w:rStyle w:val="IndexLink"/>
                <w:rtl w:val="true"/>
              </w:rPr>
              <w:tab/>
            </w:r>
            <w:r>
              <w:rPr>
                <w:rStyle w:val="IndexLink"/>
              </w:rPr>
              <w:t>147</w:t>
            </w:r>
          </w:hyperlink>
        </w:p>
        <w:p>
          <w:pPr>
            <w:pStyle w:val="Contents4"/>
            <w:tabs>
              <w:tab w:val="clear" w:pos="8176"/>
              <w:tab w:val="right" w:pos="9026" w:leader="dot"/>
            </w:tabs>
            <w:rPr/>
          </w:pPr>
          <w:hyperlink w:anchor="__RefHeading___Toc5092825_211673320">
            <w:r>
              <w:rPr>
                <w:webHidden/>
                <w:rStyle w:val="IndexLink"/>
                <w:rtl w:val="true"/>
              </w:rPr>
              <w:t>شهامت</w:t>
            </w:r>
            <w:r>
              <w:rPr>
                <w:rStyle w:val="IndexLink"/>
                <w:rtl w:val="true"/>
              </w:rPr>
              <w:tab/>
            </w:r>
            <w:r>
              <w:rPr>
                <w:rStyle w:val="IndexLink"/>
              </w:rPr>
              <w:t>148</w:t>
            </w:r>
          </w:hyperlink>
        </w:p>
        <w:p>
          <w:pPr>
            <w:pStyle w:val="Contents2"/>
            <w:tabs>
              <w:tab w:val="clear" w:pos="8743"/>
              <w:tab w:val="right" w:pos="9026" w:leader="dot"/>
            </w:tabs>
            <w:rPr/>
          </w:pPr>
          <w:hyperlink w:anchor="__RefHeading___Toc5092827_211673320">
            <w:r>
              <w:rPr>
                <w:webHidden/>
                <w:rStyle w:val="IndexLink"/>
                <w:rtl w:val="true"/>
              </w:rPr>
              <w:t>بخش چهارم ضرورت اتّخاذ الگوی صحیح در رسانه</w:t>
            </w:r>
            <w:r>
              <w:rPr>
                <w:rStyle w:val="IndexLink"/>
                <w:rtl w:val="true"/>
              </w:rPr>
              <w:tab/>
            </w:r>
            <w:r>
              <w:rPr>
                <w:rStyle w:val="IndexLink"/>
              </w:rPr>
              <w:t>149</w:t>
            </w:r>
          </w:hyperlink>
        </w:p>
        <w:p>
          <w:pPr>
            <w:pStyle w:val="Contents3"/>
            <w:tabs>
              <w:tab w:val="clear" w:pos="8459"/>
              <w:tab w:val="right" w:pos="9026" w:leader="dot"/>
            </w:tabs>
            <w:rPr/>
          </w:pPr>
          <w:hyperlink w:anchor="__RefHeading___Toc5092829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092831_211673320">
            <w:r>
              <w:rPr>
                <w:webHidden/>
                <w:rStyle w:val="IndexLink"/>
                <w:rtl w:val="true"/>
              </w:rPr>
              <w:t>جامعه اسلامی و رسالت آگاهان و خواص</w:t>
            </w:r>
            <w:r>
              <w:rPr>
                <w:rStyle w:val="IndexLink"/>
                <w:rtl w:val="true"/>
              </w:rPr>
              <w:tab/>
            </w:r>
            <w:r>
              <w:rPr>
                <w:rStyle w:val="IndexLink"/>
              </w:rPr>
              <w:t>150</w:t>
            </w:r>
          </w:hyperlink>
        </w:p>
        <w:p>
          <w:pPr>
            <w:pStyle w:val="Contents4"/>
            <w:tabs>
              <w:tab w:val="clear" w:pos="8176"/>
              <w:tab w:val="right" w:pos="9026" w:leader="dot"/>
            </w:tabs>
            <w:rPr/>
          </w:pPr>
          <w:hyperlink w:anchor="__RefHeading___Toc5092833_21167332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092835_211673320">
            <w:r>
              <w:rPr>
                <w:webHidden/>
                <w:rStyle w:val="IndexLink"/>
                <w:rtl w:val="true"/>
              </w:rPr>
              <w:t>توجه به زمینه های سیاسی</w:t>
            </w:r>
            <w:r>
              <w:rPr>
                <w:rStyle w:val="IndexLink"/>
                <w:rtl w:val="true"/>
              </w:rPr>
              <w:tab/>
            </w:r>
            <w:r>
              <w:rPr>
                <w:rStyle w:val="IndexLink"/>
              </w:rPr>
              <w:t>150</w:t>
            </w:r>
          </w:hyperlink>
        </w:p>
        <w:p>
          <w:pPr>
            <w:pStyle w:val="Contents4"/>
            <w:tabs>
              <w:tab w:val="clear" w:pos="8176"/>
              <w:tab w:val="right" w:pos="9026" w:leader="dot"/>
            </w:tabs>
            <w:rPr/>
          </w:pPr>
          <w:hyperlink w:anchor="__RefHeading___Toc5092837_211673320">
            <w:r>
              <w:rPr>
                <w:webHidden/>
                <w:rStyle w:val="IndexLink"/>
                <w:rtl w:val="true"/>
              </w:rPr>
              <w:t>توجه به زمینه های اقتصادی</w:t>
            </w:r>
            <w:r>
              <w:rPr>
                <w:rStyle w:val="IndexLink"/>
                <w:rtl w:val="true"/>
              </w:rPr>
              <w:tab/>
            </w:r>
            <w:r>
              <w:rPr>
                <w:rStyle w:val="IndexLink"/>
              </w:rPr>
              <w:t>152</w:t>
            </w:r>
          </w:hyperlink>
        </w:p>
        <w:p>
          <w:pPr>
            <w:pStyle w:val="Contents4"/>
            <w:tabs>
              <w:tab w:val="clear" w:pos="8176"/>
              <w:tab w:val="right" w:pos="9026" w:leader="dot"/>
            </w:tabs>
            <w:rPr/>
          </w:pPr>
          <w:hyperlink w:anchor="__RefHeading___Toc5092839_211673320">
            <w:r>
              <w:rPr>
                <w:webHidden/>
                <w:rStyle w:val="IndexLink"/>
                <w:rtl w:val="true"/>
              </w:rPr>
              <w:t>توجه به زمینه های فرهنگی</w:t>
            </w:r>
            <w:r>
              <w:rPr>
                <w:rStyle w:val="IndexLink"/>
                <w:rtl w:val="true"/>
              </w:rPr>
              <w:tab/>
            </w:r>
            <w:r>
              <w:rPr>
                <w:rStyle w:val="IndexLink"/>
              </w:rPr>
              <w:t>153</w:t>
            </w:r>
          </w:hyperlink>
        </w:p>
        <w:p>
          <w:pPr>
            <w:pStyle w:val="Contents3"/>
            <w:tabs>
              <w:tab w:val="clear" w:pos="8459"/>
              <w:tab w:val="right" w:pos="9026" w:leader="dot"/>
            </w:tabs>
            <w:rPr/>
          </w:pPr>
          <w:hyperlink w:anchor="__RefHeading___Toc5092841_211673320">
            <w:r>
              <w:rPr>
                <w:webHidden/>
                <w:rStyle w:val="IndexLink"/>
                <w:rtl w:val="true"/>
              </w:rPr>
              <w:t>نقش رسانه در تغییر نگرش ا فکار عمومی</w:t>
            </w:r>
            <w:r>
              <w:rPr>
                <w:rStyle w:val="IndexLink"/>
                <w:rtl w:val="true"/>
              </w:rPr>
              <w:tab/>
            </w:r>
            <w:r>
              <w:rPr>
                <w:rStyle w:val="IndexLink"/>
              </w:rPr>
              <w:t>154</w:t>
            </w:r>
          </w:hyperlink>
        </w:p>
        <w:p>
          <w:pPr>
            <w:pStyle w:val="Contents4"/>
            <w:tabs>
              <w:tab w:val="clear" w:pos="8176"/>
              <w:tab w:val="right" w:pos="9026" w:leader="dot"/>
            </w:tabs>
            <w:rPr/>
          </w:pPr>
          <w:hyperlink w:anchor="__RefHeading___Toc5092843_2116733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092845_211673320">
            <w:r>
              <w:rPr>
                <w:webHidden/>
                <w:rStyle w:val="IndexLink"/>
              </w:rPr>
              <w:t>1</w:t>
            </w:r>
            <w:r>
              <w:rPr>
                <w:rStyle w:val="IndexLink"/>
                <w:rtl w:val="true"/>
              </w:rPr>
              <w:t xml:space="preserve"> </w:t>
            </w:r>
            <w:r>
              <w:rPr>
                <w:rStyle w:val="IndexLink"/>
                <w:rtl w:val="true"/>
              </w:rPr>
              <w:t>ـ بازگشت به جاهلیت</w:t>
            </w:r>
            <w:r>
              <w:rPr>
                <w:rStyle w:val="IndexLink"/>
                <w:rtl w:val="true"/>
              </w:rPr>
              <w:tab/>
            </w:r>
            <w:r>
              <w:rPr>
                <w:rStyle w:val="IndexLink"/>
              </w:rPr>
              <w:t>156</w:t>
            </w:r>
          </w:hyperlink>
        </w:p>
        <w:p>
          <w:pPr>
            <w:pStyle w:val="Contents4"/>
            <w:tabs>
              <w:tab w:val="clear" w:pos="8176"/>
              <w:tab w:val="right" w:pos="9026" w:leader="dot"/>
            </w:tabs>
            <w:rPr/>
          </w:pPr>
          <w:hyperlink w:anchor="__RefHeading___Toc5092847_211673320">
            <w:r>
              <w:rPr>
                <w:webHidden/>
                <w:rStyle w:val="IndexLink"/>
              </w:rPr>
              <w:t>2</w:t>
            </w:r>
            <w:r>
              <w:rPr>
                <w:rStyle w:val="IndexLink"/>
                <w:rtl w:val="true"/>
              </w:rPr>
              <w:t xml:space="preserve"> </w:t>
            </w:r>
            <w:r>
              <w:rPr>
                <w:rStyle w:val="IndexLink"/>
                <w:rtl w:val="true"/>
              </w:rPr>
              <w:t>ـ امتیازخواهی</w:t>
            </w:r>
            <w:r>
              <w:rPr>
                <w:rStyle w:val="IndexLink"/>
                <w:rtl w:val="true"/>
              </w:rPr>
              <w:tab/>
            </w:r>
            <w:r>
              <w:rPr>
                <w:rStyle w:val="IndexLink"/>
              </w:rPr>
              <w:t>157</w:t>
            </w:r>
          </w:hyperlink>
        </w:p>
        <w:p>
          <w:pPr>
            <w:pStyle w:val="Contents4"/>
            <w:tabs>
              <w:tab w:val="clear" w:pos="8176"/>
              <w:tab w:val="right" w:pos="9026" w:leader="dot"/>
            </w:tabs>
            <w:rPr/>
          </w:pPr>
          <w:hyperlink w:anchor="__RefHeading___Toc5092849_211673320">
            <w:r>
              <w:rPr>
                <w:webHidden/>
                <w:rStyle w:val="IndexLink"/>
              </w:rPr>
              <w:t>3</w:t>
            </w:r>
            <w:r>
              <w:rPr>
                <w:rStyle w:val="IndexLink"/>
                <w:rtl w:val="true"/>
              </w:rPr>
              <w:t xml:space="preserve"> </w:t>
            </w:r>
            <w:r>
              <w:rPr>
                <w:rStyle w:val="IndexLink"/>
                <w:rtl w:val="true"/>
              </w:rPr>
              <w:t>ـ عافیت طلبی</w:t>
            </w:r>
            <w:r>
              <w:rPr>
                <w:rStyle w:val="IndexLink"/>
                <w:rtl w:val="true"/>
              </w:rPr>
              <w:tab/>
            </w:r>
            <w:r>
              <w:rPr>
                <w:rStyle w:val="IndexLink"/>
              </w:rPr>
              <w:t>157</w:t>
            </w:r>
          </w:hyperlink>
        </w:p>
        <w:p>
          <w:pPr>
            <w:pStyle w:val="Contents4"/>
            <w:tabs>
              <w:tab w:val="clear" w:pos="8176"/>
              <w:tab w:val="right" w:pos="9026" w:leader="dot"/>
            </w:tabs>
            <w:rPr/>
          </w:pPr>
          <w:hyperlink w:anchor="__RefHeading___Toc5092851_211673320">
            <w:r>
              <w:rPr>
                <w:webHidden/>
                <w:rStyle w:val="IndexLink"/>
              </w:rPr>
              <w:t>4</w:t>
            </w:r>
            <w:r>
              <w:rPr>
                <w:rStyle w:val="IndexLink"/>
                <w:rtl w:val="true"/>
              </w:rPr>
              <w:t xml:space="preserve"> </w:t>
            </w:r>
            <w:r>
              <w:rPr>
                <w:rStyle w:val="IndexLink"/>
                <w:rtl w:val="true"/>
              </w:rPr>
              <w:t>ـ نفاق و دورویی</w:t>
            </w:r>
            <w:r>
              <w:rPr>
                <w:rStyle w:val="IndexLink"/>
                <w:rtl w:val="true"/>
              </w:rPr>
              <w:tab/>
            </w:r>
            <w:r>
              <w:rPr>
                <w:rStyle w:val="IndexLink"/>
              </w:rPr>
              <w:t>158</w:t>
            </w:r>
          </w:hyperlink>
        </w:p>
        <w:p>
          <w:pPr>
            <w:pStyle w:val="Contents4"/>
            <w:tabs>
              <w:tab w:val="clear" w:pos="8176"/>
              <w:tab w:val="right" w:pos="9026" w:leader="dot"/>
            </w:tabs>
            <w:rPr/>
          </w:pPr>
          <w:hyperlink w:anchor="__RefHeading___Toc5092853_211673320">
            <w:r>
              <w:rPr>
                <w:webHidden/>
                <w:rStyle w:val="IndexLink"/>
              </w:rPr>
              <w:t>5</w:t>
            </w:r>
            <w:r>
              <w:rPr>
                <w:rStyle w:val="IndexLink"/>
                <w:rtl w:val="true"/>
              </w:rPr>
              <w:t xml:space="preserve"> </w:t>
            </w:r>
            <w:r>
              <w:rPr>
                <w:rStyle w:val="IndexLink"/>
                <w:rtl w:val="true"/>
              </w:rPr>
              <w:t>ـ غفلت</w:t>
            </w:r>
            <w:r>
              <w:rPr>
                <w:rStyle w:val="IndexLink"/>
                <w:rtl w:val="true"/>
              </w:rPr>
              <w:tab/>
            </w:r>
            <w:r>
              <w:rPr>
                <w:rStyle w:val="IndexLink"/>
              </w:rPr>
              <w:t>158</w:t>
            </w:r>
          </w:hyperlink>
        </w:p>
        <w:p>
          <w:pPr>
            <w:pStyle w:val="Contents4"/>
            <w:tabs>
              <w:tab w:val="clear" w:pos="8176"/>
              <w:tab w:val="right" w:pos="9026" w:leader="dot"/>
            </w:tabs>
            <w:rPr/>
          </w:pPr>
          <w:hyperlink w:anchor="__RefHeading___Toc5092855_211673320">
            <w:r>
              <w:rPr>
                <w:webHidden/>
                <w:rStyle w:val="IndexLink"/>
              </w:rPr>
              <w:t>6</w:t>
            </w:r>
            <w:r>
              <w:rPr>
                <w:rStyle w:val="IndexLink"/>
                <w:rtl w:val="true"/>
              </w:rPr>
              <w:t xml:space="preserve"> </w:t>
            </w:r>
            <w:r>
              <w:rPr>
                <w:rStyle w:val="IndexLink"/>
                <w:rtl w:val="true"/>
              </w:rPr>
              <w:t>ـ آسیب های اخلاقی</w:t>
            </w:r>
            <w:r>
              <w:rPr>
                <w:rStyle w:val="IndexLink"/>
                <w:rtl w:val="true"/>
              </w:rPr>
              <w:tab/>
            </w:r>
            <w:r>
              <w:rPr>
                <w:rStyle w:val="IndexLink"/>
              </w:rPr>
              <w:t>158</w:t>
            </w:r>
          </w:hyperlink>
        </w:p>
        <w:p>
          <w:pPr>
            <w:pStyle w:val="Contents4"/>
            <w:tabs>
              <w:tab w:val="clear" w:pos="8176"/>
              <w:tab w:val="right" w:pos="9026" w:leader="dot"/>
            </w:tabs>
            <w:rPr/>
          </w:pPr>
          <w:hyperlink w:anchor="__RefHeading___Toc5092857_211673320">
            <w:r>
              <w:rPr>
                <w:webHidden/>
                <w:rStyle w:val="IndexLink"/>
              </w:rPr>
              <w:t>7</w:t>
            </w:r>
            <w:r>
              <w:rPr>
                <w:rStyle w:val="IndexLink"/>
                <w:rtl w:val="true"/>
              </w:rPr>
              <w:t xml:space="preserve"> </w:t>
            </w:r>
            <w:r>
              <w:rPr>
                <w:rStyle w:val="IndexLink"/>
                <w:rtl w:val="true"/>
              </w:rPr>
              <w:t>ـ نفوذ اندیشه های بیگانه</w:t>
            </w:r>
            <w:r>
              <w:rPr>
                <w:rStyle w:val="IndexLink"/>
                <w:rtl w:val="true"/>
              </w:rPr>
              <w:tab/>
            </w:r>
            <w:r>
              <w:rPr>
                <w:rStyle w:val="IndexLink"/>
              </w:rPr>
              <w:t>161</w:t>
            </w:r>
          </w:hyperlink>
        </w:p>
        <w:p>
          <w:pPr>
            <w:pStyle w:val="Contents4"/>
            <w:tabs>
              <w:tab w:val="clear" w:pos="8176"/>
              <w:tab w:val="right" w:pos="9026" w:leader="dot"/>
            </w:tabs>
            <w:rPr/>
          </w:pPr>
          <w:hyperlink w:anchor="__RefHeading___Toc5092859_211673320">
            <w:r>
              <w:rPr>
                <w:webHidden/>
                <w:rStyle w:val="IndexLink"/>
              </w:rPr>
              <w:t>8</w:t>
            </w:r>
            <w:r>
              <w:rPr>
                <w:rStyle w:val="IndexLink"/>
                <w:rtl w:val="true"/>
              </w:rPr>
              <w:t xml:space="preserve"> </w:t>
            </w:r>
            <w:r>
              <w:rPr>
                <w:rStyle w:val="IndexLink"/>
                <w:rtl w:val="true"/>
              </w:rPr>
              <w:t>ـ خسته شدن و بریدن در برابر فشارها</w:t>
            </w:r>
            <w:r>
              <w:rPr>
                <w:rStyle w:val="IndexLink"/>
                <w:rtl w:val="true"/>
              </w:rPr>
              <w:tab/>
            </w:r>
            <w:r>
              <w:rPr>
                <w:rStyle w:val="IndexLink"/>
              </w:rPr>
              <w:t>161</w:t>
            </w:r>
          </w:hyperlink>
        </w:p>
        <w:p>
          <w:pPr>
            <w:pStyle w:val="Contents4"/>
            <w:tabs>
              <w:tab w:val="clear" w:pos="8176"/>
              <w:tab w:val="right" w:pos="9026" w:leader="dot"/>
            </w:tabs>
            <w:rPr/>
          </w:pPr>
          <w:hyperlink w:anchor="__RefHeading___Toc5092861_211673320">
            <w:r>
              <w:rPr>
                <w:webHidden/>
                <w:rStyle w:val="IndexLink"/>
              </w:rPr>
              <w:t>9</w:t>
            </w:r>
            <w:r>
              <w:rPr>
                <w:rStyle w:val="IndexLink"/>
                <w:rtl w:val="true"/>
              </w:rPr>
              <w:t xml:space="preserve"> </w:t>
            </w:r>
            <w:r>
              <w:rPr>
                <w:rStyle w:val="IndexLink"/>
                <w:rtl w:val="true"/>
              </w:rPr>
              <w:t>ـ کینه های شخصی</w:t>
            </w:r>
            <w:r>
              <w:rPr>
                <w:rStyle w:val="IndexLink"/>
                <w:rtl w:val="true"/>
              </w:rPr>
              <w:tab/>
            </w:r>
            <w:r>
              <w:rPr>
                <w:rStyle w:val="IndexLink"/>
              </w:rPr>
              <w:t>162</w:t>
            </w:r>
          </w:hyperlink>
        </w:p>
        <w:p>
          <w:pPr>
            <w:pStyle w:val="Contents4"/>
            <w:tabs>
              <w:tab w:val="clear" w:pos="8176"/>
              <w:tab w:val="right" w:pos="9026" w:leader="dot"/>
            </w:tabs>
            <w:rPr/>
          </w:pPr>
          <w:hyperlink w:anchor="__RefHeading___Toc5092863_211673320">
            <w:r>
              <w:rPr>
                <w:webHidden/>
                <w:rStyle w:val="IndexLink"/>
              </w:rPr>
              <w:t>10</w:t>
            </w:r>
            <w:r>
              <w:rPr>
                <w:rStyle w:val="IndexLink"/>
                <w:rtl w:val="true"/>
              </w:rPr>
              <w:t xml:space="preserve"> </w:t>
            </w:r>
            <w:r>
              <w:rPr>
                <w:rStyle w:val="IndexLink"/>
                <w:rtl w:val="true"/>
              </w:rPr>
              <w:t>ـ ساده لوحی و ساده اندیشی</w:t>
            </w:r>
            <w:r>
              <w:rPr>
                <w:rStyle w:val="IndexLink"/>
                <w:rtl w:val="true"/>
              </w:rPr>
              <w:tab/>
            </w:r>
            <w:r>
              <w:rPr>
                <w:rStyle w:val="IndexLink"/>
              </w:rPr>
              <w:t>162</w:t>
            </w:r>
          </w:hyperlink>
        </w:p>
        <w:p>
          <w:pPr>
            <w:pStyle w:val="Contents3"/>
            <w:tabs>
              <w:tab w:val="clear" w:pos="8459"/>
              <w:tab w:val="right" w:pos="9026" w:leader="dot"/>
            </w:tabs>
            <w:rPr/>
          </w:pPr>
          <w:hyperlink w:anchor="__RefHeading___Toc5092865_211673320">
            <w:r>
              <w:rPr>
                <w:webHidden/>
                <w:rStyle w:val="IndexLink"/>
                <w:rtl w:val="true"/>
              </w:rPr>
              <w:t>نقش رسانه در نهضت عاشورا</w:t>
            </w:r>
            <w:r>
              <w:rPr>
                <w:rStyle w:val="IndexLink"/>
                <w:rtl w:val="true"/>
              </w:rPr>
              <w:tab/>
            </w:r>
            <w:r>
              <w:rPr>
                <w:rStyle w:val="IndexLink"/>
              </w:rPr>
              <w:t>163</w:t>
            </w:r>
          </w:hyperlink>
        </w:p>
        <w:p>
          <w:pPr>
            <w:pStyle w:val="Contents3"/>
            <w:tabs>
              <w:tab w:val="clear" w:pos="8459"/>
              <w:tab w:val="right" w:pos="9026" w:leader="dot"/>
            </w:tabs>
            <w:rPr/>
          </w:pPr>
          <w:hyperlink w:anchor="__RefHeading___Toc5092867_211673320">
            <w:r>
              <w:rPr>
                <w:webHidden/>
                <w:rStyle w:val="IndexLink"/>
                <w:rtl w:val="true"/>
              </w:rPr>
              <w:t>توصیه هایی به برنامه سازان</w:t>
            </w:r>
            <w:r>
              <w:rPr>
                <w:rStyle w:val="IndexLink"/>
                <w:rtl w:val="true"/>
              </w:rPr>
              <w:tab/>
            </w:r>
            <w:r>
              <w:rPr>
                <w:rStyle w:val="IndexLink"/>
              </w:rPr>
              <w:t>165</w:t>
            </w:r>
          </w:hyperlink>
        </w:p>
        <w:p>
          <w:pPr>
            <w:pStyle w:val="Contents4"/>
            <w:tabs>
              <w:tab w:val="clear" w:pos="8176"/>
              <w:tab w:val="right" w:pos="9026" w:leader="dot"/>
            </w:tabs>
            <w:rPr/>
          </w:pPr>
          <w:hyperlink w:anchor="__RefHeading___Toc5092869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092871_211673320">
            <w:r>
              <w:rPr>
                <w:webHidden/>
                <w:rStyle w:val="IndexLink"/>
                <w:rtl w:val="true"/>
              </w:rPr>
              <w:t>الف</w:t>
            </w:r>
            <w:r>
              <w:rPr>
                <w:rStyle w:val="IndexLink"/>
                <w:rtl w:val="true"/>
              </w:rPr>
              <w:t xml:space="preserve">: </w:t>
            </w:r>
            <w:r>
              <w:rPr>
                <w:rStyle w:val="IndexLink"/>
                <w:rtl w:val="true"/>
              </w:rPr>
              <w:t>الگوسازی</w:t>
            </w:r>
            <w:r>
              <w:rPr>
                <w:rStyle w:val="IndexLink"/>
                <w:rtl w:val="true"/>
              </w:rPr>
              <w:tab/>
            </w:r>
            <w:r>
              <w:rPr>
                <w:rStyle w:val="IndexLink"/>
              </w:rPr>
              <w:t>165</w:t>
            </w:r>
          </w:hyperlink>
        </w:p>
        <w:p>
          <w:pPr>
            <w:pStyle w:val="Contents4"/>
            <w:tabs>
              <w:tab w:val="clear" w:pos="8176"/>
              <w:tab w:val="right" w:pos="9026" w:leader="dot"/>
            </w:tabs>
            <w:rPr/>
          </w:pPr>
          <w:hyperlink w:anchor="__RefHeading___Toc5092873_211673320">
            <w:r>
              <w:rPr>
                <w:webHidden/>
                <w:rStyle w:val="IndexLink"/>
                <w:rtl w:val="true"/>
              </w:rPr>
              <w:t>ب</w:t>
            </w:r>
            <w:r>
              <w:rPr>
                <w:rStyle w:val="IndexLink"/>
                <w:rtl w:val="true"/>
              </w:rPr>
              <w:t xml:space="preserve">: </w:t>
            </w:r>
            <w:r>
              <w:rPr>
                <w:rStyle w:val="IndexLink"/>
                <w:rtl w:val="true"/>
              </w:rPr>
              <w:t>یافتن قالبهای نوین برای عرضه ارزشها</w:t>
            </w:r>
            <w:r>
              <w:rPr>
                <w:rStyle w:val="IndexLink"/>
                <w:rtl w:val="true"/>
              </w:rPr>
              <w:tab/>
            </w:r>
            <w:r>
              <w:rPr>
                <w:rStyle w:val="IndexLink"/>
              </w:rPr>
              <w:t>167</w:t>
            </w:r>
          </w:hyperlink>
        </w:p>
        <w:p>
          <w:pPr>
            <w:pStyle w:val="Contents4"/>
            <w:tabs>
              <w:tab w:val="clear" w:pos="8176"/>
              <w:tab w:val="right" w:pos="9026" w:leader="dot"/>
            </w:tabs>
            <w:rPr/>
          </w:pPr>
          <w:hyperlink w:anchor="__RefHeading___Toc5092875_211673320">
            <w:r>
              <w:rPr>
                <w:webHidden/>
                <w:rStyle w:val="IndexLink"/>
                <w:rtl w:val="true"/>
              </w:rPr>
              <w:t>ج</w:t>
            </w:r>
            <w:r>
              <w:rPr>
                <w:rStyle w:val="IndexLink"/>
                <w:rtl w:val="true"/>
              </w:rPr>
              <w:t xml:space="preserve">: </w:t>
            </w:r>
            <w:r>
              <w:rPr>
                <w:rStyle w:val="IndexLink"/>
                <w:rtl w:val="true"/>
              </w:rPr>
              <w:t>هدایت عزاداری ها و بهره برداری از آنها</w:t>
            </w:r>
            <w:r>
              <w:rPr>
                <w:rStyle w:val="IndexLink"/>
                <w:rtl w:val="true"/>
              </w:rPr>
              <w:tab/>
            </w:r>
            <w:r>
              <w:rPr>
                <w:rStyle w:val="IndexLink"/>
              </w:rPr>
              <w:t>167</w:t>
            </w:r>
          </w:hyperlink>
        </w:p>
        <w:p>
          <w:pPr>
            <w:pStyle w:val="Contents3"/>
            <w:tabs>
              <w:tab w:val="clear" w:pos="8459"/>
              <w:tab w:val="right" w:pos="9026" w:leader="dot"/>
            </w:tabs>
            <w:rPr/>
          </w:pPr>
          <w:hyperlink w:anchor="__RefHeading___Toc5092877_211673320">
            <w:r>
              <w:rPr>
                <w:webHidden/>
                <w:rStyle w:val="IndexLink"/>
                <w:rtl w:val="true"/>
              </w:rPr>
              <w:t>محورهای قابل برنامه سازی</w:t>
            </w:r>
            <w:r>
              <w:rPr>
                <w:rStyle w:val="IndexLink"/>
                <w:rtl w:val="true"/>
              </w:rPr>
              <w:tab/>
            </w:r>
            <w:r>
              <w:rPr>
                <w:rStyle w:val="IndexLink"/>
              </w:rPr>
              <w:t>169</w:t>
            </w:r>
          </w:hyperlink>
        </w:p>
        <w:p>
          <w:pPr>
            <w:pStyle w:val="Contents3"/>
            <w:tabs>
              <w:tab w:val="clear" w:pos="8459"/>
              <w:tab w:val="right" w:pos="9026" w:leader="dot"/>
            </w:tabs>
            <w:rPr/>
          </w:pPr>
          <w:hyperlink w:anchor="__RefHeading___Toc5092879_211673320">
            <w:r>
              <w:rPr>
                <w:webHidden/>
                <w:rStyle w:val="IndexLink"/>
                <w:rtl w:val="true"/>
              </w:rPr>
              <w:t>الگوهای تربیتی و اخلاقی قابل طرح در برنامه ها</w:t>
            </w:r>
            <w:r>
              <w:rPr>
                <w:rStyle w:val="IndexLink"/>
                <w:rtl w:val="true"/>
              </w:rPr>
              <w:tab/>
            </w:r>
            <w:r>
              <w:rPr>
                <w:rStyle w:val="IndexLink"/>
              </w:rPr>
              <w:t>175</w:t>
            </w:r>
          </w:hyperlink>
        </w:p>
        <w:p>
          <w:pPr>
            <w:pStyle w:val="Contents4"/>
            <w:tabs>
              <w:tab w:val="clear" w:pos="8176"/>
              <w:tab w:val="right" w:pos="9026" w:leader="dot"/>
            </w:tabs>
            <w:rPr/>
          </w:pPr>
          <w:hyperlink w:anchor="__RefHeading___Toc5092881_2116733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5092883_211673320">
            <w:r>
              <w:rPr>
                <w:webHidden/>
                <w:rStyle w:val="IndexLink"/>
                <w:rtl w:val="true"/>
              </w:rPr>
              <w:t>الگوی وفاداری</w:t>
            </w:r>
            <w:r>
              <w:rPr>
                <w:rStyle w:val="IndexLink"/>
                <w:rtl w:val="true"/>
              </w:rPr>
              <w:tab/>
            </w:r>
            <w:r>
              <w:rPr>
                <w:rStyle w:val="IndexLink"/>
              </w:rPr>
              <w:t>176</w:t>
            </w:r>
          </w:hyperlink>
        </w:p>
        <w:p>
          <w:pPr>
            <w:pStyle w:val="Contents4"/>
            <w:tabs>
              <w:tab w:val="clear" w:pos="8176"/>
              <w:tab w:val="right" w:pos="9026" w:leader="dot"/>
            </w:tabs>
            <w:rPr/>
          </w:pPr>
          <w:hyperlink w:anchor="__RefHeading___Toc5092885_211673320">
            <w:r>
              <w:rPr>
                <w:webHidden/>
                <w:rStyle w:val="IndexLink"/>
                <w:rtl w:val="true"/>
              </w:rPr>
              <w:t>الگوی کهنسالان</w:t>
            </w:r>
            <w:r>
              <w:rPr>
                <w:rStyle w:val="IndexLink"/>
                <w:rtl w:val="true"/>
              </w:rPr>
              <w:tab/>
            </w:r>
            <w:r>
              <w:rPr>
                <w:rStyle w:val="IndexLink"/>
              </w:rPr>
              <w:t>178</w:t>
            </w:r>
          </w:hyperlink>
        </w:p>
        <w:p>
          <w:pPr>
            <w:pStyle w:val="Contents4"/>
            <w:tabs>
              <w:tab w:val="clear" w:pos="8176"/>
              <w:tab w:val="right" w:pos="9026" w:leader="dot"/>
            </w:tabs>
            <w:rPr/>
          </w:pPr>
          <w:hyperlink w:anchor="__RefHeading___Toc5092887_211673320">
            <w:r>
              <w:rPr>
                <w:webHidden/>
                <w:rStyle w:val="IndexLink"/>
                <w:rtl w:val="true"/>
              </w:rPr>
              <w:t>الگوی نادمان</w:t>
            </w:r>
            <w:r>
              <w:rPr>
                <w:rStyle w:val="IndexLink"/>
                <w:rtl w:val="true"/>
              </w:rPr>
              <w:tab/>
            </w:r>
            <w:r>
              <w:rPr>
                <w:rStyle w:val="IndexLink"/>
              </w:rPr>
              <w:t>180</w:t>
            </w:r>
          </w:hyperlink>
        </w:p>
        <w:p>
          <w:pPr>
            <w:pStyle w:val="Contents4"/>
            <w:tabs>
              <w:tab w:val="clear" w:pos="8176"/>
              <w:tab w:val="right" w:pos="9026" w:leader="dot"/>
            </w:tabs>
            <w:rPr/>
          </w:pPr>
          <w:hyperlink w:anchor="__RefHeading___Toc5092889_211673320">
            <w:r>
              <w:rPr>
                <w:webHidden/>
                <w:rStyle w:val="IndexLink"/>
                <w:rtl w:val="true"/>
              </w:rPr>
              <w:t>الگوی خوشبختی</w:t>
            </w:r>
            <w:r>
              <w:rPr>
                <w:rStyle w:val="IndexLink"/>
                <w:rtl w:val="true"/>
              </w:rPr>
              <w:tab/>
            </w:r>
            <w:r>
              <w:rPr>
                <w:rStyle w:val="IndexLink"/>
              </w:rPr>
              <w:t>180</w:t>
            </w:r>
          </w:hyperlink>
        </w:p>
        <w:p>
          <w:pPr>
            <w:pStyle w:val="Contents4"/>
            <w:tabs>
              <w:tab w:val="clear" w:pos="8176"/>
              <w:tab w:val="right" w:pos="9026" w:leader="dot"/>
            </w:tabs>
            <w:rPr/>
          </w:pPr>
          <w:hyperlink w:anchor="__RefHeading___Toc5092891_211673320">
            <w:r>
              <w:rPr>
                <w:webHidden/>
                <w:rStyle w:val="IndexLink"/>
                <w:rtl w:val="true"/>
              </w:rPr>
              <w:t>الگوی رازداری</w:t>
            </w:r>
            <w:r>
              <w:rPr>
                <w:rStyle w:val="IndexLink"/>
                <w:rtl w:val="true"/>
              </w:rPr>
              <w:tab/>
            </w:r>
            <w:r>
              <w:rPr>
                <w:rStyle w:val="IndexLink"/>
              </w:rPr>
              <w:t>181</w:t>
            </w:r>
          </w:hyperlink>
        </w:p>
        <w:p>
          <w:pPr>
            <w:pStyle w:val="Contents4"/>
            <w:tabs>
              <w:tab w:val="clear" w:pos="8176"/>
              <w:tab w:val="right" w:pos="9026" w:leader="dot"/>
            </w:tabs>
            <w:rPr/>
          </w:pPr>
          <w:hyperlink w:anchor="__RefHeading___Toc5092893_211673320">
            <w:r>
              <w:rPr>
                <w:webHidden/>
                <w:rStyle w:val="IndexLink"/>
                <w:rtl w:val="true"/>
              </w:rPr>
              <w:t>الگوی محبّت و مودت</w:t>
            </w:r>
            <w:r>
              <w:rPr>
                <w:rStyle w:val="IndexLink"/>
                <w:rtl w:val="true"/>
              </w:rPr>
              <w:tab/>
            </w:r>
            <w:r>
              <w:rPr>
                <w:rStyle w:val="IndexLink"/>
              </w:rPr>
              <w:t>182</w:t>
            </w:r>
          </w:hyperlink>
        </w:p>
        <w:p>
          <w:pPr>
            <w:pStyle w:val="Contents4"/>
            <w:tabs>
              <w:tab w:val="clear" w:pos="8176"/>
              <w:tab w:val="right" w:pos="9026" w:leader="dot"/>
            </w:tabs>
            <w:rPr/>
          </w:pPr>
          <w:hyperlink w:anchor="__RefHeading___Toc5092895_211673320">
            <w:r>
              <w:rPr>
                <w:webHidden/>
                <w:rStyle w:val="IndexLink"/>
                <w:rtl w:val="true"/>
              </w:rPr>
              <w:t>الگوی مصلّین</w:t>
            </w:r>
            <w:r>
              <w:rPr>
                <w:rStyle w:val="IndexLink"/>
                <w:rtl w:val="true"/>
              </w:rPr>
              <w:tab/>
            </w:r>
            <w:r>
              <w:rPr>
                <w:rStyle w:val="IndexLink"/>
              </w:rPr>
              <w:t>183</w:t>
            </w:r>
          </w:hyperlink>
        </w:p>
        <w:p>
          <w:pPr>
            <w:pStyle w:val="Contents4"/>
            <w:tabs>
              <w:tab w:val="clear" w:pos="8176"/>
              <w:tab w:val="right" w:pos="9026" w:leader="dot"/>
            </w:tabs>
            <w:rPr/>
          </w:pPr>
          <w:hyperlink w:anchor="__RefHeading___Toc5092897_211673320">
            <w:r>
              <w:rPr>
                <w:webHidden/>
                <w:rStyle w:val="IndexLink"/>
                <w:rtl w:val="true"/>
              </w:rPr>
              <w:t>الگوی سبقت</w:t>
            </w:r>
            <w:r>
              <w:rPr>
                <w:rStyle w:val="IndexLink"/>
                <w:rtl w:val="true"/>
              </w:rPr>
              <w:tab/>
            </w:r>
            <w:r>
              <w:rPr>
                <w:rStyle w:val="IndexLink"/>
              </w:rPr>
              <w:t>184</w:t>
            </w:r>
          </w:hyperlink>
        </w:p>
        <w:p>
          <w:pPr>
            <w:pStyle w:val="Contents4"/>
            <w:tabs>
              <w:tab w:val="clear" w:pos="8176"/>
              <w:tab w:val="right" w:pos="9026" w:leader="dot"/>
            </w:tabs>
            <w:rPr/>
          </w:pPr>
          <w:hyperlink w:anchor="__RefHeading___Toc5092899_211673320">
            <w:r>
              <w:rPr>
                <w:webHidden/>
                <w:rStyle w:val="IndexLink"/>
                <w:rtl w:val="true"/>
              </w:rPr>
              <w:t>الگوی قومیت زدایی</w:t>
            </w:r>
            <w:r>
              <w:rPr>
                <w:rStyle w:val="IndexLink"/>
                <w:rtl w:val="true"/>
              </w:rPr>
              <w:tab/>
            </w:r>
            <w:r>
              <w:rPr>
                <w:rStyle w:val="IndexLink"/>
              </w:rPr>
              <w:t>185</w:t>
            </w:r>
          </w:hyperlink>
        </w:p>
        <w:p>
          <w:pPr>
            <w:pStyle w:val="Contents4"/>
            <w:tabs>
              <w:tab w:val="clear" w:pos="8176"/>
              <w:tab w:val="right" w:pos="9026" w:leader="dot"/>
            </w:tabs>
            <w:rPr/>
          </w:pPr>
          <w:hyperlink w:anchor="__RefHeading___Toc5092901_211673320">
            <w:r>
              <w:rPr>
                <w:webHidden/>
                <w:rStyle w:val="IndexLink"/>
                <w:rtl w:val="true"/>
              </w:rPr>
              <w:t>الگوی صبر و مقاومت</w:t>
            </w:r>
            <w:r>
              <w:rPr>
                <w:rStyle w:val="IndexLink"/>
                <w:rtl w:val="true"/>
              </w:rPr>
              <w:tab/>
            </w:r>
            <w:r>
              <w:rPr>
                <w:rStyle w:val="IndexLink"/>
              </w:rPr>
              <w:t>186</w:t>
            </w:r>
          </w:hyperlink>
        </w:p>
        <w:p>
          <w:pPr>
            <w:pStyle w:val="Contents4"/>
            <w:tabs>
              <w:tab w:val="clear" w:pos="8176"/>
              <w:tab w:val="right" w:pos="9026" w:leader="dot"/>
            </w:tabs>
            <w:rPr/>
          </w:pPr>
          <w:hyperlink w:anchor="__RefHeading___Toc5092903_211673320">
            <w:r>
              <w:rPr>
                <w:webHidden/>
                <w:rStyle w:val="IndexLink"/>
                <w:rtl w:val="true"/>
              </w:rPr>
              <w:t>الگوی سازش ناپذیری</w:t>
            </w:r>
            <w:r>
              <w:rPr>
                <w:rStyle w:val="IndexLink"/>
                <w:rtl w:val="true"/>
              </w:rPr>
              <w:tab/>
            </w:r>
            <w:r>
              <w:rPr>
                <w:rStyle w:val="IndexLink"/>
              </w:rPr>
              <w:t>188</w:t>
            </w:r>
          </w:hyperlink>
        </w:p>
        <w:p>
          <w:pPr>
            <w:pStyle w:val="Contents4"/>
            <w:tabs>
              <w:tab w:val="clear" w:pos="8176"/>
              <w:tab w:val="right" w:pos="9026" w:leader="dot"/>
            </w:tabs>
            <w:rPr/>
          </w:pPr>
          <w:hyperlink w:anchor="__RefHeading___Toc5092905_211673320">
            <w:r>
              <w:rPr>
                <w:webHidden/>
                <w:rStyle w:val="IndexLink"/>
                <w:rtl w:val="true"/>
              </w:rPr>
              <w:t>اسوه های صداقت</w:t>
            </w:r>
            <w:r>
              <w:rPr>
                <w:rStyle w:val="IndexLink"/>
                <w:rtl w:val="true"/>
              </w:rPr>
              <w:tab/>
            </w:r>
            <w:r>
              <w:rPr>
                <w:rStyle w:val="IndexLink"/>
              </w:rPr>
              <w:t>189</w:t>
            </w:r>
          </w:hyperlink>
        </w:p>
        <w:p>
          <w:pPr>
            <w:pStyle w:val="Contents4"/>
            <w:tabs>
              <w:tab w:val="clear" w:pos="8176"/>
              <w:tab w:val="right" w:pos="9026" w:leader="dot"/>
            </w:tabs>
            <w:rPr/>
          </w:pPr>
          <w:hyperlink w:anchor="__RefHeading___Toc5092907_211673320">
            <w:r>
              <w:rPr>
                <w:webHidden/>
                <w:rStyle w:val="IndexLink"/>
                <w:rtl w:val="true"/>
              </w:rPr>
              <w:t>الگوهای پیام رسانی</w:t>
            </w:r>
            <w:r>
              <w:rPr>
                <w:rStyle w:val="IndexLink"/>
                <w:rtl w:val="true"/>
              </w:rPr>
              <w:tab/>
            </w:r>
            <w:r>
              <w:rPr>
                <w:rStyle w:val="IndexLink"/>
              </w:rPr>
              <w:t>190</w:t>
            </w:r>
          </w:hyperlink>
        </w:p>
        <w:p>
          <w:pPr>
            <w:pStyle w:val="Contents3"/>
            <w:tabs>
              <w:tab w:val="clear" w:pos="8459"/>
              <w:tab w:val="right" w:pos="9026" w:leader="dot"/>
            </w:tabs>
            <w:rPr/>
          </w:pPr>
          <w:hyperlink w:anchor="__RefHeading___Toc5092909_211673320">
            <w:r>
              <w:rPr>
                <w:webHidden/>
                <w:rStyle w:val="IndexLink"/>
                <w:rtl w:val="true"/>
              </w:rPr>
              <w:t>سئوالاتی برای گفتگو با مردم</w:t>
            </w:r>
            <w:r>
              <w:rPr>
                <w:rStyle w:val="IndexLink"/>
                <w:rtl w:val="true"/>
              </w:rPr>
              <w:tab/>
            </w:r>
            <w:r>
              <w:rPr>
                <w:rStyle w:val="IndexLink"/>
              </w:rPr>
              <w:t>192</w:t>
            </w:r>
          </w:hyperlink>
        </w:p>
        <w:p>
          <w:pPr>
            <w:pStyle w:val="Contents3"/>
            <w:tabs>
              <w:tab w:val="clear" w:pos="8459"/>
              <w:tab w:val="right" w:pos="9026" w:leader="dot"/>
            </w:tabs>
            <w:rPr/>
          </w:pPr>
          <w:hyperlink w:anchor="__RefHeading___Toc5092911_211673320">
            <w:r>
              <w:rPr>
                <w:webHidden/>
                <w:rStyle w:val="IndexLink"/>
                <w:rtl w:val="true"/>
              </w:rPr>
              <w:t>سئوالاتی جهت گفتگوهای کارشناسانه</w:t>
            </w:r>
            <w:r>
              <w:rPr>
                <w:rStyle w:val="IndexLink"/>
                <w:rtl w:val="true"/>
              </w:rPr>
              <w:tab/>
            </w:r>
            <w:r>
              <w:rPr>
                <w:rStyle w:val="IndexLink"/>
              </w:rPr>
              <w:t>193</w:t>
            </w:r>
          </w:hyperlink>
        </w:p>
        <w:p>
          <w:pPr>
            <w:pStyle w:val="Contents3"/>
            <w:tabs>
              <w:tab w:val="clear" w:pos="8459"/>
              <w:tab w:val="right" w:pos="9026" w:leader="dot"/>
            </w:tabs>
            <w:rPr/>
          </w:pPr>
          <w:hyperlink w:anchor="__RefHeading___Toc5092913_211673320">
            <w:r>
              <w:rPr>
                <w:webHidden/>
                <w:rStyle w:val="IndexLink"/>
                <w:rtl w:val="true"/>
              </w:rPr>
              <w:t>معرفی کارشناسان</w:t>
            </w:r>
            <w:r>
              <w:rPr>
                <w:rStyle w:val="IndexLink"/>
                <w:rtl w:val="true"/>
              </w:rPr>
              <w:tab/>
            </w:r>
            <w:r>
              <w:rPr>
                <w:rStyle w:val="IndexLink"/>
              </w:rPr>
              <w:t>198</w:t>
            </w:r>
          </w:hyperlink>
        </w:p>
        <w:p>
          <w:pPr>
            <w:pStyle w:val="Contents3"/>
            <w:tabs>
              <w:tab w:val="clear" w:pos="8459"/>
              <w:tab w:val="right" w:pos="9026" w:leader="dot"/>
            </w:tabs>
            <w:rPr/>
          </w:pPr>
          <w:hyperlink w:anchor="__RefHeading___Toc5092915_211673320">
            <w:r>
              <w:rPr>
                <w:webHidden/>
                <w:rStyle w:val="IndexLink"/>
                <w:rtl w:val="true"/>
              </w:rPr>
              <w:t>معرفی کتابهایی در خصوص عاشورا</w:t>
            </w:r>
            <w:r>
              <w:rPr>
                <w:rStyle w:val="IndexLink"/>
                <w:rtl w:val="true"/>
              </w:rPr>
              <w:tab/>
            </w:r>
            <w:r>
              <w:rPr>
                <w:rStyle w:val="IndexLink"/>
              </w:rPr>
              <w:t>200</w:t>
            </w:r>
          </w:hyperlink>
        </w:p>
        <w:p>
          <w:pPr>
            <w:pStyle w:val="Contents2"/>
            <w:tabs>
              <w:tab w:val="clear" w:pos="8743"/>
              <w:tab w:val="right" w:pos="9026" w:leader="dot"/>
            </w:tabs>
            <w:rPr/>
          </w:pPr>
          <w:hyperlink w:anchor="__RefHeading___Toc5092917_211673320">
            <w:r>
              <w:rPr>
                <w:webHidden/>
                <w:rStyle w:val="IndexLink"/>
                <w:rtl w:val="true"/>
              </w:rPr>
              <w:t>سخن آخر</w:t>
            </w:r>
            <w:r>
              <w:rPr>
                <w:rStyle w:val="IndexLink"/>
                <w:rtl w:val="true"/>
              </w:rPr>
              <w:tab/>
            </w:r>
            <w:r>
              <w:rPr>
                <w:rStyle w:val="IndexLink"/>
              </w:rPr>
              <w:t>202</w:t>
            </w:r>
          </w:hyperlink>
        </w:p>
        <w:p>
          <w:pPr>
            <w:pStyle w:val="Contents2"/>
            <w:tabs>
              <w:tab w:val="clear" w:pos="8743"/>
              <w:tab w:val="right" w:pos="9026" w:leader="dot"/>
            </w:tabs>
            <w:rPr/>
          </w:pPr>
          <w:hyperlink w:anchor="__RefHeading___Toc5092919_211673320">
            <w:r>
              <w:rPr>
                <w:webHidden/>
                <w:rStyle w:val="IndexLink"/>
                <w:rtl w:val="true"/>
              </w:rPr>
              <w:t>فهرست منابع</w:t>
            </w:r>
            <w:r>
              <w:rPr>
                <w:rStyle w:val="IndexLink"/>
                <w:rtl w:val="true"/>
              </w:rPr>
              <w:tab/>
            </w:r>
            <w:r>
              <w:rPr>
                <w:rStyle w:val="IndexLink"/>
              </w:rPr>
              <w:t>204</w:t>
            </w:r>
          </w:hyperlink>
        </w:p>
        <w:p>
          <w:pPr>
            <w:pStyle w:val="Contents2"/>
            <w:tabs>
              <w:tab w:val="clear" w:pos="8743"/>
              <w:tab w:val="right" w:pos="9026" w:leader="dot"/>
            </w:tabs>
            <w:rPr/>
          </w:pPr>
          <w:hyperlink w:anchor="__RefHeading___Toc5092921_211673320">
            <w:r>
              <w:rPr>
                <w:webHidden/>
                <w:rStyle w:val="IndexLink"/>
                <w:rtl w:val="true"/>
              </w:rPr>
              <w:t>دست بیعت</w:t>
            </w:r>
            <w:r>
              <w:rPr>
                <w:rStyle w:val="IndexLink"/>
                <w:rtl w:val="true"/>
              </w:rPr>
              <w:t>!</w:t>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_6861"/>
      <w:bookmarkStart w:id="1" w:name="pg591_6861"/>
      <w:bookmarkEnd w:id="1"/>
    </w:p>
    <w:p>
      <w:pPr>
        <w:pStyle w:val="Heading2"/>
        <w:numPr>
          <w:ilvl w:val="1"/>
          <w:numId w:val="1"/>
        </w:numPr>
        <w:rPr/>
      </w:pPr>
      <w:bookmarkStart w:id="2" w:name="pg591_6861"/>
      <w:bookmarkStart w:id="3" w:name="__RefHeading___Toc509251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عوام و خواص در حادثه عاشورا با تکیه بر بیانات مقام معظم رهبری 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انتشارات،مرکز پژوهش 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تبلیغات اسلامی حوزه علمیه قم، مرکز انتشارات؛ شماره کتاب </w:t>
      </w:r>
      <w:r>
        <w:rPr>
          <w:rFonts w:ascii="IRNazanin" w:hAnsi="IRNazanin" w:eastAsia="IRNazanin"/>
          <w:color w:val="111111"/>
          <w:sz w:val="28"/>
          <w:sz w:val="28"/>
          <w:szCs w:val="28"/>
          <w:lang w:bidi="fa-IR"/>
        </w:rPr>
        <w:t>۸۸۰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Hossain Eshaqi. Jame'ebrat = A glance to the life of ayat allah xamene'i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۱۱۰۰۰۱۳۸۱</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964-371-173-0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عوام و خواص در حادثه عاشورا با تکیه بر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عاشورا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9251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عملکرد عوام و خواص در صحنه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 بیانات مقام معظم رهبری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اسحاقی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مرکز انتشارات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خواصِ اهلِ حق که رهبر معظم انقلاب در وصف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پارسا، خردمندی پرهیزگار، حکیمی سیاستمدار، مؤمنی نو اندیش، عارفی شجاع، فرمانروایی عادل و مجاهدی فداکار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همه شهیدانِ شاهدی که تربت پاکشان تا قیامت، مزار عاشقان و عارفان و دلسوختگان و دارالشفای آزادگان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نویسنده، این سعادت را دارد که نوشته‌اش در شریانهای حیات بخش عاشورا به جریان افتد و تقدیم شهدای کربلا و رهروانشان گردد؟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1_6869"/>
      <w:bookmarkStart w:id="8" w:name="pg591_6869"/>
      <w:bookmarkEnd w:id="8"/>
    </w:p>
    <w:p>
      <w:pPr>
        <w:pStyle w:val="Heading2"/>
        <w:numPr>
          <w:ilvl w:val="1"/>
          <w:numId w:val="1"/>
        </w:numPr>
        <w:rPr/>
      </w:pPr>
      <w:bookmarkStart w:id="9" w:name="pg591_6869"/>
      <w:bookmarkStart w:id="10" w:name="__RefHeading___Toc5092519_2116733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سلام بر عاشورا و آموزه هایش، سلام بر عاشورا و عبرتهایش، سلام بر آیینه اسلام نمایش، سلام بر عاشورا و بارش خونین لحظه هایش، سلام بر رواق سرخ حماسه هایش؛</w:t>
      </w:r>
    </w:p>
    <w:p>
      <w:pPr>
        <w:pStyle w:val="BookText"/>
        <w:rPr/>
      </w:pPr>
      <w:r>
        <w:rPr>
          <w:rFonts w:ascii="IRNazanin" w:hAnsi="IRNazanin" w:eastAsia="IRNazanin"/>
          <w:color w:val="111111"/>
          <w:sz w:val="28"/>
          <w:sz w:val="28"/>
          <w:szCs w:val="28"/>
          <w:rtl w:val="true"/>
          <w:lang w:bidi="fa-IR"/>
        </w:rPr>
        <w:t>سلام بر عاشورا که رکن کعبه است و سعی و صفا و مروه؛ سلام بر عاشورا که حیات قرآن است و عزت مسلمانان؛ سلام بر عاشورا که آبروی نمازگزاران است و خروش تندر آسای هدایت پیشگان در تاریکستان سیاهی و نسیان؛</w:t>
      </w:r>
    </w:p>
    <w:p>
      <w:pPr>
        <w:pStyle w:val="BookText"/>
        <w:rPr/>
      </w:pPr>
      <w:r>
        <w:rPr>
          <w:rFonts w:ascii="IRNazanin" w:hAnsi="IRNazanin" w:eastAsia="IRNazanin"/>
          <w:color w:val="111111"/>
          <w:sz w:val="28"/>
          <w:sz w:val="28"/>
          <w:szCs w:val="28"/>
          <w:rtl w:val="true"/>
          <w:lang w:bidi="fa-IR"/>
        </w:rPr>
        <w:t>سلام بر عاشوراییان، آنانکه تا آخرین نفس عاشورایی ماندند و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سرخ، به رنگ خدا به رنگ عشق، عشق به آرمانها و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حسینیان اهل معرفت که حریم جانها با نام و یادش عطر آگین می سازند و حقیقتی فراتر از زمین و زمان را به تصویر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آنان که با الهام بخشی از عاشورایی زمان، دل به ثارالله می بندند و در حریم امن حسینی به تفسیر شقایق های خونین بال فاطمی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جناب حجه الاسلام سید حسین اسحاقی که با تدوین این نوشتار، عملکرد عوام و خواص را در حماسه همیشه جاوید کربلا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فرزانگان و اندیشمندان در پاسخ به ندای مقام معظم رهبری این مسیر نیمه تمام را به پایان رسانده و دریچه های جدیدی از موضوع مورد بررسی، بر روی مشتاقان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12" w:name="pg591_6871"/>
    </w:p>
    <w:p>
      <w:pPr>
        <w:pStyle w:val="Heading2"/>
        <w:numPr>
          <w:ilvl w:val="1"/>
          <w:numId w:val="1"/>
        </w:numPr>
        <w:rPr/>
      </w:pPr>
      <w:bookmarkStart w:id="13" w:name="__RefHeading___Toc5092521_211673320"/>
      <w:bookmarkStart w:id="14" w:name="_Toc4"/>
      <w:bookmarkEnd w:id="12"/>
      <w:bookmarkEnd w:id="13"/>
      <w:r>
        <w:rPr>
          <w:rtl w:val="true"/>
        </w:rPr>
        <w:t>بخش اول</w:t>
      </w:r>
      <w:r>
        <w:rPr>
          <w:rtl w:val="true"/>
        </w:rPr>
        <w:t xml:space="preserve">: </w:t>
      </w:r>
      <w:r>
        <w:rPr>
          <w:rtl w:val="true"/>
        </w:rPr>
        <w:t>طرح و بررسی مسئله عوام و خواص</w:t>
      </w:r>
      <w:bookmarkEnd w:id="14"/>
    </w:p>
    <w:p>
      <w:pPr>
        <w:pStyle w:val="Heading3"/>
        <w:numPr>
          <w:ilvl w:val="2"/>
          <w:numId w:val="1"/>
        </w:numPr>
        <w:rPr/>
      </w:pPr>
      <w:bookmarkStart w:id="15" w:name="__RefHeading___Toc5092523_2116733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بررسی مسئله عوام و خواص</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17" w:name="pg591_6873"/>
    </w:p>
    <w:p>
      <w:pPr>
        <w:pStyle w:val="Heading3"/>
        <w:numPr>
          <w:ilvl w:val="2"/>
          <w:numId w:val="1"/>
        </w:numPr>
        <w:rPr/>
      </w:pPr>
      <w:bookmarkStart w:id="18" w:name="__RefHeading___Toc5092525_211673320"/>
      <w:bookmarkStart w:id="19" w:name="_Toc6"/>
      <w:bookmarkEnd w:id="17"/>
      <w:bookmarkEnd w:id="18"/>
      <w:r>
        <w:rPr>
          <w:rtl w:val="true"/>
        </w:rPr>
        <w:t>ضرورت و اهمیت پرداختن به موضوع</w:t>
      </w:r>
      <w:bookmarkEnd w:id="19"/>
    </w:p>
    <w:p>
      <w:pPr>
        <w:pStyle w:val="BookText"/>
        <w:rPr/>
      </w:pPr>
      <w:r>
        <w:rPr>
          <w:rFonts w:ascii="IRNazanin" w:hAnsi="IRNazanin" w:eastAsia="IRNazanin"/>
          <w:color w:val="111111"/>
          <w:sz w:val="28"/>
          <w:sz w:val="28"/>
          <w:szCs w:val="28"/>
          <w:rtl w:val="true"/>
          <w:lang w:bidi="fa-IR"/>
        </w:rPr>
        <w:t>ضرورت و اهمیت پرداختن به موضوع</w:t>
      </w:r>
    </w:p>
    <w:p>
      <w:pPr>
        <w:pStyle w:val="BookText"/>
        <w:rPr/>
      </w:pPr>
      <w:r>
        <w:rPr>
          <w:rFonts w:ascii="IRNazanin" w:hAnsi="IRNazanin" w:eastAsia="IRNazanin"/>
          <w:color w:val="111111"/>
          <w:sz w:val="28"/>
          <w:sz w:val="28"/>
          <w:szCs w:val="28"/>
          <w:rtl w:val="true"/>
          <w:lang w:bidi="fa-IR"/>
        </w:rPr>
        <w:t>گذشته چراغ راه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باید آیینه فرداها نمود، تا اشتباهات و لغزشهای پیشینیان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یا أُولی الاَبْصارِ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صاحبان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عبرت آموزی اش بیشتر باشد، لغزشهایش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شصت و نه نهج البلاغه، به یکی از دوستانش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 بِما مَضَی مِنَ الدُّنْیا لِمَا بَقِی مِنها؛ فَإِنَّ بَعضَهَا یُشبِهُ بَعْضَا و آخِرَهَا لا حِقٌ بِاَوَّلِها</w:t>
      </w:r>
    </w:p>
    <w:p>
      <w:pPr>
        <w:pStyle w:val="BookText"/>
        <w:rPr/>
      </w:pPr>
      <w:r>
        <w:rPr>
          <w:rFonts w:ascii="IRNazanin" w:hAnsi="IRNazanin" w:eastAsia="IRNazanin"/>
          <w:color w:val="111111"/>
          <w:sz w:val="28"/>
          <w:sz w:val="28"/>
          <w:szCs w:val="28"/>
          <w:rtl w:val="true"/>
          <w:lang w:bidi="fa-IR"/>
        </w:rPr>
        <w:t>و از گذشته دنیا، آینده اش را چراغ عبرتی ساز چرا که پاره های تاریخ با یکدیگر همانند می باشند و در نهایت، پایانش به آغازش می پیوندد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پیشینیان عبرت می آموزد، در حقیقت به نوعی در میان آنها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حوادث تاریخی به ویژه حادثه عاشورا را از این منظر بررسی کنیم، عوامل و زمینه های آن را بیابیم و تلاش کنیم که همچون آنان در باتلاق ضلالت و گمراهی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نیز به همین مطلب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 دارد اگر ملت اسلام فکر کند که چرا پنجاه سال بعد از وفات پیغمبر صلی الله علیه و آله کار کشور اسلامی به جایی رسیده باشد که </w:t>
      </w:r>
    </w:p>
    <w:p>
      <w:pPr>
        <w:pStyle w:val="BookText"/>
        <w:rPr/>
      </w:pPr>
      <w:r>
        <w:rPr>
          <w:rFonts w:ascii="IRNazanin" w:hAnsi="IRNazanin" w:eastAsia="IRNazanin"/>
          <w:color w:val="111111"/>
          <w:sz w:val="28"/>
          <w:sz w:val="28"/>
          <w:szCs w:val="28"/>
          <w:rtl w:val="true"/>
          <w:lang w:bidi="fa-IR"/>
        </w:rPr>
        <w:t>همین مردم مسلمان، از وزیرشان، امیرشان، سردارشان، عالمشان، قاضی شان، قاری شان در کوفه و کربلا جمع بشوند و جگر گوشه همین پیغمبر را با آن وضع فجیع به خاک و خون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به فکر فرو برود که چرا این طوری شد؟ کار به جایی برسد که جلو چشم مردم، حرم پیامبر را در کوچه و بازار بیاورند و به آنها تهمت خارجی بزنند؟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شرح زندگی انسانهاست، جوامع انسانی نیز تابع اصول و قواعدی است که در هر دوره با حصول شرایطش، قابل تکرار است، زندگی انسانها در ادوار مختلف، گرچه اشکال منحصر به فردی از نظر فرهنگ، حکومت، اقتصاد، جمیعت،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از نظر سنتهای تاریخی حاکم بر رفتار و اعمال اجتماعی، سراسر شباهت و همانندی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فرزندان اسماعیل و فرزندان یعقوب عبرت گیرید که چقدر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و صفات و افعالشان شبیه یکدیگر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این وصف برنامه ریزان و سیاستگذاران صدا و سیما باید هماره این مهم را از نظر دور نداشته و گذشته را چراغ راهِ آینده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حرکت تاریخ سازان در مقاطع مختلف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کلی تاریخ سازان به دو گروه خواص و عوام پیشرو و دنباله رو، اهل تفکر و تحقیق و تحلیلگر و آنان که اهل تحلیل و تحقیق نیستند تقسیم می شوند، گروه عوام در رخدادهای اجتماعی قدرت تحلیل و درک مسائل را ندارند و چون موج بر اثر وزش باد، به سمتی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نظام حاکم بر جوامع را می پذیرند و بسرعت رنگ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مقلد و دنباله رو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رفتار و اعمال خود را بر اساس تحقیق و آگاهی انتخاب می کنند، جهت </w:t>
      </w:r>
    </w:p>
    <w:p>
      <w:pPr>
        <w:pStyle w:val="BookText"/>
        <w:rPr/>
      </w:pPr>
      <w:r>
        <w:rPr>
          <w:rFonts w:ascii="IRNazanin" w:hAnsi="IRNazanin" w:eastAsia="IRNazanin"/>
          <w:color w:val="111111"/>
          <w:sz w:val="28"/>
          <w:sz w:val="28"/>
          <w:szCs w:val="28"/>
          <w:rtl w:val="true"/>
          <w:lang w:bidi="fa-IR"/>
        </w:rPr>
        <w:t>انتخاب مسیر و علت آنان را می دانند بر آن اساس مطالعه و تصمیم گیری می کنند و کمتر تابع تبلیغات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حقیقت حوادث را خلق می کنند و دسته اول را مطابق میل خود وارد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جامعه شناسانه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برخی از هنجارها و ارزشها وارد گروه و جامعه می شوند، افراد بدون آنکه واقف باشند از آنها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هنجارها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کننده بایدها و نبایدهای رفتار اجتماعی افرادند که طبق قواعدی منبعث از آداب و رسوم و سنتهای یک جامعه به صورت گفتار و رفتار از نسلی به نسل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آوران کسانی هستند که از نظر اعضای جامعه ارزشمند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فرایند انتشار و تبدیل یک پدیده به هنجار طبعا یکباره و با یک سرعت در مورد همه پدیده ها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جامعه نسبت به پدیده های جدید عکس العمل متفاوت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یک پدیده را وارد جامعه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گروههای مرجع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REFERENCE JROUP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که به عنوان الگو و تیپ ایده آل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گروههای دیگر بر اساسِ گروههای مرجع، ارزشها و هنجارها را برای خود تنظیم و درونی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خواص در عوام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صفت جدید که در آغاز جنبه فردی و اختصاصی دارد رفته رفته تعمیم یافته جزو صفتهای اساسی نوع قرار می گیرد به طوری که فرد در قضاوت و در اعمالِ خود از آن الهام می گیرد و آن را مبنای داوری قرار می دهد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یک پدیده را وارد جامعه می کنند عموما افرادی با وضعیت علمی، اقتصادی و آموزشی بهتر هستند که اگر بین هنجارآور و اعضاء جامعه و مسئله یا پدیده ای که او </w:t>
      </w:r>
    </w:p>
    <w:p>
      <w:pPr>
        <w:pStyle w:val="BookText"/>
        <w:rPr/>
      </w:pPr>
      <w:r>
        <w:rPr>
          <w:rFonts w:ascii="IRNazanin" w:hAnsi="IRNazanin" w:eastAsia="IRNazanin"/>
          <w:color w:val="111111"/>
          <w:sz w:val="28"/>
          <w:sz w:val="28"/>
          <w:szCs w:val="28"/>
          <w:rtl w:val="true"/>
          <w:lang w:bidi="fa-IR"/>
        </w:rPr>
        <w:t>می خواهد در بین مردم اشاعه دهد، رابطه مثبت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سریعا پدیده به هنجار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تأثیر پذیری به نوع اعضاء جامعه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افراد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پذیرها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Early adopters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 دهند آنها کسانی هستند که از نظر شرایط نزد یک به نواورها بوده و در پی کسب احترامند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زود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Early majority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عده نسبتا زیادی از اعضا یک گروه یا یک جامعه را تشکیل می دهند که پدیده جدید را تشخیص و تقریبا خیلی زود از آن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دیر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Late Mayority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افرادی شکاک و نسبتا دیر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پذیرش هنجارهای جدید تأمل می کنند و به کندی جلو می روند، اما با یک تأخیر هنجار جدید را می پذیرند و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پذیرها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Lqggards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افرادی پای بند به سنت قدیمی هستند و مایل نیستند به آسانی به هنجارها و روشهای جدید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در روند تبدیل ارزش ها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ابتدا یک پدیده برای تعداد کمی از اعضای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می شود در این حال مسیر انتشار از بالا به پایین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پذیرها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شرایط نزدیک نوآورها هستند، به آن رفتار عمل می کنند آنگاه چرخه انتشار به طور خود کار به راه می افتد و مانند توده بهمن به تدریج همه اعضای جامعه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زود پذیرها موتور حرکت تبدیل پدیده به هنجار هستند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کنندگان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شروع حرکت هنجاری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عقب </w:t>
      </w:r>
    </w:p>
    <w:p>
      <w:pPr>
        <w:pStyle w:val="BookText"/>
        <w:rPr/>
      </w:pPr>
      <w:r>
        <w:rPr>
          <w:rFonts w:ascii="IRNazanin" w:hAnsi="IRNazanin" w:eastAsia="IRNazanin"/>
          <w:color w:val="111111"/>
          <w:sz w:val="28"/>
          <w:sz w:val="28"/>
          <w:szCs w:val="28"/>
          <w:rtl w:val="true"/>
          <w:lang w:bidi="fa-IR"/>
        </w:rPr>
        <w:t>نماندن از پدیده ای که می رود تبدیل به هنجار شود، پیروی می 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 این از دیدگاه جامعه شناسی همواره خواص در عوام تأثیر می گذارند و صفتهای جدیدی که در آغاز جنبه فردی و اختصاصی دارد رفته رفته تعمیم یافته جزو صفتهای اساسی نوع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تقسیم بندی این دو جریان اجتماعی مقام معظم رهبری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جهات بشری که نگاه می کنید، در هر جامعه ای، در هر شهری، در هر کشوری، با یک دید، با یک نگاه، با یک پرسش، مردم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کسانی که از روی تفکر و فهمیدگی و آگاهی تصمیم می گیرند، اسمشان را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قسم هم کسانی هستند که به دنبال این نیستند که ببینند چه راهی درست است، چه حرکتی صحیح است تا بفهمند بسنجند، تحلیل کنند، درک کنند، می بینند جو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آن جو حرکت می کنند اسم اینها را هم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را می شود تقسیم کرد به خواص و عوام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خواص طرفدار حق که در دل جامعه موحدان قرار دارند و الگوی راه و مرجع حرکت توده ها هستند، گروهی در مقابل دنیا و مظاهر فریبنده آن مقاومت و پایداری می کنند اما گروه دیگری از خواص طرفدار حق به رغم شناخت حق و باطل در مقابل زرق و برق دنیا شکست می خورند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مرجع بودن خواص، اهمیت آنها از هر جهت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تفکر و تحلیل به موقع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کنند، صحنه را در اختیار داشته باشند، گروههای عوام نیز دنباله رو 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بودن خواص در همه ابعاد فکری، گفتاری، رفتار </w:t>
      </w:r>
    </w:p>
    <w:p>
      <w:pPr>
        <w:pStyle w:val="BookText"/>
        <w:rPr/>
      </w:pPr>
      <w:r>
        <w:rPr>
          <w:rFonts w:ascii="IRNazanin" w:hAnsi="IRNazanin" w:eastAsia="IRNazanin"/>
          <w:color w:val="111111"/>
          <w:sz w:val="28"/>
          <w:sz w:val="28"/>
          <w:szCs w:val="28"/>
          <w:rtl w:val="true"/>
          <w:lang w:bidi="fa-IR"/>
        </w:rPr>
        <w:t>فردی و اجتماعی متصور است و مجموعه این ویژگیهاست که حرکت آفرین و جهت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اهمیت شناخت این گروه و نقش آنان در لحظه های حساس تاریخی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که شروع کنید، می رسید به خواص، تصمیم گیری خواص در وقت لازم، تشخیص خواص در وقت لازم گذشت خواص از دنیا در لحظه لازم، اقدام خواص برای خدا در لحظه لازم اینها هست که تاریخ را نجات می دهد، ارزشها را نجات می دهد، ارزشها را حفظ می کند، در لحظه لازم باید حرکت لازم را انجام داد، اگر گذاشتید وقت گذشت، دیگر فایده ندارد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مطالعه تاریخ این دو گروه، معرفی مصادیق خواص در برهه های حساس و سرنوشت ساز تاریخ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آنها راه تجربه و عبرت گیری را مهیا نموده و انسانهای آگاه را با وظایفشان آشناتر می سازد از آن مهمتر بررسی و شناخت وظایف خواص در هر دوره و مقطع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باید چگونه نقش آفرینی نمایند؟ با چه تمهیداتی اسیر دنیا و زرق و برق آن نگردند؟</w:t>
      </w:r>
    </w:p>
    <w:p>
      <w:pPr>
        <w:pStyle w:val="BookText"/>
        <w:rPr/>
      </w:pPr>
      <w:r>
        <w:rPr>
          <w:rFonts w:ascii="IRNazanin" w:hAnsi="IRNazanin" w:eastAsia="IRNazanin"/>
          <w:color w:val="111111"/>
          <w:sz w:val="28"/>
          <w:sz w:val="28"/>
          <w:szCs w:val="28"/>
          <w:rtl w:val="true"/>
          <w:lang w:bidi="fa-IR"/>
        </w:rPr>
        <w:t>این نوشتار، تا حدودی به شاخت نمونه های تاریخی و عمل خواص و پیامد این اعمال در حیات سیاسی و اجتماعی نظر دارد باشد که تأثیری در تثبیت جهت گیریهای درست امت اسلامی و دگرگونیهای تاریخ اسلامی داشته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در بررسی عوامل و شرایط دگرگونیهای اجتماعی، تعدادی از آنها تأثیر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عوامل، نقش انسانهایی است که با تصمیمات و کنش خود سرنوشت جوامع را رقم می زنند در این خصوص نقش جنبشهای اجتماعی، رهبران، </w:t>
      </w:r>
      <w:bookmarkStart w:id="20" w:name="pg591_6884"/>
    </w:p>
    <w:p>
      <w:pPr>
        <w:pStyle w:val="BookText"/>
        <w:rPr/>
      </w:pPr>
      <w:bookmarkEnd w:id="20"/>
      <w:r>
        <w:rPr>
          <w:rFonts w:ascii="IRNazanin" w:hAnsi="IRNazanin" w:eastAsia="IRNazanin"/>
          <w:color w:val="111111"/>
          <w:sz w:val="28"/>
          <w:sz w:val="28"/>
          <w:szCs w:val="28"/>
          <w:rtl w:val="true"/>
          <w:lang w:bidi="fa-IR"/>
        </w:rPr>
        <w:t>نخبگان علما و دانشمندان، مدیران سازمانها، حامیان فرهنگی و روشنفکران، پشتیبانان مالی، متخصصان، برنامه ریزان، احزاب و زنان و جوانان نیز مورد توجه است اما در بین این کارگزاران، نقش نخبگان در جامعه بیشتر از بقیه، مورد مطالعه و بررسی قرار گرفته و به مکتبی در جامعه شناسی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کارگزاران اجتماعی به دو دسته خواص و عوام، کنش اجتماعی آنها و تعامل بین خواص و توده های مردم، موضوعی است که از سوی مقام معظم رهبری به بحث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نخبگان در محیط سیاسی ـ اجتماعی و غیر دینی غرب شکل گرفته با وجود شباهتهای ظاهری با موضوع خواص، تفاوتهای اساسی با این موضوع دارد که این تفاوت ناشی از ساختار سیاسی اجتماعی جوامع غیر دینی و مبانی نظریه های جامعه شناسی سیاسی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وجهه همت نخبگان را تلاش در جهت کسب قدرت و حاکمیت و به دست آوردن پایگاهای اجتماعی، اقتصادی، سیاسی، نظامی و فرهنگی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 با تفکر اسلامی تفاوت ماهوی دارد مؤلفه ها و ویژگیها، شرایط اجتماعی، نظام ارزشی و اهداف متعالی ـ که در اسلام از حیث سیاسی مطرح است ـ خواص درون خود را با نخبگان غربی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بدنبال به دست آوردن قدرت و حفظ آن هستند در حالی که در این خصیصه گناه نابخشودنی خواص جامعه اسلامی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شدید اسلام با ریاست طلبی، زراندوزی و احترام به اشخاص به دلیل ثروت آنها، در همین راستا قابل تفسیر است که جای بحث و بررسی بسیار دارد</w:t>
      </w:r>
      <w:r>
        <w:rPr>
          <w:rFonts w:eastAsia="IRNazanin" w:cs="IRNazanin"/>
          <w:color w:val="111111"/>
          <w:sz w:val="28"/>
          <w:szCs w:val="28"/>
          <w:rtl w:val="true"/>
          <w:lang w:bidi="fa-IR"/>
        </w:rPr>
        <w:t>.</w:t>
      </w:r>
    </w:p>
    <w:p>
      <w:pPr>
        <w:pStyle w:val="Heading3"/>
        <w:numPr>
          <w:ilvl w:val="2"/>
          <w:numId w:val="1"/>
        </w:numPr>
        <w:rPr/>
      </w:pPr>
      <w:bookmarkStart w:id="21" w:name="__RefHeading___Toc5092527_211673320"/>
      <w:bookmarkStart w:id="22" w:name="_Toc7"/>
      <w:bookmarkEnd w:id="21"/>
      <w:r>
        <w:rPr>
          <w:rtl w:val="true"/>
        </w:rPr>
        <w:t>علت انتخاب موضوع</w:t>
      </w:r>
      <w:bookmarkEnd w:id="22"/>
    </w:p>
    <w:p>
      <w:pPr>
        <w:pStyle w:val="BookText"/>
        <w:rPr/>
      </w:pPr>
      <w:r>
        <w:rPr>
          <w:rFonts w:ascii="IRNazanin" w:hAnsi="IRNazanin" w:eastAsia="IRNazanin"/>
          <w:color w:val="111111"/>
          <w:sz w:val="28"/>
          <w:sz w:val="28"/>
          <w:szCs w:val="28"/>
          <w:rtl w:val="true"/>
          <w:lang w:bidi="fa-IR"/>
        </w:rPr>
        <w:t>علت انتخاب موضوع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یک تقسیم جامعه شناسانه، عموم مردم را در جوامع گوناگون، </w:t>
      </w:r>
      <w:bookmarkStart w:id="23" w:name="pg591_6886"/>
    </w:p>
    <w:p>
      <w:pPr>
        <w:pStyle w:val="BookText"/>
        <w:rPr/>
      </w:pPr>
      <w:bookmarkEnd w:id="23"/>
      <w:r>
        <w:rPr>
          <w:rFonts w:ascii="IRNazanin" w:hAnsi="IRNazanin" w:eastAsia="IRNazanin"/>
          <w:color w:val="111111"/>
          <w:sz w:val="28"/>
          <w:sz w:val="28"/>
          <w:szCs w:val="28"/>
          <w:rtl w:val="true"/>
          <w:lang w:bidi="fa-IR"/>
        </w:rPr>
        <w:t>به دو دسته عوام و خواص تقسیم نمودند سپس نقش اصلی خواص را در هدایت و انحراف جوامع خاطرنشان کرده، به مصادیقی از این موضوع در صدر اسلام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رهنمودهای روشنگر معظم له حاوی نکات برجسته قرآنی ـ تاریخی بود و ایشان متفکران و نویسندگان و گویندگان را به بحث و کنکاش در این مهم فرا خواندند، در اجابت به دعوت ایشان، با بضاعت اندک خویش به تبیین قرآنی، روایی و تاریخی و جامعه شناسی این موضوع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هدایت قرآن نصیبمان شود و راهِ مان را منوّر گرداند</w:t>
      </w:r>
      <w:r>
        <w:rPr>
          <w:rFonts w:eastAsia="IRNazanin" w:cs="IRNazanin"/>
          <w:color w:val="111111"/>
          <w:sz w:val="28"/>
          <w:szCs w:val="28"/>
          <w:rtl w:val="true"/>
          <w:lang w:bidi="fa-IR"/>
        </w:rPr>
        <w:t>.</w:t>
      </w:r>
    </w:p>
    <w:p>
      <w:pPr>
        <w:pStyle w:val="Heading3"/>
        <w:numPr>
          <w:ilvl w:val="2"/>
          <w:numId w:val="1"/>
        </w:numPr>
        <w:rPr/>
      </w:pPr>
      <w:bookmarkStart w:id="24" w:name="__RefHeading___Toc5092529_211673320"/>
      <w:bookmarkStart w:id="25" w:name="_Toc8"/>
      <w:bookmarkEnd w:id="24"/>
      <w:r>
        <w:rPr>
          <w:rtl w:val="true"/>
        </w:rPr>
        <w:t>سابقه پژوهش</w:t>
      </w:r>
      <w:bookmarkEnd w:id="25"/>
    </w:p>
    <w:p>
      <w:pPr>
        <w:pStyle w:val="BookText"/>
        <w:rPr/>
      </w:pPr>
      <w:r>
        <w:rPr>
          <w:rFonts w:ascii="IRNazanin" w:hAnsi="IRNazanin" w:eastAsia="IRNazanin"/>
          <w:color w:val="111111"/>
          <w:sz w:val="28"/>
          <w:sz w:val="28"/>
          <w:szCs w:val="28"/>
          <w:rtl w:val="true"/>
          <w:lang w:bidi="fa-IR"/>
        </w:rPr>
        <w:t>سابقه پژوهش</w:t>
      </w:r>
    </w:p>
    <w:p>
      <w:pPr>
        <w:pStyle w:val="BookText"/>
        <w:rPr/>
      </w:pPr>
      <w:r>
        <w:rPr>
          <w:rFonts w:ascii="IRNazanin" w:hAnsi="IRNazanin" w:eastAsia="IRNazanin"/>
          <w:color w:val="111111"/>
          <w:sz w:val="28"/>
          <w:sz w:val="28"/>
          <w:szCs w:val="28"/>
          <w:rtl w:val="true"/>
          <w:lang w:bidi="fa-IR"/>
        </w:rPr>
        <w:t>تاکنون از زاویه خاص مورد نظر پژوهش حاضر، بحثهای جدی درباره این موضوع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هایی که درباره عملکرد عوام و خواص انجام گرفته، عمدتا با رویکردی توصیفی و تا حدودی تحلیلی،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لحظه های تاریخ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آقای احمد حیدری و مقالات فصلنامه مصباح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که در این تحقیق از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شده تا به مفهوم شناسی، بیان ویژگیها و مصادیق عینی عوام و خواص و تحلیل عملکرد عوام و خواص و نقش رسانه در انتقال صحیح موضوع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از اهمیت بسیار بالایی برخوردار است ضرورت پرداختن به آن مضاعف می شود و جا دارد متفکران، نویسندگان و پژوهشگران به بحث و کنکاش جدی در این راستا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حقیقت، دستمایه کوچکی برای انجام تحقیقات ریشه ای، عمیق و کارساز دیگر محققان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هایی در این خصوص شده است اما کافی و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سررشته مطلب </w:t>
      </w:r>
      <w:bookmarkStart w:id="26" w:name="pg591_6889"/>
    </w:p>
    <w:p>
      <w:pPr>
        <w:pStyle w:val="BookText"/>
        <w:rPr/>
      </w:pPr>
      <w:bookmarkEnd w:id="26"/>
      <w:r>
        <w:rPr>
          <w:rFonts w:ascii="IRNazanin" w:hAnsi="IRNazanin" w:eastAsia="IRNazanin"/>
          <w:color w:val="111111"/>
          <w:sz w:val="28"/>
          <w:sz w:val="28"/>
          <w:szCs w:val="28"/>
          <w:rtl w:val="true"/>
          <w:lang w:bidi="fa-IR"/>
        </w:rPr>
        <w:t>را به دست ذهن شما می سپارم، تا شما خودتان روی این قضیه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اندیشه هستند، اهل مطالعه هستند، دنبال این رشته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کار و عملند دنبال این بروند که چگونه می شود جلوی این را گرفت؟</w:t>
      </w:r>
      <w:r>
        <w:rPr>
          <w:rStyle w:val="FootnoteAnchor"/>
          <w:rtl w:val="true"/>
        </w:rPr>
        <w:footnoteReference w:id="8"/>
      </w:r>
    </w:p>
    <w:p>
      <w:pPr>
        <w:pStyle w:val="Heading3"/>
        <w:numPr>
          <w:ilvl w:val="2"/>
          <w:numId w:val="1"/>
        </w:numPr>
        <w:rPr/>
      </w:pPr>
      <w:bookmarkStart w:id="27" w:name="__RefHeading___Toc5092531_211673320"/>
      <w:bookmarkStart w:id="28" w:name="_Toc9"/>
      <w:bookmarkEnd w:id="27"/>
      <w:r>
        <w:rPr>
          <w:rtl w:val="true"/>
        </w:rPr>
        <w:t>روش پژوهش</w:t>
      </w:r>
      <w:bookmarkEnd w:id="28"/>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پژوهش توصیفی ـ تحلیلی است، تلاش می شود تا ضمن توصیف ویژگیها و وظایف عوام و خواص و ارائه نظریه مقام معظم رهبری به تحلیل و بررسی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جمع آوری اطلاعات وداده ها نیز کتابخانه ای تحلیلی است که در نهایت منابع و مآخذ مورد استفاده، در کتابنامه خواهد آمد</w:t>
      </w:r>
      <w:r>
        <w:rPr>
          <w:rFonts w:eastAsia="IRNazanin" w:cs="IRNazanin"/>
          <w:color w:val="111111"/>
          <w:sz w:val="28"/>
          <w:szCs w:val="28"/>
          <w:rtl w:val="true"/>
          <w:lang w:bidi="fa-IR"/>
        </w:rPr>
        <w:t>.</w:t>
      </w:r>
    </w:p>
    <w:p>
      <w:pPr>
        <w:pStyle w:val="Heading3"/>
        <w:numPr>
          <w:ilvl w:val="2"/>
          <w:numId w:val="1"/>
        </w:numPr>
        <w:rPr/>
      </w:pPr>
      <w:bookmarkStart w:id="29" w:name="__RefHeading___Toc5092533_211673320"/>
      <w:bookmarkStart w:id="30" w:name="_Toc10"/>
      <w:bookmarkEnd w:id="29"/>
      <w:r>
        <w:rPr>
          <w:rtl w:val="true"/>
        </w:rPr>
        <w:t>اهداف اصلی</w:t>
      </w:r>
      <w:bookmarkEnd w:id="30"/>
    </w:p>
    <w:p>
      <w:pPr>
        <w:pStyle w:val="BookText"/>
        <w:rPr/>
      </w:pPr>
      <w:r>
        <w:rPr>
          <w:rFonts w:ascii="IRNazanin" w:hAnsi="IRNazanin" w:eastAsia="IRNazanin"/>
          <w:color w:val="111111"/>
          <w:sz w:val="28"/>
          <w:sz w:val="28"/>
          <w:szCs w:val="28"/>
          <w:rtl w:val="true"/>
          <w:lang w:bidi="fa-IR"/>
        </w:rPr>
        <w:t>اهداف اصلی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لبیک به مقام معظم رهبری در خصوص پژوهش درباره موضوع عوام و خواص؛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 سازی مناسب برای معطوف ساختن پژوهشگران کشور به تحقیق در این زمینه؛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عملکرد مصداقهای خواص دنیاگرا در تاریخ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جایگاه بحث عوام و خواص در حوزه جامعه شناسی؛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تعیین وظایف و رسالت عوام و خواص درعصر حاضر؛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رسانه اسلامی در شناساندن زمینه های انحراف خواص و پیشگیری از تجربه های تلخ تاریخی</w:t>
      </w:r>
      <w:r>
        <w:rPr>
          <w:rFonts w:eastAsia="IRNazanin" w:cs="IRNazanin"/>
          <w:color w:val="111111"/>
          <w:sz w:val="28"/>
          <w:szCs w:val="28"/>
          <w:rtl w:val="true"/>
          <w:lang w:bidi="fa-IR"/>
        </w:rPr>
        <w:t xml:space="preserve">. </w:t>
      </w:r>
      <w:bookmarkStart w:id="31" w:name="pg591_6891"/>
    </w:p>
    <w:p>
      <w:pPr>
        <w:pStyle w:val="Heading3"/>
        <w:numPr>
          <w:ilvl w:val="2"/>
          <w:numId w:val="1"/>
        </w:numPr>
        <w:rPr/>
      </w:pPr>
      <w:bookmarkStart w:id="32" w:name="__RefHeading___Toc5092535_211673320"/>
      <w:bookmarkStart w:id="33" w:name="_Toc11"/>
      <w:bookmarkEnd w:id="31"/>
      <w:bookmarkEnd w:id="32"/>
      <w:r>
        <w:rPr>
          <w:rtl w:val="true"/>
        </w:rPr>
        <w:t>تئوریها و نظریه های قابل طرح</w:t>
      </w:r>
      <w:bookmarkEnd w:id="33"/>
    </w:p>
    <w:p>
      <w:pPr>
        <w:pStyle w:val="BookText"/>
        <w:rPr/>
      </w:pPr>
      <w:r>
        <w:rPr>
          <w:rFonts w:ascii="IRNazanin" w:hAnsi="IRNazanin" w:eastAsia="IRNazanin"/>
          <w:color w:val="111111"/>
          <w:sz w:val="28"/>
          <w:sz w:val="28"/>
          <w:szCs w:val="28"/>
          <w:rtl w:val="true"/>
          <w:lang w:bidi="fa-IR"/>
        </w:rPr>
        <w:t>تئوریها و نظریه های قابل طرح</w:t>
      </w:r>
    </w:p>
    <w:p>
      <w:pPr>
        <w:pStyle w:val="BookText"/>
        <w:rPr/>
      </w:pP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قانونهایی است که بر مبنای قواعد منطق، با یکدیگر مرتبط، و مبین بخشی از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پی شناختن ناشناخته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کنش ها و کند و کاوهای شناختی او در قالب سخن، گفتار یا بیان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شناختی در ذهن و اندیشه او بر مبنا و قالب واژه ها تجزیه و تحلیل و شکل گیری شده، به دیگران منتقل می گردد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بنابر این در تئوریها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گفتارها بعنوان عنصر اساسی تئوری مطرح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این گفتارها بر مبنای قواعد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واقعیت از راه قیاس، به عنوان هدف مطرح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تئوری با واقعیت نشانگر خارج شدن نظریه از بوته فرضیه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قوانینی که در تئوریها مطرح است از نظر زمان و مکان نامحدود، دارای مفعول های متعدد و به صورت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اگر متغیر ناوابسته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در نظریه ها باید قابل بررسی و با ارزش باشد و بین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یا قانون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تئوری، باید ارتباط منطقی وجود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نظریه رهبر معظم انقلاب در خصوص عملکرد خواص و عوام را در </w:t>
      </w:r>
    </w:p>
    <w:p>
      <w:pPr>
        <w:pStyle w:val="BookText"/>
        <w:rPr/>
      </w:pPr>
      <w:r>
        <w:rPr>
          <w:rFonts w:ascii="IRNazanin" w:hAnsi="IRNazanin" w:eastAsia="IRNazanin"/>
          <w:color w:val="111111"/>
          <w:sz w:val="28"/>
          <w:sz w:val="28"/>
          <w:szCs w:val="28"/>
          <w:rtl w:val="true"/>
          <w:lang w:bidi="fa-IR"/>
        </w:rPr>
        <w:t>قالب تئوری و نظریه قرار داده، آن را مورد بررسی و کنکاش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اگزیوم یا قانون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غفلت از یاد خدا، دنیاگرایی و پیروی از شهوات زیاد شود، آنگاه خواص طرفدار حق منحرف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 و ترجیح دنیا بر آخرت انحراف خواص طرفدار حق</w:t>
      </w:r>
    </w:p>
    <w:p>
      <w:pPr>
        <w:pStyle w:val="BookText"/>
        <w:rPr/>
      </w:pPr>
      <w:r>
        <w:rPr>
          <w:rFonts w:ascii="IRNazanin" w:hAnsi="IRNazanin" w:eastAsia="IRNazanin"/>
          <w:color w:val="111111"/>
          <w:sz w:val="28"/>
          <w:sz w:val="28"/>
          <w:szCs w:val="28"/>
          <w:rtl w:val="true"/>
          <w:lang w:bidi="fa-IR"/>
        </w:rPr>
        <w:t xml:space="preserve">اگزیوم یا قانون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خواص طرفدار حق بلغزند آنگاه این کار تصمیمات و واکنشهای نامناسب و پذیرش حکومت باطل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لغزیدن خواص طرفدار حق پذیرش باطل و اتخاذ تصمیمات نابجا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اگزیوم یا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خواص، تصمیمات و واکشنهای نامناسب نشان دهند، آنگاه عوام و توده مردم نیز، از این اقدامات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ناسنجیده و واکنشهای نامناسب خواص دنباله روی و پیروی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تئورم یا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گرایی و غفلت از یاد خداوند در بین خواص زیاد شود آنگاه واکنشها و تصمیمات نسنجیده آنها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طرفدار حق از مسیر حق خارج شده، بلغزند آنگاه پیروی و دنباله روی عوام و توده مردم را نیز شاهد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یا 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دنیاگرایی، پیروی از شهوات و غفلت از یاد خدا در خواص طرفدار حق بروز کند، آنگاه این کار، پیروی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دنبال خواهد 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ـ حرکت خواص به دنبال خو، حرکت عوام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20/3/75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وقت یک حرکت بجا، تاریخ را نجات می دهد، گاهی یک حرکت نابجا که ناشی از ترس و ضعف و دنیاطلبی و حرص به زنده ماندن است تاریخ را در ورطه گمراهی می غلطاند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20/3/75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عوام ـ یعنی کسانی که وقتی جو به یک سمتی می رود، این ها هم می روند ـ تحلیلی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20/3/75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خواص در هنگام خودش، کاری را که لازم است، تشخیص دادند و عمل کردند، تاریخ نجات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lang w:bidi="fa-IR"/>
        </w:rPr>
        <w:t>20/3/75</w:t>
      </w:r>
      <w:r>
        <w:rPr>
          <w:rFonts w:eastAsia="IRNazanin" w:cs="IRNazanin"/>
          <w:color w:val="111111"/>
          <w:sz w:val="28"/>
          <w:szCs w:val="28"/>
          <w:rtl w:val="true"/>
          <w:lang w:bidi="fa-IR"/>
        </w:rPr>
        <w:t>)</w:t>
      </w:r>
      <w:bookmarkStart w:id="34" w:name="pg591_6895"/>
    </w:p>
    <w:p>
      <w:pPr>
        <w:pStyle w:val="Heading3"/>
        <w:numPr>
          <w:ilvl w:val="2"/>
          <w:numId w:val="1"/>
        </w:numPr>
        <w:rPr/>
      </w:pPr>
      <w:bookmarkStart w:id="35" w:name="__RefHeading___Toc5092537_211673320"/>
      <w:bookmarkStart w:id="36" w:name="_Toc12"/>
      <w:bookmarkEnd w:id="34"/>
      <w:bookmarkEnd w:id="35"/>
      <w:r>
        <w:rPr>
          <w:rtl w:val="true"/>
        </w:rPr>
        <w:t>سؤالات اساسی تحقیق</w:t>
      </w:r>
      <w:bookmarkEnd w:id="36"/>
    </w:p>
    <w:p>
      <w:pPr>
        <w:pStyle w:val="BookText"/>
        <w:rPr/>
      </w:pPr>
      <w:r>
        <w:rPr>
          <w:rFonts w:ascii="IRNazanin" w:hAnsi="IRNazanin" w:eastAsia="IRNazanin"/>
          <w:color w:val="111111"/>
          <w:sz w:val="28"/>
          <w:sz w:val="28"/>
          <w:szCs w:val="28"/>
          <w:rtl w:val="true"/>
          <w:lang w:bidi="fa-IR"/>
        </w:rPr>
        <w:t>سؤالات اساسی تحقیق</w:t>
      </w:r>
    </w:p>
    <w:p>
      <w:pPr>
        <w:pStyle w:val="BookText"/>
        <w:rPr/>
      </w:pPr>
      <w:r>
        <w:rPr>
          <w:rFonts w:ascii="IRNazanin" w:hAnsi="IRNazanin" w:eastAsia="IRNazanin"/>
          <w:color w:val="111111"/>
          <w:sz w:val="28"/>
          <w:sz w:val="28"/>
          <w:szCs w:val="28"/>
          <w:rtl w:val="true"/>
          <w:lang w:bidi="fa-IR"/>
        </w:rPr>
        <w:t>در پژوهش حاضر در صدد پاسخ گویی به این سؤالات هستیم، هر چند پاسخ اساسی به بعضی از این سؤالات مستلزم تلاش و کوشش عمیق علمی و بررسی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مقدمات و زمینه های پاسخ به این سؤالات فراهم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امت اسلامی که آن همه نسبت به جزئیات احکام اسلامی و آیات قرآنی دقت داشت، این گونه دچار غفلت و سستی و سهل انگاری شد و چنین فاجعه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اسارت فرزندان پیامبر صلی الله علیه و آله به وجود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جامعه اسلامی از چه زماین آغاز شد و نقش خواص در این تغییر مسیر چه قدر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و زمینه های انحراف از مسیر حق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 و وظایف عوام و خواص در جامعه اسلامی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بصیرتی و تصمیمات نسنجیده خواص چه پیامدهایی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حرکت خواص جامعه، دنباله روی عوام را به همراه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توده مردم چه توقعات و انتظاراتی از خواص دارند؟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تصمیمات به موقع و سنجیده خواص چگونه می تواند مسیر تاریخ را تغییر دهد؟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خواص در نهضت عاشورا از وظایف خود کوتاهی کردند؟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مظاهر دنیا گرایی به عنوان خطر اصلی خواص، کدامند؟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می توان از تکرار چنین فجایعی در امّت اسلامی جلوگیری کرد؟ </w:t>
      </w:r>
      <w:bookmarkStart w:id="37" w:name="pg591_6897"/>
    </w:p>
    <w:p>
      <w:pPr>
        <w:pStyle w:val="BookText"/>
        <w:rPr/>
      </w:pPr>
      <w:bookmarkEnd w:id="37"/>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آموزه ها و عبرتهای قابل دریافت از نهضت عاشورا کداماست؟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خواص جامعه در اوضاع زمانی خویش چگونه باید عمل کنند تا دچار انحراف و اسارت دنیا نشوند؟</w:t>
      </w:r>
    </w:p>
    <w:p>
      <w:pPr>
        <w:pStyle w:val="Heading3"/>
        <w:numPr>
          <w:ilvl w:val="2"/>
          <w:numId w:val="1"/>
        </w:numPr>
        <w:rPr/>
      </w:pPr>
      <w:bookmarkStart w:id="38" w:name="__RefHeading___Toc5092539_211673320"/>
      <w:bookmarkStart w:id="39" w:name="_Toc13"/>
      <w:bookmarkEnd w:id="38"/>
      <w:r>
        <w:rPr>
          <w:rtl w:val="true"/>
        </w:rPr>
        <w:t>تعریف عوام و خواص</w:t>
      </w:r>
      <w:bookmarkEnd w:id="39"/>
    </w:p>
    <w:p>
      <w:pPr>
        <w:pStyle w:val="Heading4"/>
        <w:numPr>
          <w:ilvl w:val="3"/>
          <w:numId w:val="1"/>
        </w:numPr>
        <w:rPr/>
      </w:pPr>
      <w:bookmarkStart w:id="40" w:name="__RefHeading___Toc5092541_2116733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تعریف عوام و خواص</w:t>
      </w:r>
    </w:p>
    <w:p>
      <w:pPr>
        <w:pStyle w:val="BookText"/>
        <w:rPr/>
      </w:pPr>
      <w:r>
        <w:rPr>
          <w:rFonts w:ascii="IRNazanin" w:hAnsi="IRNazanin" w:eastAsia="IRNazanin"/>
          <w:color w:val="111111"/>
          <w:sz w:val="28"/>
          <w:sz w:val="28"/>
          <w:szCs w:val="28"/>
          <w:rtl w:val="true"/>
          <w:lang w:bidi="fa-IR"/>
        </w:rPr>
        <w:t>خواص در هر جامعه، افرادی هستند که اهل شناخت و تجزیه و تحلیل بوده، بر اساس بصیرت نسبت به وقایع اتفاقی موضع گیری می نمایند و در حقیقت سردمداری جریانهای اجتماعی به دست آنهاست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دسته بسیار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کسانی هستند که از روی فکر و فهمیدگی و آگاهی و تصمیم گیری، کار می کنند، یک راهی را می شناسند و به دنبال آن راه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عملی انجام می دهند، موضع گیری می کنند، راهی را انتخاب می کنند، از روی فکر و تحلیل است؛ می فهمند و تصمیم می گیرند و عمل می کنند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در هر جامعه، که اکثریت را تشکیل می دهند، معمولاً پیرو بوده، به بالا دستیها نگاه می کنند و مطابق مشی آنها عمل می کنند، اینها توانایی تجزیه و تحلیل مسائل را ندارند پیرو موجند و مرعوب جوّ</w:t>
      </w:r>
      <w:r>
        <w:rPr>
          <w:rStyle w:val="FootnoteAnchor"/>
          <w:rtl w:val="true"/>
        </w:rPr>
        <w:footnoteReference w:id="13"/>
      </w:r>
      <w:r>
        <w:rPr>
          <w:rFonts w:ascii="IRNazanin" w:hAnsi="IRNazanin" w:eastAsia="IRNazanin"/>
          <w:color w:val="111111"/>
          <w:sz w:val="28"/>
          <w:sz w:val="28"/>
          <w:szCs w:val="28"/>
          <w:rtl w:val="true"/>
          <w:lang w:bidi="fa-IR"/>
        </w:rPr>
        <w:t>مقام عظمای ولایت می فرمایند</w:t>
      </w:r>
      <w:r>
        <w:rPr>
          <w:rFonts w:eastAsia="IRNazanin" w:cs="IRNazanin"/>
          <w:color w:val="111111"/>
          <w:sz w:val="28"/>
          <w:szCs w:val="28"/>
          <w:rtl w:val="true"/>
          <w:lang w:bidi="fa-IR"/>
        </w:rPr>
        <w:t xml:space="preserve">: </w:t>
      </w:r>
      <w:bookmarkStart w:id="42" w:name="pg591_6898"/>
    </w:p>
    <w:p>
      <w:pPr>
        <w:pStyle w:val="BookText"/>
        <w:rPr/>
      </w:pPr>
      <w:bookmarkEnd w:id="42"/>
      <w:r>
        <w:rPr>
          <w:rFonts w:ascii="IRNazanin" w:hAnsi="IRNazanin" w:eastAsia="IRNazanin"/>
          <w:color w:val="111111"/>
          <w:sz w:val="28"/>
          <w:sz w:val="28"/>
          <w:szCs w:val="28"/>
          <w:rtl w:val="true"/>
          <w:lang w:bidi="fa-IR"/>
        </w:rPr>
        <w:t>عوام کسانی هستند که وقتی جو به یک سمتی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 هم می روند، تحلیل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مردم می گویند زنده باد، این هم نگاه می کند و می گوید زنده باد، یک وقتی مردم می گویند مرده باد، او هم نگاه می کند می گویند 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دنبال این نیستند که ببینند چه راه درست است، چه حرکتی صحیح است، بفهمند، بسنجند، تحلیل کنند، درک کنند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3" w:name="__RefHeading___Toc5092543_211673320"/>
      <w:bookmarkStart w:id="44" w:name="_Toc15"/>
      <w:bookmarkEnd w:id="43"/>
      <w:r>
        <w:rPr>
          <w:rtl w:val="true"/>
        </w:rPr>
        <w:t>عوام و خواص در جامعه شناسی</w:t>
      </w:r>
      <w:bookmarkEnd w:id="44"/>
    </w:p>
    <w:p>
      <w:pPr>
        <w:pStyle w:val="BookText"/>
        <w:rPr/>
      </w:pPr>
      <w:r>
        <w:rPr>
          <w:rFonts w:ascii="IRNazanin" w:hAnsi="IRNazanin" w:eastAsia="IRNazanin"/>
          <w:color w:val="111111"/>
          <w:sz w:val="28"/>
          <w:sz w:val="28"/>
          <w:szCs w:val="28"/>
          <w:rtl w:val="true"/>
          <w:lang w:bidi="fa-IR"/>
        </w:rPr>
        <w:t>عوام و خواص در جامعه شناسی</w:t>
      </w:r>
    </w:p>
    <w:p>
      <w:pPr>
        <w:pStyle w:val="BookText"/>
        <w:rPr/>
      </w:pPr>
      <w:r>
        <w:rPr>
          <w:rFonts w:ascii="IRNazanin" w:hAnsi="IRNazanin" w:eastAsia="IRNazanin"/>
          <w:color w:val="111111"/>
          <w:sz w:val="28"/>
          <w:sz w:val="28"/>
          <w:szCs w:val="28"/>
          <w:rtl w:val="true"/>
          <w:lang w:bidi="fa-IR"/>
        </w:rPr>
        <w:t xml:space="preserve">مردم در جوامع مختلف به اعتبار قدرت نفوذ و تأثیر گذاری بر رفتار و کنش دیگران و میزان تأثیرپذیری متفاوت هستند قدر مشترک اینکه در هر جامعه ای عده ای که معمولاً تعداد آنها اندک است به دلیل موقعیت ویژه ای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یا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ارزشهای مورد قبول و رفتار دیگران، که قسمت عمده جامعه را تشکیل می دهند تأثیر می گذارند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نامهای خواص، برگزیدگان، نخبگان شناخته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بیشترین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عناوینی چون عوام، توده و عموم مردم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جامعه صحنه تعامل عوام و خواص است و تحولات اجتماعی در پرتو شناخت چگونگی این تعامل، آسانتر تبیین و تفسیر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پارتو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دو طبقه عمده برگزیدگان و توده ها تقسیم می کند، خواص از دیدگاه پارتو به کسانی اطلاق می شود که توانسته اند در هر یک از شاخه های فعالیت بشری بالاترین نمره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جامعه شناسی پارتو ما با طبقه تهی از نخبگان و طبقه نخبه ساز روبرو می شویم برای رسیدن به نقطه مطلوب آنچه درمرکز ثقل توجهات پارتو قرار می گیرد کشف چگونگی جریان یافتن و جابجایی برگزیدگان بین </w:t>
      </w:r>
    </w:p>
    <w:p>
      <w:pPr>
        <w:pStyle w:val="BookText"/>
        <w:rPr/>
      </w:pPr>
      <w:r>
        <w:rPr>
          <w:rFonts w:ascii="IRNazanin" w:hAnsi="IRNazanin" w:eastAsia="IRNazanin"/>
          <w:color w:val="111111"/>
          <w:sz w:val="28"/>
          <w:sz w:val="28"/>
          <w:szCs w:val="28"/>
          <w:rtl w:val="true"/>
          <w:lang w:bidi="fa-IR"/>
        </w:rPr>
        <w:t>دو طبقه عمده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خواص رئالیستی پارتو با خواص ایدئولوژیک جامعه اسلامی همخوانی ندارد اما از جهت کشف قوانین و سنتهای حاکم بر رفتار انسانها و جوامع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قوانین و سنتهای حاکم بر جوامع در رشد و تعالی جوامع اسلامی نیز می تواند بسیار کارساز باشد مثلاً پارتو تنها راه حفظ حکومت و تضمین سلامت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 تضمین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می داند، او می گوید اگر این روند به هم بخورد جامعه از این ناحیه صدمه می بیند و گروه حاکم از خواص نخواهد توانست از زور برای حفظ خود در مسند قدرت استفاده کند، مادر حکومت از دیدگاه اسلام می بینیم که این حکومت برخاسته از موضع طبقاتی و سلطه گری فردی یا گروهی نیست، بلکه تبلور آرمان سیاسی ملتی همکیش است که با سازماندهی روند تحول فکری و عقیدتی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سوی هدف نهایی ـ که حرکت به سوی الله است ـ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ساز و کار حفظ چنین گردش سالمی اصلی سیاسی ـ اجتماعی است که به آن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جامعه اسلامی دعوت به خیر، امر به معروف و نهی از منکر وظیفه ای همگانی و متقابل بر عهده مردم نسبت به یکدیگر دولت نسبت به مردم و مردم نسبت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اصل در جامعه اسلامی می تواند روند درست و صحیح گردش نخبگان را تضمین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پارتو در نظریه حفظ تعادل اجتماعی خود که وسیله تحقق آن را، چرخش خواص یا گردش نخبگان می نامد با دیدگاه اسلام همراه است چرا که در اسلام باید راه رشد برای آنانی که دارای استعداد هستند باز باشد و حکومت اسلامی باید چنان عمل کند تا زمینه بروز و شکوفایی استعدادها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یا حکومت اسلامی بخواهد به حیات سالم خود ادامه دهد باید این تعادل را در اجتماع حفظ کند و این سنتی است تاریخی و </w:t>
      </w:r>
      <w:bookmarkStart w:id="45" w:name="pg591_6902"/>
    </w:p>
    <w:p>
      <w:pPr>
        <w:pStyle w:val="BookText"/>
        <w:rPr/>
      </w:pPr>
      <w:bookmarkEnd w:id="45"/>
      <w:r>
        <w:rPr>
          <w:rFonts w:ascii="IRNazanin" w:hAnsi="IRNazanin" w:eastAsia="IRNazanin"/>
          <w:color w:val="111111"/>
          <w:sz w:val="28"/>
          <w:sz w:val="28"/>
          <w:szCs w:val="28"/>
          <w:rtl w:val="true"/>
          <w:lang w:bidi="fa-IR"/>
        </w:rPr>
        <w:t>پذیرفتنی؛ نخبگان حکومتی نباید راه را بر سایر نخبگان و افراد دیگر ببندند تا گردش خواص روال عادی خود را داشته باشد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6" w:name="__RefHeading___Toc5092545_211673320"/>
      <w:bookmarkStart w:id="47" w:name="_Toc16"/>
      <w:bookmarkEnd w:id="46"/>
      <w:r>
        <w:rPr>
          <w:rtl w:val="true"/>
        </w:rPr>
        <w:t>واژه های حاکی از خواص</w:t>
      </w:r>
      <w:bookmarkEnd w:id="47"/>
    </w:p>
    <w:p>
      <w:pPr>
        <w:pStyle w:val="Heading5"/>
        <w:numPr>
          <w:ilvl w:val="4"/>
          <w:numId w:val="1"/>
        </w:numPr>
        <w:rPr/>
      </w:pPr>
      <w:bookmarkStart w:id="48" w:name="__RefHeading___Toc5092547_21167332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واژه های حاکی از خواص</w:t>
      </w:r>
      <w:r>
        <w:rPr>
          <w:rStyle w:val="FootnoteAnchor"/>
          <w:rtl w:val="true"/>
        </w:rPr>
        <w:footnoteReference w:id="16"/>
      </w:r>
    </w:p>
    <w:p>
      <w:pPr>
        <w:pStyle w:val="Heading5"/>
        <w:numPr>
          <w:ilvl w:val="4"/>
          <w:numId w:val="1"/>
        </w:numPr>
        <w:rPr/>
      </w:pPr>
      <w:bookmarkStart w:id="50" w:name="__RefHeading___Toc5092549_211673320"/>
      <w:bookmarkStart w:id="51" w:name="_Toc18"/>
      <w:bookmarkEnd w:id="50"/>
      <w:r>
        <w:rPr/>
        <w:t>1</w:t>
      </w:r>
      <w:r>
        <w:rPr>
          <w:rtl w:val="true"/>
        </w:rPr>
        <w:t xml:space="preserve"> </w:t>
      </w:r>
      <w:r>
        <w:rPr>
          <w:rtl w:val="true"/>
        </w:rPr>
        <w:t xml:space="preserve">ـ حواری </w:t>
      </w:r>
      <w:r>
        <w:rPr>
          <w:rtl w:val="true"/>
        </w:rPr>
        <w:t>(</w:t>
      </w:r>
      <w:r>
        <w:rPr>
          <w:rtl w:val="true"/>
        </w:rPr>
        <w:t>حواریین</w:t>
      </w:r>
      <w:r>
        <w:rPr>
          <w:rtl w:val="true"/>
        </w:rPr>
        <w:t>)</w:t>
      </w:r>
      <w:bookmarkEnd w:id="51"/>
    </w:p>
    <w:p>
      <w:pPr>
        <w:pStyle w:val="BookText"/>
        <w:rPr/>
      </w:pPr>
      <w:r>
        <w:rPr>
          <w:rFonts w:ascii="IRNazanin" w:hAnsi="IRNazanin" w:eastAsia="IRNazanin"/>
          <w:color w:val="111111"/>
          <w:sz w:val="28"/>
          <w:sz w:val="28"/>
          <w:szCs w:val="28"/>
          <w:rtl w:val="true"/>
          <w:lang w:bidi="fa-IR"/>
        </w:rPr>
        <w:t xml:space="preserve">این واژه پنج بار در قرآن بکار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حواریون و دو بار 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اصحاب خاص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اسراییل به نبوت مبعوث شد، با نشان دادن معجزات، حجت را بر آنها تمام کرد، اما احساس کرد غالب آنها بر کفر خویش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اعلام کرد آیا کسی هست که او را در پیمودن راه حق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کسانی بودند که اعلام اطاعت و تبعیت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اَحْسَنَّ عیسی مِنْهُمُ الْکُفْرَ قالَ مَنْ اَنْصاری اِلی اللّه قالَ الْحَوّارِیُّونَ نَحْنُ اَنْصارُ اللّهِ امَنّا بِاللّهِ وَ اشْهَدْ بِأنّا مُسْلِمُونَ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آنگاه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کفر و طغیان کرد، گفت یاران من در راه خدا کیانند؟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خداییم، به خدا ایمان آوردیم و شاهد باش که تسلیم او هستیم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سفیدی خالص است گرفته شده و در علت نامگذاری هم گفته اند حواریون لباس شویانی بودند که لباسهای چرک را تمیز کرده </w:t>
      </w:r>
    </w:p>
    <w:p>
      <w:pPr>
        <w:pStyle w:val="BookText"/>
        <w:rPr/>
      </w:pPr>
      <w:r>
        <w:rPr>
          <w:rFonts w:ascii="IRNazanin" w:hAnsi="IRNazanin" w:eastAsia="IRNazanin"/>
          <w:color w:val="111111"/>
          <w:sz w:val="28"/>
          <w:sz w:val="28"/>
          <w:szCs w:val="28"/>
          <w:rtl w:val="true"/>
          <w:lang w:bidi="fa-IR"/>
        </w:rPr>
        <w:t>سفید و پاکیزه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نامگذاری حواریون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بوده که یاران آن جناب شغل لباسشویی داشتند و لباسها را با شستن از آلودگی پاک و تمیز می کردند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الخُبْز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آنان را بدین نام خواندند چون نقش خویش را از شرک و آلودگی، خالص و پاک کرده و مردم را نیز با تذکر و موعظه، از آلودگیها پاک می ساختند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 روایت تعداد حواریین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بوده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گرچه این لفظ در قرآن بر اصحاب و خواص محدود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اما در عرف و روایات، بر اصحاب خاص و برگزیده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در روایتی می خوانیم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گوینده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رسول خدا صلی الله علیه و آله که بر عهد او بودند و هیچ گاه پیمان نشکستند، کجایند؟ سلمان، مقداد و ابوذر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 صلی الله علیه و آله کجایند؟ در پاسخ این ندا عمروبن حمق خزاعی، محمد بن ابی بکر، میثم تمار واویس قرنی بر می خیزند و وقتی حواریون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می شوند، سفیان بن ابی لیلی همدانی و حذیفة بن اسید غفاری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در پاسخ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حواریون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و جبیر بن مطعم، یحی بن ام طویل، ابو خالد کابلی و سعید بن مسیب به عنوان حواریون علی بن الحسین ندا را پاسخ می گویند و عبدالله بن شریک عامری، زرارة بن اعین، مرید بن معاویة عجلی، محمد بن مسلم ثقفی، لیث مرادی، عبدالله بن ابی یعفور، عامر بن عبدالله بن جذاعه، حجر بن زائل و حمران بن اعین به عنوان حواریین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گوینده را پاسخ می دهند و بر </w:t>
      </w:r>
      <w:bookmarkStart w:id="52" w:name="pg591_6906"/>
    </w:p>
    <w:p>
      <w:pPr>
        <w:pStyle w:val="BookText"/>
        <w:rPr/>
      </w:pPr>
      <w:bookmarkEnd w:id="52"/>
      <w:r>
        <w:rPr>
          <w:rFonts w:ascii="IRNazanin" w:hAnsi="IRNazanin" w:eastAsia="IRNazanin"/>
          <w:color w:val="111111"/>
          <w:sz w:val="28"/>
          <w:sz w:val="28"/>
          <w:szCs w:val="28"/>
          <w:rtl w:val="true"/>
          <w:lang w:bidi="fa-IR"/>
        </w:rPr>
        <w:t>می خیزند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53" w:name="__RefHeading___Toc5092551_211673320"/>
      <w:bookmarkStart w:id="54" w:name="_Toc19"/>
      <w:bookmarkEnd w:id="53"/>
      <w:r>
        <w:rPr/>
        <w:t>2</w:t>
      </w:r>
      <w:r>
        <w:rPr>
          <w:rtl w:val="true"/>
        </w:rPr>
        <w:t xml:space="preserve"> </w:t>
      </w:r>
      <w:r>
        <w:rPr>
          <w:rtl w:val="true"/>
        </w:rPr>
        <w:t xml:space="preserve">ـ اولوالعلم </w:t>
      </w:r>
      <w:r>
        <w:rPr>
          <w:rtl w:val="true"/>
        </w:rPr>
        <w:t>(</w:t>
      </w:r>
      <w:r>
        <w:rPr>
          <w:rtl w:val="true"/>
        </w:rPr>
        <w:t>عالمان ربانی</w:t>
      </w:r>
      <w:r>
        <w:rPr>
          <w:rtl w:val="true"/>
        </w:rPr>
        <w:t>)</w:t>
      </w:r>
      <w:bookmarkEnd w:id="54"/>
    </w:p>
    <w:p>
      <w:pPr>
        <w:pStyle w:val="BookText"/>
        <w:rPr/>
      </w:pPr>
      <w:r>
        <w:rPr>
          <w:rFonts w:ascii="IRNazanin" w:hAnsi="IRNazanin" w:eastAsia="IRNazanin"/>
          <w:color w:val="111111"/>
          <w:sz w:val="28"/>
          <w:sz w:val="28"/>
          <w:szCs w:val="28"/>
          <w:rtl w:val="true"/>
          <w:lang w:bidi="fa-IR"/>
        </w:rPr>
        <w:t>علم از دیدگاه اسلام و قرآن، بینشی است که انسان را به خدا نزدیک می کند و او را در پیمودن مسیر بندگی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و عاقلان، که در قرآن با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از دیدگاه قرآن خواص اهل حقند که نگاهشان از ظواهر مادی فراتر رفته، حقایق را می بینند و در عواقب امور دقت می کنند و به حقایق جهان هستی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درجات والای انسانی و بندگی نائل شده و در پیشگاه خداوند از منزلت والای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اللّهُ الَّذینَ امَنُوا والَّذینَ اُوتُوا الْعِلْمَ دَرَجاتٍ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مؤمنان و صاحبان علم را به درجاتی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ذیل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دلالت می کند مؤمنان دو طایفه هستند، یکی آنهایی که تنها مؤمنند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آنهایی که هم مؤمنند و 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بر طایفه اول برتری دارند، همچنانکه در آیه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علم دارند با کسانی که علم ندارند مساوی اند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آیاتی از قرآن موضع گیری حکیمانه عالمان مطرح شده است؛ به عنوان مثال وقتی قارون به طغیانگری، تجمل گرایی و فخر فروشی رو آورد، عوام جامعه که، عقلشان به چشمشان بود، تا آن حشمت و جلال ظاهری را دیدند، آرزو کردند کاش مانند قارون از </w:t>
      </w:r>
      <w:bookmarkStart w:id="55" w:name="pg591_6908"/>
    </w:p>
    <w:p>
      <w:pPr>
        <w:pStyle w:val="BookText"/>
        <w:rPr/>
      </w:pPr>
      <w:bookmarkEnd w:id="55"/>
      <w:r>
        <w:rPr>
          <w:rFonts w:ascii="IRNazanin" w:hAnsi="IRNazanin" w:eastAsia="IRNazanin"/>
          <w:color w:val="111111"/>
          <w:sz w:val="28"/>
          <w:sz w:val="28"/>
          <w:szCs w:val="28"/>
          <w:rtl w:val="true"/>
          <w:lang w:bidi="fa-IR"/>
        </w:rPr>
        <w:t>حظّ دنیا بهره مند بودند و سعادت عظیم را از آنِ قارون شمردند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اُوتُوالْعِلْمَ وَیْلَکُمْ ثَوابُ اللّهِ خَیْرٌ لِمَنْ امَنَ وَ عَمِلَ صالِحَا وَ لا یَلْقها اِلاّالصّابِرون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آنان که از دانش برخوردار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 برای مؤمنان نیکوکار بهتر است و جز کسانی که شکیبایی بورزند آن را نمی یابند</w:t>
      </w:r>
      <w:r>
        <w:rPr>
          <w:rFonts w:eastAsia="IRNazanin" w:cs="IRNazanin"/>
          <w:color w:val="111111"/>
          <w:sz w:val="28"/>
          <w:szCs w:val="28"/>
          <w:rtl w:val="true"/>
          <w:lang w:bidi="fa-IR"/>
        </w:rPr>
        <w:t>.</w:t>
      </w:r>
    </w:p>
    <w:p>
      <w:pPr>
        <w:pStyle w:val="Heading5"/>
        <w:numPr>
          <w:ilvl w:val="4"/>
          <w:numId w:val="1"/>
        </w:numPr>
        <w:rPr/>
      </w:pPr>
      <w:bookmarkStart w:id="56" w:name="__RefHeading___Toc5092553_211673320"/>
      <w:bookmarkStart w:id="57" w:name="_Toc20"/>
      <w:bookmarkEnd w:id="56"/>
      <w:r>
        <w:rPr/>
        <w:t>3</w:t>
      </w:r>
      <w:r>
        <w:rPr>
          <w:rtl w:val="true"/>
        </w:rPr>
        <w:t xml:space="preserve"> </w:t>
      </w:r>
      <w:r>
        <w:rPr>
          <w:rtl w:val="true"/>
        </w:rPr>
        <w:t>ـ عالمان اهل کتاب</w:t>
      </w:r>
      <w:bookmarkEnd w:id="57"/>
    </w:p>
    <w:p>
      <w:pPr>
        <w:pStyle w:val="BookText"/>
        <w:rPr/>
      </w:pPr>
      <w:r>
        <w:rPr>
          <w:rFonts w:ascii="IRNazanin" w:hAnsi="IRNazanin" w:eastAsia="IRNazanin"/>
          <w:color w:val="111111"/>
          <w:sz w:val="28"/>
          <w:sz w:val="28"/>
          <w:szCs w:val="28"/>
          <w:rtl w:val="true"/>
          <w:lang w:bidi="fa-IR"/>
        </w:rPr>
        <w:t xml:space="preserve">عالمان اهل کتاب به طور طبیعی در جامعه خود جایگاه ویژه ای دارند و نگاه عوام را به خود جلب می کنند در قرآن هنگامی که سخن از پیام رسانی پیامبر صلی الله علیه و آله به امتهای گذشته است، نقش این گروه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اِلی الَذینَ اُوتُوا نَصیبَا مِنَ الکِتبِ یُدْعَوْنَ اِلَی کِتبِ اللّهِ لِیَحْکُمَ بَیْنَهُمْ ثُمَّ یَتَوَلّی فَریقٌ مِنْهُمْ وَ هُمْ مُعْرِضُونَ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آیا ندیدی کسانی که بهره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سوی کتاب الهی فرا خوانده شدند تا در میان آنها داوری کند پس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گردانند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w:t>
      </w:r>
    </w:p>
    <w:p>
      <w:pPr>
        <w:pStyle w:val="BookText"/>
        <w:rPr/>
      </w:pPr>
      <w:r>
        <w:rPr>
          <w:rFonts w:ascii="IRNazanin" w:hAnsi="IRNazanin" w:eastAsia="IRNazanin"/>
          <w:color w:val="111111"/>
          <w:sz w:val="28"/>
          <w:sz w:val="28"/>
          <w:szCs w:val="28"/>
          <w:rtl w:val="true"/>
          <w:lang w:bidi="fa-IR"/>
        </w:rPr>
        <w:t>متأسفانه این عالمان غالبا در طول تاریخ نقش منفی داشته و مردم را به پایبندی نسبت به همان کتاب و دین تحریف شده پیشین دعوت کرده اند وبا اینکه خود بر تحریف کتاب پیشین و حقانیت کتاب پیامبر بعدی آگاهی داشته اند، ولی نتوانسته اند بر تمایلات نفسانی خویش فائق گردند و نقش مثبت ایفا کنند</w:t>
      </w:r>
      <w:r>
        <w:rPr>
          <w:rFonts w:eastAsia="IRNazanin" w:cs="IRNazanin"/>
          <w:color w:val="111111"/>
          <w:sz w:val="28"/>
          <w:szCs w:val="28"/>
          <w:rtl w:val="true"/>
          <w:lang w:bidi="fa-IR"/>
        </w:rPr>
        <w:t>.</w:t>
      </w:r>
    </w:p>
    <w:p>
      <w:pPr>
        <w:pStyle w:val="Heading5"/>
        <w:numPr>
          <w:ilvl w:val="4"/>
          <w:numId w:val="1"/>
        </w:numPr>
        <w:rPr/>
      </w:pPr>
      <w:bookmarkStart w:id="58" w:name="__RefHeading___Toc5092555_211673320"/>
      <w:bookmarkStart w:id="59" w:name="_Toc21"/>
      <w:bookmarkEnd w:id="58"/>
      <w:r>
        <w:rPr/>
        <w:t>4</w:t>
      </w:r>
      <w:r>
        <w:rPr>
          <w:rtl w:val="true"/>
        </w:rPr>
        <w:t xml:space="preserve"> </w:t>
      </w:r>
      <w:r>
        <w:rPr>
          <w:rtl w:val="true"/>
        </w:rPr>
        <w:t>ـ ملاء</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ملاء به جمعی گفته می شود که عظمت و ابهت مادی یا معنوی آنها چشم ها و دلها را پر کرده است و توجه افراد عادی به آنها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xml:space="preserve">: </w:t>
      </w:r>
      <w:bookmarkStart w:id="60" w:name="pg591_6910"/>
    </w:p>
    <w:p>
      <w:pPr>
        <w:pStyle w:val="BookText"/>
        <w:rPr/>
      </w:pPr>
      <w:bookmarkEnd w:id="60"/>
      <w:r>
        <w:rPr>
          <w:rFonts w:ascii="IRNazanin" w:hAnsi="IRNazanin" w:eastAsia="IRNazanin"/>
          <w:color w:val="111111"/>
          <w:sz w:val="28"/>
          <w:sz w:val="28"/>
          <w:szCs w:val="28"/>
          <w:rtl w:val="true"/>
          <w:lang w:bidi="fa-IR"/>
        </w:rPr>
        <w:t>ملاء جماعتی از مردم را گویند که بر یک نظر اتفاق دارند و اگر آنان را بدین نام خوانده اند از آن روست که عظمت و ابهتشان چشم مردم را پر می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واژه ملاء هم بر خواص جبهه حق و هم بر خواس جبهه باطل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أَیُّهَا المَلاَءُ اَیُّکُمْ یَأتینی بِعَرْشِها</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بلقیس را برای من می آورد؟</w:t>
      </w:r>
    </w:p>
    <w:p>
      <w:pPr>
        <w:pStyle w:val="BookText"/>
        <w:rPr/>
      </w:pPr>
      <w:r>
        <w:rPr>
          <w:rFonts w:ascii="Amiri" w:hAnsi="Amiri" w:eastAsia="Amiri" w:cs="Amiri"/>
          <w:color w:val="111111"/>
          <w:sz w:val="28"/>
          <w:sz w:val="28"/>
          <w:szCs w:val="28"/>
          <w:rtl w:val="true"/>
          <w:lang w:bidi="ar-SA"/>
        </w:rPr>
        <w:t>قالَ المَلاءُ الَّذینَ کَفَرُوا مِنْ قَوْمِهِ ما هذا اِلاّ بَشَرٌ مِثْلُکُمْ</w:t>
      </w:r>
    </w:p>
    <w:p>
      <w:pPr>
        <w:pStyle w:val="BookText"/>
        <w:rPr/>
      </w:pPr>
      <w:r>
        <w:rPr>
          <w:rFonts w:ascii="IRNazanin" w:hAnsi="IRNazanin" w:eastAsia="IRNazanin"/>
          <w:color w:val="111111"/>
          <w:sz w:val="28"/>
          <w:sz w:val="28"/>
          <w:szCs w:val="28"/>
          <w:rtl w:val="true"/>
          <w:lang w:bidi="fa-IR"/>
        </w:rPr>
        <w:t>بزرگان قوم نوح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مانند شما نیست</w:t>
      </w:r>
      <w:r>
        <w:rPr>
          <w:rFonts w:eastAsia="IRNazanin" w:cs="IRNazanin"/>
          <w:color w:val="111111"/>
          <w:sz w:val="28"/>
          <w:szCs w:val="28"/>
          <w:rtl w:val="true"/>
          <w:lang w:bidi="fa-IR"/>
        </w:rPr>
        <w:t>.</w:t>
      </w:r>
    </w:p>
    <w:p>
      <w:pPr>
        <w:pStyle w:val="Heading5"/>
        <w:numPr>
          <w:ilvl w:val="4"/>
          <w:numId w:val="1"/>
        </w:numPr>
        <w:rPr/>
      </w:pPr>
      <w:bookmarkStart w:id="61" w:name="__RefHeading___Toc5092557_211673320"/>
      <w:bookmarkStart w:id="62" w:name="_Toc22"/>
      <w:bookmarkEnd w:id="61"/>
      <w:r>
        <w:rPr/>
        <w:t>5</w:t>
      </w:r>
      <w:r>
        <w:rPr>
          <w:rtl w:val="true"/>
        </w:rPr>
        <w:t xml:space="preserve"> </w:t>
      </w:r>
      <w:r>
        <w:rPr>
          <w:rtl w:val="true"/>
        </w:rPr>
        <w:t xml:space="preserve">ـ مترفان </w:t>
      </w:r>
      <w:r>
        <w:rPr>
          <w:rtl w:val="true"/>
        </w:rPr>
        <w:t>(</w:t>
      </w:r>
      <w:r>
        <w:rPr>
          <w:rtl w:val="true"/>
        </w:rPr>
        <w:t>ثروتمندان خوشگذران و مرفهان بی درد</w:t>
      </w:r>
      <w:r>
        <w:rPr>
          <w:rtl w:val="true"/>
        </w:rPr>
        <w:t>)</w:t>
      </w:r>
      <w:bookmarkEnd w:id="62"/>
    </w:p>
    <w:p>
      <w:pPr>
        <w:pStyle w:val="BookText"/>
        <w:rPr/>
      </w:pPr>
      <w:r>
        <w:rPr>
          <w:rFonts w:ascii="IRNazanin" w:hAnsi="IRNazanin" w:eastAsia="IRNazanin"/>
          <w:color w:val="111111"/>
          <w:sz w:val="28"/>
          <w:sz w:val="28"/>
          <w:szCs w:val="28"/>
          <w:rtl w:val="true"/>
          <w:lang w:bidi="fa-IR"/>
        </w:rPr>
        <w:t>این واژه حاکی از خواص بد است، کسانی که از نعمتهای بسیارِ مادی برخوردار بوده، به عیش و عشرت مشغولند و فریاد هر مصلحی را به ضرر خویش می بینند اینان همیشه بر علیه حق و حق گویان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أَرْسَلْنا فی قَرْیَةٍ مِنْ نَذیرٍ اِلاّ قالَ مُتْرَفُوها اِنّا بِما اُرْسِلْتُمْ بِهِ کافِرُونَ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هیچ شهر و دیاری هشدار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اینکه خوشگذرانان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بدان فرستاده شده اید، کافریم</w:t>
      </w:r>
      <w:r>
        <w:rPr>
          <w:rFonts w:eastAsia="IRNazanin" w:cs="IRNazanin"/>
          <w:color w:val="111111"/>
          <w:sz w:val="28"/>
          <w:szCs w:val="28"/>
          <w:rtl w:val="true"/>
          <w:lang w:bidi="fa-IR"/>
        </w:rPr>
        <w:t>.</w:t>
      </w:r>
    </w:p>
    <w:p>
      <w:pPr>
        <w:pStyle w:val="Heading5"/>
        <w:numPr>
          <w:ilvl w:val="4"/>
          <w:numId w:val="1"/>
        </w:numPr>
        <w:rPr/>
      </w:pPr>
      <w:bookmarkStart w:id="63" w:name="__RefHeading___Toc5092559_211673320"/>
      <w:bookmarkStart w:id="64" w:name="_Toc23"/>
      <w:bookmarkEnd w:id="63"/>
      <w:r>
        <w:rPr/>
        <w:t>6</w:t>
      </w:r>
      <w:r>
        <w:rPr>
          <w:rtl w:val="true"/>
        </w:rPr>
        <w:t xml:space="preserve"> </w:t>
      </w:r>
      <w:r>
        <w:rPr>
          <w:rtl w:val="true"/>
        </w:rPr>
        <w:t>ـ پیشوایان گمراهی</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خواص جامعه باطلند که نقش خط دهی و گمراه کنندگی دارند و با حیله های شبانه روزی خویش افراد را به پیروی جاهلانه خوانده، آنان را به هلاکت و گمراهی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آنان را پیشوایان گمراهی خوانده است و از زمانی که پیروانشان در آخرت از آنها بیزاری می جویند، یاد می کند</w:t>
      </w:r>
      <w:r>
        <w:rPr>
          <w:rFonts w:eastAsia="IRNazanin" w:cs="IRNazanin"/>
          <w:color w:val="111111"/>
          <w:sz w:val="28"/>
          <w:szCs w:val="28"/>
          <w:rtl w:val="true"/>
          <w:lang w:bidi="fa-IR"/>
        </w:rPr>
        <w:t xml:space="preserve">. </w:t>
      </w:r>
      <w:bookmarkStart w:id="65" w:name="pg591_6913"/>
    </w:p>
    <w:p>
      <w:pPr>
        <w:pStyle w:val="BookText"/>
        <w:rPr/>
      </w:pPr>
      <w:bookmarkEnd w:id="65"/>
      <w:r>
        <w:rPr>
          <w:rFonts w:ascii="Amiri" w:hAnsi="Amiri" w:eastAsia="Amiri" w:cs="Amiri"/>
          <w:color w:val="111111"/>
          <w:sz w:val="28"/>
          <w:sz w:val="28"/>
          <w:szCs w:val="28"/>
          <w:rtl w:val="true"/>
          <w:lang w:bidi="ar-SA"/>
        </w:rPr>
        <w:t>اِذْ تَبَرَّأَ الَّذینَ اتُّبِعوا مِنَ الَّذینَ اتَّبِعُوا وَ رَأَوُ الْعَذابَ وَ تَقَطَّعَتْ بِهِمُ الاَسْبابُ</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آن هنگام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بیزاری می جویند و کیفر خدا را مشاهده می کنند و دستشان از همه جا کوتاه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می گویند کاش بار دیگر به دنیا بر می گشتیم تا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جوییم آن چنان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اعمال آنها را به صورت حسرت زایی، به آنان نشان می دهد و هرگز از آتش دوزخ خارج نخواهند 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این پیشوایان کیانند که در جهنم از پیروان خود بیزاری می جویند؟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پیشوایان ستمگرانند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در قرآن از فرعون و بزرگان دربار او به امامانی که دعوت کننده به سوی آتش هستند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جَعَلْنهُم أَئِمَّةً یَدْعُونَ اِلَی النّارِ وَ یَوْمَ القیمَةِ لا یُنْصَروُنَ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گردانیدیم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و روز رستاخیز یاری نخواهند شد</w:t>
      </w:r>
      <w:r>
        <w:rPr>
          <w:rFonts w:eastAsia="IRNazanin" w:cs="IRNazanin"/>
          <w:color w:val="111111"/>
          <w:sz w:val="28"/>
          <w:szCs w:val="28"/>
          <w:rtl w:val="true"/>
          <w:lang w:bidi="fa-IR"/>
        </w:rPr>
        <w:t>.</w:t>
      </w:r>
    </w:p>
    <w:p>
      <w:pPr>
        <w:pStyle w:val="Heading5"/>
        <w:numPr>
          <w:ilvl w:val="4"/>
          <w:numId w:val="1"/>
        </w:numPr>
        <w:rPr/>
      </w:pPr>
      <w:bookmarkStart w:id="66" w:name="__RefHeading___Toc5092561_211673320"/>
      <w:bookmarkStart w:id="67" w:name="_Toc24"/>
      <w:bookmarkEnd w:id="66"/>
      <w:r>
        <w:rPr/>
        <w:t>7</w:t>
      </w:r>
      <w:r>
        <w:rPr>
          <w:rtl w:val="true"/>
        </w:rPr>
        <w:t xml:space="preserve"> </w:t>
      </w:r>
      <w:r>
        <w:rPr>
          <w:rtl w:val="true"/>
        </w:rPr>
        <w:t>ـ مستکبران</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دیگری که حاکی از خواص بد است لفظ مستکبران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سردمداران گمراهی روحیه استکباری و خودبینی دارند، به این نام خوانده شده اند</w:t>
      </w:r>
      <w:r>
        <w:rPr>
          <w:rFonts w:eastAsia="IRNazanin" w:cs="IRNazanin"/>
          <w:color w:val="111111"/>
          <w:sz w:val="28"/>
          <w:szCs w:val="28"/>
          <w:rtl w:val="true"/>
          <w:lang w:bidi="fa-IR"/>
        </w:rPr>
        <w:t xml:space="preserve">. </w:t>
      </w:r>
      <w:bookmarkStart w:id="68" w:name="pg591_6914"/>
    </w:p>
    <w:p>
      <w:pPr>
        <w:pStyle w:val="BookText"/>
        <w:rPr/>
      </w:pPr>
      <w:bookmarkEnd w:id="68"/>
      <w:r>
        <w:rPr>
          <w:rFonts w:ascii="Amiri" w:hAnsi="Amiri" w:eastAsia="Amiri" w:cs="Amiri"/>
          <w:color w:val="111111"/>
          <w:sz w:val="28"/>
          <w:sz w:val="28"/>
          <w:szCs w:val="28"/>
          <w:rtl w:val="true"/>
          <w:lang w:bidi="ar-SA"/>
        </w:rPr>
        <w:t>قالَ الَّذینَ اسْتَکْبَروُا اِنّا بِالَّذی امَنْتُمْ بِهِ کافِرُونَ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مستکبران گفتند ما به آنچه شما بدان ایمان آوردید، کافریم</w:t>
      </w:r>
      <w:r>
        <w:rPr>
          <w:rFonts w:eastAsia="IRNazanin" w:cs="IRNazanin"/>
          <w:color w:val="111111"/>
          <w:sz w:val="28"/>
          <w:szCs w:val="28"/>
          <w:rtl w:val="true"/>
          <w:lang w:bidi="fa-IR"/>
        </w:rPr>
        <w:t>.</w:t>
      </w:r>
    </w:p>
    <w:p>
      <w:pPr>
        <w:pStyle w:val="Heading3"/>
        <w:numPr>
          <w:ilvl w:val="2"/>
          <w:numId w:val="1"/>
        </w:numPr>
        <w:rPr/>
      </w:pPr>
      <w:bookmarkStart w:id="69" w:name="__RefHeading___Toc5092563_211673320"/>
      <w:bookmarkStart w:id="70" w:name="_Toc25"/>
      <w:bookmarkEnd w:id="69"/>
      <w:r>
        <w:rPr>
          <w:rtl w:val="true"/>
        </w:rPr>
        <w:t>واژه های حاکی از عوام</w:t>
      </w:r>
      <w:bookmarkEnd w:id="70"/>
    </w:p>
    <w:p>
      <w:pPr>
        <w:pStyle w:val="Heading4"/>
        <w:numPr>
          <w:ilvl w:val="3"/>
          <w:numId w:val="1"/>
        </w:numPr>
        <w:rPr/>
      </w:pPr>
      <w:bookmarkStart w:id="71" w:name="__RefHeading___Toc5092565_2116733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واژه های حاکی از عوام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پیروان گمراه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مستضعفان</w:t>
      </w:r>
    </w:p>
    <w:p>
      <w:pPr>
        <w:pStyle w:val="Heading4"/>
        <w:numPr>
          <w:ilvl w:val="3"/>
          <w:numId w:val="1"/>
        </w:numPr>
        <w:rPr/>
      </w:pPr>
      <w:bookmarkStart w:id="73" w:name="__RefHeading___Toc5092567_211673320"/>
      <w:bookmarkStart w:id="74" w:name="_Toc27"/>
      <w:bookmarkEnd w:id="73"/>
      <w:r>
        <w:rPr/>
        <w:t>1</w:t>
      </w:r>
      <w:r>
        <w:rPr>
          <w:rtl w:val="true"/>
        </w:rPr>
        <w:t xml:space="preserve"> </w:t>
      </w:r>
      <w:r>
        <w:rPr>
          <w:rtl w:val="true"/>
        </w:rPr>
        <w:t>ـ ناس</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w:t>
      </w:r>
    </w:p>
    <w:p>
      <w:pPr>
        <w:pStyle w:val="BookText"/>
        <w:rPr/>
      </w:pPr>
      <w:r>
        <w:rPr>
          <w:rFonts w:ascii="IRNazanin" w:hAnsi="IRNazanin" w:eastAsia="IRNazanin"/>
          <w:color w:val="111111"/>
          <w:sz w:val="28"/>
          <w:sz w:val="28"/>
          <w:szCs w:val="28"/>
          <w:rtl w:val="true"/>
          <w:lang w:bidi="fa-IR"/>
        </w:rPr>
        <w:t>این واژه هم به معنای عموم مردم و هم به معنای مردم عوام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ناس به معنای عموم مردم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اَیُّهَاالنّاسِ اعْبُدُوا رَبَّکُمْ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مردم پروردگارتان را بندگی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الَّذی اُنْزِلَ فیهِ القُرْانُ هُدَی لِلنّاسِ</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قرآن برای هدایت عموم مردم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هم لفظ ناس به معنای مردم عوام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مثلاً وقتی درباریان فرعون برنامه مقابله ساحران با موسی را پیشنهاد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لِلنّاسِ هَلْ اَنْتُمْ مُجْتَمِعُونَ لَعَلَّنا نَتَّبِعُ السَّحَرَةَ اِنْ کانُوا هُمُ الغالِبینَ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آیا شما هم جمع خواهید شد، بدان امید که در صورت پیروزی جادوگران از آنان پیروی کنیم؟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وقتی بزرگان قوم نمرود با بتهای شکسته روبه رو شدند و فهمیدند که </w:t>
      </w:r>
      <w:bookmarkStart w:id="75" w:name="pg591_6916"/>
    </w:p>
    <w:p>
      <w:pPr>
        <w:pStyle w:val="BookText"/>
        <w:rPr/>
      </w:pPr>
      <w:bookmarkEnd w:id="75"/>
      <w:r>
        <w:rPr>
          <w:rFonts w:ascii="IRNazanin" w:hAnsi="IRNazanin" w:eastAsia="IRNazanin"/>
          <w:color w:val="111111"/>
          <w:sz w:val="28"/>
          <w:sz w:val="28"/>
          <w:szCs w:val="28"/>
          <w:rtl w:val="true"/>
          <w:lang w:bidi="fa-IR"/>
        </w:rPr>
        <w:t>حضرت ابراهیم آنها را شکسته است، او را در جمع مردم احضار و توبیح کردند، تا توده مردم را علیه او و به سود خدایانشان بشورانند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 بِهِ عَلی اَعْیُنِ النّاسِ</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او را در برابر دیدگان توده مردم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محاکمه کنید</w:t>
      </w:r>
      <w:r>
        <w:rPr>
          <w:rFonts w:eastAsia="IRNazanin" w:cs="IRNazanin"/>
          <w:color w:val="111111"/>
          <w:sz w:val="28"/>
          <w:szCs w:val="28"/>
          <w:rtl w:val="true"/>
          <w:lang w:bidi="fa-IR"/>
        </w:rPr>
        <w:t>)</w:t>
      </w:r>
    </w:p>
    <w:p>
      <w:pPr>
        <w:pStyle w:val="Heading4"/>
        <w:numPr>
          <w:ilvl w:val="3"/>
          <w:numId w:val="1"/>
        </w:numPr>
        <w:rPr/>
      </w:pPr>
      <w:bookmarkStart w:id="76" w:name="__RefHeading___Toc5092569_211673320"/>
      <w:bookmarkStart w:id="77" w:name="_Toc28"/>
      <w:bookmarkEnd w:id="76"/>
      <w:r>
        <w:rPr/>
        <w:t>2</w:t>
      </w:r>
      <w:r>
        <w:rPr>
          <w:rtl w:val="true"/>
        </w:rPr>
        <w:t xml:space="preserve"> </w:t>
      </w:r>
      <w:r>
        <w:rPr>
          <w:rtl w:val="true"/>
        </w:rPr>
        <w:t>ـ پیروان گمراه</w:t>
      </w:r>
      <w:bookmarkEnd w:id="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پیروان گمراه</w:t>
      </w:r>
    </w:p>
    <w:p>
      <w:pPr>
        <w:pStyle w:val="BookText"/>
        <w:rPr/>
      </w:pPr>
      <w:r>
        <w:rPr>
          <w:rFonts w:ascii="IRNazanin" w:hAnsi="IRNazanin" w:eastAsia="IRNazanin"/>
          <w:color w:val="111111"/>
          <w:sz w:val="28"/>
          <w:sz w:val="28"/>
          <w:szCs w:val="28"/>
          <w:rtl w:val="true"/>
          <w:lang w:bidi="fa-IR"/>
        </w:rPr>
        <w:t xml:space="preserve">از واژه هایی که بر عوام دلالت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حکایت از عوام گمراه و مقلد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واژه های حاکی از خواص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دو گروه تابع و متبوعی که بد هستند وهر دو در جهنم خواهند بود و در آنجا از هم بیزاری خواهند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تَبَرَّأَ الَّذینَ اتُّبِعُوا مِنَ الَّذینَ اتَّبَعُوا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هنگام که پیشوایان گمراه از پیروان خود بیزاری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اتَّبَعُوا لَوْ اَنَّ لَناکَرَّةً فَنَتَبَرّأَ مِنْهُمْ کَما تَبَرَّؤُا مِنّا</w:t>
      </w:r>
    </w:p>
    <w:p>
      <w:pPr>
        <w:pStyle w:val="BookText"/>
        <w:rPr/>
      </w:pPr>
      <w:r>
        <w:rPr>
          <w:rFonts w:ascii="IRNazanin" w:hAnsi="IRNazanin" w:eastAsia="IRNazanin"/>
          <w:color w:val="111111"/>
          <w:sz w:val="28"/>
          <w:sz w:val="28"/>
          <w:szCs w:val="28"/>
          <w:rtl w:val="true"/>
          <w:lang w:bidi="fa-IR"/>
        </w:rPr>
        <w:t>و پیروان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ما بازگشتی بود تا از آنان بیزاری می جستیم همان گونه که از ما بیزاری جستند</w:t>
      </w:r>
      <w:r>
        <w:rPr>
          <w:rFonts w:eastAsia="IRNazanin" w:cs="IRNazanin"/>
          <w:color w:val="111111"/>
          <w:sz w:val="28"/>
          <w:szCs w:val="28"/>
          <w:rtl w:val="true"/>
          <w:lang w:bidi="fa-IR"/>
        </w:rPr>
        <w:t>.</w:t>
      </w:r>
    </w:p>
    <w:p>
      <w:pPr>
        <w:pStyle w:val="Heading4"/>
        <w:numPr>
          <w:ilvl w:val="3"/>
          <w:numId w:val="1"/>
        </w:numPr>
        <w:rPr/>
      </w:pPr>
      <w:bookmarkStart w:id="78" w:name="__RefHeading___Toc5092571_211673320"/>
      <w:bookmarkStart w:id="79" w:name="_Toc29"/>
      <w:bookmarkEnd w:id="78"/>
      <w:r>
        <w:rPr/>
        <w:t>3</w:t>
      </w:r>
      <w:r>
        <w:rPr>
          <w:rtl w:val="true"/>
        </w:rPr>
        <w:t xml:space="preserve"> </w:t>
      </w:r>
      <w:r>
        <w:rPr>
          <w:rtl w:val="true"/>
        </w:rPr>
        <w:t>ـ مستضعفان</w:t>
      </w:r>
      <w:bookmarkEnd w:id="79"/>
    </w:p>
    <w:p>
      <w:pPr>
        <w:pStyle w:val="Heading5"/>
        <w:numPr>
          <w:ilvl w:val="4"/>
          <w:numId w:val="1"/>
        </w:numPr>
        <w:rPr/>
      </w:pPr>
      <w:bookmarkStart w:id="80" w:name="__RefHeading___Toc5092573_211673320"/>
      <w:bookmarkStart w:id="81" w:name="_Toc30"/>
      <w:bookmarkEnd w:id="80"/>
      <w:r>
        <w:rPr>
          <w:rtl w:val="true"/>
        </w:rPr>
        <w:t>اشاره</w:t>
      </w:r>
      <w:bookmarkEnd w:id="8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مستضعفان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مستکبران که خواص بد بودند، مستضعفان را می یابیم که غالبا عوام بد و پیروان رهبران مستکبر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کسی که ضعیف نگاه داشته شده است و امکان رشد فکری، اجتماعی سیاسی و اقتصادی را از او گرفته اند و مجال رشد و بالندگی به او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استضعاف را می توان به گونه های </w:t>
      </w:r>
      <w:bookmarkStart w:id="82" w:name="pg591_6918"/>
    </w:p>
    <w:p>
      <w:pPr>
        <w:pStyle w:val="BookText"/>
        <w:rPr/>
      </w:pPr>
      <w:bookmarkEnd w:id="82"/>
      <w:r>
        <w:rPr>
          <w:rFonts w:ascii="IRNazanin" w:hAnsi="IRNazanin" w:eastAsia="IRNazanin"/>
          <w:color w:val="111111"/>
          <w:sz w:val="28"/>
          <w:sz w:val="28"/>
          <w:szCs w:val="28"/>
          <w:rtl w:val="true"/>
          <w:lang w:bidi="fa-IR"/>
        </w:rPr>
        <w:t>فکری، سیاسی و اجتماعی تقسیم کرد</w:t>
      </w:r>
      <w:r>
        <w:rPr>
          <w:rFonts w:eastAsia="IRNazanin" w:cs="IRNazanin"/>
          <w:color w:val="111111"/>
          <w:sz w:val="28"/>
          <w:szCs w:val="28"/>
          <w:rtl w:val="true"/>
          <w:lang w:bidi="fa-IR"/>
        </w:rPr>
        <w:t>:</w:t>
      </w:r>
    </w:p>
    <w:p>
      <w:pPr>
        <w:pStyle w:val="Heading5"/>
        <w:numPr>
          <w:ilvl w:val="4"/>
          <w:numId w:val="1"/>
        </w:numPr>
        <w:rPr/>
      </w:pPr>
      <w:bookmarkStart w:id="83" w:name="__RefHeading___Toc5092575_211673320"/>
      <w:bookmarkStart w:id="84" w:name="_Toc31"/>
      <w:bookmarkEnd w:id="83"/>
      <w:r>
        <w:rPr>
          <w:rtl w:val="true"/>
        </w:rPr>
        <w:t>الف</w:t>
      </w:r>
      <w:r>
        <w:rPr>
          <w:rtl w:val="true"/>
        </w:rPr>
        <w:t xml:space="preserve">: </w:t>
      </w:r>
      <w:r>
        <w:rPr>
          <w:rtl w:val="true"/>
        </w:rPr>
        <w:t>استضعاف فکری</w:t>
      </w:r>
      <w:bookmarkEnd w:id="84"/>
    </w:p>
    <w:p>
      <w:pPr>
        <w:pStyle w:val="BookText"/>
        <w:rPr/>
      </w:pPr>
      <w:r>
        <w:rPr>
          <w:rFonts w:ascii="IRNazanin" w:hAnsi="IRNazanin" w:eastAsia="IRNazanin"/>
          <w:color w:val="111111"/>
          <w:sz w:val="28"/>
          <w:sz w:val="28"/>
          <w:szCs w:val="28"/>
          <w:rtl w:val="true"/>
          <w:lang w:bidi="fa-IR"/>
        </w:rPr>
        <w:t>مستضعف در اینجا بیشتر به معنای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فکری گروهی از عوام هستند که به علت ضعف عقل و بی دانشی، توان شناخت حق و وارد شدن در گروه مؤمنان را نداشتند، یا عوامل بیرونی مانع از رسیدن معارف دینی به آنان شده و به طور ناخودآگاه آنان را در حصار غفلت، جهل و خرافه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زیر به این گونه از مستضعفین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فَاُولئکَ مَأوائُهُمْ جَهَنَّمَ وَ ساءَتْ مَصیرا اَلاَّ الْمُسْتَضْعَفینَ مِنَ الرِّجالِ وَالنِّساءِ وَالوِلْدانِ لا یَسْتَطیعُونَ حیلَةً وَ لا یَهْتَدُونَ سَبیلَا فَأُولئِکَ عَسَی اللّهُ یَعْفوا عَنْهُمْ وَ کانَ اللّهُ غَفُورَا رَحیما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جایگاه کافران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استضعاف را پذیرفته و حاضر به هجرت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 و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گروه از مردان و زنان و کوداکان مستضعفی که چاره ای نداشته و راه به جایی نمی برند، پس ایشان امید است که مورد عفو خداوند قرار گیرند و خداوند آمرزنده مهربان است</w:t>
      </w:r>
      <w:r>
        <w:rPr>
          <w:rFonts w:eastAsia="IRNazanin" w:cs="IRNazanin"/>
          <w:color w:val="111111"/>
          <w:sz w:val="28"/>
          <w:szCs w:val="28"/>
          <w:rtl w:val="true"/>
          <w:lang w:bidi="fa-IR"/>
        </w:rPr>
        <w:t>.</w:t>
      </w:r>
    </w:p>
    <w:p>
      <w:pPr>
        <w:pStyle w:val="Heading5"/>
        <w:numPr>
          <w:ilvl w:val="4"/>
          <w:numId w:val="1"/>
        </w:numPr>
        <w:rPr/>
      </w:pPr>
      <w:bookmarkStart w:id="85" w:name="__RefHeading___Toc5092577_211673320"/>
      <w:bookmarkStart w:id="86" w:name="_Toc32"/>
      <w:bookmarkEnd w:id="85"/>
      <w:r>
        <w:rPr>
          <w:rtl w:val="true"/>
        </w:rPr>
        <w:t>ب</w:t>
      </w:r>
      <w:r>
        <w:rPr>
          <w:rtl w:val="true"/>
        </w:rPr>
        <w:t xml:space="preserve">: </w:t>
      </w:r>
      <w:r>
        <w:rPr>
          <w:rtl w:val="true"/>
        </w:rPr>
        <w:t>مستضعفان سیاسی ـ اجتماعی</w:t>
      </w:r>
      <w:bookmarkEnd w:id="86"/>
    </w:p>
    <w:p>
      <w:pPr>
        <w:pStyle w:val="Heading6"/>
        <w:numPr>
          <w:ilvl w:val="5"/>
          <w:numId w:val="1"/>
        </w:numPr>
        <w:rPr/>
      </w:pPr>
      <w:bookmarkStart w:id="87" w:name="__RefHeading___Toc5092579_21167332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افرادی که اجازه فکر کردن نداشته باشند یا مقهورِ نظام حاکم و مجبور به اطاعت بوده، قدرت ابراز وجود نداشته باشند یا چاره ای برای نجات نیابند، مستضعف سیاسی ـ اجتماعی هستند، که می توان آنها را به چند دسته زیر تقسیم کرد</w:t>
      </w:r>
      <w:r>
        <w:rPr>
          <w:rFonts w:eastAsia="IRNazanin" w:cs="IRNazanin"/>
          <w:color w:val="111111"/>
          <w:sz w:val="28"/>
          <w:szCs w:val="28"/>
          <w:rtl w:val="true"/>
          <w:lang w:bidi="fa-IR"/>
        </w:rPr>
        <w:t>:</w:t>
      </w:r>
    </w:p>
    <w:p>
      <w:pPr>
        <w:pStyle w:val="Heading6"/>
        <w:numPr>
          <w:ilvl w:val="5"/>
          <w:numId w:val="1"/>
        </w:numPr>
        <w:rPr/>
      </w:pPr>
      <w:bookmarkStart w:id="89" w:name="__RefHeading___Toc5092581_211673320"/>
      <w:bookmarkStart w:id="90" w:name="_Toc34"/>
      <w:bookmarkEnd w:id="89"/>
      <w:r>
        <w:rPr/>
        <w:t>1</w:t>
      </w:r>
      <w:r>
        <w:rPr>
          <w:rtl w:val="true"/>
        </w:rPr>
        <w:t xml:space="preserve"> </w:t>
      </w:r>
      <w:r>
        <w:rPr>
          <w:rtl w:val="true"/>
        </w:rPr>
        <w:t>ـ مستضعفان کافر</w:t>
      </w:r>
      <w:bookmarkEnd w:id="9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 گروه از عوام هستند که توان شناخت حق را از باطل دارند و حق نیز به گوش آنان رسیده است، ولی مقهور سلطه ظلم و کفرند و به عقل خود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تحقیرها، و حیله های مستکبران تسلیم شده یا به زر و زیور آنها دل باخته و سیاهی لشکر و تابع ستمگران و حاکمان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زیر حاکی از عاقبت این گروه </w:t>
      </w:r>
      <w:bookmarkStart w:id="91" w:name="pg591_6920"/>
    </w:p>
    <w:p>
      <w:pPr>
        <w:pStyle w:val="BookText"/>
        <w:rPr/>
      </w:pPr>
      <w:bookmarkEnd w:id="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اسْتُضْعِفُوا لِلَّذینَ اسْتَکْبَرُا بَلْ مَکْرُ الَّیْلِ وَالنَّهارِ اِذْ تَأمُرُونَنا اَنْ نَکْفُرَ بِاللّهِ وَ نَجْعَلَ لَهُ اَنْدادَا</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مستضعفان به مستکبران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خود گناهکار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نیرنگ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 را وادار می کردید به خدا کفر بورزیم و برای او همتایانی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الضُّعَفَاءِ لِلَّذینَ اسْتَکْبَرُوا اِنّا کُنّا لَکُمْ تَبَعَا فَهَلْ اَنْتُمْ مُغْنُونَ عَنّا مِنْ عَذَابِ اللّه مِنْ شَی ءٍ</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ضعیفان به مستکبران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عذاب خدا را از ما دور می کنید</w:t>
      </w:r>
      <w:r>
        <w:rPr>
          <w:rFonts w:eastAsia="IRNazanin" w:cs="IRNazanin"/>
          <w:color w:val="111111"/>
          <w:sz w:val="28"/>
          <w:szCs w:val="28"/>
          <w:rtl w:val="true"/>
          <w:lang w:bidi="fa-IR"/>
        </w:rPr>
        <w:t>.</w:t>
      </w:r>
    </w:p>
    <w:p>
      <w:pPr>
        <w:pStyle w:val="Heading6"/>
        <w:numPr>
          <w:ilvl w:val="5"/>
          <w:numId w:val="1"/>
        </w:numPr>
        <w:rPr/>
      </w:pPr>
      <w:bookmarkStart w:id="92" w:name="__RefHeading___Toc5092583_211673320"/>
      <w:bookmarkStart w:id="93" w:name="_Toc35"/>
      <w:bookmarkEnd w:id="92"/>
      <w:r>
        <w:rPr/>
        <w:t>2</w:t>
      </w:r>
      <w:r>
        <w:rPr>
          <w:rtl w:val="true"/>
        </w:rPr>
        <w:t xml:space="preserve"> </w:t>
      </w:r>
      <w:r>
        <w:rPr>
          <w:rtl w:val="true"/>
        </w:rPr>
        <w:t>ـ مستضعفان ظالم</w:t>
      </w:r>
      <w:bookmarkEnd w:id="93"/>
    </w:p>
    <w:p>
      <w:pPr>
        <w:pStyle w:val="BookText"/>
        <w:rPr/>
      </w:pPr>
      <w:r>
        <w:rPr>
          <w:rFonts w:ascii="IRNazanin" w:hAnsi="IRNazanin" w:eastAsia="IRNazanin"/>
          <w:color w:val="111111"/>
          <w:sz w:val="28"/>
          <w:sz w:val="28"/>
          <w:szCs w:val="28"/>
          <w:rtl w:val="true"/>
          <w:lang w:bidi="fa-IR"/>
        </w:rPr>
        <w:t>آن گروه از عوام و توده های جامعه که گرچه ایمان آورده اند، ولی سلطه ظلم را پذیرفته اند و حاضر نیستند از وطن خانواده و دارایی خود دل کنده، به دیار اسلام یاد یار آزادی مهاجرت کنند، تا در آنجا آزادانه معارف دین را فرا گیرند و به وظایف دینی عمل کنند آیه زیر درباره این گروه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تَوَفّیهُمُ الْمَلائِکَةُ ظالِمی اَنْفُسِهِمْ قالُوا فیمَ کُنْتُمْ قالُوا کُنّا مُسْتَضْعَفینَ فِی الارْضِ قالَ اَلَمْ تَکُنْ اَرْضُ اللّهِ واسِعَةً فَتُهاجِرُوا فیها فِاُولئِکَ مَأویهُمْ جَهَنَّمُ وَ ساءَتْ مَصیرَا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آنان که فرشتگان جانشان را در حالی می گیرند که بر خویش ستمکارند، چون بدانان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وسیع نبود که در آن هجرت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جایگاهشان جهنم است و چه بد جایگاهی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4" w:name="__RefHeading___Toc5092585_211673320"/>
      <w:bookmarkStart w:id="95" w:name="_Toc36"/>
      <w:bookmarkEnd w:id="94"/>
      <w:r>
        <w:rPr/>
        <w:t>3</w:t>
      </w:r>
      <w:r>
        <w:rPr>
          <w:rtl w:val="true"/>
        </w:rPr>
        <w:t xml:space="preserve"> </w:t>
      </w:r>
      <w:r>
        <w:rPr>
          <w:rtl w:val="true"/>
        </w:rPr>
        <w:t>ـ مستضعفان مؤمن</w:t>
      </w:r>
      <w:bookmarkStart w:id="96" w:name="pg591_6922"/>
      <w:bookmarkEnd w:id="95"/>
    </w:p>
    <w:p>
      <w:pPr>
        <w:pStyle w:val="BookText"/>
        <w:rPr/>
      </w:pPr>
      <w:bookmarkEnd w:id="96"/>
      <w:r>
        <w:rPr>
          <w:rFonts w:ascii="IRNazanin" w:hAnsi="IRNazanin" w:eastAsia="IRNazanin"/>
          <w:color w:val="111111"/>
          <w:sz w:val="28"/>
          <w:sz w:val="28"/>
          <w:szCs w:val="28"/>
          <w:rtl w:val="true"/>
          <w:lang w:bidi="fa-IR"/>
        </w:rPr>
        <w:t>آن گروه از عوام جامعه که ایمان آورده، می خواهند خود را از سلطه کفر و ظلم نجات دهند و در محیطی آزاد معارف دینی را فرا گیرند و به انجام وظایف بندگی بپردازند اما توان جسمی، روحی و اقتصادی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والْوِلْدانِ الَّذینَ یَقُولُونَ رَبَّنا اَخْرِجْنا مِنْ هذِهِ الْقَرْیَةِ الظّالِمِ اَهْلُها وَاجْعَلْ لَنا مِنْ لَدُنْکَ وَلِیّا وَاجْعَلْ لَنا مِنْ لَدُنْکَ نَصیرَا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مستضعفان جهاد نمی کنید؛ مردان و زنان و کودکانی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این شهری که مردمش سمتکارند بیرون آور و از جانب خود برای ما سرپرست و یاوری قرار ده</w:t>
      </w:r>
      <w:r>
        <w:rPr>
          <w:rFonts w:eastAsia="IRNazanin" w:cs="IRNazanin"/>
          <w:color w:val="111111"/>
          <w:sz w:val="28"/>
          <w:szCs w:val="28"/>
          <w:rtl w:val="true"/>
          <w:lang w:bidi="fa-IR"/>
        </w:rPr>
        <w:t>.</w:t>
      </w:r>
    </w:p>
    <w:p>
      <w:pPr>
        <w:pStyle w:val="Heading6"/>
        <w:numPr>
          <w:ilvl w:val="5"/>
          <w:numId w:val="1"/>
        </w:numPr>
        <w:rPr/>
      </w:pPr>
      <w:bookmarkStart w:id="97" w:name="__RefHeading___Toc5092587_211673320"/>
      <w:bookmarkStart w:id="98" w:name="_Toc37"/>
      <w:bookmarkEnd w:id="97"/>
      <w:r>
        <w:rPr/>
        <w:t>4</w:t>
      </w:r>
      <w:r>
        <w:rPr>
          <w:rtl w:val="true"/>
        </w:rPr>
        <w:t xml:space="preserve"> </w:t>
      </w:r>
      <w:r>
        <w:rPr>
          <w:rtl w:val="true"/>
        </w:rPr>
        <w:t>ـ خواص مستضعف</w:t>
      </w:r>
      <w:bookmarkEnd w:id="98"/>
    </w:p>
    <w:p>
      <w:pPr>
        <w:pStyle w:val="BookText"/>
        <w:rPr/>
      </w:pPr>
      <w:r>
        <w:rPr>
          <w:rFonts w:ascii="IRNazanin" w:hAnsi="IRNazanin" w:eastAsia="IRNazanin"/>
          <w:color w:val="111111"/>
          <w:sz w:val="28"/>
          <w:sz w:val="28"/>
          <w:szCs w:val="28"/>
          <w:rtl w:val="true"/>
          <w:lang w:bidi="fa-IR"/>
        </w:rPr>
        <w:t>گروههای مستضعفی که تا به حال نام بردیم همه از عوام جامعه بودند اما گروه دیگری هستند که از خواص جامعه، ولی مستضعف می باشند و حاکمان و ستمگران، امکانات سیاسی و اجتماعی را از آنان گرفته و آنان را از جایگاه اجتماعی که سزاوار آن هستند محروم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هارون در پاسخ توبیخ برادرش،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چرا در برابر گوساله پرستی بنی اسرائیل اقدام نکردی؟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الْقَومَ اسْتَضْعَفُونی وَ کادُوا یَقْتُلُونَنی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قوم، مرا خوار و ناتوان کردند و نزدیک بود مرا بکشند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استضعاف خواص بدین معناست که کافران و مشرکان، امکانات را از آنان می گیرند و آنان را در فشارهای سیاسی، اجتماعی و اقتصادی قرار می دهند تا امکان قیام نداشته </w:t>
      </w:r>
      <w:bookmarkStart w:id="99" w:name="pg591_6924"/>
    </w:p>
    <w:p>
      <w:pPr>
        <w:pStyle w:val="BookText"/>
        <w:rPr/>
      </w:pPr>
      <w:bookmarkEnd w:id="99"/>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گروه وعده خلافت در زمین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 وَ نُمَکِّنَ لَهُمْ فی الاَرْضِ</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اراده کردیم که بر مستضعفانِ زمین منت گذاریم و آنان را پیشوایان و وارثان زمین کنیم و در زمین قدرتشان بخشیم</w:t>
      </w:r>
      <w:r>
        <w:rPr>
          <w:rFonts w:eastAsia="IRNazanin" w:cs="IRNazanin"/>
          <w:color w:val="111111"/>
          <w:sz w:val="28"/>
          <w:szCs w:val="28"/>
          <w:rtl w:val="true"/>
          <w:lang w:bidi="fa-IR"/>
        </w:rPr>
        <w:t>.</w:t>
      </w:r>
    </w:p>
    <w:p>
      <w:pPr>
        <w:pStyle w:val="Heading3"/>
        <w:numPr>
          <w:ilvl w:val="2"/>
          <w:numId w:val="1"/>
        </w:numPr>
        <w:rPr/>
      </w:pPr>
      <w:bookmarkStart w:id="100" w:name="__RefHeading___Toc5092589_211673320"/>
      <w:bookmarkStart w:id="101" w:name="_Toc38"/>
      <w:bookmarkEnd w:id="100"/>
      <w:r>
        <w:rPr>
          <w:rtl w:val="true"/>
        </w:rPr>
        <w:t>ویژگیهای عوام و خواص</w:t>
      </w:r>
      <w:bookmarkEnd w:id="101"/>
    </w:p>
    <w:p>
      <w:pPr>
        <w:pStyle w:val="Heading4"/>
        <w:numPr>
          <w:ilvl w:val="3"/>
          <w:numId w:val="1"/>
        </w:numPr>
        <w:rPr/>
      </w:pPr>
      <w:bookmarkStart w:id="102" w:name="__RefHeading___Toc5092591_21167332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ویژگیهای عوام و خواص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ویژگی های خواص</w:t>
      </w:r>
    </w:p>
    <w:p>
      <w:pPr>
        <w:pStyle w:val="BookText"/>
        <w:rPr/>
      </w:pPr>
      <w:r>
        <w:rPr>
          <w:rFonts w:ascii="IRNazanin" w:hAnsi="IRNazanin" w:eastAsia="IRNazanin"/>
          <w:color w:val="111111"/>
          <w:sz w:val="28"/>
          <w:sz w:val="28"/>
          <w:szCs w:val="28"/>
          <w:rtl w:val="true"/>
          <w:lang w:bidi="fa-IR"/>
        </w:rPr>
        <w:t>ویژگیهای عوام</w:t>
      </w:r>
    </w:p>
    <w:p>
      <w:pPr>
        <w:pStyle w:val="Heading4"/>
        <w:numPr>
          <w:ilvl w:val="3"/>
          <w:numId w:val="1"/>
        </w:numPr>
        <w:rPr/>
      </w:pPr>
      <w:bookmarkStart w:id="104" w:name="__RefHeading___Toc5092593_211673320"/>
      <w:bookmarkStart w:id="105" w:name="_Toc40"/>
      <w:bookmarkEnd w:id="104"/>
      <w:r>
        <w:rPr>
          <w:rtl w:val="true"/>
        </w:rPr>
        <w:t>ویژگی های خواص</w:t>
      </w:r>
      <w:bookmarkEnd w:id="105"/>
    </w:p>
    <w:p>
      <w:pPr>
        <w:pStyle w:val="Heading5"/>
        <w:numPr>
          <w:ilvl w:val="4"/>
          <w:numId w:val="1"/>
        </w:numPr>
        <w:rPr/>
      </w:pPr>
      <w:bookmarkStart w:id="106" w:name="__RefHeading___Toc5092595_211673320"/>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ویژگی های خواص</w:t>
      </w:r>
    </w:p>
    <w:p>
      <w:pPr>
        <w:pStyle w:val="BookText"/>
        <w:rPr/>
      </w:pPr>
      <w:r>
        <w:rPr>
          <w:rFonts w:ascii="IRNazanin" w:hAnsi="IRNazanin" w:eastAsia="IRNazanin"/>
          <w:color w:val="111111"/>
          <w:sz w:val="28"/>
          <w:sz w:val="28"/>
          <w:szCs w:val="28"/>
          <w:rtl w:val="true"/>
          <w:lang w:bidi="fa-IR"/>
        </w:rPr>
        <w:t>خواص از دیدگاه ما عده ای دانا، بینا و برخوردار از توانایی تحلیل و ارزیابی مسائل اجتماعی و سیاسی هستند و مهمتر از همه در بین توده مردم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برگزیده و برجسته اجتماع دارای ویژگیهای زیر هستند</w:t>
      </w:r>
      <w:r>
        <w:rPr>
          <w:rFonts w:eastAsia="IRNazanin" w:cs="IRNazanin"/>
          <w:color w:val="111111"/>
          <w:sz w:val="28"/>
          <w:szCs w:val="28"/>
          <w:rtl w:val="true"/>
          <w:lang w:bidi="fa-IR"/>
        </w:rPr>
        <w:t>:</w:t>
      </w:r>
    </w:p>
    <w:p>
      <w:pPr>
        <w:pStyle w:val="Heading5"/>
        <w:numPr>
          <w:ilvl w:val="4"/>
          <w:numId w:val="1"/>
        </w:numPr>
        <w:rPr/>
      </w:pPr>
      <w:bookmarkStart w:id="108" w:name="__RefHeading___Toc5092597_211673320"/>
      <w:bookmarkStart w:id="109" w:name="_Toc42"/>
      <w:bookmarkEnd w:id="108"/>
      <w:r>
        <w:rPr/>
        <w:t>1</w:t>
      </w:r>
      <w:r>
        <w:rPr>
          <w:rtl w:val="true"/>
        </w:rPr>
        <w:t xml:space="preserve"> </w:t>
      </w:r>
      <w:r>
        <w:rPr>
          <w:rtl w:val="true"/>
        </w:rPr>
        <w:t>ـ اهل فهم و تجزیه و تحلیلند</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به طور خاص و اصلاحگران به طور عام، دارای پیامهای ژرف و عمیق هستند که عامه مردم از درک ژرفای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همواره سعی می شود به فرا خور حال و مناسب شأن آنان سخن گفته شود با این وجود بسیاری از پیامهای پیامبران و مصلحان، از سطح فهم عوام فراتر یا فهمشان برای آنان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مجید یاران کفار را به خانه عنکبوت تشبیه می کند که فقط نامی از خانه دارد و در برابر سرما و گرما و هجوم دشمن ایمن نیست و فقط دامی است برای شکار طعمه عنکبوت که حشرات پناهنده به آن را دست و پا بسته تحویل عنکبوت می دهد، این کلام به مثابه آن است که یاران دروغین کفار هم مانند این خانه اند که برای فریب انسانها و بردگی آنها تلاش می کنند، اما </w:t>
      </w:r>
      <w:bookmarkStart w:id="110" w:name="pg591_6927"/>
    </w:p>
    <w:p>
      <w:pPr>
        <w:pStyle w:val="BookText"/>
        <w:rPr/>
      </w:pPr>
      <w:bookmarkEnd w:id="110"/>
      <w:r>
        <w:rPr>
          <w:rFonts w:ascii="IRNazanin" w:hAnsi="IRNazanin" w:eastAsia="IRNazanin"/>
          <w:color w:val="111111"/>
          <w:sz w:val="28"/>
          <w:sz w:val="28"/>
          <w:szCs w:val="28"/>
          <w:rtl w:val="true"/>
          <w:lang w:bidi="fa-IR"/>
        </w:rPr>
        <w:t>این معنا برای عوام قابل فهم نیست و فقط خواص و اهل تجزیه و تحلیل می توانند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الاَْمثالُ نَضْرِبُها لِلنّاسِ وَ ما یَعْقِلُها اِلاّ الْعالِمُونَ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این مثلها را برای عموم مردم می زنیم اما عمق آن را جز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حَدیثَنا صَعْبٌ مُسْتَصْعَبٌ لا یَعْقِلُهُ اِلاّ الْعالِمُونَ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سخن ما سخت و دشوار است و جز دانایان عمق و معنای دقیق آن را نمی فهمند</w:t>
      </w:r>
      <w:r>
        <w:rPr>
          <w:rFonts w:eastAsia="IRNazanin" w:cs="IRNazanin"/>
          <w:color w:val="111111"/>
          <w:sz w:val="28"/>
          <w:szCs w:val="28"/>
          <w:rtl w:val="true"/>
          <w:lang w:bidi="fa-IR"/>
        </w:rPr>
        <w:t>.</w:t>
      </w:r>
    </w:p>
    <w:p>
      <w:pPr>
        <w:pStyle w:val="Heading5"/>
        <w:numPr>
          <w:ilvl w:val="4"/>
          <w:numId w:val="1"/>
        </w:numPr>
        <w:rPr/>
      </w:pPr>
      <w:bookmarkStart w:id="111" w:name="__RefHeading___Toc5092599_211673320"/>
      <w:bookmarkStart w:id="112" w:name="_Toc43"/>
      <w:bookmarkEnd w:id="111"/>
      <w:r>
        <w:rPr/>
        <w:t>2</w:t>
      </w:r>
      <w:r>
        <w:rPr>
          <w:rtl w:val="true"/>
        </w:rPr>
        <w:t xml:space="preserve"> </w:t>
      </w:r>
      <w:r>
        <w:rPr>
          <w:rtl w:val="true"/>
        </w:rPr>
        <w:t>ـ بصیرت</w:t>
      </w:r>
      <w:bookmarkEnd w:id="112"/>
    </w:p>
    <w:p>
      <w:pPr>
        <w:pStyle w:val="BookText"/>
        <w:rPr/>
      </w:pPr>
      <w:r>
        <w:rPr>
          <w:rFonts w:ascii="IRNazanin" w:hAnsi="IRNazanin" w:eastAsia="IRNazanin"/>
          <w:color w:val="111111"/>
          <w:sz w:val="28"/>
          <w:sz w:val="28"/>
          <w:szCs w:val="28"/>
          <w:rtl w:val="true"/>
          <w:lang w:bidi="fa-IR"/>
        </w:rPr>
        <w:t>بصیرت چراغی هماره روشنگر و نجات بخش انسان از گمراهی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انسان قدرت می دهد که حتی در تنهایی و غربت چون امت واحده از صراط مستقیم سر بر نتابد و هیچ هراسی از بسیاری طرفداران باطل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روشن بینی و روشن دلی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ظاهری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کافران و دنیا پرستان ظاهر بین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الحیوةِ الدُنْیا وَ هُمْ عَنِ الاخِرَةِ هُمْ غافِلُونَ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تنها ظاهری از زندگی دنیا می بیننند و از آخرت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اَبصَرَ بَصَّرَتْهُ وَ مَنْ اَبَصْرَ اِلَیْها اَعْمَتْهُ</w:t>
      </w:r>
      <w:r>
        <w:rPr>
          <w:rStyle w:val="FootnoteAnchor"/>
          <w:rtl w:val="true"/>
        </w:rPr>
        <w:footnoteReference w:id="49"/>
      </w:r>
      <w:bookmarkStart w:id="113" w:name="pg591_6929"/>
    </w:p>
    <w:p>
      <w:pPr>
        <w:pStyle w:val="BookText"/>
        <w:rPr/>
      </w:pPr>
      <w:bookmarkEnd w:id="113"/>
      <w:r>
        <w:rPr>
          <w:rFonts w:ascii="IRNazanin" w:hAnsi="IRNazanin" w:eastAsia="IRNazanin"/>
          <w:color w:val="111111"/>
          <w:sz w:val="28"/>
          <w:sz w:val="28"/>
          <w:szCs w:val="28"/>
          <w:rtl w:val="true"/>
          <w:lang w:bidi="fa-IR"/>
        </w:rPr>
        <w:t xml:space="preserve">آن کس که دنیا را وسیله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بصیرت اوست و آن کس که دنیا برایش هدف باشد، نابینایش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جامعه آنهایند که به فرمایش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حَمَلُوا بَصائِرَ هُمْ عَلَی اَسْیافِهِمْ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آنان بصیرت ها و اندیشه های روشن خود را بر شمشیرهای خود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همه نبردهایی که حق و باطل پنهان بود و کفر در پرده سالوس و ریا و تقدس پوشیده شده بود بصیرت با چشم دل و حق محوری راه صواب را از ناصواب تشخیص دادند و راه امام حق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 ویژگی برجسته اهل بصیرت است، آنان این نور را از تقوا، زهد، توکل به خداوند و وارستگی از غیر او بر می گیرند</w:t>
      </w:r>
      <w:r>
        <w:rPr>
          <w:rFonts w:eastAsia="IRNazanin" w:cs="IRNazanin"/>
          <w:color w:val="111111"/>
          <w:sz w:val="28"/>
          <w:szCs w:val="28"/>
          <w:rtl w:val="true"/>
          <w:lang w:bidi="fa-IR"/>
        </w:rPr>
        <w:t>.</w:t>
      </w:r>
    </w:p>
    <w:p>
      <w:pPr>
        <w:pStyle w:val="Heading5"/>
        <w:numPr>
          <w:ilvl w:val="4"/>
          <w:numId w:val="1"/>
        </w:numPr>
        <w:rPr/>
      </w:pPr>
      <w:bookmarkStart w:id="114" w:name="__RefHeading___Toc5092601_211673320"/>
      <w:bookmarkStart w:id="115" w:name="_Toc44"/>
      <w:bookmarkEnd w:id="114"/>
      <w:r>
        <w:rPr/>
        <w:t>3</w:t>
      </w:r>
      <w:r>
        <w:rPr>
          <w:rtl w:val="true"/>
        </w:rPr>
        <w:t xml:space="preserve"> </w:t>
      </w:r>
      <w:r>
        <w:rPr>
          <w:rtl w:val="true"/>
        </w:rPr>
        <w:t>ـ انتخابگری</w:t>
      </w:r>
      <w:bookmarkEnd w:id="115"/>
    </w:p>
    <w:p>
      <w:pPr>
        <w:pStyle w:val="BookText"/>
        <w:rPr/>
      </w:pPr>
      <w:r>
        <w:rPr>
          <w:rFonts w:ascii="IRNazanin" w:hAnsi="IRNazanin" w:eastAsia="IRNazanin"/>
          <w:color w:val="111111"/>
          <w:sz w:val="28"/>
          <w:sz w:val="28"/>
          <w:szCs w:val="28"/>
          <w:rtl w:val="true"/>
          <w:lang w:bidi="fa-IR"/>
        </w:rPr>
        <w:t>گرچه در بین خواص، هم هدایت شده و هم گمراه وجود دارد، ولی هر دو گروه آگاهانه راه هدایت یا گمراهی را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حق را شنیده و فهمیده اند و در مقابل آن یا تسلیم شده، یا عناد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مَااخْتَلَفَ الَّذینَ اُوتُو الْکِتابَ اِلاّ مِنْ بَعْدِ ما جاءَهُمُ الْعِلْم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اهل کتاب اختلاف نورزیدند مگر پس از آن که علم برای آنان حاصل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تَفَرَّقُوا اِلاّ مِنْ بَعْدِ ما جاءَ هُمُ الْعِلْمُ بَغْیَا بَیْنَهُمْ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آنان فرقه فرقه نشدند مگر از سر ستم و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 w:name="__RefHeading___Toc5092603_211673320"/>
      <w:bookmarkStart w:id="117" w:name="_Toc45"/>
      <w:bookmarkEnd w:id="116"/>
      <w:r>
        <w:rPr/>
        <w:t>4</w:t>
      </w:r>
      <w:r>
        <w:rPr>
          <w:rtl w:val="true"/>
        </w:rPr>
        <w:t xml:space="preserve"> </w:t>
      </w:r>
      <w:r>
        <w:rPr>
          <w:rtl w:val="true"/>
        </w:rPr>
        <w:t>ـ جانبداری از حق</w:t>
      </w:r>
      <w:bookmarkEnd w:id="117"/>
    </w:p>
    <w:p>
      <w:pPr>
        <w:pStyle w:val="BookText"/>
        <w:rPr/>
      </w:pPr>
      <w:r>
        <w:rPr>
          <w:rFonts w:ascii="IRNazanin" w:hAnsi="IRNazanin" w:eastAsia="IRNazanin"/>
          <w:color w:val="111111"/>
          <w:sz w:val="28"/>
          <w:sz w:val="28"/>
          <w:szCs w:val="28"/>
          <w:rtl w:val="true"/>
          <w:lang w:bidi="fa-IR"/>
        </w:rPr>
        <w:t>خواص هیچگاه بی طرف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برجسته آنها جانبداری پیوسته از حق و باطل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جانبداری صریح از حق و ستیز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حَقیقَةِ الایمانِ أَنْ تُؤثِرَ الْحَقَّ وَ اِنْ ضَرَّکَ عَلَی الْباطِلِ وَ اِنْ نَفَعَکَ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حقیقت ایمان آن است که حق را بر باطل ترجیح دهی، هر چند حق، به زیانت باشد و گرایش به باطل تو را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ویژگیهای خواص را وارد نشدن در باطل و خارج نشدن از مدار حق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یَدْخُلُ فِی الْباطِلِ وَ لا یَخْرُجُ مِنَ الْحَقِّ</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خواص آن جا که حق را ببینند می ایستند، حمایت می کنند و از هیچ مشکلی نمی هراسند در قاموس خواص بی طرفی معنا ندارد، بی طرفی در برابر حق، همسنگ ستیز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بی تفاوتان و معصیت کاران هر دو به بیراهه می روند، نمونه آشکار آن را می توان در آزمون بنی اسرائیل برای صید ماهی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آن ها دستور داه شد صید ماهی را در روز شنبه تعطیل کنند، مخالف کردند و در کنار دریا حوضچه هایی ترتیب داده، ماهیان را روز شنبه در آن محاصره و روز یکشنبه صید می کردند و نافرمانی خود را چنین توجیه کردند که ما روز شنبه صید نکرده ایم بلکه تنها آن ها را در حوضچه ها محاصره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مردم سه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اکثریت را تشکیل می دادند به مخالفت با این فرمان الهی برخاستند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اقلیت کوچکی بودند در برابر گروه اول به وظیفه امر به معروف و </w:t>
      </w:r>
      <w:bookmarkStart w:id="118" w:name="pg591_6933"/>
    </w:p>
    <w:p>
      <w:pPr>
        <w:pStyle w:val="BookText"/>
        <w:rPr/>
      </w:pPr>
      <w:bookmarkEnd w:id="118"/>
      <w:r>
        <w:rPr>
          <w:rFonts w:ascii="IRNazanin" w:hAnsi="IRNazanin" w:eastAsia="IRNazanin"/>
          <w:color w:val="111111"/>
          <w:sz w:val="28"/>
          <w:sz w:val="28"/>
          <w:szCs w:val="28"/>
          <w:rtl w:val="true"/>
          <w:lang w:bidi="fa-IR"/>
        </w:rPr>
        <w:t>نهی از منکر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ساکتان و بی طرفان که نه با گناهکاران همگامی داشتند و نه وظیفه نهی از منکر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 تنها گروه دوم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دیگر مجازات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أَنْجَیْناالَّذینَ یَنْهَونَ عَنِ السُّوءِ وَ أخَذْنا الَّذینَ ظَلَمُوا بِعَذابٍ بِئسَ بِما کانُوا یَفْسُقون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هنگامی که تذکراتی را که به آنها داده شده بود فراموش کردند، کسانی را که از بدی باز می داشتند رهایی بخشیدم و آنها را که ستم کردند به خاطر نافرمانی شان به عذاب شدیدی گرفتار ساختیم</w:t>
      </w:r>
      <w:r>
        <w:rPr>
          <w:rFonts w:eastAsia="IRNazanin" w:cs="IRNazanin"/>
          <w:color w:val="111111"/>
          <w:sz w:val="28"/>
          <w:szCs w:val="28"/>
          <w:rtl w:val="true"/>
          <w:lang w:bidi="fa-IR"/>
        </w:rPr>
        <w:t>.</w:t>
      </w:r>
    </w:p>
    <w:p>
      <w:pPr>
        <w:pStyle w:val="Heading5"/>
        <w:numPr>
          <w:ilvl w:val="4"/>
          <w:numId w:val="1"/>
        </w:numPr>
        <w:rPr/>
      </w:pPr>
      <w:bookmarkStart w:id="119" w:name="__RefHeading___Toc5092605_211673320"/>
      <w:bookmarkStart w:id="120" w:name="_Toc46"/>
      <w:bookmarkEnd w:id="119"/>
      <w:r>
        <w:rPr/>
        <w:t>5</w:t>
      </w:r>
      <w:r>
        <w:rPr>
          <w:rtl w:val="true"/>
        </w:rPr>
        <w:t xml:space="preserve"> </w:t>
      </w:r>
      <w:r>
        <w:rPr>
          <w:rtl w:val="true"/>
        </w:rPr>
        <w:t>ـ استقامت</w:t>
      </w:r>
      <w:bookmarkEnd w:id="120"/>
    </w:p>
    <w:p>
      <w:pPr>
        <w:pStyle w:val="BookText"/>
        <w:rPr/>
      </w:pPr>
      <w:r>
        <w:rPr>
          <w:rFonts w:ascii="IRNazanin" w:hAnsi="IRNazanin" w:eastAsia="IRNazanin"/>
          <w:color w:val="111111"/>
          <w:sz w:val="28"/>
          <w:sz w:val="28"/>
          <w:szCs w:val="28"/>
          <w:rtl w:val="true"/>
          <w:lang w:bidi="fa-IR"/>
        </w:rPr>
        <w:t>خواص حامی حقند و تمام مشکلات را در این راه به جان می خرند و با آغوش باز به استقبال پیامدهای دفاع از حق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ربیون کسانی هستند که ارتباطی محکم و ناگسستنی با پروردگار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قاتَلَ مَعَهُ رِبِّیُّونَ کَثیرٌ فَما وَ هَنُو الِما أَصابَهُمْ فی سَبیلِ اللّهِ وَ ما ضَعُفُوا وَ مااسْتَکانُوا وَاللّهُ یُحِبُّ الصّابِرینَ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چه بسا بودند پیامبرانی که مردان الهی بسیار به همراه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در برابر آن چه در راه خدا به آنها می رسید، سست و ناتوان نشدند و تن به تسلیم ندادند، و خداوند استقامت کنندگان را دوست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سر تسلیم در برابر دشمن فرود نمی آورند بر موضع خویش ثابت قدم و استوارند، خداوند نیز در پاسخ، باران لطف و رحمتش را بر آنان فرو می فرستد، در نتیجه </w:t>
      </w:r>
      <w:bookmarkStart w:id="121" w:name="pg591_6935"/>
    </w:p>
    <w:p>
      <w:pPr>
        <w:pStyle w:val="BookText"/>
        <w:rPr/>
      </w:pPr>
      <w:bookmarkEnd w:id="121"/>
      <w:r>
        <w:rPr>
          <w:rFonts w:ascii="IRNazanin" w:hAnsi="IRNazanin" w:eastAsia="IRNazanin"/>
          <w:color w:val="111111"/>
          <w:sz w:val="28"/>
          <w:sz w:val="28"/>
          <w:szCs w:val="28"/>
          <w:rtl w:val="true"/>
          <w:lang w:bidi="fa-IR"/>
        </w:rPr>
        <w:t>خواص حق جو با دلگرمی و صلابت به راه خویش ادامه می دهند، و هیچگونه سستی در آنها دیده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قالوُا رَبُّنا ثُمَّ اسْتَقامُوا فَلا خَوْفٌ عَلَیْهِمْ وَ لا هُمْ یَحْزَنُونَ اُولئِکَ اَصْحابُ الْجَنّةَ خالدینَ فیها جَزاءً بِما کانُوا یَعْمَلُونَ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کسانی که گفتند پروردگار ما الله است، سپس استقامت کردند، نه ترسی بر آن هاست و 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بهشتند و جاودانه در آن می مانند، این پاداش اعمالی است که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باید مقاومت را از پیامبر گرانقدر اسلام بیاموزند؛ در سنگر حق مبارزه کنند، در راه حق سرمایه گذاری مادی و معنوی کنند و برای تحقق اصول و مبانی و ارزشها پایداری نشان دهند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 وَ مَنْ تابَ مَعَکَ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همانگونه که فرمان یافته ای استقامت کن و همچنین کسانیکه با توبه سوی خدا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استقامت کنند</w:t>
      </w:r>
      <w:r>
        <w:rPr>
          <w:rFonts w:eastAsia="IRNazanin" w:cs="IRNazanin"/>
          <w:color w:val="111111"/>
          <w:sz w:val="28"/>
          <w:szCs w:val="28"/>
          <w:rtl w:val="true"/>
          <w:lang w:bidi="fa-IR"/>
        </w:rPr>
        <w:t>)</w:t>
      </w:r>
    </w:p>
    <w:p>
      <w:pPr>
        <w:pStyle w:val="Heading5"/>
        <w:numPr>
          <w:ilvl w:val="4"/>
          <w:numId w:val="1"/>
        </w:numPr>
        <w:rPr/>
      </w:pPr>
      <w:bookmarkStart w:id="122" w:name="__RefHeading___Toc5092607_211673320"/>
      <w:bookmarkStart w:id="123" w:name="_Toc47"/>
      <w:bookmarkEnd w:id="122"/>
      <w:r>
        <w:rPr/>
        <w:t>6</w:t>
      </w:r>
      <w:r>
        <w:rPr>
          <w:rtl w:val="true"/>
        </w:rPr>
        <w:t xml:space="preserve"> </w:t>
      </w:r>
      <w:r>
        <w:rPr>
          <w:rtl w:val="true"/>
        </w:rPr>
        <w:t>ـ ایمان راستین</w:t>
      </w:r>
      <w:bookmarkEnd w:id="123"/>
    </w:p>
    <w:p>
      <w:pPr>
        <w:pStyle w:val="BookText"/>
        <w:rPr/>
      </w:pPr>
      <w:r>
        <w:rPr>
          <w:rFonts w:ascii="IRNazanin" w:hAnsi="IRNazanin" w:eastAsia="IRNazanin"/>
          <w:color w:val="111111"/>
          <w:sz w:val="28"/>
          <w:sz w:val="28"/>
          <w:szCs w:val="28"/>
          <w:rtl w:val="true"/>
          <w:lang w:bidi="fa-IR"/>
        </w:rPr>
        <w:t>از دیدگاه قرآن کریم، ایمان های موسمی و مقطعی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ارزشمند است که برخاسته از صمیم جان بوده و ریشه در وجود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اهل حق، ایمان در وجودشان رسوخ کرده و باورها و اعتقادات آنان عمیق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المُؤمِنُونَ الَّذینَ امَنُوا بِاللّهِ وَ رَسُولِهِ ثُمَّ لَمْ یَرْتابُوا وَ جاهَدوُا بِأَمْوالِهِم وَ اَنْفُسِهِمْ فی سَبیلِ اللّهِ </w:t>
      </w:r>
      <w:bookmarkStart w:id="124" w:name="pg591_6937"/>
    </w:p>
    <w:p>
      <w:pPr>
        <w:pStyle w:val="BookText"/>
        <w:rPr/>
      </w:pPr>
      <w:bookmarkEnd w:id="124"/>
      <w:r>
        <w:rPr>
          <w:rFonts w:ascii="Amiri" w:hAnsi="Amiri" w:eastAsia="Amiri" w:cs="Amiri"/>
          <w:color w:val="111111"/>
          <w:sz w:val="28"/>
          <w:sz w:val="28"/>
          <w:szCs w:val="28"/>
          <w:rtl w:val="true"/>
          <w:lang w:bidi="ar-SA"/>
        </w:rPr>
        <w:t>اُولئِکَ هُمُ الصّادِقُونَ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مؤمنان واقعی، تنها کسانی هستند که به خدا و رسولش ایمان آورده، هرگز شک و تردید به خود راه ندادند و با اموال و جان های خود در راه خدا جهاد کردند، آنها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تنها لقلقه زبان باشد و برای دستیابی به مطلوب دنیایی و به گونه مقطعی و موسمی نمود یابد، خواستگاه سعادت و سلامت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خود، نوعی بی ایمانی است که به شدت نکوهش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یَعْبُدُ اللّهَ عَلی حَرْفٍ فَاِنْ اَصابَهُ خَیْرٌ اطْمَأَنَّ بِهِ وَ اِنْ اَصابَتْهُ فِتْنَةٌ اِنقَلَبَ عَلی وَجْهِهِ خَسِرَ الدُّنیا وَالاخِرَةِ ذلِکَ هُوَ الخُسْرانُ المُبینْ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بعضی از مردم خدا را تنها با زبان می پرستند، همین که دنیا به آنها رو کند و خیری به آنان رسد، اطمینان می یابند اما اگر مصیبتی به عنوان امتحان به آن ها برسد دگرگون می شوند و به کفر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دنیا را از دست داده اند و هم آخرت را و این زیان آشکار است</w:t>
      </w:r>
      <w:r>
        <w:rPr>
          <w:rFonts w:eastAsia="IRNazanin" w:cs="IRNazanin"/>
          <w:color w:val="111111"/>
          <w:sz w:val="28"/>
          <w:szCs w:val="28"/>
          <w:rtl w:val="true"/>
          <w:lang w:bidi="fa-IR"/>
        </w:rPr>
        <w:t>.</w:t>
      </w:r>
    </w:p>
    <w:p>
      <w:pPr>
        <w:pStyle w:val="Heading5"/>
        <w:numPr>
          <w:ilvl w:val="4"/>
          <w:numId w:val="1"/>
        </w:numPr>
        <w:rPr/>
      </w:pPr>
      <w:bookmarkStart w:id="125" w:name="__RefHeading___Toc5092609_211673320"/>
      <w:bookmarkStart w:id="126" w:name="_Toc48"/>
      <w:bookmarkEnd w:id="125"/>
      <w:r>
        <w:rPr/>
        <w:t>7</w:t>
      </w:r>
      <w:r>
        <w:rPr>
          <w:rtl w:val="true"/>
        </w:rPr>
        <w:t xml:space="preserve"> </w:t>
      </w:r>
      <w:r>
        <w:rPr>
          <w:rtl w:val="true"/>
        </w:rPr>
        <w:t>ـ قیام</w:t>
      </w:r>
      <w:bookmarkEnd w:id="126"/>
    </w:p>
    <w:p>
      <w:pPr>
        <w:pStyle w:val="BookText"/>
        <w:rPr/>
      </w:pPr>
      <w:r>
        <w:rPr>
          <w:rFonts w:ascii="IRNazanin" w:hAnsi="IRNazanin" w:eastAsia="IRNazanin"/>
          <w:color w:val="111111"/>
          <w:sz w:val="28"/>
          <w:sz w:val="28"/>
          <w:szCs w:val="28"/>
          <w:rtl w:val="true"/>
          <w:lang w:bidi="fa-IR"/>
        </w:rPr>
        <w:t>خواص خوب و حق مدار به مقتضای پیمان الهی ـ انسانی خویش برای انجام وظیفه قیام کرده و نسبت به کجرویها، ستمها و تجاوزگریها واکنش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آن را می توان در اصحاب کهف جستجو کرد، آنجا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فِتْیَةٌ امَنُوا بِرَبِّهِمْ فَزِدْنا هُمْ هُدَی وَ رَبَطْنا عَلی قُلُوبِهِمْ اِذْ قامُوا فَقالُوا رَبُّنا رَبُّ السَّمَواتِ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 و دلهایشان را محکم ساختیم، آن هنگام که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اصحاب کهف نمونه قیام خواص خوب برای اعلان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w:t>
      </w:r>
      <w:bookmarkStart w:id="127" w:name="pg591_6938"/>
    </w:p>
    <w:p>
      <w:pPr>
        <w:pStyle w:val="BookText"/>
        <w:rPr/>
      </w:pPr>
      <w:bookmarkEnd w:id="127"/>
      <w:r>
        <w:rPr>
          <w:rFonts w:ascii="IRNazanin" w:hAnsi="IRNazanin" w:eastAsia="IRNazanin"/>
          <w:color w:val="111111"/>
          <w:sz w:val="28"/>
          <w:sz w:val="28"/>
          <w:szCs w:val="28"/>
          <w:rtl w:val="true"/>
          <w:lang w:bidi="fa-IR"/>
        </w:rPr>
        <w:t>از قیام و اعلان توحید هجرت کردند و خانه و کاشانه و مقام و موقعیت را وا نهادند و برای حفظ ایمان خود از جامعه جاهلی و کافر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مردان عارفی هستند که در لشکر طالوت علیه ستم به مبارزه و هجرت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مبارزه با نفس پایدار بودند و دلیری و توانایی بی نظیر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فِئَةٍ قَلیلَةٍ غَلَبَتْ فِئَةً کَثیرَةً باِذْنِ اللّهِ مَعَ الصّابِرینَ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 بسیار گروه های کمی که به خواست خدا بر گروههای کثیر غلبه یافته اند و خدا با صابران است</w:t>
      </w:r>
      <w:r>
        <w:rPr>
          <w:rFonts w:eastAsia="IRNazanin" w:cs="IRNazanin"/>
          <w:color w:val="111111"/>
          <w:sz w:val="28"/>
          <w:szCs w:val="28"/>
          <w:rtl w:val="true"/>
          <w:lang w:bidi="fa-IR"/>
        </w:rPr>
        <w:t>.</w:t>
      </w:r>
    </w:p>
    <w:p>
      <w:pPr>
        <w:pStyle w:val="Heading5"/>
        <w:numPr>
          <w:ilvl w:val="4"/>
          <w:numId w:val="1"/>
        </w:numPr>
        <w:rPr/>
      </w:pPr>
      <w:bookmarkStart w:id="128" w:name="__RefHeading___Toc5092611_211673320"/>
      <w:bookmarkStart w:id="129" w:name="_Toc49"/>
      <w:bookmarkEnd w:id="128"/>
      <w:r>
        <w:rPr/>
        <w:t>8</w:t>
      </w:r>
      <w:r>
        <w:rPr>
          <w:rtl w:val="true"/>
        </w:rPr>
        <w:t xml:space="preserve"> </w:t>
      </w:r>
      <w:r>
        <w:rPr>
          <w:rtl w:val="true"/>
        </w:rPr>
        <w:t>ـ تحمل آزار و شکنجه در راه خدا</w:t>
      </w:r>
      <w:bookmarkEnd w:id="129"/>
    </w:p>
    <w:p>
      <w:pPr>
        <w:pStyle w:val="BookText"/>
        <w:rPr/>
      </w:pPr>
      <w:r>
        <w:rPr>
          <w:rFonts w:ascii="IRNazanin" w:hAnsi="IRNazanin" w:eastAsia="IRNazanin"/>
          <w:color w:val="111111"/>
          <w:sz w:val="28"/>
          <w:sz w:val="28"/>
          <w:szCs w:val="28"/>
          <w:rtl w:val="true"/>
          <w:lang w:bidi="fa-IR"/>
        </w:rPr>
        <w:t>خواص حق در طول تاریخ همواره مورد آزار و شکنجه، تبعید و تحقیر و قتل قرار گرفته اند ولی خداوند ایمان آنان را حفظ نموده و در تحت حمایت خویش قرار داده و از شر دشمنان نجاتشان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حق که به انجام وظیفه حق گویی و حق خواهی قیام می کنند همیشه از سوی مستکبران و ستمگران و خواص بد مورد تهمت، شکنجه و قتل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بعد از دفاع عقلانی و تقیه ای آنگاه که لازم دید ایمان خود را آشکار کند و از خدایان آنان بیزاری جوید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فَسَتَذْکُرُونَ ما أَقُولُ لَکُمْ وَ أُفَوِّضُ أَمْری اِلَی اللّهِ اِنَّ اللّهِ بَصیرٌ بَالْعِبادِ</w:t>
      </w:r>
    </w:p>
    <w:p>
      <w:pPr>
        <w:pStyle w:val="BookText"/>
        <w:rPr/>
      </w:pPr>
      <w:r>
        <w:rPr>
          <w:rFonts w:ascii="IRNazanin" w:hAnsi="IRNazanin" w:eastAsia="IRNazanin"/>
          <w:color w:val="111111"/>
          <w:sz w:val="28"/>
          <w:sz w:val="28"/>
          <w:szCs w:val="28"/>
          <w:rtl w:val="true"/>
          <w:lang w:bidi="fa-IR"/>
        </w:rPr>
        <w:t>به زودی آنچه را به شما می گویم به یاد خواهید آورد و من کار خویش را به خدا می سپارم، چه اینکه خدا به پندگان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فَوَقاهُ اللّهَ سَیِّاتِ ما مَکَروُا</w:t>
      </w:r>
      <w:r>
        <w:rPr>
          <w:rStyle w:val="FootnoteAnchor"/>
          <w:rtl w:val="true"/>
        </w:rPr>
        <w:footnoteReference w:id="62"/>
      </w:r>
      <w:bookmarkStart w:id="130" w:name="pg591_6940"/>
    </w:p>
    <w:p>
      <w:pPr>
        <w:pStyle w:val="BookText"/>
        <w:rPr/>
      </w:pPr>
      <w:bookmarkEnd w:id="130"/>
      <w:r>
        <w:rPr>
          <w:rFonts w:ascii="IRNazanin" w:hAnsi="IRNazanin" w:eastAsia="IRNazanin"/>
          <w:color w:val="111111"/>
          <w:sz w:val="28"/>
          <w:sz w:val="28"/>
          <w:szCs w:val="28"/>
          <w:rtl w:val="true"/>
          <w:lang w:bidi="fa-IR"/>
        </w:rPr>
        <w:t>خداوند او را از نیرنگ فرعونیان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خواص حق پرست پر از تیرهای تهمت و شایعات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آنها مقام طلب، زمانی جادوگر و دروغگو و مفسد و غیر آن گفته اند، همچنانکه این تهمت ها را به پیامبران و مصلحان دیگر نیز می زدند</w:t>
      </w:r>
      <w:r>
        <w:rPr>
          <w:rFonts w:eastAsia="IRNazanin" w:cs="IRNazanin"/>
          <w:color w:val="111111"/>
          <w:sz w:val="28"/>
          <w:szCs w:val="28"/>
          <w:rtl w:val="true"/>
          <w:lang w:bidi="fa-IR"/>
        </w:rPr>
        <w:t>.</w:t>
      </w:r>
    </w:p>
    <w:p>
      <w:pPr>
        <w:pStyle w:val="Heading4"/>
        <w:numPr>
          <w:ilvl w:val="3"/>
          <w:numId w:val="1"/>
        </w:numPr>
        <w:rPr/>
      </w:pPr>
      <w:bookmarkStart w:id="131" w:name="__RefHeading___Toc5092613_211673320"/>
      <w:bookmarkStart w:id="132" w:name="_Toc50"/>
      <w:bookmarkEnd w:id="131"/>
      <w:r>
        <w:rPr>
          <w:rtl w:val="true"/>
        </w:rPr>
        <w:t>ویژگیهای عوام</w:t>
      </w:r>
      <w:bookmarkEnd w:id="132"/>
    </w:p>
    <w:p>
      <w:pPr>
        <w:pStyle w:val="Heading5"/>
        <w:numPr>
          <w:ilvl w:val="4"/>
          <w:numId w:val="1"/>
        </w:numPr>
        <w:rPr/>
      </w:pPr>
      <w:bookmarkStart w:id="133" w:name="__RefHeading___Toc5092615_211673320"/>
      <w:bookmarkStart w:id="134" w:name="_Toc51"/>
      <w:bookmarkEnd w:id="133"/>
      <w:r>
        <w:rPr/>
        <w:t>1</w:t>
      </w:r>
      <w:r>
        <w:rPr>
          <w:rtl w:val="true"/>
        </w:rPr>
        <w:t xml:space="preserve"> </w:t>
      </w:r>
      <w:r>
        <w:rPr>
          <w:rtl w:val="true"/>
        </w:rPr>
        <w:t>ـ نداشتن قدرت فهم، تحلیل و ژرف نگری</w:t>
      </w:r>
      <w:bookmarkEnd w:id="134"/>
    </w:p>
    <w:p>
      <w:pPr>
        <w:pStyle w:val="BookText"/>
        <w:rPr/>
      </w:pPr>
      <w:r>
        <w:rPr>
          <w:rFonts w:ascii="IRNazanin" w:hAnsi="IRNazanin" w:eastAsia="IRNazanin"/>
          <w:color w:val="111111"/>
          <w:sz w:val="28"/>
          <w:sz w:val="28"/>
          <w:szCs w:val="28"/>
          <w:rtl w:val="true"/>
          <w:lang w:bidi="fa-IR"/>
        </w:rPr>
        <w:t>توده مردم یا عوام جامعه به دلایل مختلف از شکوفایی فکری برخوردار نبوده، توان فهم باطن امور را ندارند و نمی توانند وقایع و حوادث را تجزیه و تحلیل کنند و حقایق را از ورای ظواهر دریابند؛ مثلاً وقتی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را برای نمرود و اطرافیانش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نیز خود را زنده کننده و میراننده معرفی کرد و دستور کشتن یک زندانی و آزاد کردن زندانی دیگر را داد و آن را مصداق زنده کردن و میراندن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توده مردم و عوام نتوانستند باطل بودن ادعای نمرود را بفهمند و حضرت ابراهیم با توجه به سطح فهم عامه و مردم حجتی روشنتر ارائه نمود تا نمرود نتواند عوام فریبی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یَأتی بِالشَّمْسِ مِنَ الْمَشْرِقِ فَأْتِ بِها مِنَ الْمَغْرِبِ</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خداوند خورشید را از مشرق بر می آورد،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مغرب برآور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ناتوانی از درک و تحلیل بود که پیامبران و اولیای خدا را وا می داشت، تا بسیاری از حقایق را ازعوام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به دلیل عدم توانایی از تجزیه و </w:t>
      </w:r>
      <w:bookmarkStart w:id="135" w:name="pg591_6942"/>
    </w:p>
    <w:p>
      <w:pPr>
        <w:pStyle w:val="BookText"/>
        <w:rPr/>
      </w:pPr>
      <w:bookmarkEnd w:id="135"/>
      <w:r>
        <w:rPr>
          <w:rFonts w:ascii="IRNazanin" w:hAnsi="IRNazanin" w:eastAsia="IRNazanin"/>
          <w:color w:val="111111"/>
          <w:sz w:val="28"/>
          <w:sz w:val="28"/>
          <w:szCs w:val="28"/>
          <w:rtl w:val="true"/>
          <w:lang w:bidi="fa-IR"/>
        </w:rPr>
        <w:t>تحلیل، دچار افراط یا تفریط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آنان را کافر و جادوگر می شمردند و گروهی دیگر نیز مبالغه کرده، آنها را خدا و شریک خدا می دانستند</w:t>
      </w:r>
      <w:r>
        <w:rPr>
          <w:rFonts w:eastAsia="IRNazanin" w:cs="IRNazanin"/>
          <w:color w:val="111111"/>
          <w:sz w:val="28"/>
          <w:szCs w:val="28"/>
          <w:rtl w:val="true"/>
          <w:lang w:bidi="fa-IR"/>
        </w:rPr>
        <w:t>.</w:t>
      </w:r>
    </w:p>
    <w:p>
      <w:pPr>
        <w:pStyle w:val="Heading5"/>
        <w:numPr>
          <w:ilvl w:val="4"/>
          <w:numId w:val="1"/>
        </w:numPr>
        <w:rPr/>
      </w:pPr>
      <w:bookmarkStart w:id="136" w:name="__RefHeading___Toc5092617_211673320"/>
      <w:bookmarkStart w:id="137" w:name="_Toc52"/>
      <w:bookmarkEnd w:id="136"/>
      <w:r>
        <w:rPr/>
        <w:t>2</w:t>
      </w:r>
      <w:r>
        <w:rPr>
          <w:rtl w:val="true"/>
        </w:rPr>
        <w:t xml:space="preserve"> </w:t>
      </w:r>
      <w:r>
        <w:rPr>
          <w:rtl w:val="true"/>
        </w:rPr>
        <w:t>ـ پیروان ظاهر بین</w:t>
      </w:r>
      <w:bookmarkEnd w:id="137"/>
    </w:p>
    <w:p>
      <w:pPr>
        <w:pStyle w:val="BookText"/>
        <w:rPr/>
      </w:pPr>
      <w:r>
        <w:rPr>
          <w:rFonts w:ascii="IRNazanin" w:hAnsi="IRNazanin" w:eastAsia="IRNazanin"/>
          <w:color w:val="111111"/>
          <w:sz w:val="28"/>
          <w:sz w:val="28"/>
          <w:szCs w:val="28"/>
          <w:rtl w:val="true"/>
          <w:lang w:bidi="fa-IR"/>
        </w:rPr>
        <w:t>عوام پیرو ظواهر چشم پر کن هستند و استدلالهای عقلی و بحث علمی در برابر آنان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بت پرست دید، آنها را از این کار باز داشت و با استدلالهای فراوان، باطل بودن کرنش در برابر بتها را برای اهل فهم و شناخت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بتها را شکست، با گذاشتن تبر بر گردن بت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خدایتان می تواند سخن بگوید و پاسخ دهد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نمرودیان برای اینکه وجهه عمومی خود را از دست ندهند، شروع به مجادله و عوام فریبی کرده، پیروان عوام را به دفاع از خدایان دروغین فرا خواندند و با اینکه محاکمه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مردم بود،</w:t>
      </w:r>
    </w:p>
    <w:p>
      <w:pPr>
        <w:pStyle w:val="BookText"/>
        <w:rPr/>
      </w:pPr>
      <w:r>
        <w:rPr>
          <w:rFonts w:ascii="Amiri" w:hAnsi="Amiri" w:eastAsia="Amiri" w:cs="Amiri"/>
          <w:color w:val="111111"/>
          <w:sz w:val="28"/>
          <w:sz w:val="28"/>
          <w:szCs w:val="28"/>
          <w:rtl w:val="true"/>
          <w:lang w:bidi="ar-SA"/>
        </w:rPr>
        <w:t>فَأَتُوا بِهِ عَلی أَعْیُنِ النّاسِ</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او را در برابر دیدگان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عامه مردم نتوانستند سخن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و به حقانیت ایشان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بر گمراهی خود اصرار ورزیدند</w:t>
      </w:r>
      <w:r>
        <w:rPr>
          <w:rFonts w:eastAsia="IRNazanin" w:cs="IRNazanin"/>
          <w:color w:val="111111"/>
          <w:sz w:val="28"/>
          <w:szCs w:val="28"/>
          <w:rtl w:val="true"/>
          <w:lang w:bidi="fa-IR"/>
        </w:rPr>
        <w:t>.</w:t>
      </w:r>
    </w:p>
    <w:p>
      <w:pPr>
        <w:pStyle w:val="Heading5"/>
        <w:numPr>
          <w:ilvl w:val="4"/>
          <w:numId w:val="1"/>
        </w:numPr>
        <w:rPr/>
      </w:pPr>
      <w:bookmarkStart w:id="138" w:name="__RefHeading___Toc5092619_211673320"/>
      <w:bookmarkStart w:id="139" w:name="_Toc53"/>
      <w:bookmarkEnd w:id="138"/>
      <w:r>
        <w:rPr/>
        <w:t>3</w:t>
      </w:r>
      <w:r>
        <w:rPr>
          <w:rtl w:val="true"/>
        </w:rPr>
        <w:t xml:space="preserve"> </w:t>
      </w:r>
      <w:r>
        <w:rPr>
          <w:rtl w:val="true"/>
        </w:rPr>
        <w:t>ـ اهتمام به ارزشها مادی</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با مظاهر مادی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شکوه ظاهری را ملاک ارزش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گوساله طلایی سامری را دیدند، برق طلای گوساله چشم آنان را خیره کرد و بلافاصله آن را به خدایی پذیرفتند ودر مقابل هشدارهای خواص از جمله هارون گفتند</w:t>
      </w:r>
      <w:r>
        <w:rPr>
          <w:rFonts w:eastAsia="IRNazanin" w:cs="IRNazanin"/>
          <w:color w:val="111111"/>
          <w:sz w:val="28"/>
          <w:szCs w:val="28"/>
          <w:rtl w:val="true"/>
          <w:lang w:bidi="fa-IR"/>
        </w:rPr>
        <w:t xml:space="preserve">: </w:t>
      </w:r>
      <w:bookmarkStart w:id="140" w:name="pg591_6944"/>
    </w:p>
    <w:p>
      <w:pPr>
        <w:pStyle w:val="BookText"/>
        <w:rPr/>
      </w:pPr>
      <w:bookmarkEnd w:id="140"/>
      <w:r>
        <w:rPr>
          <w:rFonts w:ascii="Amiri" w:hAnsi="Amiri" w:eastAsia="Amiri" w:cs="Amiri"/>
          <w:color w:val="111111"/>
          <w:sz w:val="28"/>
          <w:sz w:val="28"/>
          <w:szCs w:val="28"/>
          <w:rtl w:val="true"/>
          <w:lang w:bidi="ar-SA"/>
        </w:rPr>
        <w:t>لَنْ نَبْرَحَ عَلَیْهِ عکِفینَ حَتّی یَرْجِعَ اِلَیْنا مُوسی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پیوسته بر آن گرد خواهیم بود تا موسی به سوی 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ضعف عوام، فرعونیان بهره گرفتند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أَلَیْسَ لی مُلْکُ مِصْرَ وَ هذِهِ الاَنْهارُ تَجْری مِنْ تَحْتی أَفَلا تُبْصِرُنَ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مصر از آن من نیست و این نهرها تحت فرمان من جریان ندارد؟ آیا نمی بینید؟</w:t>
      </w:r>
    </w:p>
    <w:p>
      <w:pPr>
        <w:pStyle w:val="BookText"/>
        <w:rPr/>
      </w:pPr>
      <w:r>
        <w:rPr>
          <w:rFonts w:ascii="IRNazanin" w:hAnsi="IRNazanin" w:eastAsia="IRNazanin"/>
          <w:color w:val="111111"/>
          <w:sz w:val="28"/>
          <w:sz w:val="28"/>
          <w:szCs w:val="28"/>
          <w:rtl w:val="true"/>
          <w:lang w:bidi="fa-IR"/>
        </w:rPr>
        <w:t>چون ارزش از دیدگاه آنها فقط به امور مادی و ظاهری است فرعون نیز از همین روزنه سخن می گوید تا آنها را به سوی خود جلب کند</w:t>
      </w:r>
      <w:r>
        <w:rPr>
          <w:rFonts w:eastAsia="IRNazanin" w:cs="IRNazanin"/>
          <w:color w:val="111111"/>
          <w:sz w:val="28"/>
          <w:szCs w:val="28"/>
          <w:rtl w:val="true"/>
          <w:lang w:bidi="fa-IR"/>
        </w:rPr>
        <w:t>.</w:t>
      </w:r>
    </w:p>
    <w:p>
      <w:pPr>
        <w:pStyle w:val="Heading5"/>
        <w:numPr>
          <w:ilvl w:val="4"/>
          <w:numId w:val="1"/>
        </w:numPr>
        <w:rPr/>
      </w:pPr>
      <w:bookmarkStart w:id="141" w:name="__RefHeading___Toc5092621_211673320"/>
      <w:bookmarkStart w:id="142" w:name="_Toc54"/>
      <w:bookmarkEnd w:id="141"/>
      <w:r>
        <w:rPr/>
        <w:t>4</w:t>
      </w:r>
      <w:r>
        <w:rPr>
          <w:rtl w:val="true"/>
        </w:rPr>
        <w:t xml:space="preserve"> </w:t>
      </w:r>
      <w:r>
        <w:rPr>
          <w:rtl w:val="true"/>
        </w:rPr>
        <w:t>ـ مقلد و تابع اند</w:t>
      </w:r>
      <w:bookmarkEnd w:id="142"/>
    </w:p>
    <w:p>
      <w:pPr>
        <w:pStyle w:val="BookText"/>
        <w:rPr/>
      </w:pPr>
      <w:r>
        <w:rPr>
          <w:rFonts w:ascii="IRNazanin" w:hAnsi="IRNazanin" w:eastAsia="IRNazanin"/>
          <w:color w:val="111111"/>
          <w:sz w:val="28"/>
          <w:sz w:val="28"/>
          <w:szCs w:val="28"/>
          <w:rtl w:val="true"/>
          <w:lang w:bidi="fa-IR"/>
        </w:rPr>
        <w:t>عوام چاره ای جز پیروی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عوامِ بد جاهلانه است؛ نه از عقل دستور می گیرند و نه از کسانی تبعیت می کنند که صاحبان عقل و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سنت های ملی، قومی و آبا و اجدادی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عقل خویش را به کناری می نهند و خواستشان رسیدن به آرزوهای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در قیامت آنان را فوج فوج به دوزخ می برند، نگهبانان دوزخ از آنان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یَأتِکُمْ نَذیرٌ</w:t>
      </w:r>
    </w:p>
    <w:p>
      <w:pPr>
        <w:pStyle w:val="BookText"/>
        <w:rPr/>
      </w:pPr>
      <w:r>
        <w:rPr>
          <w:rFonts w:ascii="IRNazanin" w:hAnsi="IRNazanin" w:eastAsia="IRNazanin"/>
          <w:color w:val="111111"/>
          <w:sz w:val="28"/>
          <w:sz w:val="28"/>
          <w:szCs w:val="28"/>
          <w:rtl w:val="true"/>
          <w:lang w:bidi="fa-IR"/>
        </w:rPr>
        <w:t>آیا هشدار دهنده ای برای شما نیامد؟</w:t>
      </w:r>
    </w:p>
    <w:p>
      <w:pPr>
        <w:pStyle w:val="BookText"/>
        <w:rPr/>
      </w:pPr>
      <w:r>
        <w:rPr>
          <w:rFonts w:ascii="IRNazanin" w:hAnsi="IRNazanin" w:eastAsia="IRNazanin"/>
          <w:color w:val="111111"/>
          <w:sz w:val="28"/>
          <w:sz w:val="28"/>
          <w:szCs w:val="28"/>
          <w:rtl w:val="true"/>
          <w:lang w:bidi="fa-IR"/>
        </w:rPr>
        <w:t>و آنان تصدیق می کنند که هشدار دهنده آمد، ولی با تکذیب ما رو به رو شد و ما منکر رسالت شدیم و در آخر اعتراف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کُنّا تَسْمَعُ أَوْ نَعْقِلُ ما کُنّا فی أَصْحابِ السَّعیرِ</w:t>
      </w:r>
      <w:r>
        <w:rPr>
          <w:rStyle w:val="FootnoteAnchor"/>
          <w:rtl w:val="true"/>
        </w:rPr>
        <w:footnoteReference w:id="67"/>
      </w:r>
      <w:bookmarkStart w:id="143" w:name="pg591_6947"/>
    </w:p>
    <w:p>
      <w:pPr>
        <w:pStyle w:val="BookText"/>
        <w:rPr/>
      </w:pPr>
      <w:bookmarkEnd w:id="143"/>
      <w:r>
        <w:rPr>
          <w:rFonts w:ascii="IRNazanin" w:hAnsi="IRNazanin" w:eastAsia="IRNazanin"/>
          <w:color w:val="111111"/>
          <w:sz w:val="28"/>
          <w:sz w:val="28"/>
          <w:szCs w:val="28"/>
          <w:rtl w:val="true"/>
          <w:lang w:bidi="fa-IR"/>
        </w:rPr>
        <w:t>اگر گوش شنوا داشتیم یا اندیشه می کردیم، در میان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پیرو، پیروی از سنت آبا و اجدادی را مایه پیوند اجتماعی و قوام قومیت می دانند و نفی آن را زشت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خاطر پیروی از سنت قومی است که بر گمراهی پافشاری می کنند</w:t>
      </w:r>
      <w:r>
        <w:rPr>
          <w:rFonts w:eastAsia="IRNazanin" w:cs="IRNazanin"/>
          <w:color w:val="111111"/>
          <w:sz w:val="28"/>
          <w:szCs w:val="28"/>
          <w:rtl w:val="true"/>
          <w:lang w:bidi="fa-IR"/>
        </w:rPr>
        <w:t>.</w:t>
      </w:r>
    </w:p>
    <w:p>
      <w:pPr>
        <w:pStyle w:val="Heading5"/>
        <w:numPr>
          <w:ilvl w:val="4"/>
          <w:numId w:val="1"/>
        </w:numPr>
        <w:rPr/>
      </w:pPr>
      <w:bookmarkStart w:id="144" w:name="__RefHeading___Toc5092623_211673320"/>
      <w:bookmarkStart w:id="145" w:name="_Toc55"/>
      <w:bookmarkEnd w:id="144"/>
      <w:r>
        <w:rPr/>
        <w:t>5</w:t>
      </w:r>
      <w:r>
        <w:rPr>
          <w:rtl w:val="true"/>
        </w:rPr>
        <w:t xml:space="preserve"> </w:t>
      </w:r>
      <w:r>
        <w:rPr>
          <w:rtl w:val="true"/>
        </w:rPr>
        <w:t>ـ جو زدگی</w:t>
      </w:r>
      <w:bookmarkEnd w:id="145"/>
    </w:p>
    <w:p>
      <w:pPr>
        <w:pStyle w:val="BookText"/>
        <w:rPr/>
      </w:pPr>
      <w:r>
        <w:rPr>
          <w:rFonts w:ascii="IRNazanin" w:hAnsi="IRNazanin" w:eastAsia="IRNazanin"/>
          <w:color w:val="111111"/>
          <w:sz w:val="28"/>
          <w:sz w:val="28"/>
          <w:szCs w:val="28"/>
          <w:rtl w:val="true"/>
          <w:lang w:bidi="fa-IR"/>
        </w:rPr>
        <w:t>برای آنان اکثریت ملاک است و جدا شدن از توده مردم برایشان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آنها نمی گنجد که جماعت، گمراه باشد یا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بینند که چندین نسلِ گذشته، بر آن بوده اند، نمی توانند بپذیرند که گذشتگان خطا کرده اند و ناباورانه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 الْقُرُونِ الاُولی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تکلیف نسلهای گذشته چه می شود؟</w:t>
      </w:r>
    </w:p>
    <w:p>
      <w:pPr>
        <w:pStyle w:val="BookText"/>
        <w:rPr/>
      </w:pPr>
      <w:r>
        <w:rPr>
          <w:rFonts w:ascii="IRNazanin" w:hAnsi="IRNazanin" w:eastAsia="IRNazanin"/>
          <w:color w:val="111111"/>
          <w:sz w:val="28"/>
          <w:sz w:val="28"/>
          <w:szCs w:val="28"/>
          <w:rtl w:val="true"/>
          <w:lang w:bidi="fa-IR"/>
        </w:rPr>
        <w:t>در جریان گوساله پرستی بنی اسرائیل، وقتی سامری گوساله طلایی را ارائه کرد، به ناگاه گروه بسیاری به خدای طلایی گرویدند و چنان موج و جوی ایجاد شد که عامه را تاب مقاومت در برابر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جو زده شدند و بدون تأمل و تفکر گوساله پرستی را برگزیدند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 با وعده تو مخالفت نکردیم، بلکه وقتی کثرت گوساله پرستان را دیدیم، از مخالفت با آنان وحشت کرده، بی اختیار پیرو آنها شدیم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6" w:name="__RefHeading___Toc5092625_211673320"/>
      <w:bookmarkStart w:id="147" w:name="_Toc56"/>
      <w:bookmarkEnd w:id="146"/>
      <w:r>
        <w:rPr>
          <w:rtl w:val="true"/>
        </w:rPr>
        <w:t>مصادیق عوام و خواص</w:t>
      </w:r>
      <w:bookmarkEnd w:id="147"/>
    </w:p>
    <w:p>
      <w:pPr>
        <w:pStyle w:val="BookText"/>
        <w:rPr/>
      </w:pPr>
      <w:r>
        <w:rPr>
          <w:rFonts w:ascii="IRNazanin" w:hAnsi="IRNazanin" w:eastAsia="IRNazanin"/>
          <w:color w:val="111111"/>
          <w:sz w:val="28"/>
          <w:sz w:val="28"/>
          <w:szCs w:val="28"/>
          <w:rtl w:val="true"/>
          <w:lang w:bidi="fa-IR"/>
        </w:rPr>
        <w:t>مصادیق عوام و خواص</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مشخص کننده عوام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دارای این ویژگی بود از </w:t>
      </w:r>
    </w:p>
    <w:p>
      <w:pPr>
        <w:pStyle w:val="BookText"/>
        <w:rPr/>
      </w:pPr>
      <w:r>
        <w:rPr>
          <w:rFonts w:ascii="IRNazanin" w:hAnsi="IRNazanin" w:eastAsia="IRNazanin"/>
          <w:color w:val="111111"/>
          <w:sz w:val="28"/>
          <w:sz w:val="28"/>
          <w:szCs w:val="28"/>
          <w:rtl w:val="true"/>
          <w:lang w:bidi="fa-IR"/>
        </w:rPr>
        <w:t xml:space="preserve">خواص، و هر که این ویژگی را نداشت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از نزدیک ترین اشخاص به انبیا بودند، ولی در گروه مخالفان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بصیرت نبودند، چون دیدند اکثریت مخالفند آنها هم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همسر و فرزند نوح و همسر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همسر نوح و همسر لوط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امْرَأَتَ نُوحٍ و أمْرَأةَ لُوطٍ کانَتا تَحْتَ عَیْدَیْنِ مِنْ عِبادِنا صالِحَیْنِ فَخانَتا هُما فَلَمْ یُغْنِیا عَنْهُما مِنَ اللّهِ شَیْئَا وَ 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مثلی که برای کافران می زند همسر نوح و همسر لوح است، این دو تحت سرپرستی دو بنده از بندگان صالح ما بودند، ولی به آنان خیانت کردند و بستگی آن ها با این دو پیامبر سودی به حالشان نبخشید و به آنها گفته شد وارد آتش شوید، همراه کسانی که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هم تحت تأثیر موج مخالفان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قرآن درباره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لَیْسَ مِنْ أَهْلِکَ اِنَّهُ عَمَلٌ غَیْرُ صالِحٍ</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 از خاندان تو نیست بلکه او عملی است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نوح چون پیوند مکتبی اش از پدر بریده شد پیوند خانوادگیش نیز سودی نبخشید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کسانی را مورد توجه قرار می دهد که هیچ پیوند و ارتباط نسبی با انبیاء نداشتند ولی چون دارای بصیرت بودند از خواص شمرده شدند، مانند آسیه دختر مزاحم، که همسر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معجزه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ساحران دید نور ایمان در دلش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تا مدتی ایمانش را پنهان می کرد، اما سرانجام ایمانش آشکار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تحت فشار قرار داد، تا دست از آیین موسی بردارد، ولی این زنِ با بصیرت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او را شکنجه کرد و دستور داد دست و پایش را با میخ ها بسته و در زیر آفتاب سوزان قرار دهند و سنگ عظیمی بر سینه او بگذارند ولی باز هم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این بانوی نمونه، به عنوان اسوه مؤمنان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امَنُوا امْرَأَةَ فِرْعَوْنَ اِذْ قالَتْ رَبِّ أَبْنِ لی عِنْدَکَ بَیْتَا فِی الْجَنَّةِ وَ نَجِّنی مِنْ فِرْعَوْنَ وَ عَمَلِهِ وَ نَجِنّی مِنَ الْقَوْمِ الظّالِمینَ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مثالی که خداوند برای مؤمنان زد همسر فرعون است،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 در بهشت بساز و مرا از فرعون و عمل او و از قوم ستمگر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معیار تشخیص خواص از عوامل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مقام معظم رهبری عنایت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هایی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با سواد هست، آدم های بی سواد هم هست گاهی کسی بی سواد است و جزء خواص است، می فهمد که چه کار می کند، از روی تصمیم گیری و تشخیص عمل می کند، ولو درس نخوانده و مدرسه نرفته است، مدرک ندارند، لباس روحانی ندارد، اما می فهمد که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که می گوییم معنای آن یک لباس خاص نیست؛ ممکن است مرد باشد، ممکن است زن باشد، ممکن است تحصیل کرده باشد ممکن است تحصیل نکرده باشد، ممکن است ثروتمند، ممکن است فقیر 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برای ساختن جامعه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فزونی یابند باید بصیرتهای افراد افزایش یابد، چرا که از آفات جامعه سالم، زنده و با نشاط عوام زدگی است و باید شدیدا از آن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مواظب باشید جزو عوام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جزو عوام نباشید، یعنی باید حتما بروید تحصیلات عالیه بکنید، نه، گفتم که معنای عوام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تحصیلات دینی هم کردند و جزو عوامند، ای بسا کسانی که فقیرند یا غنی اند و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بودن دست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عوام نباشیم؛ یعنی هر کاری می کنیم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روی بصیرت کار نمی کند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قرآن درباره پیغمبر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إِلَی اللّهِ عَلی بَصیرَةٍ أَنَا وَ مَنِ اتَّبَعَنی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پیروانم با بصیرت عمل می کنیم و دعوت می کنیم و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ببینید جزو آن گروه عوامید یا نه؟ اگر جزو گروه عوامید به سرعت خودتان را از گروه عوام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قدرت تحلیل پیدا کنید، تشخیص بدهید، معرفت پیدا کنید</w:t>
      </w:r>
      <w:r>
        <w:rPr>
          <w:rFonts w:eastAsia="IRNazanin" w:cs="IRNazanin"/>
          <w:color w:val="111111"/>
          <w:sz w:val="28"/>
          <w:szCs w:val="28"/>
          <w:rtl w:val="true"/>
          <w:lang w:bidi="fa-IR"/>
        </w:rPr>
        <w:t>.</w:t>
      </w:r>
      <w:r>
        <w:rPr>
          <w:rStyle w:val="FootnoteAnchor"/>
          <w:rtl w:val="true"/>
        </w:rPr>
        <w:footnoteReference w:id="74"/>
      </w:r>
      <w:bookmarkStart w:id="148" w:name="pg591_6954"/>
    </w:p>
    <w:p>
      <w:pPr>
        <w:pStyle w:val="Heading2"/>
        <w:numPr>
          <w:ilvl w:val="1"/>
          <w:numId w:val="1"/>
        </w:numPr>
        <w:rPr/>
      </w:pPr>
      <w:bookmarkStart w:id="149" w:name="__RefHeading___Toc5092627_211673320"/>
      <w:bookmarkStart w:id="150" w:name="_Toc57"/>
      <w:bookmarkEnd w:id="148"/>
      <w:bookmarkEnd w:id="149"/>
      <w:r>
        <w:rPr>
          <w:rtl w:val="true"/>
        </w:rPr>
        <w:t>بخش دوم وظایف و عملکرد خواص وعوام در بستر تاریخ</w:t>
      </w:r>
      <w:bookmarkEnd w:id="150"/>
    </w:p>
    <w:p>
      <w:pPr>
        <w:pStyle w:val="Heading3"/>
        <w:numPr>
          <w:ilvl w:val="2"/>
          <w:numId w:val="1"/>
        </w:numPr>
        <w:rPr/>
      </w:pPr>
      <w:bookmarkStart w:id="151" w:name="__RefHeading___Toc5092629_211673320"/>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بخش دوم وظایف و عملکرد خواص وعوام در بستر تاریخ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153" w:name="pg591_6956"/>
    </w:p>
    <w:p>
      <w:pPr>
        <w:pStyle w:val="Heading3"/>
        <w:numPr>
          <w:ilvl w:val="2"/>
          <w:numId w:val="1"/>
        </w:numPr>
        <w:rPr/>
      </w:pPr>
      <w:bookmarkStart w:id="154" w:name="__RefHeading___Toc5092631_211673320"/>
      <w:bookmarkStart w:id="155" w:name="_Toc59"/>
      <w:bookmarkEnd w:id="153"/>
      <w:bookmarkEnd w:id="154"/>
      <w:r>
        <w:rPr>
          <w:rtl w:val="true"/>
        </w:rPr>
        <w:t>وظایف عوام و خواص</w:t>
      </w:r>
      <w:bookmarkEnd w:id="155"/>
    </w:p>
    <w:p>
      <w:pPr>
        <w:pStyle w:val="Heading4"/>
        <w:numPr>
          <w:ilvl w:val="3"/>
          <w:numId w:val="1"/>
        </w:numPr>
        <w:rPr/>
      </w:pPr>
      <w:bookmarkStart w:id="156" w:name="__RefHeading___Toc5092633_211673320"/>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وظایف عوام و خواص</w:t>
      </w:r>
    </w:p>
    <w:p>
      <w:pPr>
        <w:pStyle w:val="BookText"/>
        <w:rPr/>
      </w:pPr>
      <w:r>
        <w:rPr>
          <w:rFonts w:ascii="IRNazanin" w:hAnsi="IRNazanin" w:eastAsia="IRNazanin"/>
          <w:color w:val="111111"/>
          <w:sz w:val="28"/>
          <w:sz w:val="28"/>
          <w:szCs w:val="28"/>
          <w:rtl w:val="true"/>
          <w:lang w:bidi="fa-IR"/>
        </w:rPr>
        <w:t>در هر جامعه، چنانچه خواص و عوام به وظایف خود عمل کنند، آن جامعه راه رستگاری می پیماید وگرنه هلاکت و گمراهی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وظایف عمده خواص و عوام را بررسی می کنیم</w:t>
      </w:r>
      <w:r>
        <w:rPr>
          <w:rFonts w:eastAsia="IRNazanin" w:cs="IRNazanin"/>
          <w:color w:val="111111"/>
          <w:sz w:val="28"/>
          <w:szCs w:val="28"/>
          <w:rtl w:val="true"/>
          <w:lang w:bidi="fa-IR"/>
        </w:rPr>
        <w:t>.</w:t>
      </w:r>
    </w:p>
    <w:p>
      <w:pPr>
        <w:pStyle w:val="Heading4"/>
        <w:numPr>
          <w:ilvl w:val="3"/>
          <w:numId w:val="1"/>
        </w:numPr>
        <w:rPr/>
      </w:pPr>
      <w:bookmarkStart w:id="158" w:name="__RefHeading___Toc5092635_211673320"/>
      <w:bookmarkStart w:id="159" w:name="_Toc61"/>
      <w:bookmarkEnd w:id="158"/>
      <w:r>
        <w:rPr>
          <w:rtl w:val="true"/>
        </w:rPr>
        <w:t>وظایف خواص</w:t>
      </w:r>
      <w:bookmarkEnd w:id="159"/>
    </w:p>
    <w:p>
      <w:pPr>
        <w:pStyle w:val="Heading5"/>
        <w:numPr>
          <w:ilvl w:val="4"/>
          <w:numId w:val="1"/>
        </w:numPr>
        <w:rPr/>
      </w:pPr>
      <w:bookmarkStart w:id="160" w:name="__RefHeading___Toc5092637_211673320"/>
      <w:bookmarkStart w:id="161" w:name="_Toc62"/>
      <w:bookmarkEnd w:id="160"/>
      <w:r>
        <w:rPr/>
        <w:t>1</w:t>
      </w:r>
      <w:r>
        <w:rPr>
          <w:rtl w:val="true"/>
        </w:rPr>
        <w:t xml:space="preserve"> </w:t>
      </w:r>
      <w:r>
        <w:rPr>
          <w:rtl w:val="true"/>
        </w:rPr>
        <w:t>ـ عمل به علم</w:t>
      </w:r>
      <w:bookmarkEnd w:id="161"/>
    </w:p>
    <w:p>
      <w:pPr>
        <w:pStyle w:val="BookText"/>
        <w:rPr/>
      </w:pPr>
      <w:r>
        <w:rPr>
          <w:rFonts w:ascii="IRNazanin" w:hAnsi="IRNazanin" w:eastAsia="IRNazanin"/>
          <w:color w:val="111111"/>
          <w:sz w:val="28"/>
          <w:sz w:val="28"/>
          <w:szCs w:val="28"/>
          <w:rtl w:val="true"/>
          <w:lang w:bidi="fa-IR"/>
        </w:rPr>
        <w:t>اولین و مهمترین وظیفه خواص، عمل به علم و الگوی عملی شدن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به علم خویش عمل کنند، دیگران را به خود جذب می کنند به گونه ای که با سر و جان از آنها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قوام جامعه را عالِم عامل می داند و هشدار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ضَیَّعَ الْعالِمُ عَلْمَهُ اِسْتَنْکَفَ الْجاهِلُ اَنْ یَتَعَلَّمَ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 گاه عالم علم خود را تباه کند و به آن عمل نکند، جاهل از یادگیری خودداری می ورزد؛ چون با دیدن عالم بدون عمل از علم، زده می شود</w:t>
      </w:r>
      <w:r>
        <w:rPr>
          <w:rFonts w:eastAsia="IRNazanin" w:cs="IRNazanin"/>
          <w:color w:val="111111"/>
          <w:sz w:val="28"/>
          <w:szCs w:val="28"/>
          <w:rtl w:val="true"/>
          <w:lang w:bidi="fa-IR"/>
        </w:rPr>
        <w:t>.</w:t>
      </w:r>
    </w:p>
    <w:p>
      <w:pPr>
        <w:pStyle w:val="Heading5"/>
        <w:numPr>
          <w:ilvl w:val="4"/>
          <w:numId w:val="1"/>
        </w:numPr>
        <w:rPr/>
      </w:pPr>
      <w:bookmarkStart w:id="162" w:name="__RefHeading___Toc5092639_211673320"/>
      <w:bookmarkStart w:id="163" w:name="_Toc63"/>
      <w:bookmarkEnd w:id="162"/>
      <w:r>
        <w:rPr/>
        <w:t>2</w:t>
      </w:r>
      <w:r>
        <w:rPr>
          <w:rtl w:val="true"/>
        </w:rPr>
        <w:t xml:space="preserve"> </w:t>
      </w:r>
      <w:r>
        <w:rPr>
          <w:rtl w:val="true"/>
        </w:rPr>
        <w:t>ـ تعلیم عوام</w:t>
      </w:r>
      <w:bookmarkEnd w:id="1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و حاکمان جور، حکومت ظالمانه خویش را بر پایه های جهل مردم بنا کرده، بقای خود را در جهل توده مردم می دانند؛ بنابر این به آنها اجازه رشد فکری نمی دهند</w:t>
      </w:r>
      <w:r>
        <w:rPr>
          <w:rFonts w:eastAsia="IRNazanin" w:cs="IRNazanin"/>
          <w:color w:val="111111"/>
          <w:sz w:val="28"/>
          <w:szCs w:val="28"/>
          <w:rtl w:val="true"/>
          <w:lang w:bidi="fa-IR"/>
        </w:rPr>
        <w:t xml:space="preserve">. </w:t>
      </w:r>
      <w:bookmarkStart w:id="164" w:name="pg591_6958"/>
    </w:p>
    <w:p>
      <w:pPr>
        <w:pStyle w:val="BookText"/>
        <w:rPr/>
      </w:pPr>
      <w:bookmarkEnd w:id="164"/>
      <w:r>
        <w:rPr>
          <w:rFonts w:ascii="IRNazanin" w:hAnsi="IRNazanin" w:eastAsia="IRNazanin"/>
          <w:color w:val="111111"/>
          <w:sz w:val="28"/>
          <w:sz w:val="28"/>
          <w:szCs w:val="28"/>
          <w:rtl w:val="true"/>
          <w:lang w:bidi="fa-IR"/>
        </w:rPr>
        <w:t>آنها مردمی عوام و پیرو می خواهند تا بتوانند منافعشان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توطئه، وظیفه سنگین آموزش بر دوش خواص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زَکاةُ الْعِلْمِ تَعْلیمُهُ مَنْ لا یَعْلَمُهُ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زکات علم، یاد دادن آن به کسی است که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خواص و عوام جامعه بصیر باشند و از خواص می خواهد امام و پیشوای پرهیزگاران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لِلْمُتَّقینَ اِمامَا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ما را پیشوای پرهیزگاران قرار ده</w:t>
      </w:r>
    </w:p>
    <w:p>
      <w:pPr>
        <w:pStyle w:val="Heading5"/>
        <w:numPr>
          <w:ilvl w:val="4"/>
          <w:numId w:val="1"/>
        </w:numPr>
        <w:rPr/>
      </w:pPr>
      <w:bookmarkStart w:id="165" w:name="__RefHeading___Toc5092641_211673320"/>
      <w:bookmarkStart w:id="166" w:name="_Toc64"/>
      <w:bookmarkEnd w:id="165"/>
      <w:r>
        <w:rPr/>
        <w:t>3</w:t>
      </w:r>
      <w:r>
        <w:rPr>
          <w:rtl w:val="true"/>
        </w:rPr>
        <w:t xml:space="preserve"> </w:t>
      </w:r>
      <w:r>
        <w:rPr>
          <w:rtl w:val="true"/>
        </w:rPr>
        <w:t>ـ بیان حقایق در مواقع لازم</w:t>
      </w:r>
      <w:bookmarkEnd w:id="166"/>
    </w:p>
    <w:p>
      <w:pPr>
        <w:pStyle w:val="BookText"/>
        <w:rPr/>
      </w:pPr>
      <w:r>
        <w:rPr>
          <w:rFonts w:ascii="IRNazanin" w:hAnsi="IRNazanin" w:eastAsia="IRNazanin"/>
          <w:color w:val="111111"/>
          <w:sz w:val="28"/>
          <w:sz w:val="28"/>
          <w:szCs w:val="28"/>
          <w:rtl w:val="true"/>
          <w:lang w:bidi="fa-IR"/>
        </w:rPr>
        <w:t>در حیات اجتماعی امت ها فراز و نشیب ها و مراحل حساسی وجود دارد که تصمیم گیری در آنها نیازمند آگاهی به مسائلی است که علم آن در نزد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خواص واجب است در مراحل حساس علم خود را آشکار سازند و برای مردم بیان کنند تا آنان هشیار 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دانش در چنین مواقعی، بزرگترین ضربه را به اجتماع وارد می سازند و بیشترین سهم را در انحراف جامعه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أَخَذَ اللّهُ میثاقَ الَّذینَ أُتُو الْکِتابَ لَتُبَیِّنُنَّهُ لِلنّاسِ وَ لا تَکْتُمُونَهُ</w:t>
      </w:r>
      <w:r>
        <w:rPr>
          <w:rStyle w:val="FootnoteAnchor"/>
          <w:rtl w:val="true"/>
        </w:rPr>
        <w:footnoteReference w:id="7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جاهلان پیمان نگرفت که دنبال علم بروند، مگر بعد از آن که از اهل علم پیمان بر بیان آن برای جاهلان گرفت</w:t>
      </w:r>
      <w:r>
        <w:rPr>
          <w:rFonts w:eastAsia="IRNazanin" w:cs="IRNazanin"/>
          <w:color w:val="111111"/>
          <w:sz w:val="28"/>
          <w:szCs w:val="28"/>
          <w:rtl w:val="true"/>
          <w:lang w:bidi="fa-IR"/>
        </w:rPr>
        <w:t xml:space="preserve">. </w:t>
      </w:r>
      <w:bookmarkStart w:id="167" w:name="pg591_6961"/>
    </w:p>
    <w:p>
      <w:pPr>
        <w:pStyle w:val="Heading5"/>
        <w:numPr>
          <w:ilvl w:val="4"/>
          <w:numId w:val="1"/>
        </w:numPr>
        <w:rPr/>
      </w:pPr>
      <w:bookmarkStart w:id="168" w:name="__RefHeading___Toc5092643_211673320"/>
      <w:bookmarkStart w:id="169" w:name="_Toc65"/>
      <w:bookmarkEnd w:id="167"/>
      <w:bookmarkEnd w:id="168"/>
      <w:r>
        <w:rPr/>
        <w:t>4</w:t>
      </w:r>
      <w:r>
        <w:rPr>
          <w:rtl w:val="true"/>
        </w:rPr>
        <w:t xml:space="preserve"> </w:t>
      </w:r>
      <w:r>
        <w:rPr>
          <w:rtl w:val="true"/>
        </w:rPr>
        <w:t>ـ امر به معروف و نهی از منکر</w:t>
      </w:r>
      <w:bookmarkEnd w:id="169"/>
    </w:p>
    <w:p>
      <w:pPr>
        <w:pStyle w:val="BookText"/>
        <w:rPr/>
      </w:pPr>
      <w:r>
        <w:rPr>
          <w:rFonts w:ascii="IRNazanin" w:hAnsi="IRNazanin" w:eastAsia="IRNazanin"/>
          <w:color w:val="111111"/>
          <w:sz w:val="28"/>
          <w:sz w:val="28"/>
          <w:szCs w:val="28"/>
          <w:rtl w:val="true"/>
          <w:lang w:bidi="fa-IR"/>
        </w:rPr>
        <w:t>بر خواص جامعه لازم است که برای تحقق بخشیدن به اندیشه های خوب و ریشه کن کردن مفاسد قیام کنند و در این راه دعوت به خوبیها و بر حذر داشتن از بدیها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جامعه نسبت به مسائل حساس باشند و به خوبیها دعوت کنند و در مقابل بدیها موضع بگیرند، عوام نیز پیروی می کنند و جامعه به رستگاری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خواص آگاه در انجام این وظیفه به دلایل مختلف سستی بورزند، زمینه ریشه دواندن فساد در جامعه حاصل می آید و در مدتی کوتاه فساد و تباهی سراسر تار و پود جامعه را در بر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لَتَأمُرُنَّ بِالْمَعْروفِ وَ لَتَنْهُنَّ عَنِ الْمُنْکَرِ اَوْ لَیَسْتَعْلِمَنَّ عَلَیْکُمْ شِرارُکُمْ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یا امر به معروف و نهی از منکر می کنید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اشرارتان بر شما مسلط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گرچه دو واجب همگانی است ولی نقش خواص در آن بیشتر است و به همین جهت، در آیات و روایات این خواصند که بیشتر مورد خطاب قرار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یَنْهیهُمُ الرَّبّانِیُّونَ وَ الاَحْبارُ عَنْ قَوْلِهِمْ الاِثْمَ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السُّحْتَ لَبِئْسَ ما کانُوا یَصْنَعُونَ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چرا عالمان ربانی و دانشمندان، آنان را از گفتار گناه و حرام خوردن نهی نکردند، عمل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امر به معروف و نهی از منکر نیز معلوم می شود که این تکلیف بیشتر بر دوش خواص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70" w:name="pg591_6963"/>
    </w:p>
    <w:p>
      <w:pPr>
        <w:pStyle w:val="BookText"/>
        <w:rPr/>
      </w:pPr>
      <w:bookmarkEnd w:id="170"/>
      <w:r>
        <w:rPr>
          <w:rFonts w:ascii="Amiri" w:hAnsi="Amiri" w:eastAsia="Amiri" w:cs="Amiri"/>
          <w:color w:val="111111"/>
          <w:sz w:val="28"/>
          <w:sz w:val="28"/>
          <w:szCs w:val="28"/>
          <w:rtl w:val="true"/>
          <w:lang w:bidi="ar-SA"/>
        </w:rPr>
        <w:t>اِنَّما هُوَ عَلَی الْقَوِی الْمُطاعِ الْعالِمِ بِالْمَعْرُوفِ عَنِ الْمُنْکَرِ</w:t>
      </w:r>
    </w:p>
    <w:p>
      <w:pPr>
        <w:pStyle w:val="BookText"/>
        <w:rPr/>
      </w:pPr>
      <w:r>
        <w:rPr>
          <w:rFonts w:ascii="IRNazanin" w:hAnsi="IRNazanin" w:eastAsia="IRNazanin"/>
          <w:color w:val="111111"/>
          <w:sz w:val="28"/>
          <w:sz w:val="28"/>
          <w:szCs w:val="28"/>
          <w:rtl w:val="true"/>
          <w:lang w:bidi="fa-IR"/>
        </w:rPr>
        <w:t>این وظیفه بر عهده افراد توانمندی است که حرفشان خریدار دارد و توانایی تشخیص معروف را از منکر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خواص است که هم بینش لازم را دارند و هم در جامعه از قدرت و مکنت اجتماعی برخوردارند و امر و نهی آنان کار ساز است</w:t>
      </w:r>
      <w:r>
        <w:rPr>
          <w:rFonts w:eastAsia="IRNazanin" w:cs="IRNazanin"/>
          <w:color w:val="111111"/>
          <w:sz w:val="28"/>
          <w:szCs w:val="28"/>
          <w:rtl w:val="true"/>
          <w:lang w:bidi="fa-IR"/>
        </w:rPr>
        <w:t>.</w:t>
      </w:r>
    </w:p>
    <w:p>
      <w:pPr>
        <w:pStyle w:val="Heading5"/>
        <w:numPr>
          <w:ilvl w:val="4"/>
          <w:numId w:val="1"/>
        </w:numPr>
        <w:rPr/>
      </w:pPr>
      <w:bookmarkStart w:id="171" w:name="__RefHeading___Toc5092645_211673320"/>
      <w:bookmarkStart w:id="172" w:name="_Toc66"/>
      <w:bookmarkEnd w:id="171"/>
      <w:r>
        <w:rPr/>
        <w:t>5</w:t>
      </w:r>
      <w:r>
        <w:rPr>
          <w:rtl w:val="true"/>
        </w:rPr>
        <w:t xml:space="preserve"> </w:t>
      </w:r>
      <w:r>
        <w:rPr>
          <w:rtl w:val="true"/>
        </w:rPr>
        <w:t>ـ اعلام بیزاری از منحرفان</w:t>
      </w:r>
      <w:bookmarkEnd w:id="172"/>
    </w:p>
    <w:p>
      <w:pPr>
        <w:pStyle w:val="BookText"/>
        <w:rPr/>
      </w:pPr>
      <w:r>
        <w:rPr>
          <w:rFonts w:ascii="IRNazanin" w:hAnsi="IRNazanin" w:eastAsia="IRNazanin"/>
          <w:color w:val="111111"/>
          <w:sz w:val="28"/>
          <w:sz w:val="28"/>
          <w:szCs w:val="28"/>
          <w:rtl w:val="true"/>
          <w:lang w:bidi="fa-IR"/>
        </w:rPr>
        <w:t>وقتی امر به معروف و نهی از منکر سودمند نمی افتد، باید از گناهکاران و عملشان آشکارا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اسوه وظیفه شناس و عامل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قالُوا لِقَوْمِهِمْ اَنَا بَرَءاؤُ مِنْکُمْ وَ مِمّا تَعْبُدُنَ مِنْ دُونِ اللّهِ کَفَّرْنا بِکُمْ وَ بَدا بَیننا وَ بَیْنَکُمُ الْعَداوَةُ وَ الْبَغْضاءُ حَتّی تُؤمِنُوا بِاللّهِ وَحْدَهُ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و از آنچه به جای خدا می پرستید، بیزاریم، به شما کفر می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عمل و روش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ما و شما دشمنی و کینه همیشگی پدیدار شده تا وقتی که فقط به خدا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اَدْنَی اِلْانْکارِ اَنْ تَلقی اَهْلَ الْمَعاصی بِوُجُوهٍ مَکْفَهِرَّةٍ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پایین ترین مرتبه انکار آن است که با گناهکاران با چهره گرفته و خشم آلود برخورد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5092647_211673320"/>
      <w:bookmarkStart w:id="174" w:name="_Toc67"/>
      <w:bookmarkEnd w:id="173"/>
      <w:r>
        <w:rPr/>
        <w:t>6</w:t>
      </w:r>
      <w:r>
        <w:rPr>
          <w:rtl w:val="true"/>
        </w:rPr>
        <w:t xml:space="preserve"> </w:t>
      </w:r>
      <w:r>
        <w:rPr>
          <w:rtl w:val="true"/>
        </w:rPr>
        <w:t>ـ هجرت</w:t>
      </w:r>
      <w:bookmarkStart w:id="175" w:name="pg591_6964"/>
      <w:bookmarkEnd w:id="174"/>
    </w:p>
    <w:p>
      <w:pPr>
        <w:pStyle w:val="BookText"/>
        <w:rPr/>
      </w:pPr>
      <w:bookmarkEnd w:id="175"/>
      <w:r>
        <w:rPr>
          <w:rFonts w:ascii="IRNazanin" w:hAnsi="IRNazanin" w:eastAsia="IRNazanin"/>
          <w:color w:val="111111"/>
          <w:sz w:val="28"/>
          <w:sz w:val="28"/>
          <w:szCs w:val="28"/>
          <w:rtl w:val="true"/>
          <w:lang w:bidi="fa-IR"/>
        </w:rPr>
        <w:t>خواص جامعه باید به وظیفه امر به معروف و نهی از منکر قیام کنند و اگر این اقدام آنان مؤثر نیفتاد و حرفشان خریدار نداشت و قدرت جلوگیری از فساد را نداشتند، از جامعه و افراد فاسد دوری گزینند و هجرت کنند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در افتاد و بتهای آنان را شکست و با استدلال و موعظه آنان را به خداپرستی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آنان بر بت پرستی اصرار ورزیدند از آنان بیزاری جست و آن جامعه فاسد را ترک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أَعْتَزِلُکُمْ وَ ما تَعْبُدُونَ مِنْ دُونِ اللّهِ</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شما و بتانی که به جای خدا می پرستید دوری می گزینم</w:t>
      </w:r>
      <w:r>
        <w:rPr>
          <w:rFonts w:eastAsia="IRNazanin" w:cs="IRNazanin"/>
          <w:color w:val="111111"/>
          <w:sz w:val="28"/>
          <w:szCs w:val="28"/>
          <w:rtl w:val="true"/>
          <w:lang w:bidi="fa-IR"/>
        </w:rPr>
        <w:t>.</w:t>
      </w:r>
    </w:p>
    <w:p>
      <w:pPr>
        <w:pStyle w:val="Heading5"/>
        <w:numPr>
          <w:ilvl w:val="4"/>
          <w:numId w:val="1"/>
        </w:numPr>
        <w:rPr/>
      </w:pPr>
      <w:bookmarkStart w:id="176" w:name="__RefHeading___Toc5092649_211673320"/>
      <w:bookmarkStart w:id="177" w:name="_Toc68"/>
      <w:bookmarkEnd w:id="176"/>
      <w:r>
        <w:rPr/>
        <w:t>7</w:t>
      </w:r>
      <w:r>
        <w:rPr>
          <w:rtl w:val="true"/>
        </w:rPr>
        <w:t xml:space="preserve"> </w:t>
      </w:r>
      <w:r>
        <w:rPr>
          <w:rtl w:val="true"/>
        </w:rPr>
        <w:t>ـ تصمیم گیری به موقع</w:t>
      </w:r>
      <w:bookmarkEnd w:id="177"/>
    </w:p>
    <w:p>
      <w:pPr>
        <w:pStyle w:val="BookText"/>
        <w:rPr/>
      </w:pPr>
      <w:r>
        <w:rPr>
          <w:rFonts w:ascii="IRNazanin" w:hAnsi="IRNazanin" w:eastAsia="IRNazanin"/>
          <w:color w:val="111111"/>
          <w:sz w:val="28"/>
          <w:sz w:val="28"/>
          <w:szCs w:val="28"/>
          <w:rtl w:val="true"/>
          <w:lang w:bidi="fa-IR"/>
        </w:rPr>
        <w:t>در گذر زمان تنگناهایی پیش می آید که تصمیم گیری به موقع در آنها، آثار بسیار مثبت و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گیری قبل و بعد از آن باشد، اثر 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ساحران در میدان مبارزه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عجیب خود را پیش آوردند و با چشم خود دیدند که عصای موسی اژدهایی عظیم و چابک شد و همه آنها را بلعید، باور کردند که این معجزه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با شجاعت و در بهترین زمان ایمان خود را آشکار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 قالُوا امَنّا بِرَبِّ هارُونَ وَ مُوسی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سجده افتادند و گفتند ما به پروردگار هارون و موسی ایمان آوردیم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اعلام به هنگام ایمان در حساسترین مکان و زمان مانند پتکی کوبنده بر سر </w:t>
      </w:r>
      <w:bookmarkStart w:id="178" w:name="pg591_6966"/>
    </w:p>
    <w:p>
      <w:pPr>
        <w:pStyle w:val="BookText"/>
        <w:rPr/>
      </w:pPr>
      <w:bookmarkEnd w:id="178"/>
      <w:r>
        <w:rPr>
          <w:rFonts w:ascii="IRNazanin" w:hAnsi="IRNazanin" w:eastAsia="IRNazanin"/>
          <w:color w:val="111111"/>
          <w:sz w:val="28"/>
          <w:sz w:val="28"/>
          <w:szCs w:val="28"/>
          <w:rtl w:val="true"/>
          <w:lang w:bidi="fa-IR"/>
        </w:rPr>
        <w:t>فرعون فرود آمد و زمینه را به سود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برای جلوگیری از تداوم اثر پیام چاره ای جز بر خورد شدید نداشت، به ساحران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ءامَنْتُمْ لَهُ قَبْلَ أَنْ اذَنَ لَکُمْ اِنَّهُ لَکَبِیرُکُمُ الَّذی عَلَّمَکُمْ السِّحْرَ فَلاُقَطِّعَنَّ أَیْدِیَکُمْ وَ أَرْجُلَکُمْ مِنْ خِلافٍ وَ لاَُصَلِّبَنَکُمْ فی جُذُوعِ النَّحْلِ وَ لَتَعْلَمُنَّ أَیُّنا أَشَدُّ عَذابَا وَ أبْقی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فرعون گفت آیا پیش از آنکه به شما اجازه دهم به او ایمان آوردید؟ مسلما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دستها و پاهایتان را بطور مخالف قطع می کنم و شما را از تنه های نخل به دار می آویزم و خواهید دانست مجازات کدام یک از ما دردناک 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 غلیظ و شدید فرعون حاکی از اثر فوق العاده ایمان آوردن ساحران در آن هنگامه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ای که همه مردم جمع شدند تا پیروزی ساحران را بر کسی که ادعای رسالت داشت و خدایی بتها و فرعون را انکار می کرد ببینند، به ناگاه یاران فرعون اعلام می کنند ما اهل باطلیم و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برحقند، ما به آنان ایمان آوردیم</w:t>
      </w:r>
      <w:r>
        <w:rPr>
          <w:rFonts w:eastAsia="IRNazanin" w:cs="IRNazanin"/>
          <w:color w:val="111111"/>
          <w:sz w:val="28"/>
          <w:szCs w:val="28"/>
          <w:rtl w:val="true"/>
          <w:lang w:bidi="fa-IR"/>
        </w:rPr>
        <w:t>.</w:t>
      </w:r>
    </w:p>
    <w:p>
      <w:pPr>
        <w:pStyle w:val="Heading5"/>
        <w:numPr>
          <w:ilvl w:val="4"/>
          <w:numId w:val="1"/>
        </w:numPr>
        <w:rPr/>
      </w:pPr>
      <w:bookmarkStart w:id="179" w:name="__RefHeading___Toc5092651_211673320"/>
      <w:bookmarkStart w:id="180" w:name="_Toc69"/>
      <w:bookmarkEnd w:id="179"/>
      <w:r>
        <w:rPr/>
        <w:t>8</w:t>
      </w:r>
      <w:r>
        <w:rPr>
          <w:rtl w:val="true"/>
        </w:rPr>
        <w:t xml:space="preserve"> </w:t>
      </w:r>
      <w:r>
        <w:rPr>
          <w:rtl w:val="true"/>
        </w:rPr>
        <w:t>ـ جان فشانی و جان نثاری</w:t>
      </w:r>
      <w:bookmarkEnd w:id="180"/>
    </w:p>
    <w:p>
      <w:pPr>
        <w:pStyle w:val="BookText"/>
        <w:rPr/>
      </w:pPr>
      <w:r>
        <w:rPr>
          <w:rFonts w:ascii="IRNazanin" w:hAnsi="IRNazanin" w:eastAsia="IRNazanin"/>
          <w:color w:val="111111"/>
          <w:sz w:val="28"/>
          <w:sz w:val="28"/>
          <w:szCs w:val="28"/>
          <w:rtl w:val="true"/>
          <w:lang w:bidi="fa-IR"/>
        </w:rPr>
        <w:t>جادوگران فرعون وقتی ایمان آوردند با تهدید سخت فرعون رو به رو شدند ولی شجاعانه و جان بر کف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نُؤْثِرَکَ عَلی ما جاءَنا مِنَ الْبَیِّناتِ وَالَّذی فَطَرَنا فَاقْضِ ما أَنْتَ قاضٍ اِنَّما تَقْضِی هذِهِ الْحَیوةَ الدُّنْیا</w:t>
      </w:r>
      <w:r>
        <w:rPr>
          <w:rStyle w:val="FootnoteAnchor"/>
          <w:rtl w:val="true"/>
        </w:rPr>
        <w:footnoteReference w:id="8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سوگند به آن که ما را آفریده، هرگز تو را بر دلایل روشنی که برای ما آمده مقدم نخواهیم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حکمی می خواهی بکن که تنها در این زندگی دنیا می توانی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خواص جان نثاری کردند و خطر را به جان پذیرفتند، توانستند منشأ اثر شده، تحول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ایمان پایدار و توکل به خداوند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امَنّا بِرَبِّنا لِیَغْفِرَ لَنا خَطایانا وَ ما أَکْرَهْتَنا عَلَیْهِ مِنَ السِّحْرِ وَ اللّهُ خَیْرٌ وَ أبْقی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ما به پروردگارمان ایمان آوردیم تا گناهانمان و سحری که بر ما تحمیل کردی ببخشاید و خدا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حواریین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از آنان برای دعوت اهل انطاکیه وارد شهر شدند و نفر سوم همه به پشتیبانی آنان آمد، در جو تکذیب و تهدید که اهل شهر آنان را به سنگسار شدن تهدید می نمودند فردی جان بر کف آمد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اتَّبِعُوا الْمُرْسَلینَ اِتَّبِعُوا مَنْ لا یَسْأَلُکُمْ أَجْرَا وَ هُمْ مُهْتَدُونَ وَ مالِی لا اَعْبُدُ الَّذی فَطَرِنی وَ اِلَیْهِ تُرْجَعُونَ ءَأَتَّخِذُ مِنْ دُونِهِ ءْالِهَةً اِنْ یُرِدْنِ الرَّحْمنُ بِضُرٍ لا تُغْنِ عَنّی شَفاعَتْهُمْ شَیْئَا وَ لا یُنْقَذُونَ اِنّی اِذا لَفی ضَلالٍ مُبینٍ اِنّی امَنْتُ بِرَبِّکُمْ فَاسْمَعُونَ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پاداشی نمی خواهند و خود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کسی را پرستش نکنم که مرا آفریده و همگی به سوی او باز می گردید؟ آیا غیر از او خدایانی را انتخاب کنم که اگر خداوند رحمان بخواهد زیانی به من برساند، شفاعت آنها کمترین فایده ای برای من ندارد و نمی توانند مرا برهانند؟ اگر چنین کنم در گمراهی آشکاری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من به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پس شهادت مرا بشنوید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جان نثار در آن جو خفقان و تهدید با به جان خریدن خطر، ایمان خود را آشکار کرد و با اینکه به شهادت رسید و او را قطعه قطعه کردند ولی ایمانِ آشکار او تأیید مهمی برای رسولان و ضربه سختی بر پیکر کفرِ حاکم وارد ساخت</w:t>
      </w:r>
      <w:r>
        <w:rPr>
          <w:rFonts w:eastAsia="IRNazanin" w:cs="IRNazanin"/>
          <w:color w:val="111111"/>
          <w:sz w:val="28"/>
          <w:szCs w:val="28"/>
          <w:rtl w:val="true"/>
          <w:lang w:bidi="fa-IR"/>
        </w:rPr>
        <w:t xml:space="preserve">. </w:t>
      </w:r>
      <w:bookmarkStart w:id="181" w:name="pg591_6970"/>
    </w:p>
    <w:p>
      <w:pPr>
        <w:pStyle w:val="Heading5"/>
        <w:numPr>
          <w:ilvl w:val="4"/>
          <w:numId w:val="1"/>
        </w:numPr>
        <w:rPr/>
      </w:pPr>
      <w:bookmarkStart w:id="182" w:name="__RefHeading___Toc5092653_211673320"/>
      <w:bookmarkStart w:id="183" w:name="_Toc70"/>
      <w:bookmarkEnd w:id="181"/>
      <w:bookmarkEnd w:id="182"/>
      <w:r>
        <w:rPr/>
        <w:t>9</w:t>
      </w:r>
      <w:r>
        <w:rPr>
          <w:rtl w:val="true"/>
        </w:rPr>
        <w:t xml:space="preserve"> </w:t>
      </w:r>
      <w:r>
        <w:rPr>
          <w:rtl w:val="true"/>
        </w:rPr>
        <w:t>ـ هراس نداشتن از ملامت دیگران</w:t>
      </w:r>
      <w:bookmarkEnd w:id="183"/>
    </w:p>
    <w:p>
      <w:pPr>
        <w:pStyle w:val="BookText"/>
        <w:rPr/>
      </w:pPr>
      <w:r>
        <w:rPr>
          <w:rFonts w:ascii="IRNazanin" w:hAnsi="IRNazanin" w:eastAsia="IRNazanin"/>
          <w:color w:val="111111"/>
          <w:sz w:val="28"/>
          <w:sz w:val="28"/>
          <w:szCs w:val="28"/>
          <w:rtl w:val="true"/>
          <w:lang w:bidi="fa-IR"/>
        </w:rPr>
        <w:t>اگر خواص سربلندی در محضر حق تعالی را بر سر بلندی در نزد دیگران ترجیح دهند و حاضر باشند برای کسب رضای خدا در جامعه تحقیر شوند و از سرزنشها و ملامتها نهراسند، به یقین همیشه مؤثر و منشأ تحول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جز تسلیم و تن دادن به ذلت در انتظار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بندگان شجاع و سربلند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یَخافُونَ فی اللّهِ لَوْمَةَ لائِمٍ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راه خدا از سرزنش هیچ ملامتگری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زمان رسول خدا به مرتبه و مقام رفیعی از ایمان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مورد او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روزی با بزرگان قبیله اش در جایی نشسته بود که ناگهان جوانی با صورت پوشیده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نشناخت ولی وقتی رد شد و به پشتِ سر نگاهی انداخت، آن فرد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و سر برهنه، به سوی وی دوید و دست، سر، سینه و ما بین دو چشمش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برادر رسول خدا که گوشت تو، گوشت او و خون تو، خون او و بردباری تو، بردباری او و علم تو، علم او و عقل تو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مرا به سبب محبت شما اهل بیت سعادتمند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کار ثوابی به وی داد که اگر تفصیلش را بنویسند ملائکه حامل عرش و پیرامون آن از تحمل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به سوی دوستان و افراد قبیله اش بازگشت، به سرزنش وی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جایگاهی که در قبیله و جامعه اسلامی و نزد رسول خدا داری چنین نسبت به آن عابر فروتنی </w:t>
      </w:r>
      <w:bookmarkStart w:id="184" w:name="pg591_6973"/>
    </w:p>
    <w:p>
      <w:pPr>
        <w:pStyle w:val="BookText"/>
        <w:rPr/>
      </w:pPr>
      <w:bookmarkEnd w:id="184"/>
      <w:r>
        <w:rPr>
          <w:rFonts w:ascii="IRNazanin" w:hAnsi="IRNazanin" w:eastAsia="IRNazanin"/>
          <w:color w:val="111111"/>
          <w:sz w:val="28"/>
          <w:sz w:val="28"/>
          <w:szCs w:val="28"/>
          <w:rtl w:val="true"/>
          <w:lang w:bidi="fa-IR"/>
        </w:rPr>
        <w:t xml:space="preserve">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جاهلان، آیا گمان می کنید که به مسلمانی جز به سبب حب رسول خدا صلی الله علیه و آله و این عابر ثواب داده می شود؟</w:t>
      </w:r>
    </w:p>
    <w:p>
      <w:pPr>
        <w:pStyle w:val="BookText"/>
        <w:rPr/>
      </w:pPr>
      <w:r>
        <w:rPr>
          <w:rFonts w:ascii="IRNazanin" w:hAnsi="IRNazanin" w:eastAsia="IRNazanin"/>
          <w:color w:val="111111"/>
          <w:sz w:val="28"/>
          <w:sz w:val="28"/>
          <w:szCs w:val="28"/>
          <w:rtl w:val="true"/>
          <w:lang w:bidi="fa-IR"/>
        </w:rPr>
        <w:t>خداوند به سبب این جواب او به سرزنش دیگران، ثوابی همچون ثواب پیشین برایش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آن شخص را سعد بن معاذ و آن عابر را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Heading5"/>
        <w:numPr>
          <w:ilvl w:val="4"/>
          <w:numId w:val="1"/>
        </w:numPr>
        <w:rPr/>
      </w:pPr>
      <w:bookmarkStart w:id="185" w:name="__RefHeading___Toc5092655_211673320"/>
      <w:bookmarkStart w:id="186" w:name="_Toc71"/>
      <w:bookmarkEnd w:id="185"/>
      <w:r>
        <w:rPr/>
        <w:t>10</w:t>
      </w:r>
      <w:r>
        <w:rPr>
          <w:rtl w:val="true"/>
        </w:rPr>
        <w:t xml:space="preserve"> </w:t>
      </w:r>
      <w:r>
        <w:rPr>
          <w:rtl w:val="true"/>
        </w:rPr>
        <w:t>ـ رشادت و جوانمردی</w:t>
      </w:r>
      <w:bookmarkEnd w:id="186"/>
    </w:p>
    <w:p>
      <w:pPr>
        <w:pStyle w:val="BookText"/>
        <w:rPr/>
      </w:pPr>
      <w:r>
        <w:rPr>
          <w:rFonts w:ascii="IRNazanin" w:hAnsi="IRNazanin" w:eastAsia="IRNazanin"/>
          <w:color w:val="111111"/>
          <w:sz w:val="28"/>
          <w:sz w:val="28"/>
          <w:szCs w:val="28"/>
          <w:rtl w:val="true"/>
          <w:lang w:bidi="fa-IR"/>
        </w:rPr>
        <w:t>کسانی که کرامت نفسانی و ایمان به خدا و آخرت داشته باشند، نمی توانند در مقابل ستم و کژی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و رفتار حقارت آمیز و پست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زشتی و پلیدی فریاد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مِنْکُمْ رَجُلٌ رَشیدٌ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ایا در بین شما جوانمردی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این کار زشت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و جوانمردی حتی برای کسانی که ایمان به آخرت ندارند هم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نمی تواند در مقابل ستم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لشکر دشمن به یکباره بر آن بزرگوار هجوم آورد و بین ایشان و خیمه های حرم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عده ای به سوی حرم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این عمل ناجوانمردانه فریاد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شیعَةَ آلَ اَبی سُفْیانَ اِنْ لَمْ یَکُنْ لَکُمْ دینٌ وَ کُنْتُمْ لا تَخافُونَ الْمَعادَ فَکُونُوا أَحْرارَا فی دُنْیاکُمْ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 پیروان آل ابوسفیان، اگر دین ندارید و از قیامت نمی ترسید، لا اقل در دنیا آزاده باشید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7" w:name="__RefHeading___Toc5092657_211673320"/>
      <w:bookmarkStart w:id="188" w:name="_Toc72"/>
      <w:bookmarkEnd w:id="187"/>
      <w:r>
        <w:rPr/>
        <w:t>11</w:t>
      </w:r>
      <w:r>
        <w:rPr>
          <w:rtl w:val="true"/>
        </w:rPr>
        <w:t xml:space="preserve"> </w:t>
      </w:r>
      <w:r>
        <w:rPr>
          <w:rtl w:val="true"/>
        </w:rPr>
        <w:t>ـ تواضع و فروتنی</w:t>
      </w:r>
      <w:bookmarkStart w:id="189" w:name="pg591_6975"/>
      <w:bookmarkEnd w:id="188"/>
    </w:p>
    <w:p>
      <w:pPr>
        <w:pStyle w:val="BookText"/>
        <w:rPr/>
      </w:pPr>
      <w:bookmarkEnd w:id="189"/>
      <w:r>
        <w:rPr>
          <w:rFonts w:ascii="IRNazanin" w:hAnsi="IRNazanin" w:eastAsia="IRNazanin"/>
          <w:color w:val="111111"/>
          <w:sz w:val="28"/>
          <w:sz w:val="28"/>
          <w:szCs w:val="28"/>
          <w:rtl w:val="true"/>
          <w:lang w:bidi="fa-IR"/>
        </w:rPr>
        <w:t>اگر خواص و اهل فهم و بینش در جامعه متواضع باشند، اثر سودمندی در جامعه برجا می گذارند قرآن مجید در بیان نسبت دو گروه یهود و نصاری با مسلمانان، یهود را دشمن ترین و نصارا را نزدیکترین گروه ها به مسلمانان می داند و در تبیین علت نزدیکی مسیحیان به مسلمانان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مِنْهُمْ قِسیلسینَ وَ رُهْبانا وَ أَنَّهُمْ لا یَسْتَکْبِرُونَ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قرابت از آن روست که در بین آنان عالمان و راهبانی هست و آنان تکبّر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از صفات نیکو و پسندیده است و می تواند تأثیر بسیاری در جذب دیگران به سوی آیین پر مهر اسلام داشته باشد</w:t>
      </w:r>
      <w:r>
        <w:rPr>
          <w:rFonts w:eastAsia="IRNazanin" w:cs="IRNazanin"/>
          <w:color w:val="111111"/>
          <w:sz w:val="28"/>
          <w:szCs w:val="28"/>
          <w:rtl w:val="true"/>
          <w:lang w:bidi="fa-IR"/>
        </w:rPr>
        <w:t>.</w:t>
      </w:r>
    </w:p>
    <w:p>
      <w:pPr>
        <w:pStyle w:val="Heading5"/>
        <w:numPr>
          <w:ilvl w:val="4"/>
          <w:numId w:val="1"/>
        </w:numPr>
        <w:rPr/>
      </w:pPr>
      <w:bookmarkStart w:id="190" w:name="__RefHeading___Toc5092659_211673320"/>
      <w:bookmarkStart w:id="191" w:name="_Toc73"/>
      <w:bookmarkEnd w:id="190"/>
      <w:r>
        <w:rPr/>
        <w:t>12</w:t>
      </w:r>
      <w:r>
        <w:rPr>
          <w:rtl w:val="true"/>
        </w:rPr>
        <w:t xml:space="preserve"> </w:t>
      </w:r>
      <w:r>
        <w:rPr>
          <w:rtl w:val="true"/>
        </w:rPr>
        <w:t>ـ زهد و بی اعتنایی به دنیا</w:t>
      </w:r>
      <w:bookmarkEnd w:id="191"/>
    </w:p>
    <w:p>
      <w:pPr>
        <w:pStyle w:val="BookText"/>
        <w:rPr/>
      </w:pPr>
      <w:r>
        <w:rPr>
          <w:rFonts w:ascii="IRNazanin" w:hAnsi="IRNazanin" w:eastAsia="IRNazanin"/>
          <w:color w:val="111111"/>
          <w:sz w:val="28"/>
          <w:sz w:val="28"/>
          <w:szCs w:val="28"/>
          <w:rtl w:val="true"/>
          <w:lang w:bidi="fa-IR"/>
        </w:rPr>
        <w:t>کسانی که دل از تعلقات دنیوی بریده اند، انسانهای وارسته ای هستد که همواره منشأ خیر و برکتند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قرآن کریم و پیشوایان معصوم ما پیوسته انسانها را از آن بر حذر داشته اند دنیاطلبی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گاه شخص برای آن، انسانیت و آزادگی و شرف را زیر پا می نهد و دین را فدا می کند دنیا دوستی بود که سبب شد مردم کوفه در مقابل امام وقت خویش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پرهیز از دنیا پرستی چنین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وَالاْخِرَةُ خَیْرٌلِمَنِ اتَّقی وَ لا تُظْلَمُونَ فَتیلاً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 پیامبر به مردم بگو که کامیابی دنیا اندک و آخرت برای پرهیزگاران بهتر است و به اندازه تارِ هسته خرمایی بر شما ستم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یُریدُونَ الْحَیوةَ الدُّنیا یا لَیْتَ لَنا مِثلَ ما أُوُتِی قارُونُ اِنَّهُ لَذُ حَظٍّ عَظیمٍ</w:t>
      </w:r>
      <w:r>
        <w:rPr>
          <w:rStyle w:val="FootnoteAnchor"/>
          <w:rtl w:val="true"/>
        </w:rPr>
        <w:footnoteReference w:id="94"/>
      </w:r>
      <w:bookmarkStart w:id="192" w:name="pg591_6977"/>
    </w:p>
    <w:p>
      <w:pPr>
        <w:pStyle w:val="BookText"/>
        <w:rPr/>
      </w:pPr>
      <w:bookmarkEnd w:id="192"/>
      <w:r>
        <w:rPr>
          <w:rFonts w:ascii="IRNazanin" w:hAnsi="IRNazanin" w:eastAsia="IRNazanin"/>
          <w:color w:val="111111"/>
          <w:sz w:val="28"/>
          <w:sz w:val="28"/>
          <w:szCs w:val="28"/>
          <w:rtl w:val="true"/>
          <w:lang w:bidi="fa-IR"/>
        </w:rPr>
        <w:t>به آنچه دارند قانع نیستند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هم مثل قارون این همه ثروت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کریم به خوبی روشن ساخته که او و اموالش به زمین فرو برده شدند و این عاقبت دنیا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که فریب دنیا را خورد و خود را به دنیا فروخت، از سعادت اخروی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منتهای دید کور دلان است که ورای آن چیزی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می دانند که در ورای آن، سرای جاویدان است، بر این اساس آماده کوچ اند، و به دنیا چون ابزاری می نگرند و از آن زاد و توشه بر می گیرند</w:t>
      </w:r>
      <w:r>
        <w:rPr>
          <w:rFonts w:eastAsia="IRNazanin" w:cs="IRNazanin"/>
          <w:color w:val="111111"/>
          <w:sz w:val="28"/>
          <w:szCs w:val="28"/>
          <w:rtl w:val="true"/>
          <w:lang w:bidi="fa-IR"/>
        </w:rPr>
        <w:t>.</w:t>
      </w:r>
    </w:p>
    <w:p>
      <w:pPr>
        <w:pStyle w:val="Heading5"/>
        <w:numPr>
          <w:ilvl w:val="4"/>
          <w:numId w:val="1"/>
        </w:numPr>
        <w:rPr/>
      </w:pPr>
      <w:bookmarkStart w:id="193" w:name="__RefHeading___Toc5092661_211673320"/>
      <w:bookmarkStart w:id="194" w:name="_Toc74"/>
      <w:bookmarkEnd w:id="193"/>
      <w:r>
        <w:rPr/>
        <w:t>13</w:t>
      </w:r>
      <w:r>
        <w:rPr>
          <w:rtl w:val="true"/>
        </w:rPr>
        <w:t xml:space="preserve"> </w:t>
      </w:r>
      <w:r>
        <w:rPr>
          <w:rtl w:val="true"/>
        </w:rPr>
        <w:t>ـ پیروی از رهبر آگاه و شجاع</w:t>
      </w:r>
      <w:bookmarkEnd w:id="194"/>
    </w:p>
    <w:p>
      <w:pPr>
        <w:pStyle w:val="BookText"/>
        <w:rPr/>
      </w:pPr>
      <w:r>
        <w:rPr>
          <w:rFonts w:ascii="IRNazanin" w:hAnsi="IRNazanin" w:eastAsia="IRNazanin"/>
          <w:color w:val="111111"/>
          <w:sz w:val="28"/>
          <w:sz w:val="28"/>
          <w:szCs w:val="28"/>
          <w:rtl w:val="true"/>
          <w:lang w:bidi="fa-IR"/>
        </w:rPr>
        <w:t>بودن رهبر سبب می شود که خواص حول آن محور، اقدامات خود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سبب قوام جامعه و فقدان آن سبب اختلال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شایعه قتل رسول خدا در میدان احد پیچید بسیاری کاملاً نا امید شدند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 ترین ارکان اسلام، که ضامن بقای دین و مذهب است، امامت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اطاعت از مقام رهبری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اساسا انسان برای دستیابی به اهداف والا نیاز به رهبری آگاه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از آدم تا خا تم و انتخاب اوصیا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حجت عج الله تعالی فرجه الشریف از الطاف بزرگ الهی نسبت به بندگان خویش است، وظیفه خواص اطاعت بی چون و چرا از رهبران معصوم الهی می باشد، همان گونه که یاران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والاتر و بهتر از اصحاب خود نمی شناسم</w:t>
      </w:r>
      <w:r>
        <w:rPr>
          <w:rFonts w:eastAsia="IRNazanin" w:cs="IRNazanin"/>
          <w:color w:val="111111"/>
          <w:sz w:val="28"/>
          <w:szCs w:val="28"/>
          <w:rtl w:val="true"/>
          <w:lang w:bidi="fa-IR"/>
        </w:rPr>
        <w:t>.</w:t>
      </w:r>
    </w:p>
    <w:p>
      <w:pPr>
        <w:pStyle w:val="Heading4"/>
        <w:numPr>
          <w:ilvl w:val="3"/>
          <w:numId w:val="1"/>
        </w:numPr>
        <w:rPr/>
      </w:pPr>
      <w:bookmarkStart w:id="195" w:name="__RefHeading___Toc5092663_211673320"/>
      <w:bookmarkStart w:id="196" w:name="_Toc75"/>
      <w:bookmarkEnd w:id="195"/>
      <w:r>
        <w:rPr>
          <w:rtl w:val="true"/>
        </w:rPr>
        <w:t>وظایف عوام</w:t>
      </w:r>
      <w:bookmarkEnd w:id="196"/>
    </w:p>
    <w:p>
      <w:pPr>
        <w:pStyle w:val="Heading5"/>
        <w:numPr>
          <w:ilvl w:val="4"/>
          <w:numId w:val="1"/>
        </w:numPr>
        <w:rPr/>
      </w:pPr>
      <w:bookmarkStart w:id="197" w:name="__RefHeading___Toc5092665_211673320"/>
      <w:bookmarkStart w:id="198" w:name="_Toc76"/>
      <w:bookmarkEnd w:id="197"/>
      <w:r>
        <w:rPr>
          <w:rtl w:val="true"/>
        </w:rPr>
        <w:t>اشاره</w:t>
      </w:r>
      <w:bookmarkEnd w:id="1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عوام </w:t>
      </w:r>
      <w:bookmarkStart w:id="199" w:name="pg591_6979"/>
    </w:p>
    <w:p>
      <w:pPr>
        <w:pStyle w:val="BookText"/>
        <w:rPr/>
      </w:pPr>
      <w:bookmarkEnd w:id="199"/>
      <w:r>
        <w:rPr>
          <w:rFonts w:ascii="IRNazanin" w:hAnsi="IRNazanin" w:eastAsia="IRNazanin"/>
          <w:color w:val="111111"/>
          <w:sz w:val="28"/>
          <w:sz w:val="28"/>
          <w:szCs w:val="28"/>
          <w:rtl w:val="true"/>
          <w:lang w:bidi="fa-IR"/>
        </w:rPr>
        <w:t>همانگونه که وظایفی بر عهده خواص نهاده شده، وظایفی نیز بر دوش عوام گذارده شده که در صورت انجام آن، جامعه، سالم و با نشاط و پویا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وظایف عبارت است از</w:t>
      </w:r>
      <w:r>
        <w:rPr>
          <w:rFonts w:eastAsia="IRNazanin" w:cs="IRNazanin"/>
          <w:color w:val="111111"/>
          <w:sz w:val="28"/>
          <w:szCs w:val="28"/>
          <w:rtl w:val="true"/>
          <w:lang w:bidi="fa-IR"/>
        </w:rPr>
        <w:t>:</w:t>
      </w:r>
    </w:p>
    <w:p>
      <w:pPr>
        <w:pStyle w:val="Heading5"/>
        <w:numPr>
          <w:ilvl w:val="4"/>
          <w:numId w:val="1"/>
        </w:numPr>
        <w:rPr/>
      </w:pPr>
      <w:bookmarkStart w:id="200" w:name="__RefHeading___Toc5092667_211673320"/>
      <w:bookmarkStart w:id="201" w:name="_Toc77"/>
      <w:bookmarkEnd w:id="200"/>
      <w:r>
        <w:rPr/>
        <w:t>1</w:t>
      </w:r>
      <w:r>
        <w:rPr>
          <w:rtl w:val="true"/>
        </w:rPr>
        <w:t xml:space="preserve"> </w:t>
      </w:r>
      <w:r>
        <w:rPr>
          <w:rtl w:val="true"/>
        </w:rPr>
        <w:t>ـ تبعیت از حق و عالمان عامل</w:t>
      </w:r>
      <w:bookmarkEnd w:id="201"/>
    </w:p>
    <w:p>
      <w:pPr>
        <w:pStyle w:val="BookText"/>
        <w:rPr/>
      </w:pPr>
      <w:r>
        <w:rPr>
          <w:rFonts w:ascii="IRNazanin" w:hAnsi="IRNazanin" w:eastAsia="IRNazanin"/>
          <w:color w:val="111111"/>
          <w:sz w:val="28"/>
          <w:sz w:val="28"/>
          <w:szCs w:val="28"/>
          <w:rtl w:val="true"/>
          <w:lang w:bidi="fa-IR"/>
        </w:rPr>
        <w:t>بر عوام لازم است تابع عالمان و خواص خوب باشند و به آنان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جبهه حق را تقویت کرده، و وظیفه الهی خویش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تبعیت از عالمان اصلی معقول است و منظور از عالمان، عالمان حق گو و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اَنْ یُقَلِّدوُهُ وَ ذلِکَ لا یَکُونُ اِلّا بَعْضُ فُقَهاءِ الشّیعَةِ لا جَمیعُهُمْ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فقیهی خود نگه دار، حافظ دین، مخالف هوای نفس و مطیع در برابر امر حق تعالی یافت شود واجب است عوام از او تقلید کنند و البته بعضی از فقیهان چنین هستند نه همه آنان</w:t>
      </w:r>
      <w:r>
        <w:rPr>
          <w:rFonts w:eastAsia="IRNazanin" w:cs="IRNazanin"/>
          <w:color w:val="111111"/>
          <w:sz w:val="28"/>
          <w:szCs w:val="28"/>
          <w:rtl w:val="true"/>
          <w:lang w:bidi="fa-IR"/>
        </w:rPr>
        <w:t>.</w:t>
      </w:r>
    </w:p>
    <w:p>
      <w:pPr>
        <w:pStyle w:val="Heading5"/>
        <w:numPr>
          <w:ilvl w:val="4"/>
          <w:numId w:val="1"/>
        </w:numPr>
        <w:rPr/>
      </w:pPr>
      <w:bookmarkStart w:id="202" w:name="__RefHeading___Toc5092669_211673320"/>
      <w:bookmarkStart w:id="203" w:name="_Toc78"/>
      <w:bookmarkEnd w:id="202"/>
      <w:r>
        <w:rPr/>
        <w:t>2</w:t>
      </w:r>
      <w:r>
        <w:rPr>
          <w:rtl w:val="true"/>
        </w:rPr>
        <w:t xml:space="preserve"> </w:t>
      </w:r>
      <w:r>
        <w:rPr>
          <w:rtl w:val="true"/>
        </w:rPr>
        <w:t>ـ خودداری از اظهار نظرهای جاهلانه</w:t>
      </w:r>
      <w:bookmarkEnd w:id="20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سَکَت الْجاهِلُ مَا اِخْتَلَفَ النّاسِ</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اگر نادانان سکوت می کردند، هیچگاه اختلاف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شایسته است عوام جامعه در اظهار نظرها بر عالمان و خواص پیشی نگیرند و همیشه سر رشته امور را به اهلش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تبعیت آنان به امر خداوند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اِتَّبِعُوا مَنْ لا یَسْئَلُکُمْ أَجْراً وَ هُمْ مُهْتَدُونَ</w:t>
      </w:r>
      <w:r>
        <w:rPr>
          <w:rStyle w:val="FootnoteAnchor"/>
          <w:rtl w:val="true"/>
        </w:rPr>
        <w:footnoteReference w:id="98"/>
      </w:r>
      <w:bookmarkStart w:id="204" w:name="pg591_6981"/>
    </w:p>
    <w:p>
      <w:pPr>
        <w:pStyle w:val="BookText"/>
        <w:rPr/>
      </w:pPr>
      <w:bookmarkEnd w:id="204"/>
      <w:r>
        <w:rPr>
          <w:rFonts w:ascii="IRNazanin" w:hAnsi="IRNazanin" w:eastAsia="IRNazanin"/>
          <w:color w:val="111111"/>
          <w:sz w:val="28"/>
          <w:sz w:val="28"/>
          <w:szCs w:val="28"/>
          <w:rtl w:val="true"/>
          <w:lang w:bidi="fa-IR"/>
        </w:rPr>
        <w:t>از کسانی پیروی کنید که از شما مزدی نمی خواهند و خود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خوب با تبعیت خود در پی کسب رضای خدایند نه رضای نفس خویش و البته پیروی آنها مطابق ملاکهای عقل و علم است، نه بر مبنای حدس و گمان</w:t>
      </w:r>
      <w:r>
        <w:rPr>
          <w:rFonts w:eastAsia="IRNazanin" w:cs="IRNazanin"/>
          <w:color w:val="111111"/>
          <w:sz w:val="28"/>
          <w:szCs w:val="28"/>
          <w:rtl w:val="true"/>
          <w:lang w:bidi="fa-IR"/>
        </w:rPr>
        <w:t>.</w:t>
      </w:r>
    </w:p>
    <w:p>
      <w:pPr>
        <w:pStyle w:val="Heading5"/>
        <w:numPr>
          <w:ilvl w:val="4"/>
          <w:numId w:val="1"/>
        </w:numPr>
        <w:rPr/>
      </w:pPr>
      <w:bookmarkStart w:id="205" w:name="__RefHeading___Toc5092671_211673320"/>
      <w:bookmarkStart w:id="206" w:name="_Toc79"/>
      <w:bookmarkEnd w:id="205"/>
      <w:r>
        <w:rPr/>
        <w:t>3</w:t>
      </w:r>
      <w:r>
        <w:rPr>
          <w:rtl w:val="true"/>
        </w:rPr>
        <w:t xml:space="preserve"> </w:t>
      </w:r>
      <w:r>
        <w:rPr>
          <w:rtl w:val="true"/>
        </w:rPr>
        <w:t>ـ آموختن و کوشش برای خارج شدن از گروه عوام</w:t>
      </w:r>
      <w:bookmarkEnd w:id="206"/>
    </w:p>
    <w:p>
      <w:pPr>
        <w:pStyle w:val="BookText"/>
        <w:rPr/>
      </w:pPr>
      <w:r>
        <w:rPr>
          <w:rFonts w:ascii="IRNazanin" w:hAnsi="IRNazanin" w:eastAsia="IRNazanin"/>
          <w:color w:val="111111"/>
          <w:sz w:val="28"/>
          <w:sz w:val="28"/>
          <w:szCs w:val="28"/>
          <w:rtl w:val="true"/>
          <w:lang w:bidi="fa-IR"/>
        </w:rPr>
        <w:t>اسلام نمی پسندد که گروهی در جهل بمانند و همیشه چشم به دیگران بدوزند، بلکه از انسانها خواسته است در پی دانش باشند و از آن سو از عالمان نیز پیمان گرفته است که دانش خود را به دیگران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افراد جامعه را به سه گروه تقسیم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 فَعالِمٌ رَبّانِی وَ مُتَعَلِّمٌ عَلی سَبیلِ نَجاةٍ وَ هَمَجٌ رَعاعٌ اَتْباعُ کُلِّ ناعِقٍ یَمیلوُنَ مَعَ کُلِّ ریحٍ لَمْ یَسْتَصنیئوُا بِنُورِ الْعِلْمِ وَ لَمْ یَلْجَؤُوا اِلی رُکنٍ وَثیقٍ</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مردم سه دسته اند، عالمان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علم پایبند بوده و بدان عمل کرده وهدایت یافته و ربانی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جویندگان دانشی که بر راه نجات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بدنبال هدایت و عمل بدان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احمقانی بی سر و پا که دنبال هر صدایی می روند وبا هر بادی حرکت می کنند، همانهایی که به نور علم روشنی نیافته اند و به ستون محکمی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قابل ستایش اند و گروه سوم باید برای رهایی از نادانی تلاش کند و خود را به علم بیاراید و با تلاش و کوشش جزء دو دسته اول در 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مطلوب اسلام، جامعه ای است که تک تک اعضای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خود اهل تجزیه و تحلیل مسائل بوده، بر اساس بصیرت موضع گیری کنند</w:t>
      </w:r>
      <w:r>
        <w:rPr>
          <w:rFonts w:eastAsia="IRNazanin" w:cs="IRNazanin"/>
          <w:color w:val="111111"/>
          <w:sz w:val="28"/>
          <w:szCs w:val="28"/>
          <w:rtl w:val="true"/>
          <w:lang w:bidi="fa-IR"/>
        </w:rPr>
        <w:t xml:space="preserve">. </w:t>
      </w:r>
      <w:bookmarkStart w:id="207" w:name="pg591_6982"/>
    </w:p>
    <w:p>
      <w:pPr>
        <w:pStyle w:val="Heading4"/>
        <w:numPr>
          <w:ilvl w:val="3"/>
          <w:numId w:val="1"/>
        </w:numPr>
        <w:rPr/>
      </w:pPr>
      <w:bookmarkStart w:id="208" w:name="__RefHeading___Toc5092673_211673320"/>
      <w:bookmarkStart w:id="209" w:name="_Toc80"/>
      <w:bookmarkEnd w:id="207"/>
      <w:bookmarkEnd w:id="208"/>
      <w:r>
        <w:rPr>
          <w:rtl w:val="true"/>
        </w:rPr>
        <w:t>عوام زدگی و راه مبارزه با آن</w:t>
      </w:r>
      <w:bookmarkEnd w:id="209"/>
    </w:p>
    <w:p>
      <w:pPr>
        <w:pStyle w:val="Heading5"/>
        <w:numPr>
          <w:ilvl w:val="4"/>
          <w:numId w:val="1"/>
        </w:numPr>
        <w:rPr/>
      </w:pPr>
      <w:bookmarkStart w:id="210" w:name="__RefHeading___Toc5092675_211673320"/>
      <w:bookmarkStart w:id="211" w:name="_Toc81"/>
      <w:bookmarkEnd w:id="210"/>
      <w:r>
        <w:rPr>
          <w:rtl w:val="true"/>
        </w:rPr>
        <w:t>عوام زدگی</w:t>
      </w:r>
      <w:bookmarkEnd w:id="211"/>
    </w:p>
    <w:p>
      <w:pPr>
        <w:pStyle w:val="BookText"/>
        <w:rPr/>
      </w:pPr>
      <w:r>
        <w:rPr>
          <w:rFonts w:ascii="IRNazanin" w:hAnsi="IRNazanin" w:eastAsia="IRNazanin"/>
          <w:color w:val="111111"/>
          <w:sz w:val="28"/>
          <w:sz w:val="28"/>
          <w:szCs w:val="28"/>
          <w:rtl w:val="true"/>
          <w:lang w:bidi="fa-IR"/>
        </w:rPr>
        <w:t>عوام زدگی یعنی اینکه انسان اسیر هیاهو شود و بی بصیرت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کسانی که اسیر موج شده اند تحت عنوان اکثریت یاد می کند و آنان را شدیدا نکوهش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أَکْثَرَهُمْ لا یَعْلَمُونَ</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بیشتر آنها نمی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لا یَعْقَلُونَ</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تعقل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اَکْثَرُهُمْ مُؤْمِنینَ</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آنها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اکثریت در مسیر باطلند و چنین جامعه ای از نشاط و سر زندگی به دور و جامعه ای عوام زده است</w:t>
      </w:r>
      <w:r>
        <w:rPr>
          <w:rFonts w:eastAsia="IRNazanin" w:cs="IRNazanin"/>
          <w:color w:val="111111"/>
          <w:sz w:val="28"/>
          <w:szCs w:val="28"/>
          <w:rtl w:val="true"/>
          <w:lang w:bidi="fa-IR"/>
        </w:rPr>
        <w:t>.</w:t>
      </w:r>
    </w:p>
    <w:p>
      <w:pPr>
        <w:pStyle w:val="Heading5"/>
        <w:numPr>
          <w:ilvl w:val="4"/>
          <w:numId w:val="1"/>
        </w:numPr>
        <w:rPr/>
      </w:pPr>
      <w:bookmarkStart w:id="212" w:name="__RefHeading___Toc5092677_211673320"/>
      <w:bookmarkStart w:id="213" w:name="_Toc82"/>
      <w:bookmarkEnd w:id="212"/>
      <w:r>
        <w:rPr>
          <w:rtl w:val="true"/>
        </w:rPr>
        <w:t>جایگاه توده مردم</w:t>
      </w:r>
      <w:bookmarkEnd w:id="213"/>
    </w:p>
    <w:p>
      <w:pPr>
        <w:pStyle w:val="BookText"/>
        <w:rPr/>
      </w:pPr>
      <w:r>
        <w:rPr>
          <w:rFonts w:ascii="IRNazanin" w:hAnsi="IRNazanin" w:eastAsia="IRNazanin"/>
          <w:color w:val="111111"/>
          <w:sz w:val="28"/>
          <w:sz w:val="28"/>
          <w:szCs w:val="28"/>
          <w:rtl w:val="true"/>
          <w:lang w:bidi="fa-IR"/>
        </w:rPr>
        <w:t>اسلام عقل و منطق را معیار و حجت برای تشخیص حق معرفی نموده است و ملاک اکثریت را از درجه اعتبار ساقط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تُطِعْ أَکْثَرَ مَنْ فی الْأَرْضِ یُضِلُّوکَ عَنْ سَبیلِ اللّهِ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از بیشتر مردم زمین پیروی کنی تو را از راه خدا گمراه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عددی برای فرد مسلمان نباید ملاک عمل باشد، تقلید کورکورانه در اسلام به عنوان اینکه اکثریت هستند با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214" w:name="pg591_6985"/>
    </w:p>
    <w:p>
      <w:pPr>
        <w:pStyle w:val="BookText"/>
        <w:rPr/>
      </w:pPr>
      <w:bookmarkEnd w:id="214"/>
      <w:r>
        <w:rPr>
          <w:rFonts w:ascii="IRNazanin" w:hAnsi="IRNazanin" w:eastAsia="IRNazanin"/>
          <w:color w:val="111111"/>
          <w:sz w:val="28"/>
          <w:sz w:val="28"/>
          <w:szCs w:val="28"/>
          <w:rtl w:val="true"/>
          <w:lang w:bidi="fa-IR"/>
        </w:rPr>
        <w:t>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به دلیل عدم پرورش عَقلی، عدم قدرت تمییز در مسائل مختلف، سیاسی، مذهبی، اجتماعی دچار شبهه می گرددند و چه بسا تحت تأثیر تبلیغات سوء، ترس یا تعلیمات غلط موضعگیریهایی نابجایی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شیخ فضل اللّه نوری، میثم وار به دار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مردم دست می زنند و این عمل را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عوامی هستند که پس از روشن شدن حقایق و توطئه اظهار ندامت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وظیفه علما بسیار سنگین است اگر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عده زیادی از مردم مهار تمام امور اجتماعی، سیاسی، فرهنگی، مذهبی خود را به دست آنان داده و تنها خود را پیروانی محض می داننداین طبقه که نخبگان جامعه هستند باید با آزاداندیشی و پرهیز از هرگونه اختلاف سلیقه ای بر اساس اسلام ناب، توده مردم و عوام را به صراط مستقیم رهنمون سازند</w:t>
      </w:r>
      <w:r>
        <w:rPr>
          <w:rFonts w:eastAsia="IRNazanin" w:cs="IRNazanin"/>
          <w:color w:val="111111"/>
          <w:sz w:val="28"/>
          <w:szCs w:val="28"/>
          <w:rtl w:val="true"/>
          <w:lang w:bidi="fa-IR"/>
        </w:rPr>
        <w:t>.</w:t>
      </w:r>
    </w:p>
    <w:p>
      <w:pPr>
        <w:pStyle w:val="Heading5"/>
        <w:numPr>
          <w:ilvl w:val="4"/>
          <w:numId w:val="1"/>
        </w:numPr>
        <w:rPr/>
      </w:pPr>
      <w:bookmarkStart w:id="215" w:name="__RefHeading___Toc5092679_211673320"/>
      <w:bookmarkStart w:id="216" w:name="_Toc83"/>
      <w:bookmarkEnd w:id="215"/>
      <w:r>
        <w:rPr>
          <w:rtl w:val="true"/>
        </w:rPr>
        <w:t>راه زدودن آفت عوام زدگی</w:t>
      </w:r>
      <w:bookmarkEnd w:id="216"/>
    </w:p>
    <w:p>
      <w:pPr>
        <w:pStyle w:val="BookText"/>
        <w:rPr/>
      </w:pPr>
      <w:r>
        <w:rPr>
          <w:rFonts w:ascii="IRNazanin" w:hAnsi="IRNazanin" w:eastAsia="IRNazanin"/>
          <w:color w:val="111111"/>
          <w:sz w:val="28"/>
          <w:sz w:val="28"/>
          <w:szCs w:val="28"/>
          <w:rtl w:val="true"/>
          <w:lang w:bidi="fa-IR"/>
        </w:rPr>
        <w:t xml:space="preserve">در هر جامعه ای،اگر شخصیت ها، گروه ها و و عقاید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 و حقیقت معیار قضاوت باشد، آن جامعه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جامعه ای حق در هاله ای از ابهام قرار گرفت و معیارهای سنجش حق شناخته نشد در آن صورت اشخاص محور می شوند و اشتباهات شخصی افراد به نام حق مورد ارزیابی قرار می گیرد و زمینه ساز گمراهی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افراد سطحی نگر به سرعت به تردید می افتند و از اشخاص خوش سابقه دیروز و مشتبه امروز پیروی می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هنجارها و ارزشها وارد جامعه می شوند و افراد بدون آنکه واقف باشند از آنها پیروی می کنند این مسئله وقتی بیشتر می شود که افراد برخی از رفتارها و پدیده ها را قبلاً نفی می کردند، امّا بعد از مدتی در پی برخی از اقدامات یا اتفاقات آن را تایید و از آن پیروی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حرکات توده ای پیش می آید که در مسیر سراب مانندی حرکت می کنند، براستی این چه فرایندی است که مردم را به حرکت جمعی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Collective aaction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وادار می کند باید گفت این در حقیقت همان تبدیل پدیده به هنجار است که پس از تبدیل به مکانیزم درونی، انگیزش را در پی دارد و در نهایت مردم را وا می دارد تا از آن هنجارها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تاریخ عبرت گرفت چرا که سنتهای تاریخی حاکم بر رفتار و اعمال اجتماعی، سراسر شباهت و همانندی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برای پرهیز از عوام زدگی و استفاده مفید و سازنده از تاریخ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یعنی شرح حال ما، منتها در یک صحنه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وصف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تاریخ یعنی من و شما، یعنی همانهایی که امروز این جا هستیم، پس اگر ما شرح تاریخ را داریم می دهیم هر کدام ما باید نگاه کنیم ببینیم مادر این داستان کجاییم، کدام قسمت قرار گرفته ایم، بعد آنی که مثل ما در این قسمت قرار گرفته آن روز چطور عمل کرد که ضربه خورد، ما آن طور عمل نکنیم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باید در وهله اول حق را شناخت و سپس اشخاص را با آن سنجید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گمان دارم اصحاب جمل گمراهند؟ نه، چنین گمانی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نَظَرْتَ تَحْتَکَ وَ لَمْ تَنْظُرْ فَوْقَکَ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لَمْ تَعْرِفِ الْحَقَّ فَتَعْرِفَ مَنْ اَتاهُ وَ لَمْ تَعْرِفِ </w:t>
      </w:r>
      <w:bookmarkStart w:id="217" w:name="pg591_6989"/>
    </w:p>
    <w:p>
      <w:pPr>
        <w:pStyle w:val="BookText"/>
        <w:rPr/>
      </w:pPr>
      <w:bookmarkEnd w:id="217"/>
      <w:r>
        <w:rPr>
          <w:rFonts w:ascii="Amiri" w:hAnsi="Amiri" w:eastAsia="Amiri" w:cs="Amiri"/>
          <w:color w:val="111111"/>
          <w:sz w:val="28"/>
          <w:sz w:val="28"/>
          <w:szCs w:val="28"/>
          <w:rtl w:val="true"/>
          <w:lang w:bidi="ar-SA"/>
        </w:rPr>
        <w:t>الْباطِلَ فَتَعْرِفَ مَنْ اَتاهُ؛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پایین نگاه کرده ای و به بالای سرت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بینش سطحی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تحیر فرو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ندانستی کدام سو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کسی را که بر حق است بشناسی و نیز باطل را نشناخته ای تا طرفدار آن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در جامعه ای حاکمیت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سالوس بازی ها و عوام فریبی ها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جامعه بیمار و کانونی از ریاکاری، فریب، جو سازی و موج آفرینی فرصت طلبان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نفاق و باطل تقویت می شود، میان توده مردم و خواص واقعی طرفدار حق فاصله می افتد و با به کارگیری شایعه و تهمت، مردم را نسبت به فرزانگان و خواص جامعه بدبین می سازند و رفته رفته اعتماد عمومی را از آنان سلب می کنند و آنها را به بی تفاوتی و دوری از صحنه های حساس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زمینه را برای امثال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بوقلمون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آورند و ابوذرها، عمارِ یاسرها، عبدالله بن مسعودها، هانی بن عروه ها، سلیمان صرد خزاعی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خانه نشین یا شهید می کنند</w:t>
      </w:r>
      <w:r>
        <w:rPr>
          <w:rFonts w:eastAsia="IRNazanin" w:cs="IRNazanin"/>
          <w:color w:val="111111"/>
          <w:sz w:val="28"/>
          <w:szCs w:val="28"/>
          <w:rtl w:val="true"/>
          <w:lang w:bidi="fa-IR"/>
        </w:rPr>
        <w:t>.</w:t>
      </w:r>
    </w:p>
    <w:p>
      <w:pPr>
        <w:pStyle w:val="Heading3"/>
        <w:numPr>
          <w:ilvl w:val="2"/>
          <w:numId w:val="1"/>
        </w:numPr>
        <w:rPr/>
      </w:pPr>
      <w:bookmarkStart w:id="218" w:name="__RefHeading___Toc5092681_211673320"/>
      <w:bookmarkStart w:id="219" w:name="_Toc84"/>
      <w:bookmarkEnd w:id="218"/>
      <w:r>
        <w:rPr>
          <w:rtl w:val="true"/>
        </w:rPr>
        <w:t>بررسی عملکرد خوب و بد خواص در جبهه حق و باطل</w:t>
      </w:r>
      <w:bookmarkEnd w:id="219"/>
    </w:p>
    <w:p>
      <w:pPr>
        <w:pStyle w:val="Heading4"/>
        <w:numPr>
          <w:ilvl w:val="3"/>
          <w:numId w:val="1"/>
        </w:numPr>
        <w:rPr/>
      </w:pPr>
      <w:bookmarkStart w:id="220" w:name="__RefHeading___Toc5092683_211673320"/>
      <w:bookmarkStart w:id="221" w:name="_Toc85"/>
      <w:bookmarkEnd w:id="220"/>
      <w:r>
        <w:rPr>
          <w:rtl w:val="true"/>
        </w:rPr>
        <w:t>الف</w:t>
      </w:r>
      <w:r>
        <w:rPr>
          <w:rtl w:val="true"/>
        </w:rPr>
        <w:t xml:space="preserve">: </w:t>
      </w:r>
      <w:r>
        <w:rPr>
          <w:rtl w:val="true"/>
        </w:rPr>
        <w:t>ملاء و خواص جبهه حق که خوب عمل کرده اند مانند خواص حضرت سلیمان</w:t>
      </w:r>
      <w:bookmarkEnd w:id="2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أَیُّهَا الْمَلَاءُ أَیُّکُمْ یَأْتینی بِعَرْشِها</w:t>
      </w:r>
      <w:r>
        <w:rPr>
          <w:rStyle w:val="FootnoteAnchor"/>
          <w:rtl w:val="true"/>
        </w:rPr>
        <w:footnoteReference w:id="106"/>
      </w:r>
      <w:bookmarkStart w:id="222" w:name="pg591_6991"/>
    </w:p>
    <w:p>
      <w:pPr>
        <w:pStyle w:val="BookText"/>
        <w:rPr/>
      </w:pPr>
      <w:bookmarkEnd w:id="222"/>
      <w:r>
        <w:rPr>
          <w:rFonts w:ascii="IRNazanin" w:hAnsi="IRNazanin" w:eastAsia="IRNazanin"/>
          <w:color w:val="111111"/>
          <w:sz w:val="28"/>
          <w:sz w:val="28"/>
          <w:szCs w:val="28"/>
          <w:rtl w:val="true"/>
          <w:lang w:bidi="fa-IR"/>
        </w:rPr>
        <w:t>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و بزرگان کدام یک از شما تخت بلقیس را برای من می آورد؟</w:t>
      </w:r>
    </w:p>
    <w:p>
      <w:pPr>
        <w:pStyle w:val="BookText"/>
        <w:rPr/>
      </w:pPr>
      <w:r>
        <w:rPr>
          <w:rFonts w:ascii="IRNazanin" w:hAnsi="IRNazanin" w:eastAsia="IRNazanin"/>
          <w:color w:val="111111"/>
          <w:sz w:val="28"/>
          <w:sz w:val="28"/>
          <w:szCs w:val="28"/>
          <w:rtl w:val="true"/>
          <w:lang w:bidi="fa-IR"/>
        </w:rPr>
        <w:t>از بین سران و خواص بارگاه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ربانی و ولی خدا به اجازه سلیمان پیامبر صلی الله علیه و آله، تحت بلقیس را در کمتر از لحظه ای حاضر ساخت و زمینه ایمان آوردن بلقیس را فراهم نمود و این نمونه عینی اطاعت و پیروی بی چون و چرا از رهبران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جبهه حق آنچه در توان دارد را در راه دستیابی به اهداف تقدیم می نماید</w:t>
      </w:r>
      <w:r>
        <w:rPr>
          <w:rFonts w:eastAsia="IRNazanin" w:cs="IRNazanin"/>
          <w:color w:val="111111"/>
          <w:sz w:val="28"/>
          <w:szCs w:val="28"/>
          <w:rtl w:val="true"/>
          <w:lang w:bidi="fa-IR"/>
        </w:rPr>
        <w:t>.</w:t>
      </w:r>
    </w:p>
    <w:p>
      <w:pPr>
        <w:pStyle w:val="Heading4"/>
        <w:numPr>
          <w:ilvl w:val="3"/>
          <w:numId w:val="1"/>
        </w:numPr>
        <w:rPr/>
      </w:pPr>
      <w:bookmarkStart w:id="223" w:name="__RefHeading___Toc5092685_211673320"/>
      <w:bookmarkStart w:id="224" w:name="_Toc86"/>
      <w:bookmarkEnd w:id="223"/>
      <w:r>
        <w:rPr>
          <w:rtl w:val="true"/>
        </w:rPr>
        <w:t>ب</w:t>
      </w:r>
      <w:r>
        <w:rPr>
          <w:rtl w:val="true"/>
        </w:rPr>
        <w:t xml:space="preserve">: </w:t>
      </w:r>
      <w:r>
        <w:rPr>
          <w:rtl w:val="true"/>
        </w:rPr>
        <w:t>خواص و سران جبهه باطل که خوب عمل کرده اند</w:t>
      </w:r>
      <w:r>
        <w:rPr>
          <w:rtl w:val="true"/>
        </w:rPr>
        <w:t>.</w:t>
      </w:r>
      <w:bookmarkEnd w:id="224"/>
    </w:p>
    <w:p>
      <w:pPr>
        <w:pStyle w:val="BookText"/>
        <w:rPr/>
      </w:pPr>
      <w:r>
        <w:rPr>
          <w:rFonts w:ascii="IRNazanin" w:hAnsi="IRNazanin" w:eastAsia="IRNazanin"/>
          <w:color w:val="111111"/>
          <w:sz w:val="28"/>
          <w:sz w:val="28"/>
          <w:szCs w:val="28"/>
          <w:rtl w:val="true"/>
          <w:lang w:bidi="fa-IR"/>
        </w:rPr>
        <w:t>خواص بلقیس عملکرد مناسبی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خورشید پرست بودند و ملکه ای عاقل، مدیر و با تدبیر بر آنان فرمانروایی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پیامبر نامه ای برای او نوشت و او و مردمش را به پذیرش توحید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با مشاهده نامه سلیمان، با خواص حکومت خود به مشورت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بزرگان نامه ارزشمندی به من رسیده است، در این کار و نظر دهید که من هرگز بی نظر شما تصمیمی نگرفته ام سران دربار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توان و قدرت جنگی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تصمیم به جنگ بگیری در مقابل دشمن به شدت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اختیار با توست خوب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 امر را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دستوری می دهی</w:t>
      </w:r>
      <w:r>
        <w:rPr>
          <w:rFonts w:eastAsia="IRNazanin" w:cs="IRNazanin"/>
          <w:color w:val="111111"/>
          <w:sz w:val="28"/>
          <w:szCs w:val="28"/>
          <w:rtl w:val="true"/>
          <w:lang w:bidi="fa-IR"/>
        </w:rPr>
        <w:t>.</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حاکی از روش عاقلانه بلقیس در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کامه و مستبد نبوده و با تدبر، تعقل و مشورت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مشاوران او نیز عاقل بودند و از چاپلوسی، مغرور کردن، تعریف و تمجید بیجا احتراز داشتند از اینرو در جواب ملکه، ضمن اعلام آمادگی برای نبرد و یادآوری قدرت و جنگاوری خود او را به تأمل و تدبر در تصمیم گیری دعوت کردند</w:t>
      </w:r>
      <w:r>
        <w:rPr>
          <w:rFonts w:eastAsia="IRNazanin" w:cs="IRNazanin"/>
          <w:color w:val="111111"/>
          <w:sz w:val="28"/>
          <w:szCs w:val="28"/>
          <w:rtl w:val="true"/>
          <w:lang w:bidi="fa-IR"/>
        </w:rPr>
        <w:t xml:space="preserve">. </w:t>
      </w:r>
      <w:bookmarkStart w:id="225" w:name="pg591_6993"/>
    </w:p>
    <w:p>
      <w:pPr>
        <w:pStyle w:val="BookText"/>
        <w:rPr/>
      </w:pPr>
      <w:bookmarkEnd w:id="225"/>
      <w:r>
        <w:rPr>
          <w:rFonts w:ascii="IRNazanin" w:hAnsi="IRNazanin" w:eastAsia="IRNazanin"/>
          <w:color w:val="111111"/>
          <w:sz w:val="28"/>
          <w:sz w:val="28"/>
          <w:szCs w:val="28"/>
          <w:rtl w:val="true"/>
          <w:lang w:bidi="fa-IR"/>
        </w:rPr>
        <w:t>ملکه خوی فساد انگیزی و ویرانگری پادشاهان را یادآوری، و پیشنهاد کرد با فرستادن هدایای قیمتی و ارزشمندی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بیازمایند چه، اگر سلیمان مرد دنیا باشد و خواهان گستردن دامنه حکومت خود، هدایا را با رغبت تمام می پذیرد و تقاضای باج و خراج بیشتر می کند، ولی اگر مرد خدا و پیامبر باشد هدایا در نظر او جلوه نخواهد کرد و بر تصمیم خود استوار خواهد ماند و جز به تسلیم آنها رضایت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ملکه گفته بود سلیمان پیامبر به هدایا توجهی نکرد و با صراحت اعلام کرد خواستار ایمان و تسلیم آنان است نه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ملکه سبا برخورد و پیام سلیمان را شنید برای تسلیم و بیعت با سلیمان عازم فلسطین شد و با مشاهده معجزه های حضرت سلیمان، ایمان آورد واین عاقبت خوش پیروی او و خواص و اطرافیانش از عقل بود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26" w:name="__RefHeading___Toc5092687_211673320"/>
      <w:bookmarkStart w:id="227" w:name="_Toc87"/>
      <w:bookmarkEnd w:id="226"/>
      <w:r>
        <w:rPr>
          <w:rtl w:val="true"/>
        </w:rPr>
        <w:t>ج</w:t>
      </w:r>
      <w:r>
        <w:rPr>
          <w:rtl w:val="true"/>
        </w:rPr>
        <w:t xml:space="preserve">: </w:t>
      </w:r>
      <w:r>
        <w:rPr>
          <w:rtl w:val="true"/>
        </w:rPr>
        <w:t>عملکرد بد خواص جبهه باطل</w:t>
      </w:r>
      <w:bookmarkEnd w:id="227"/>
    </w:p>
    <w:p>
      <w:pPr>
        <w:pStyle w:val="BookText"/>
        <w:rPr/>
      </w:pPr>
      <w:r>
        <w:rPr>
          <w:rFonts w:ascii="IRNazanin" w:hAnsi="IRNazanin" w:eastAsia="IRNazanin"/>
          <w:color w:val="111111"/>
          <w:sz w:val="28"/>
          <w:sz w:val="28"/>
          <w:szCs w:val="28"/>
          <w:rtl w:val="true"/>
          <w:lang w:bidi="fa-IR"/>
        </w:rPr>
        <w:t>عملکرد خواص بد که از سر لجاجت، تکبر و هواپرستی، پیامبران را تکذیب می کردند و با آنان در می افتادند، از همین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نوح در قوم گمراه خویش به پیامبری برگزیده شد و به دعوت مردم پرداخت، بزرگان قوم و خواص، او را تکذیب، و دعوتش را رد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الْمَلاَءُ الَّذینَ کَفَرُوا مِنْ قَوْمِهِ ما هذا إِلّا بَشَرٌ مِثْلُکُمْ یُریدُ أَنْ یَتَفَضَّلَ عَلَیْکُمْ</w:t>
      </w:r>
      <w:r>
        <w:rPr>
          <w:rStyle w:val="FootnoteAnchor"/>
          <w:rtl w:val="true"/>
        </w:rPr>
        <w:footnoteReference w:id="10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قوم نوح،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نبوت جز بشری مانند شما نیست و می خواهد بر شما آقایی و بزرگی کند</w:t>
      </w:r>
      <w:r>
        <w:rPr>
          <w:rFonts w:eastAsia="IRNazanin" w:cs="IRNazanin"/>
          <w:color w:val="111111"/>
          <w:sz w:val="28"/>
          <w:szCs w:val="28"/>
          <w:rtl w:val="true"/>
          <w:lang w:bidi="fa-IR"/>
        </w:rPr>
        <w:t>.</w:t>
      </w:r>
      <w:r>
        <w:rPr>
          <w:rStyle w:val="FootnoteAnchor"/>
          <w:rtl w:val="true"/>
        </w:rPr>
        <w:footnoteReference w:id="110"/>
      </w:r>
      <w:bookmarkStart w:id="228" w:name="pg591_6995"/>
    </w:p>
    <w:p>
      <w:pPr>
        <w:pStyle w:val="Heading4"/>
        <w:numPr>
          <w:ilvl w:val="3"/>
          <w:numId w:val="1"/>
        </w:numPr>
        <w:rPr/>
      </w:pPr>
      <w:bookmarkStart w:id="229" w:name="__RefHeading___Toc5092689_211673320"/>
      <w:bookmarkStart w:id="230" w:name="_Toc88"/>
      <w:bookmarkEnd w:id="228"/>
      <w:bookmarkEnd w:id="229"/>
      <w:r>
        <w:rPr>
          <w:rtl w:val="true"/>
        </w:rPr>
        <w:t>د</w:t>
      </w:r>
      <w:r>
        <w:rPr>
          <w:rtl w:val="true"/>
        </w:rPr>
        <w:t xml:space="preserve">: </w:t>
      </w:r>
      <w:r>
        <w:rPr>
          <w:rtl w:val="true"/>
        </w:rPr>
        <w:t>خواص جبهه حق که بد عمل کردند</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میقات پروردگار به کوه طور رفت،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در میان بنی اسرائیل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 منافقی به نام سامری، گوساله ای طلایی ساخت و آن را خدای بنی اسرائیل خواند و آنان را به پرستش گوساله طلایی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بنی اسرائیل از جانشین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نکردند و عافیت طلبی آنان را به سکوت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عملکرد بد خواص، بازار سامری رونق گرفت و توانست بسیاری از بنی اسرائیل را به کفر و بت پرستی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این مؤمنان و خواص که در انجام وظیفه کوتاهی کرده بودند، مأمور شدند شمشیر به دست گرفته، به جان گوساله پرستان بیفتند و آنان را بکشند و این کیفر سستی آنان در انجام وظیفه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زمان پیامبری اشموئیل، بنی اسرائیل که از ستم کنعانیان به تنگ آمده بودند به محضر ایشان مشرف شدند و تقاضا کردند فرماندهی برای آنان تعین کند تا تحت فرمانِ او به مبارزه با کنعانیان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اصرار فراوان آنان، اشموئیل، طالوت را به عنوان فرمانده منصوب خداوند معرفی کرد، خواص از پذیرش فرماندهی طالوت خودداری کردند و بر او ایراد گرفتند و خود را شایسته تر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مشاهده آیات آسمانی به الهی بودن فرماندهی طالوت یقین کردند، باز هم در عمل از اطاعت،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بیان این داستان عبرت آموز می پردازد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تاریخ اسلام عملکرد بد خواص جبهه حق را باید در حادثه کربلا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ناگزیر از مردمشناسی و روانشانسی مردم کوفه می باشیم</w:t>
      </w:r>
      <w:r>
        <w:rPr>
          <w:rFonts w:eastAsia="IRNazanin" w:cs="IRNazanin"/>
          <w:color w:val="111111"/>
          <w:sz w:val="28"/>
          <w:szCs w:val="28"/>
          <w:rtl w:val="true"/>
          <w:lang w:bidi="fa-IR"/>
        </w:rPr>
        <w:t xml:space="preserve">. </w:t>
      </w:r>
      <w:bookmarkStart w:id="231" w:name="pg591_6997"/>
    </w:p>
    <w:p>
      <w:pPr>
        <w:pStyle w:val="Heading3"/>
        <w:numPr>
          <w:ilvl w:val="2"/>
          <w:numId w:val="1"/>
        </w:numPr>
        <w:rPr/>
      </w:pPr>
      <w:bookmarkStart w:id="232" w:name="__RefHeading___Toc5092691_211673320"/>
      <w:bookmarkStart w:id="233" w:name="_Toc89"/>
      <w:bookmarkEnd w:id="231"/>
      <w:bookmarkEnd w:id="232"/>
      <w:r>
        <w:rPr>
          <w:rtl w:val="true"/>
        </w:rPr>
        <w:t>مردم شناسی کوفه</w:t>
      </w:r>
      <w:bookmarkEnd w:id="233"/>
    </w:p>
    <w:p>
      <w:pPr>
        <w:pStyle w:val="Heading4"/>
        <w:numPr>
          <w:ilvl w:val="3"/>
          <w:numId w:val="1"/>
        </w:numPr>
        <w:rPr/>
      </w:pPr>
      <w:bookmarkStart w:id="234" w:name="__RefHeading___Toc5092693_211673320"/>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مردم شناسی کوفه</w:t>
      </w:r>
    </w:p>
    <w:p>
      <w:pPr>
        <w:pStyle w:val="BookText"/>
        <w:rPr/>
      </w:pPr>
      <w:r>
        <w:rPr>
          <w:rFonts w:ascii="IRNazanin" w:hAnsi="IRNazanin" w:eastAsia="IRNazanin"/>
          <w:color w:val="111111"/>
          <w:sz w:val="28"/>
          <w:sz w:val="28"/>
          <w:szCs w:val="28"/>
          <w:rtl w:val="true"/>
          <w:lang w:bidi="fa-IR"/>
        </w:rPr>
        <w:t>شهر کوفه خاستگاه عبرت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را سعد بن ابی وقاص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لشکریان بنا نهاد و رفته رفته گروهی از اصحاب و افراد دیگر در آن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جمعیت کوفه به دو بخش عرب و غیر عرب تقسیم می شد، هسته اولیه کوفه از دوتیره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بیست هزار خانه ساخته شده در آغاز تأسیس کوفه، دوازده هزار به یمانی ها و هشت هزار به نزاری ها اختصاص داشت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بخش دیگری به عربهای قبیله بنی تغلب</w:t>
      </w:r>
      <w:r>
        <w:rPr>
          <w:rStyle w:val="FootnoteAnchor"/>
          <w:rtl w:val="true"/>
        </w:rPr>
        <w:footnoteReference w:id="113"/>
      </w:r>
      <w:r>
        <w:rPr>
          <w:rFonts w:ascii="IRNazanin" w:hAnsi="IRNazanin" w:eastAsia="IRNazanin"/>
          <w:color w:val="111111"/>
          <w:sz w:val="28"/>
          <w:sz w:val="28"/>
          <w:szCs w:val="28"/>
          <w:rtl w:val="true"/>
          <w:lang w:bidi="fa-IR"/>
        </w:rPr>
        <w:t xml:space="preserve">مربوط می شد و عناصر غیر عرب کوفه را گروه های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 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 ها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تشکیل می دادند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کوفه از مراکز مهم نظامی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عقیدتی می توان جامعه کوفه آن روز را به دو بخش مسلمان و غیر مسلمان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غیر مسلمان کوفه </w:t>
      </w:r>
    </w:p>
    <w:p>
      <w:pPr>
        <w:pStyle w:val="BookText"/>
        <w:rPr/>
      </w:pPr>
      <w:r>
        <w:rPr>
          <w:rFonts w:ascii="IRNazanin" w:hAnsi="IRNazanin" w:eastAsia="IRNazanin"/>
          <w:color w:val="111111"/>
          <w:sz w:val="28"/>
          <w:sz w:val="28"/>
          <w:szCs w:val="28"/>
          <w:rtl w:val="true"/>
          <w:lang w:bidi="fa-IR"/>
        </w:rPr>
        <w:t>را مسیحیان عربِ بنی تغلب، مسیحیان نجران، نبطی ها، یهودیان رانده شده از شبه جزیره عرب در زمان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بخش در مجموع شمار ناچیزی از کل جمیعت کوفه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مسلمان کوفه را می توان شامل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هوادارن بنی امیه، خوارج و بی تفاوتها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به دو بخش بزرگان و شهروندان عادی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شیعه می توان از افرادی همچون سلیمان بن صُرد خزاعی، مسیب بن نجبه فرازی، مسلم بن عوسجه، حبیب بن مظاهر اسدی، ابو ثمامه صائدی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عمیقا به خاندان نبوت عشق می ورزیدند و همین ها بودند که پس از مرگ معاویه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نقطه تاریک نهضت کوفه، غیبت آنها و تنها ماندن مسلم بن عقیل و سرگردانی او در کوچه 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برخی از این افراد مثل حبیب بن مظاهر، مسلم بن عوسجه و ابوثمامه صائدی را در صحنه کربلا حاضر می بینیم، اما نشانی از دیگر بزرگان، مانند سلیمان بن صرد خزاعی، رفاعة بن شداد بجلی و مسیب بن نجبه فرازی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افراد پس از واقعه کربلا و تشکیل نهضت توابین شاهد خوبی بر بی ارادگی آنها در پیوستن به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عادی که در صد قابل توجهی از مردم کوفه را تشکیل می دادند، گرچه به خاندان عصمت و طهارت علاقه وافری داشتند اما رفتار والیانی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با آنان و نیز سیاستهای کلی امویان در تشیّع زدایی جامعه اسلامی از آنان زهر چشم سختی گرفته بود، به گونه ای که تا احتمال پیروزی بالا نبود وارد نمی شدند و شاید علت نامه نگاری آنان و پیوستن به نهضت مسلم و قیام مختار به جهت احتمال بالای پیروزی </w:t>
      </w:r>
    </w:p>
    <w:p>
      <w:pPr>
        <w:pStyle w:val="BookText"/>
        <w:rPr/>
      </w:pPr>
      <w:r>
        <w:rPr>
          <w:rFonts w:ascii="IRNazanin" w:hAnsi="IRNazanin" w:eastAsia="IRNazanin"/>
          <w:color w:val="111111"/>
          <w:sz w:val="28"/>
          <w:sz w:val="28"/>
          <w:szCs w:val="28"/>
          <w:rtl w:val="true"/>
          <w:lang w:bidi="fa-IR"/>
        </w:rPr>
        <w:t>این نهضت ها بود لذا به محض اینکه بوی شکست نهضت مسلم به مشامشان خورد از صحنه خارج شدند و او را تنها گذاشتند اما بسیاری از آنان بعدها در نهضت توابین و قیام مختار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هواداران بنی امیه افرادی همانند عمرو بن حجاج زبیدی، یزید بن حرث، عمرو بن حریث، عبدالله بن مسلم، عمارة بن عقبه، عمر بن سعد و مسلم بن عمرو باهلی از چهره های شاخص آنها به شمار می آمدند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درصد قابل توجهی از مردم کوفه طرفدار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بیست سال هم از حکومت امویها در کوفه می گذشت و آنها توانسته بودند رشد فراوانی بکنند این افراد، هنگامی که از پیشرفت کار مسلم بن عقیل و ضعف و سستی نعمان بن بشیر، والی کوفه، احساس خطر کردند به شام نامه نوشتند و از یزید چاره 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بیشتر قبایل از این گروه بودند و این باعث گرایش بسیاری از مردم به این سمت شده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کوفه پس از سرکوب شدن در جنگ نهروان، در زمان معاویه و در پی سیاستهای غیر اسلامی، که ناراضیان بسیاری فراهم آورده بود، قدرت گرفتند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فرمانداری مغیره بن شعبه قیامی را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بن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دادند که به شکست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تصدی فرمانداری کوفه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نقش مهمّی در سرکوب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 سال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شاهد قیامِ آنان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عبیدالله بن زیاد پس از گرفتن زمام امور کوفه به سرکوب آنها پرداخت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این رو می توان گفت که در واقعه کربلا نمی توانیم نقش چندانی از این گروه سراغ داشته باشیم</w:t>
      </w:r>
      <w:r>
        <w:rPr>
          <w:rFonts w:eastAsia="IRNazanin" w:cs="IRNazanin"/>
          <w:color w:val="111111"/>
          <w:sz w:val="28"/>
          <w:szCs w:val="28"/>
          <w:rtl w:val="true"/>
          <w:lang w:bidi="fa-IR"/>
        </w:rPr>
        <w:t xml:space="preserve">. </w:t>
      </w:r>
      <w:bookmarkStart w:id="236" w:name="pg591_7002"/>
    </w:p>
    <w:p>
      <w:pPr>
        <w:pStyle w:val="BookText"/>
        <w:rPr/>
      </w:pPr>
      <w:bookmarkEnd w:id="236"/>
      <w:r>
        <w:rPr>
          <w:rFonts w:ascii="IRNazanin" w:hAnsi="IRNazanin" w:eastAsia="IRNazanin"/>
          <w:color w:val="111111"/>
          <w:sz w:val="28"/>
          <w:sz w:val="28"/>
          <w:szCs w:val="28"/>
          <w:rtl w:val="true"/>
          <w:lang w:bidi="fa-IR"/>
        </w:rPr>
        <w:t>شاید بتوان گفت بیشترین سهم جمعیت کوفه در واقعه کربلا از آنِ افراد بی تفاوت و نان به نرخ روز خورها بود که قصدی جز پر کردن شکم و رسیدن به هوس های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هنگامی که پیروزی لشکر مسلم بن عقیل را نزدیک دیدند به آنان پیوستند، اما با ظهور آثار شکست، به سرعت صحنه را خالی کردند و فشار روانی فراوانی به طرفداران واقعی نهضت وارد آوردند و سهم زیادی در شکست نهضت مسلم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وعده و ـ وعیدهای ابن زیاد، به سپاه کوفه در کربلا پیوستند 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سرانجام او را به شهادت رساندند</w:t>
      </w:r>
      <w:r>
        <w:rPr>
          <w:rFonts w:eastAsia="IRNazanin" w:cs="IRNazanin"/>
          <w:color w:val="111111"/>
          <w:sz w:val="28"/>
          <w:szCs w:val="28"/>
          <w:rtl w:val="true"/>
          <w:lang w:bidi="fa-IR"/>
        </w:rPr>
        <w:t>.</w:t>
      </w:r>
    </w:p>
    <w:p>
      <w:pPr>
        <w:pStyle w:val="Heading4"/>
        <w:numPr>
          <w:ilvl w:val="3"/>
          <w:numId w:val="1"/>
        </w:numPr>
        <w:rPr/>
      </w:pPr>
      <w:bookmarkStart w:id="237" w:name="__RefHeading___Toc5092695_211673320"/>
      <w:bookmarkStart w:id="238" w:name="_Toc91"/>
      <w:bookmarkEnd w:id="237"/>
      <w:r>
        <w:rPr>
          <w:rtl w:val="true"/>
        </w:rPr>
        <w:t>روانشناسی جامعه کوفه</w:t>
      </w:r>
      <w:bookmarkEnd w:id="238"/>
    </w:p>
    <w:p>
      <w:pPr>
        <w:pStyle w:val="Heading5"/>
        <w:numPr>
          <w:ilvl w:val="4"/>
          <w:numId w:val="1"/>
        </w:numPr>
        <w:rPr/>
      </w:pPr>
      <w:bookmarkStart w:id="239" w:name="__RefHeading___Toc5092697_211673320"/>
      <w:bookmarkStart w:id="240" w:name="_Toc92"/>
      <w:bookmarkEnd w:id="239"/>
      <w:r>
        <w:rPr>
          <w:rtl w:val="true"/>
        </w:rPr>
        <w:t>نظام ناپذیری</w:t>
      </w:r>
      <w:bookmarkEnd w:id="240"/>
    </w:p>
    <w:p>
      <w:pPr>
        <w:pStyle w:val="BookText"/>
        <w:rPr/>
      </w:pPr>
      <w:r>
        <w:rPr>
          <w:rFonts w:ascii="IRNazanin" w:hAnsi="IRNazanin" w:eastAsia="IRNazanin"/>
          <w:color w:val="111111"/>
          <w:sz w:val="28"/>
          <w:sz w:val="28"/>
          <w:szCs w:val="28"/>
          <w:rtl w:val="true"/>
          <w:lang w:bidi="fa-IR"/>
        </w:rPr>
        <w:t>ویژگی های روانی جامعه کوفه در پیوستن آنها به سپاه عمر سعد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صحرانشینان آزادی بی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صحرانشینان، که هسته اولیه شهر کوفه را تشکیل می دادند، از همان ابتدا به درگیری با امیران خود پرداختند به گونه ای که خلیفه دوم از دست آنها به ستوه آمد و اینچنین شکوه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 نائِبٍ اَعْظَمَ مِنْ مِأَةِ اَلْفٍ لا یَرْضُوْنَ عَنْ اَمِیرٍ وَ لا یَرْضی عَنْهُمْ اَمیرٌ</w:t>
      </w:r>
    </w:p>
    <w:p>
      <w:pPr>
        <w:pStyle w:val="BookText"/>
        <w:rPr/>
      </w:pPr>
      <w:r>
        <w:rPr>
          <w:rFonts w:ascii="IRNazanin" w:hAnsi="IRNazanin" w:eastAsia="IRNazanin"/>
          <w:color w:val="111111"/>
          <w:sz w:val="28"/>
          <w:sz w:val="28"/>
          <w:szCs w:val="28"/>
          <w:rtl w:val="true"/>
          <w:lang w:bidi="fa-IR"/>
        </w:rPr>
        <w:t>چه مصیبتی بالاتر از اینکه با صد هزار جمعیت روبه رو باشی که نه آنها از امیران خود خوشنودند و نه امیران از آنان رضایت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طول تاریخ کوفه می بینیم که مردم این شهر، چه با امیران و فرماندهان عادل همچون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و چه با امیران ستمگر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ناسازگاری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چنین جامعه ای امیری عادل و آزاد اندیش نامناسب می نماید، چرا که از فرمانهای او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در برخورد کوفیان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جامعه ای فردی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خشونت و ظلم آنان را </w:t>
      </w:r>
      <w:bookmarkStart w:id="241" w:name="pg591_7004"/>
    </w:p>
    <w:p>
      <w:pPr>
        <w:pStyle w:val="BookText"/>
        <w:rPr/>
      </w:pPr>
      <w:bookmarkEnd w:id="241"/>
      <w:r>
        <w:rPr>
          <w:rFonts w:ascii="IRNazanin" w:hAnsi="IRNazanin" w:eastAsia="IRNazanin"/>
          <w:color w:val="111111"/>
          <w:sz w:val="28"/>
          <w:sz w:val="28"/>
          <w:szCs w:val="28"/>
          <w:rtl w:val="true"/>
          <w:lang w:bidi="fa-IR"/>
        </w:rPr>
        <w:t>وادار به اطاعت در برابر حکومت کند، مناسب تر است</w:t>
      </w:r>
      <w:r>
        <w:rPr>
          <w:rFonts w:eastAsia="IRNazanin" w:cs="IRNazanin"/>
          <w:color w:val="111111"/>
          <w:sz w:val="28"/>
          <w:szCs w:val="28"/>
          <w:rtl w:val="true"/>
          <w:lang w:bidi="fa-IR"/>
        </w:rPr>
        <w:t>.</w:t>
      </w:r>
    </w:p>
    <w:p>
      <w:pPr>
        <w:pStyle w:val="Heading5"/>
        <w:numPr>
          <w:ilvl w:val="4"/>
          <w:numId w:val="1"/>
        </w:numPr>
        <w:rPr/>
      </w:pPr>
      <w:bookmarkStart w:id="242" w:name="__RefHeading___Toc5092699_211673320"/>
      <w:bookmarkStart w:id="243" w:name="_Toc93"/>
      <w:bookmarkEnd w:id="242"/>
      <w:r>
        <w:rPr>
          <w:rtl w:val="true"/>
        </w:rPr>
        <w:t>دنیا خواهی</w:t>
      </w:r>
      <w:bookmarkEnd w:id="243"/>
    </w:p>
    <w:p>
      <w:pPr>
        <w:pStyle w:val="BookText"/>
        <w:rPr/>
      </w:pPr>
      <w:r>
        <w:rPr>
          <w:rFonts w:ascii="IRNazanin" w:hAnsi="IRNazanin" w:eastAsia="IRNazanin"/>
          <w:color w:val="111111"/>
          <w:sz w:val="28"/>
          <w:sz w:val="28"/>
          <w:szCs w:val="28"/>
          <w:rtl w:val="true"/>
          <w:lang w:bidi="fa-IR"/>
        </w:rPr>
        <w:t>مردم کوفه پس از مرگ معاویه، به دلیل جوانی یزید، حکومت شام را در ضعف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افراد و قبایل برای به دست آوردن غنیمت های جنگی و به انگیزه دنیاخواهی با نهضت عاشورا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نبودند دنیای خود را از دست بدهند و هرگاه خطری نسبت به دنیای خود می دیدند عقب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 بیعت کنندگان با مسلم را نیز می توان طبق همین اصل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عده قلیلی از افراد مخلص نیز در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عده ای از شیعیان مخلص به رهبری سلیمانِ صرد خزاعی جمع شدند و اندیشه دعوت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در کوفه را مطرح کردند، مردم کوفه چون نعمان بن بشیر را قادر به مقابله با قیام جدی نمی دانستند، به سرعت این دعوت را پذیرفتند؛ زیرا احتمال پیروزی وتشکیل حکومت را فراوان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ورود عبیدالله به کوفه باز هم امید پیروزی را از دست نداده بودند و از این رو بسیاری به همراه مسلم بن عقیل در محاصره قصر عبیدالله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احساس خطر کردند با سرعت از نهضت کنار کشیدند و مسلم وهانی را تنها به دست عبیدالله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خطر هنگامی شدت گرفت که شایعه حرکت سپاه شام، از سوی طرفداران عبیدالله در میان مردم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نیز نشانه ای از دنیا پرستی مردم کوفه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مسئله اشاره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بندگان دنیایند و دین لقلقه زبان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به دنبال دین می روند که معیشت آنان برقرار باشد، اما زمانی که به بلا آزموده شوند، تعداد دینداران اندک خواهد شد</w:t>
      </w:r>
      <w:r>
        <w:rPr>
          <w:rFonts w:eastAsia="IRNazanin" w:cs="IRNazanin"/>
          <w:color w:val="111111"/>
          <w:sz w:val="28"/>
          <w:szCs w:val="28"/>
          <w:rtl w:val="true"/>
          <w:lang w:bidi="fa-IR"/>
        </w:rPr>
        <w:t>.</w:t>
      </w:r>
      <w:r>
        <w:rPr>
          <w:rStyle w:val="FootnoteAnchor"/>
          <w:rtl w:val="true"/>
        </w:rPr>
        <w:footnoteReference w:id="122"/>
      </w:r>
      <w:bookmarkStart w:id="244" w:name="pg591_7006"/>
    </w:p>
    <w:p>
      <w:pPr>
        <w:pStyle w:val="Heading5"/>
        <w:numPr>
          <w:ilvl w:val="4"/>
          <w:numId w:val="1"/>
        </w:numPr>
        <w:rPr/>
      </w:pPr>
      <w:bookmarkStart w:id="245" w:name="__RefHeading___Toc5092701_211673320"/>
      <w:bookmarkStart w:id="246" w:name="_Toc94"/>
      <w:bookmarkEnd w:id="244"/>
      <w:bookmarkEnd w:id="245"/>
      <w:r>
        <w:rPr>
          <w:rtl w:val="true"/>
        </w:rPr>
        <w:t>برخوردهای احساسی</w:t>
      </w:r>
      <w:bookmarkEnd w:id="246"/>
    </w:p>
    <w:p>
      <w:pPr>
        <w:pStyle w:val="BookText"/>
        <w:rPr/>
      </w:pPr>
      <w:r>
        <w:rPr>
          <w:rFonts w:ascii="IRNazanin" w:hAnsi="IRNazanin" w:eastAsia="IRNazanin"/>
          <w:color w:val="111111"/>
          <w:sz w:val="28"/>
          <w:sz w:val="28"/>
          <w:szCs w:val="28"/>
          <w:rtl w:val="true"/>
          <w:lang w:bidi="fa-IR"/>
        </w:rPr>
        <w:t>علت اصلی این ویژگی را می توان رسوخ نکردن ایمان در قلبهای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و قبایلی که با دیدن شوکت اسلام به آن پیوستند، انتظاری جز این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تشویق و ترغیب مردم کوفه به جنگ چاره ای جز استفاده از ابزار تحریک کننده احساس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غلیان احساسات به زودی فروکش، و رهبران جامعه را دچار مشکل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کوفیان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اشتیاق به فریاد رسی خواستید و ما برای فریاد رسی شما آمدیم، پس شمشیری را که در دستانتان بود، علیه ما تیز کردید و آتشی را که ما بر ضد دشمنان شما و خودمان افروخته بودیم، برای سوزاندن ما آوردید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جلوه دیگری از این احساسات را هنگام ورود اسیران به کوفه و سخنرانی خاندان اهل بیت و گریه و زاری کوفیان می توان مشاهده کرد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بر ما می گریید، پس چه کسی خاندان ما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مختار ثقفی توانست از احساسات کوفیان به خوبی بهره برداری کند، هر چند هنگام یاری او را تنها گذاشتند تا به دست مصعب بن زبیر کشته 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نویسندگان، ویژگیهای دیگری نیز بر شمرده اند که مثل تناقض در رفتار، فریبکاری، تمرد بر والیان، روحیه فرار از مشکلات، اخلاق بد، طمع و تأثیر پذیری از تبلیغات از آن جمله اند</w:t>
      </w:r>
      <w:r>
        <w:rPr>
          <w:rFonts w:eastAsia="IRNazanin" w:cs="IRNazanin"/>
          <w:color w:val="111111"/>
          <w:sz w:val="28"/>
          <w:szCs w:val="28"/>
          <w:rtl w:val="true"/>
          <w:lang w:bidi="fa-IR"/>
        </w:rPr>
        <w:t>.</w:t>
      </w:r>
      <w:r>
        <w:rPr>
          <w:rStyle w:val="FootnoteAnchor"/>
          <w:rtl w:val="true"/>
        </w:rPr>
        <w:footnoteReference w:id="125"/>
      </w:r>
      <w:bookmarkStart w:id="247" w:name="pg591_7008"/>
    </w:p>
    <w:p>
      <w:pPr>
        <w:pStyle w:val="Heading4"/>
        <w:numPr>
          <w:ilvl w:val="3"/>
          <w:numId w:val="1"/>
        </w:numPr>
        <w:rPr/>
      </w:pPr>
      <w:bookmarkStart w:id="248" w:name="__RefHeading___Toc5092703_211673320"/>
      <w:bookmarkStart w:id="249" w:name="_Toc95"/>
      <w:bookmarkEnd w:id="247"/>
      <w:bookmarkEnd w:id="248"/>
      <w:r>
        <w:rPr>
          <w:rtl w:val="true"/>
        </w:rPr>
        <w:t>عوامل مهم در انحراف مردم کوفه</w:t>
      </w:r>
      <w:bookmarkEnd w:id="249"/>
    </w:p>
    <w:p>
      <w:pPr>
        <w:pStyle w:val="BookText"/>
        <w:rPr/>
      </w:pPr>
      <w:r>
        <w:rPr>
          <w:rFonts w:ascii="IRNazanin" w:hAnsi="IRNazanin" w:eastAsia="IRNazanin"/>
          <w:color w:val="111111"/>
          <w:sz w:val="28"/>
          <w:sz w:val="28"/>
          <w:szCs w:val="28"/>
          <w:rtl w:val="true"/>
          <w:lang w:bidi="fa-IR"/>
        </w:rPr>
        <w:t>عوامل مهم در انحراف مردم کوفه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تهدید و ارعاب که ابن زیاد به راه انداخت و با شهید کردن میثم، رُشَیْد، مسلم بن عقیل وهانی بن عروه ترس و وحشت را در میان مردم حاکم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روانی گسترده و حساب شده از طریق پخش شایعات بی اساس مبنی بر این که لشکری عظیم به زودی وارد کوفه می شود و شایعاتی در مورد پیوستن سران قبایل و مردان دلیر و جنگ جو به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حرص نسبت به جاه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مردم کوفه در سران قبایل بسیار مشهود بود؛ از جمله عمر بن سعد از کسانی است که به دلیل جاه طلبی به بیراهه کشیده شد و دیگر سران نیز از راه رشوه فریفته شدند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50" w:name="__RefHeading___Toc5092705_211673320"/>
      <w:bookmarkStart w:id="251" w:name="_Toc96"/>
      <w:bookmarkEnd w:id="250"/>
      <w:r>
        <w:rPr>
          <w:rtl w:val="true"/>
        </w:rPr>
        <w:t>جمع بندی و تحلیل نظرات</w:t>
      </w:r>
      <w:bookmarkEnd w:id="251"/>
    </w:p>
    <w:p>
      <w:pPr>
        <w:pStyle w:val="Heading4"/>
        <w:numPr>
          <w:ilvl w:val="3"/>
          <w:numId w:val="1"/>
        </w:numPr>
        <w:rPr/>
      </w:pPr>
      <w:bookmarkStart w:id="252" w:name="__RefHeading___Toc5092707_211673320"/>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جمع بندی و تحلیل نظرات</w:t>
      </w:r>
    </w:p>
    <w:p>
      <w:pPr>
        <w:pStyle w:val="BookText"/>
        <w:rPr/>
      </w:pPr>
      <w:r>
        <w:rPr>
          <w:rFonts w:ascii="IRNazanin" w:hAnsi="IRNazanin" w:eastAsia="IRNazanin"/>
          <w:color w:val="111111"/>
          <w:sz w:val="28"/>
          <w:sz w:val="28"/>
          <w:szCs w:val="28"/>
          <w:rtl w:val="true"/>
          <w:lang w:bidi="fa-IR"/>
        </w:rPr>
        <w:t>پس از دور افتادن از سیره نبوی و علوی چند بیماری خطرناک جامعه را دچار رخوت و بی هویتی نمود که این بیماریها بر عملکرد ناصواب عوام و خواص تأثیر مستقیم داشت مقام معظم رهبری این بیماریها را به خوبی تجزیه و تحلیل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شدن از ذکر خدا، که نماد کامل آن نماز است، موجبات انحراف را فراهم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 ترجیح دنیا بر آخرت، دنباله روی شهوت و پذیرش حاکمیت باطل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نسنجیده و نابجای خواص به دنبال خود، حرکت عوام را نیز به همراه دارد</w:t>
      </w:r>
      <w:r>
        <w:rPr>
          <w:rFonts w:eastAsia="IRNazanin" w:cs="IRNazanin"/>
          <w:color w:val="111111"/>
          <w:sz w:val="28"/>
          <w:szCs w:val="28"/>
          <w:rtl w:val="true"/>
          <w:lang w:bidi="fa-IR"/>
        </w:rPr>
        <w:t>.</w:t>
      </w:r>
    </w:p>
    <w:p>
      <w:pPr>
        <w:pStyle w:val="Heading4"/>
        <w:numPr>
          <w:ilvl w:val="3"/>
          <w:numId w:val="1"/>
        </w:numPr>
        <w:rPr/>
      </w:pPr>
      <w:bookmarkStart w:id="254" w:name="__RefHeading___Toc5092709_211673320"/>
      <w:bookmarkStart w:id="255" w:name="_Toc98"/>
      <w:bookmarkEnd w:id="254"/>
      <w:r>
        <w:rPr>
          <w:rtl w:val="true"/>
        </w:rPr>
        <w:t>الف</w:t>
      </w:r>
      <w:r>
        <w:rPr>
          <w:rtl w:val="true"/>
        </w:rPr>
        <w:t xml:space="preserve">: </w:t>
      </w:r>
      <w:r>
        <w:rPr>
          <w:rtl w:val="true"/>
        </w:rPr>
        <w:t>دوری و غفلت از یاد خدا</w:t>
      </w:r>
      <w:bookmarkEnd w:id="2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غفلت از یاد خدا </w:t>
      </w:r>
    </w:p>
    <w:p>
      <w:pPr>
        <w:pStyle w:val="BookText"/>
        <w:rPr/>
      </w:pPr>
      <w:r>
        <w:rPr>
          <w:rFonts w:ascii="IRNazanin" w:hAnsi="IRNazanin" w:eastAsia="IRNazanin"/>
          <w:color w:val="111111"/>
          <w:sz w:val="28"/>
          <w:sz w:val="28"/>
          <w:szCs w:val="28"/>
          <w:rtl w:val="true"/>
          <w:lang w:bidi="fa-IR"/>
        </w:rPr>
        <w:t>رهبر معظم انقلاب در ریشه یابی انحرافات، قبل از هر چیز، به مسئله غفلت از یاد خداوند و بی روح شدن نماز توجه داده اند که با استنباط از آیات قرآن مجید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 هِمْ خَلْفٌ أَضاعُوا الصَّلوةَ وَ اتَّبَعُوا الشَّهَواتِ فَسَوْفَ یَلْقَوْنَ غَیّا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 پس از آنان فرزندان ناشایسته ای روی کار آمدند که نماز را تباه کردند و از هوس ها پیروی نمودند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دارای اهمیت فوق العاده ای است و اساسا قیام و مبارزه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قوانین و ارکان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ستون دین به خطر افتاد و مسخ گردید، دیگر اثری از دین خدا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اقامه نماز از بزرگترین اهداف قیام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أَنَّکَ قَدْ أَقَمْتَ الصَّلاةَ وَ آتَیْتَ الزَّکوةَ وَ أَمَرْتَ بِالْمَعْروُفِ وَ نَهَیْتَ عَنِ الْمُنْکَرِ</w:t>
      </w:r>
    </w:p>
    <w:p>
      <w:pPr>
        <w:pStyle w:val="BookText"/>
        <w:rPr/>
      </w:pPr>
      <w:r>
        <w:rPr>
          <w:rFonts w:ascii="IRNazanin" w:hAnsi="IRNazanin" w:eastAsia="IRNazanin"/>
          <w:color w:val="111111"/>
          <w:sz w:val="28"/>
          <w:sz w:val="28"/>
          <w:szCs w:val="28"/>
          <w:rtl w:val="true"/>
          <w:lang w:bidi="fa-IR"/>
        </w:rPr>
        <w:t>گواهی می دهم که نماز را به پای داشتی و زکات دادی و امر به معروف و نهی از منکر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تا به نمازهای ظاهری و عوام فریبانه پایان دهد وبه نماز بندگان خدا محتوا ببخشد و آنرا تبدیل به نمازی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نماز انسان را از کار زشت و ناپسند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نماز بی محتوا را از نماز واقعی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گزارانی که از یاد خدا غفلت می ورزند، مشمول هشدار تند الهی قرار می گیرند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لِلْمُصَلّینْ الَّذینَ هُمْ عَنْ صَلاتِهِمْ ساهُونَ</w:t>
      </w:r>
      <w:r>
        <w:rPr>
          <w:rStyle w:val="FootnoteAnchor"/>
          <w:rtl w:val="true"/>
        </w:rPr>
        <w:footnoteReference w:id="129"/>
      </w:r>
      <w:bookmarkStart w:id="256" w:name="pg591_7012"/>
    </w:p>
    <w:p>
      <w:pPr>
        <w:pStyle w:val="BookText"/>
        <w:rPr/>
      </w:pPr>
      <w:bookmarkEnd w:id="256"/>
      <w:r>
        <w:rPr>
          <w:rFonts w:ascii="IRNazanin" w:hAnsi="IRNazanin" w:eastAsia="IRNazanin"/>
          <w:color w:val="111111"/>
          <w:sz w:val="28"/>
          <w:sz w:val="28"/>
          <w:szCs w:val="28"/>
          <w:rtl w:val="true"/>
          <w:lang w:bidi="fa-IR"/>
        </w:rPr>
        <w:t>وای بر نمازگزاران، آنان که در نمازشان از یاد خدا غفلت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فهمانید که نمازی پذیرفته است که دارای روح و کیفیت باشد و نماز گزار را به معراج ببرد و او را از فساد و فحشا باز دارد و الا نماز گزاری که از روح نماز غافل باشد و آن را سبک بشمارد، همانند کسی است که نماز نمی خواند</w:t>
      </w:r>
      <w:r>
        <w:rPr>
          <w:rFonts w:eastAsia="IRNazanin" w:cs="IRNazanin"/>
          <w:color w:val="111111"/>
          <w:sz w:val="28"/>
          <w:szCs w:val="28"/>
          <w:rtl w:val="true"/>
          <w:lang w:bidi="fa-IR"/>
        </w:rPr>
        <w:t>.</w:t>
      </w:r>
    </w:p>
    <w:p>
      <w:pPr>
        <w:pStyle w:val="Heading4"/>
        <w:numPr>
          <w:ilvl w:val="3"/>
          <w:numId w:val="1"/>
        </w:numPr>
        <w:rPr/>
      </w:pPr>
      <w:bookmarkStart w:id="257" w:name="__RefHeading___Toc5092711_211673320"/>
      <w:bookmarkStart w:id="258" w:name="_Toc99"/>
      <w:bookmarkEnd w:id="257"/>
      <w:r>
        <w:rPr>
          <w:rtl w:val="true"/>
        </w:rPr>
        <w:t>ب</w:t>
      </w:r>
      <w:r>
        <w:rPr>
          <w:rtl w:val="true"/>
        </w:rPr>
        <w:t xml:space="preserve">: </w:t>
      </w:r>
      <w:r>
        <w:rPr>
          <w:rtl w:val="true"/>
        </w:rPr>
        <w:t>دنیا گرایی و پذیرش حاکمیت طاغوت</w:t>
      </w:r>
      <w:bookmarkEnd w:id="2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گرایی و پذیرش حاکمیت طاغوت</w:t>
      </w:r>
    </w:p>
    <w:p>
      <w:pPr>
        <w:pStyle w:val="BookText"/>
        <w:rPr/>
      </w:pPr>
      <w:r>
        <w:rPr>
          <w:rFonts w:ascii="IRNazanin" w:hAnsi="IRNazanin" w:eastAsia="IRNazanin"/>
          <w:color w:val="111111"/>
          <w:sz w:val="28"/>
          <w:sz w:val="28"/>
          <w:szCs w:val="28"/>
          <w:rtl w:val="true"/>
          <w:lang w:bidi="fa-IR"/>
        </w:rPr>
        <w:t>از جلوه های بارز دنیا پرستی، مال پرستی است که از عوامل مهم انحراف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به دنیا دل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حقند، در عین حال در مقابل دنیا پایشان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یعنی چه؟ یعنی پول، خانه، شهرت، مقام، اسم و شهرت، پست و مسئولیت و یعنی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برای جانشان راه خدا را ترک می کنند، آن جایی که باید حق را بگویند نمی گویند، چون جانشان به خطر می افتد یا برای مقامشان، یا برای شغلشان، یا برای پولشان، یا برای محبت به اولادشان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 رها می کنند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زمانی که انسان دنیا گرا می شود همچون عمر سعد که شیفته جاه و مقام دنیوی شده بود، و برای دستیابی به آن، بار سنگین شهید کردن امام معصوم را به دوش می گیرد و سر انجام دین و دنیای خود را به یکباره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چشمش به زر و زیور دنیا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سَعْدٍ وَیْحَکَ اَتُقاتِلُنی أَما تَتَّقی اللّهُ الَّذی إِلَیْهِ مَعادُکَ فَأَنَا ابْنُ مَنْ عَلِمْتَ أَلا تَکُونُ مَعی وَ تَدَعُ هؤُلاءِ فَإِنَّهُ أَقْرَبُ إِلَی اللّهِ تَعالی</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سعد، آیا تصمیم داری با من بجنگی؟ آیا از خداوندی که بازگشت تو به سوی او خواهد بود </w:t>
      </w:r>
    </w:p>
    <w:p>
      <w:pPr>
        <w:pStyle w:val="BookText"/>
        <w:rPr/>
      </w:pPr>
      <w:r>
        <w:rPr>
          <w:rFonts w:ascii="IRNazanin" w:hAnsi="IRNazanin" w:eastAsia="IRNazanin"/>
          <w:color w:val="111111"/>
          <w:sz w:val="28"/>
          <w:sz w:val="28"/>
          <w:szCs w:val="28"/>
          <w:rtl w:val="true"/>
          <w:lang w:bidi="fa-IR"/>
        </w:rPr>
        <w:t>نمی ترسی؟ مرا می شناسی و می دانی پدر من چه کسی است؟ آیا نمی خواهی با من باشی و دست از اینها برداری که این به پسندِ خدا نزدیکتر است؟</w:t>
      </w:r>
    </w:p>
    <w:p>
      <w:pPr>
        <w:pStyle w:val="BookText"/>
        <w:rPr/>
      </w:pPr>
      <w:r>
        <w:rPr>
          <w:rFonts w:ascii="IRNazanin" w:hAnsi="IRNazanin" w:eastAsia="IRNazanin"/>
          <w:color w:val="111111"/>
          <w:sz w:val="28"/>
          <w:sz w:val="28"/>
          <w:szCs w:val="28"/>
          <w:rtl w:val="true"/>
          <w:lang w:bidi="fa-IR"/>
        </w:rPr>
        <w:t>عمر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 این صورت خانه ام را در کوفه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هزینه خود برایت خانه ای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بهانه جویی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باغ و نخلستانم را در کوفه مصادره نمایند،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حجاز بهتر از آن به تو می دهم عمر سد باز هم شروع به بهانه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هدایت او ناامید شد،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حکومت ری را به گور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شد؛ چرا که ابن زیاد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عزل وی را صادر کرد و او از حکومت ری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اینکه می توانست حداقل بی طرفی اختیار کند اما ضعف او، او را به تباهی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 که ابن زیاد را وادار به تسلیم کرد، جاه طلبی و ریاست طلبی بود و کشتن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دست یابی به آن هدف شوم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دیگر عمر سعد نداشتن از تیز بینی و بصیرت بود که ابن زیاد با سوء استفاده از این کمبود فکری و تحلیلی او، فردی فرومایه و هزار چهره بنام شیث بن ربعی را با او همراه ساخت، تا او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واقعه عاشورا فرمانده نیروی پیاده عمر سعد و از کسانی بود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سابقه شبث ما را به شناسایی ماهیت او رهنمون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ابتدا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دروغین پیامبری، بود و سپس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شورید و توبه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بعدها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حضرت او را به همراه عدی بن حاتم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از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کسانی بود که به شدت کوشید تا به عمر سعد القاء کند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حربی، و قتلش واجب است </w:t>
      </w:r>
    </w:p>
    <w:p>
      <w:pPr>
        <w:pStyle w:val="BookText"/>
        <w:rPr/>
      </w:pPr>
      <w:r>
        <w:rPr>
          <w:rFonts w:ascii="IRNazanin" w:hAnsi="IRNazanin" w:eastAsia="IRNazanin"/>
          <w:color w:val="111111"/>
          <w:sz w:val="28"/>
          <w:sz w:val="28"/>
          <w:szCs w:val="28"/>
          <w:rtl w:val="true"/>
          <w:lang w:bidi="fa-IR"/>
        </w:rPr>
        <w:t>و قتل او در ماه حرام اشکالی ندارد و به راستی آتش بیار معرکه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شبث بن ربعی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تَکْتَبُوا إِلَّی أَنْ قَدْ أَیْنَعَتِ الِّثمارُ وَ أَخْضَرَّ الْجِنابُ وَ إِنَّما تُقَدَّمُ عَلی جُنْدٍ لَکَ مُجَنَّدٌ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مگر شما به من ننوشتید که میوه ها رسیده و اطراف سر سبز شده و اگر بیایی لشکر مجهزی برایت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مصداق بوقلمون صفتی است و موضع گیری های ضد و نقیض در زندگی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نقش کلیدی و مهمی در سپاه عمر سعد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کربلا به شکرانه پیروزی سپاه یزید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مسجدی در کوفه ساخت اما به گونه غیر منتظره ای در حرکت توابین و قیام مختار، رئیس نیروی انتظامی مختار شد و عجیب اینکه سرانجام در قتل مختار نیز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جاه طلب و دنیاپرست همچون درخت بید هردم به سویی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رقابت دنیا پرستان و ریاست طلبان در صحنه عاشورا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دژخیم آتش افروز، شمر بن ذی الجوشن، با تحریک خودخواهی و حکومت طلبی، پسر زیاد را وادار به نوشتن نامه به عمر سعد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اگر فرمان مرا به کار بستی پاداش نیکویی بتو خواهم داد و اگر نمی خواهی اطاعت کنی از سرداری لشکر کنار برو و فرماندهی را به شمر واگذار، ما او را سردار سپاه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سعد، نامه را خواند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خواهی کرد؟ آیا فرمان امیر را اطاعت می کنی و با دشمنش در جنگ می شوی؟ اگر مایل نیستی، کنار برو و سپاه را به من واگذار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دنیا طلب گفت</w:t>
      </w:r>
      <w:r>
        <w:rPr>
          <w:rFonts w:eastAsia="IRNazanin" w:cs="IRNazanin"/>
          <w:color w:val="111111"/>
          <w:sz w:val="28"/>
          <w:szCs w:val="28"/>
          <w:rtl w:val="true"/>
          <w:lang w:bidi="fa-IR"/>
        </w:rPr>
        <w:t xml:space="preserve">: </w:t>
      </w:r>
      <w:bookmarkStart w:id="259" w:name="pg591_7019"/>
    </w:p>
    <w:p>
      <w:pPr>
        <w:pStyle w:val="BookText"/>
        <w:rPr/>
      </w:pPr>
      <w:bookmarkEnd w:id="259"/>
      <w:r>
        <w:rPr>
          <w:rFonts w:ascii="IRNazanin" w:hAnsi="IRNazanin" w:eastAsia="IRNazanin"/>
          <w:color w:val="111111"/>
          <w:sz w:val="28"/>
          <w:sz w:val="28"/>
          <w:szCs w:val="28"/>
          <w:rtl w:val="true"/>
          <w:lang w:bidi="fa-IR"/>
        </w:rPr>
        <w:t>در جنگ می شوم و فرماندهی لشکر را به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فرماندهی پیادگان منصوب می سازم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یکی دیگر از کسانی که سعادت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دنیا را بر آخرت ترجیح داد عبیدالله بن حرجعفی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زندگی گناهان زیادی انجام داده ای و خداوند تو را بر این گناهان مؤاخذه خواهد کرد، اینک نمی خواهی با یاری ما از این گناهان توبه کنی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 او لیاقت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هر کس از تو پیروی کند، به سعادت ابدی خواهد رسید، ولی گمان نمی کنم یاری کردن من به حال شما سودی داشته باشد، چون در مقابل شما دشمنان زیادی آماده جنگ شده اند، ولی حاضرم اسب و شمشیرم را به شما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اسب و شمشیرت به اینجا نیامده ام، بلکه می خواهم خود به یاری ما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خواهی نه به تو نیاز داریم و نه به اسب و شمشیرت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عبیدالله خود را مسلمان می داند و می داند با پیروی از ولی خدا سعادت ابدی نصیب انسان می شود، اما حفظ جان خود را بر خشنودی خدا و رسول و امام بر حق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از ترس جان و از دست دادن مال حاضر می شوند حاکمیت باطل را قبول بکنند و در مقابل باطل نمی ایستند و خود را به خطر نمی اندازند</w:t>
      </w:r>
      <w:r>
        <w:rPr>
          <w:rFonts w:eastAsia="IRNazanin" w:cs="IRNazanin"/>
          <w:color w:val="111111"/>
          <w:sz w:val="28"/>
          <w:szCs w:val="28"/>
          <w:rtl w:val="true"/>
          <w:lang w:bidi="fa-IR"/>
        </w:rPr>
        <w:t>.</w:t>
      </w:r>
    </w:p>
    <w:p>
      <w:pPr>
        <w:pStyle w:val="Heading4"/>
        <w:numPr>
          <w:ilvl w:val="3"/>
          <w:numId w:val="1"/>
        </w:numPr>
        <w:rPr/>
      </w:pPr>
      <w:bookmarkStart w:id="260" w:name="__RefHeading___Toc5092713_211673320"/>
      <w:bookmarkStart w:id="261" w:name="_Toc100"/>
      <w:bookmarkEnd w:id="260"/>
      <w:r>
        <w:rPr>
          <w:rtl w:val="true"/>
        </w:rPr>
        <w:t>ج ـ عمل سنجیده خواص که پیروی عوام را به دنبال دارد</w:t>
      </w:r>
      <w:bookmarkEnd w:id="261"/>
    </w:p>
    <w:p>
      <w:pPr>
        <w:pStyle w:val="BookText"/>
        <w:rPr/>
      </w:pPr>
      <w:r>
        <w:rPr>
          <w:rFonts w:ascii="IRNazanin" w:hAnsi="IRNazanin" w:eastAsia="IRNazanin"/>
          <w:color w:val="111111"/>
          <w:sz w:val="28"/>
          <w:sz w:val="28"/>
          <w:szCs w:val="28"/>
          <w:rtl w:val="true"/>
          <w:lang w:bidi="fa-IR"/>
        </w:rPr>
        <w:t>ج ـ عمل سنجیده خواص که پیروی عوام را به دنبال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خواص در زمان مناسب به طرفداری از حق نپردازند این کار همسنگ و همانند </w:t>
      </w:r>
    </w:p>
    <w:p>
      <w:pPr>
        <w:pStyle w:val="BookText"/>
        <w:rPr/>
      </w:pPr>
      <w:r>
        <w:rPr>
          <w:rFonts w:ascii="IRNazanin" w:hAnsi="IRNazanin" w:eastAsia="IRNazanin"/>
          <w:color w:val="111111"/>
          <w:sz w:val="28"/>
          <w:sz w:val="28"/>
          <w:szCs w:val="28"/>
          <w:rtl w:val="true"/>
          <w:lang w:bidi="fa-IR"/>
        </w:rPr>
        <w:t>حمایت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حمایت دیر هنگام زیانهای غیر قابل جبرانی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مناسب از فرصتها از دستورات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الْمُعالَجَةُ قَبْلَ الْإِمْکانَ وَ الْأَناةُ بَعْدَ الْفُرْصَةِ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اقدام کردن پیش از امکان و کوتاهی کردن هنگام فرصت از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به هنگام از فرصت ها در حمایت از حق و هدایت مردم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رهبر معظم انقلاب اشاره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خواص، در هنگام خودش، کاری را که لازم است، تشخیص دادند و عمل کردند تاریخ نجات پیدا می کند و حسین بن علی ها به کربلاها کشانده نمی شوند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متأسفانه در طول تاریخ کسانی یافت می شوند که از خواص جامعه اند اما شیفته دنیایند و دین 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را به زندگی چند روزه دنیا می فروشند و با استفاده از موقعیت اجتماعی و اعتماد مردم، حقایق را وارونه جلوه می دهند و با فریب مردم عوام را به دنبال خود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به ظاهر پارسا شریح قاضی است که رهبر معظم انقلاب درباره اش می فرمایند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قاضی که جزو بنی 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می فهمید 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هانی بن عروه را به زندان انداختند و سر و رویش را مجروح کردند، سربازان و افراد قبیله اش اطراف قصر عبیدالله بن زیاد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اینها بگو هانی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دید که هانی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 ها، این چه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چه شدند؟ مردند؟ چرا سراغ من نیامدند؟ چرا نمی آیند مرا از این جا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گفت می خواستم بروم و این حرفهای هانی را به مردم </w:t>
      </w:r>
    </w:p>
    <w:p>
      <w:pPr>
        <w:pStyle w:val="BookText"/>
        <w:rPr/>
      </w:pPr>
      <w:r>
        <w:rPr>
          <w:rFonts w:ascii="IRNazanin" w:hAnsi="IRNazanin" w:eastAsia="IRNazanin"/>
          <w:color w:val="111111"/>
          <w:sz w:val="28"/>
          <w:sz w:val="28"/>
          <w:szCs w:val="28"/>
          <w:rtl w:val="true"/>
          <w:lang w:bidi="fa-IR"/>
        </w:rPr>
        <w:t>بگویم اما افسوس که جاسوس عبیدالله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نکردم یعنی چه؟ یعنی ترجیح دنیا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شریح همین یک کار را انجام می داد، تاریخ عوض می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شریح در مقابل پیشنهاد پسر زیاد بر خود لرزید چطور پس از هفتاد سال، شهادت دروغ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قاضی کوفه ام؛ از طرف چند خلیفه مقام قضاوت داشته ام؛ مردم مرا صحابی پیامبر می دانند؛ مضطرب و سرگردان ایستاده بود، از عواقب شهادت دروغ،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دین و دنیا، مقام و گمنامی، عافیت و رنج، سرانجام باید تصمیم می گرفت او قادر به تصمیم 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ابن زیاد تصمیم نهایی را گرفت و گواهی خلاف قاضی پیر و سالخورده کوفه شمشیرهای بُرّان بنی مراد را در غلاف کرد و پسر زیاد را از مرگ حتمی نجات داد و کوفه را علیه مسلم شورانید و جهت حرکت امام را از کوفه به کربلا تغییر داد و حادثه دهم محرم را آفرید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کوفه نه تنها حقیقت را بیان نکرد بلکه با دروغ و تزویر برخورد کرد و در جواب سئوال قبیله هانی که ای شریح هانی را چگونه دیدی، جواب داد سرخ روی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بود که صورت هانی در اثر ضربه ابن زیاد، خون آلود و سرخ بود و آرام و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سخنان را طوری به زبان آورد که مردم تصور کردند هانی سر حال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خام خود توریه کرد و مردم را فریفت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او گفت هانی زنده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باز گردید که رئیس تان مشغول مذاکره با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هانی به اعتماد شهادت صحابی، به خانه بازگشتند و </w:t>
      </w:r>
    </w:p>
    <w:p>
      <w:pPr>
        <w:pStyle w:val="BookText"/>
        <w:rPr/>
      </w:pPr>
      <w:r>
        <w:rPr>
          <w:rFonts w:ascii="IRNazanin" w:hAnsi="IRNazanin" w:eastAsia="IRNazanin"/>
          <w:color w:val="111111"/>
          <w:sz w:val="28"/>
          <w:sz w:val="28"/>
          <w:szCs w:val="28"/>
          <w:rtl w:val="true"/>
          <w:lang w:bidi="fa-IR"/>
        </w:rPr>
        <w:t>ساعتی بعد بدن نیم جان هانی از بام دارالحکومه به زیر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یک حرکت نابجا که ناشی از ترس و ضعف و دنیاطلبی و حرص به زنده ماندن است تاریخ را در ورطه گمراهی می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مرد هزار چهره، که از نویسندگان نامه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جزو کسانی است که بافرمان عبیدالله سعی کرد مردم را با ترساندن و تطمیع از اطراف مسلم بن عقیل، نماینده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مورد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امثال شبث بن ربعی در یک لحظه حساس از خدا می ترسیدند، به جای این که از ابن زیاد بترسند، تاریخ عوض می شد آن ها آمدند مردم را متفرق کردند، عوام متفرق شدند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عمر سعد به خوبی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 و می دانست که حق با اوست، اما چه عاملی باعث شد اولین تیر را به سوی خیمه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کند و دیگران را بر این کار گواه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انگیزه اش جز ترجیح دنیا بر دین است؟ یا آرزوی ملک و گندم ری است که هرگز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حرکت سنجیده و حساب شده می توانست در حادثه کربلا نقش تعیین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رهبر معظم انقلاب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گیری خواص در وقت لازم، گذشت خواص از دنیا در لحظه لازم، اقدام خواص برای خدا در لحظه لازم، این هاست که تاریخ را نجات می دهد، ارزش ها را نجات می دهد، ارزش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لحظه لازم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گذشت دیگر فایده ندارد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نقاط تاریک در کارنامه خواص مؤمن، غیبت آنها در شامگاه هفتم ذی الحجه </w:t>
      </w:r>
    </w:p>
    <w:p>
      <w:pPr>
        <w:pStyle w:val="BookText"/>
        <w:rPr/>
      </w:pPr>
      <w:r>
        <w:rPr>
          <w:rFonts w:ascii="IRNazanin" w:hAnsi="IRNazanin" w:eastAsia="IRNazanin"/>
          <w:color w:val="111111"/>
          <w:sz w:val="28"/>
          <w:sz w:val="28"/>
          <w:szCs w:val="28"/>
          <w:rtl w:val="true"/>
          <w:lang w:bidi="fa-IR"/>
        </w:rPr>
        <w:t xml:space="preserve">الحرام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مسلم بن عقیل، قصر عبیدالله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تنها مانده بود، شکست خورد و یکه و تنها در کوچه های کوفه سرگردان ماند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برای توجیه این غیبت دیدگاههای مختلف گفته شده است که شاید خوش بینانه ترین آنها این باشد که آنها به دستور شخص مسلم از پیرامونش پراکنده شدند، تا جان خویش را برای پیوستن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متأسفانه این توجیه با توجه به وضع نابسامان حضرت مسلم بن عقیل غیر وجیه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نشانی از بزرگان خواص، همچون سلیمان بن صرد خزاعی، رفاعة بن شداد بجلی و لیث بن نجبه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کربلا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برخی، عبیدالله بن زیاد بعضی از آنها را به زندان انداخته بود، طوری که از یاری مسلم بن عقیل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خواصی هم بودند که عملکرد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به همین مسئله اشاره دارند و آن را از مصادیق عملکردهایی می بینند که اگر در زمان مناسب و مقتضی انجام می شد می توانست بر روی عوام هم تأثیر 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آن خواص مؤمنی که اطراف مسلم بودند، متفرق شدند؟ در بین آنها کسان خوبی بودند، افراد حسابی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کسانی بودند که به کربلا هم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بیایند، توفیق پیدا نکردند، مجبور شدند جزو توابین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وقتی فرزند پیغمبر از دست رفت، وقتی فاجعه اتفاق افتاد، وقتی حرکت تاریخ به سمت سراشیب آغاز شد، دیگر چه فایده؟ به همین دلیل تعداد توابین در تاریخ، چند برابر عده شهدای کربلاست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کربلا همه در یک روز کشته شدند، توابین هم همه در یک روز کشته شدند؛ </w:t>
      </w:r>
    </w:p>
    <w:p>
      <w:pPr>
        <w:pStyle w:val="BookText"/>
        <w:rPr/>
      </w:pPr>
      <w:r>
        <w:rPr>
          <w:rFonts w:ascii="IRNazanin" w:hAnsi="IRNazanin" w:eastAsia="IRNazanin"/>
          <w:color w:val="111111"/>
          <w:sz w:val="28"/>
          <w:sz w:val="28"/>
          <w:szCs w:val="28"/>
          <w:rtl w:val="true"/>
          <w:lang w:bidi="fa-IR"/>
        </w:rPr>
        <w:t>اما شما ببنید اثری که توابین در تاریخ گذاشتتند یک هزارم اثری که شهدای کربلا گذاشتند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در وقت خود نیامدند، کار را در لحظه خود انجام ندادند، دیر تصمیم گرفتند، دیر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 بن عقیل را تنها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این نماینده امام آمده بود، با وی بیعت هم کرده بودید، او را هم قبول داشتید ـ عوام را کاری ندارم به خواص می گویم ـ شما چرا شب که شد، مسلم را تنها گذاشتید</w:t>
      </w:r>
      <w:r>
        <w:rPr>
          <w:rStyle w:val="FootnoteAnchor"/>
          <w:rtl w:val="true"/>
        </w:rPr>
        <w:footnoteReference w:id="144"/>
      </w:r>
      <w:r>
        <w:rPr>
          <w:rFonts w:ascii="IRNazanin" w:hAnsi="IRNazanin" w:eastAsia="IRNazanin"/>
          <w:color w:val="111111"/>
          <w:sz w:val="28"/>
          <w:sz w:val="28"/>
          <w:szCs w:val="28"/>
          <w:rtl w:val="true"/>
          <w:lang w:bidi="fa-IR"/>
        </w:rPr>
        <w:t>که به خانه طوعه پناه ببرد؟</w:t>
      </w:r>
      <w:r>
        <w:rPr>
          <w:rStyle w:val="FootnoteAnchor"/>
          <w:rtl w:val="true"/>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را باید در بافت بیمارگونه جامعه آن زمان دنبال کرد اساسا بیماریهای جامعه از نظر جامعه شناسان علل مختلف و به هم پیوسته ای دارند که این علل و پیامدهای آن را می توان در نمودار ذیل جستجو نمود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ضعف مدیریت جامعه</w:t>
      </w:r>
    </w:p>
    <w:p>
      <w:pPr>
        <w:pStyle w:val="BookText"/>
        <w:rPr/>
      </w:pPr>
      <w:r>
        <w:rPr>
          <w:rFonts w:ascii="IRNazanin" w:hAnsi="IRNazanin" w:eastAsia="IRNazanin"/>
          <w:color w:val="111111"/>
          <w:sz w:val="28"/>
          <w:sz w:val="28"/>
          <w:szCs w:val="28"/>
          <w:rtl w:val="true"/>
          <w:lang w:bidi="fa-IR"/>
        </w:rPr>
        <w:t>عدم رشد فکری مردم</w:t>
      </w:r>
    </w:p>
    <w:p>
      <w:pPr>
        <w:pStyle w:val="BookText"/>
        <w:rPr/>
      </w:pPr>
      <w:r>
        <w:rPr>
          <w:rFonts w:ascii="IRNazanin" w:hAnsi="IRNazanin" w:eastAsia="IRNazanin"/>
          <w:color w:val="111111"/>
          <w:sz w:val="28"/>
          <w:sz w:val="28"/>
          <w:szCs w:val="28"/>
          <w:rtl w:val="true"/>
          <w:lang w:bidi="fa-IR"/>
        </w:rPr>
        <w:t>عدم توجه به خالق</w:t>
      </w:r>
    </w:p>
    <w:p>
      <w:pPr>
        <w:pStyle w:val="BookText"/>
        <w:rPr/>
      </w:pPr>
      <w:r>
        <w:rPr>
          <w:rFonts w:ascii="IRNazanin" w:hAnsi="IRNazanin" w:eastAsia="IRNazanin"/>
          <w:color w:val="111111"/>
          <w:sz w:val="28"/>
          <w:sz w:val="28"/>
          <w:szCs w:val="28"/>
          <w:rtl w:val="true"/>
          <w:lang w:bidi="fa-IR"/>
        </w:rPr>
        <w:t xml:space="preserve">افراط در ارضاء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w:t>
      </w:r>
    </w:p>
    <w:p>
      <w:pPr>
        <w:pStyle w:val="BookText"/>
        <w:rPr/>
      </w:pPr>
      <w:r>
        <w:rPr>
          <w:rFonts w:ascii="IRNazanin" w:hAnsi="IRNazanin" w:eastAsia="IRNazanin"/>
          <w:color w:val="111111"/>
          <w:sz w:val="28"/>
          <w:sz w:val="28"/>
          <w:szCs w:val="28"/>
          <w:rtl w:val="true"/>
          <w:lang w:bidi="fa-IR"/>
        </w:rPr>
        <w:t>ایمنی</w:t>
      </w:r>
    </w:p>
    <w:p>
      <w:pPr>
        <w:pStyle w:val="BookText"/>
        <w:rPr/>
      </w:pP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شهوترانی و بیشترخواهی</w:t>
      </w:r>
    </w:p>
    <w:p>
      <w:pPr>
        <w:pStyle w:val="BookText"/>
        <w:rPr/>
      </w:pPr>
      <w:r>
        <w:rPr>
          <w:rFonts w:ascii="IRNazanin" w:hAnsi="IRNazanin" w:eastAsia="IRNazanin"/>
          <w:color w:val="111111"/>
          <w:sz w:val="28"/>
          <w:sz w:val="28"/>
          <w:szCs w:val="28"/>
          <w:rtl w:val="true"/>
          <w:lang w:bidi="fa-IR"/>
        </w:rPr>
        <w:t>سودجودیی و فردگرایی</w:t>
      </w:r>
    </w:p>
    <w:p>
      <w:pPr>
        <w:pStyle w:val="BookText"/>
        <w:rPr/>
      </w:pPr>
      <w:r>
        <w:rPr>
          <w:rFonts w:ascii="IRNazanin" w:hAnsi="IRNazanin" w:eastAsia="IRNazanin"/>
          <w:color w:val="111111"/>
          <w:sz w:val="28"/>
          <w:sz w:val="28"/>
          <w:szCs w:val="28"/>
          <w:rtl w:val="true"/>
          <w:lang w:bidi="fa-IR"/>
        </w:rPr>
        <w:t>استبداد و قوم گرایی</w:t>
      </w:r>
    </w:p>
    <w:p>
      <w:pPr>
        <w:pStyle w:val="BookText"/>
        <w:rPr/>
      </w:pPr>
      <w:r>
        <w:rPr>
          <w:rFonts w:ascii="IRNazanin" w:hAnsi="IRNazanin" w:eastAsia="IRNazanin"/>
          <w:color w:val="111111"/>
          <w:sz w:val="28"/>
          <w:sz w:val="28"/>
          <w:szCs w:val="28"/>
          <w:rtl w:val="true"/>
          <w:lang w:bidi="fa-IR"/>
        </w:rPr>
        <w:t>جاه طلبی و برتری جویی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نابرابری </w:t>
      </w:r>
    </w:p>
    <w:p>
      <w:pPr>
        <w:pStyle w:val="BookText"/>
        <w:rPr/>
      </w:pPr>
      <w:r>
        <w:rPr>
          <w:rFonts w:ascii="IRNazanin" w:hAnsi="IRNazanin" w:eastAsia="IRNazanin"/>
          <w:color w:val="111111"/>
          <w:sz w:val="28"/>
          <w:sz w:val="28"/>
          <w:szCs w:val="28"/>
          <w:rtl w:val="true"/>
          <w:lang w:bidi="fa-IR"/>
        </w:rPr>
        <w:t>عدم تعادل در ارضاء نیاز</w:t>
      </w:r>
    </w:p>
    <w:p>
      <w:pPr>
        <w:pStyle w:val="BookText"/>
        <w:rPr/>
      </w:pPr>
      <w:r>
        <w:rPr>
          <w:rFonts w:ascii="IRNazanin" w:hAnsi="IRNazanin" w:eastAsia="IRNazanin"/>
          <w:color w:val="111111"/>
          <w:sz w:val="28"/>
          <w:sz w:val="28"/>
          <w:szCs w:val="28"/>
          <w:rtl w:val="true"/>
          <w:lang w:bidi="fa-IR"/>
        </w:rPr>
        <w:t>عدم رعایت قواعد، هنجار، قوانین و حقوق</w:t>
      </w:r>
    </w:p>
    <w:p>
      <w:pPr>
        <w:pStyle w:val="BookText"/>
        <w:rPr/>
      </w:pPr>
      <w:r>
        <w:rPr>
          <w:rFonts w:ascii="IRNazanin" w:hAnsi="IRNazanin" w:eastAsia="IRNazanin"/>
          <w:color w:val="111111"/>
          <w:sz w:val="28"/>
          <w:sz w:val="28"/>
          <w:szCs w:val="28"/>
          <w:rtl w:val="true"/>
          <w:lang w:bidi="fa-IR"/>
        </w:rPr>
        <w:t>سست شدن ارزشهاوپایبندیها</w:t>
      </w:r>
    </w:p>
    <w:p>
      <w:pPr>
        <w:pStyle w:val="BookText"/>
        <w:rPr/>
      </w:pPr>
      <w:r>
        <w:rPr>
          <w:rFonts w:ascii="IRNazanin" w:hAnsi="IRNazanin" w:eastAsia="IRNazanin"/>
          <w:color w:val="111111"/>
          <w:sz w:val="28"/>
          <w:sz w:val="28"/>
          <w:szCs w:val="28"/>
          <w:rtl w:val="true"/>
          <w:lang w:bidi="fa-IR"/>
        </w:rPr>
        <w:t>بیراهه</w:t>
      </w:r>
    </w:p>
    <w:p>
      <w:pPr>
        <w:pStyle w:val="BookText"/>
        <w:rPr/>
      </w:pP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تبدیل فساد به هنجار</w:t>
      </w:r>
    </w:p>
    <w:p>
      <w:pPr>
        <w:pStyle w:val="BookText"/>
        <w:rPr/>
      </w:pPr>
      <w:r>
        <w:rPr>
          <w:rFonts w:ascii="IRNazanin" w:hAnsi="IRNazanin" w:eastAsia="IRNazanin"/>
          <w:color w:val="111111"/>
          <w:sz w:val="28"/>
          <w:sz w:val="28"/>
          <w:szCs w:val="28"/>
          <w:rtl w:val="true"/>
          <w:lang w:bidi="fa-IR"/>
        </w:rPr>
        <w:t>آنومی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و فلج اجتماعی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591_7036"/>
      <w:bookmarkStart w:id="263" w:name="pg591_7036"/>
      <w:bookmarkEnd w:id="263"/>
    </w:p>
    <w:p>
      <w:pPr>
        <w:pStyle w:val="Heading3"/>
        <w:numPr>
          <w:ilvl w:val="2"/>
          <w:numId w:val="1"/>
        </w:numPr>
        <w:rPr/>
      </w:pPr>
      <w:bookmarkStart w:id="264" w:name="pg591_7036"/>
      <w:bookmarkStart w:id="265" w:name="__RefHeading___Toc5092715_211673320"/>
      <w:bookmarkStart w:id="266" w:name="_Toc101"/>
      <w:bookmarkEnd w:id="264"/>
      <w:bookmarkEnd w:id="265"/>
      <w:r>
        <w:rPr>
          <w:rtl w:val="true"/>
        </w:rPr>
        <w:t>نتیجه گیری نهایی از بحث</w:t>
      </w:r>
      <w:bookmarkEnd w:id="266"/>
    </w:p>
    <w:p>
      <w:pPr>
        <w:pStyle w:val="Heading4"/>
        <w:numPr>
          <w:ilvl w:val="3"/>
          <w:numId w:val="1"/>
        </w:numPr>
        <w:rPr/>
      </w:pPr>
      <w:bookmarkStart w:id="267" w:name="__RefHeading___Toc5092717_211673320"/>
      <w:bookmarkStart w:id="268" w:name="_Toc102"/>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نتیجه گیری نهایی از بحث</w:t>
      </w:r>
    </w:p>
    <w:p>
      <w:pPr>
        <w:pStyle w:val="BookText"/>
        <w:rPr/>
      </w:pPr>
      <w:r>
        <w:rPr>
          <w:rFonts w:ascii="IRNazanin" w:hAnsi="IRNazanin" w:eastAsia="IRNazanin"/>
          <w:color w:val="111111"/>
          <w:sz w:val="28"/>
          <w:sz w:val="28"/>
          <w:szCs w:val="28"/>
          <w:rtl w:val="true"/>
          <w:lang w:bidi="fa-IR"/>
        </w:rPr>
        <w:t>بنابر این عوامل زمینه ساز حادثه عاشورا را می توان در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کنار گذاشتن رهنمودها و وصایای پیامبر در زمینه امامت و رهبری؛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فرصت طلبان در انقلاب بزرگ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تفاوتی مردم در برابر منکرات؛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رنگ شدن معنویت و دنباله روی از مظاهر دنیوی و دوری از یاد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خواص از ادای رسالت و وظیفه خویش</w:t>
      </w:r>
      <w:r>
        <w:rPr>
          <w:rStyle w:val="FootnoteAnchor"/>
          <w:rtl w:val="true"/>
        </w:rPr>
        <w:footnoteReference w:id="147"/>
      </w:r>
      <w:r>
        <w:rPr>
          <w:rFonts w:ascii="IRNazanin" w:hAnsi="IRNazanin" w:eastAsia="IRNazanin"/>
          <w:color w:val="111111"/>
          <w:sz w:val="28"/>
          <w:sz w:val="28"/>
          <w:szCs w:val="28"/>
          <w:rtl w:val="true"/>
          <w:lang w:bidi="fa-IR"/>
        </w:rPr>
        <w:t>و عمل نسنجیده و نابجای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 بررسی تاریخی نشان می دهد، همانگونه که رهبر معظم انقلاب فرمودند، در اثر تصمیمات غیر منطقی و نسنجیده خواص، عوام نیز با آنان همراه شدند و بزرگترین فاجعه جهان بشری را به وجود آوردند</w:t>
      </w:r>
      <w:r>
        <w:rPr>
          <w:rFonts w:eastAsia="IRNazanin" w:cs="IRNazanin"/>
          <w:color w:val="111111"/>
          <w:sz w:val="28"/>
          <w:szCs w:val="28"/>
          <w:rtl w:val="true"/>
          <w:lang w:bidi="fa-IR"/>
        </w:rPr>
        <w:t>.</w:t>
      </w:r>
    </w:p>
    <w:p>
      <w:pPr>
        <w:pStyle w:val="Heading4"/>
        <w:numPr>
          <w:ilvl w:val="3"/>
          <w:numId w:val="1"/>
        </w:numPr>
        <w:rPr/>
      </w:pPr>
      <w:bookmarkStart w:id="269" w:name="__RefHeading___Toc5092719_211673320"/>
      <w:bookmarkStart w:id="270" w:name="_Toc103"/>
      <w:bookmarkEnd w:id="269"/>
      <w:r>
        <w:rPr>
          <w:rtl w:val="true"/>
        </w:rPr>
        <w:t>بررسی ریشه های عملکرد بد خواص در بستر تاریخ</w:t>
      </w:r>
      <w:bookmarkEnd w:id="270"/>
    </w:p>
    <w:p>
      <w:pPr>
        <w:pStyle w:val="BookText"/>
        <w:rPr/>
      </w:pPr>
      <w:r>
        <w:rPr>
          <w:rFonts w:ascii="IRNazanin" w:hAnsi="IRNazanin" w:eastAsia="IRNazanin"/>
          <w:color w:val="111111"/>
          <w:sz w:val="28"/>
          <w:sz w:val="28"/>
          <w:szCs w:val="28"/>
          <w:rtl w:val="true"/>
          <w:lang w:bidi="fa-IR"/>
        </w:rPr>
        <w:t>بررسی ریشه های عملکرد بد خواص در بستر تاریخ</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ضعف مدیریت جامعه اسلامی از آنجا آغاز شد که رهنمودها و وصایای پیامبر گرامی اسلام صلی الله علیه و آله در زمینه امامت و رهبری به بوته فراموشی سپرده شد با اینکه در فراز و نشیبهای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دوران رسالت، پیامبر اکرم صلی الله علیه و آله به مناسبتهای گوناگون، مسأله خلافت و وصایت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امّت گوشزد نمودند که از آن جمله می توان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کرد که پیامبر صلی الله علیه و آله در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 چون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مدتی از زمان باز شدن درِ خانه بزرگان صحابه به مسجد پیامبر صلی الله علیه و آله در مدینه، رسول خدا فرمان یافت که همه درها بسته شود به جز درِ ورودی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پیامبر همچنین می توان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جریان عقد اخوت اصحاب در مدینه، پیامبر اسلام همه مهاجر و انصار را با هم برادر نمود و خود نیز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حدیث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نیز از افتخارهای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اینکه خدای متعال در جریان مباهله مسیحیان بخران در آیات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نفس رسول الله صلی الله علیه و آله معرفی می نماید و سرانجام آشکارتر از همه حدیث غدیر است که پیامبر گرامی اسلام به دستور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هستم علی نیز مولای اوست، خداوندا کسانی که علی را دوست می دا رند، دوست بدار و با کسانی که علی را دشمن می دارند، دشمن باش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اقدام رسول خدا صلی الله علیه و آله برای تثبیت جریان حق در جامعه اسلامی و تدام نبوّت در ولایت علوی از سوی برخی از افراد ناآشنا با حقیقت دین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حیات اشرف مخلوقات مدینه از جانب گروهی از خواص آبستن حوادث گردید و ابرهای تیره فتنه جویی فضا را ظلمانی و غبارآلود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و خواص، بخصوص قریش، در ستیز کسب قدرت و انتقال امامت جامعه از اهل 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با برنامه وارد میدان شدند و انصار که از دعوت کنندگان و حامیان دین اسلام بودند نیز با آگاهی از کشمکشهای سیاسی قریش، برای تثبیت موقعیت خود در کانون قدرت آینده به تکاپو افتادند و سرانجام اکثریت و توده عوام به دور از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w:t>
      </w:r>
    </w:p>
    <w:p>
      <w:pPr>
        <w:pStyle w:val="BookText"/>
        <w:rPr/>
      </w:pPr>
      <w:r>
        <w:rPr>
          <w:rFonts w:ascii="IRNazanin" w:hAnsi="IRNazanin" w:eastAsia="IRNazanin"/>
          <w:color w:val="111111"/>
          <w:sz w:val="28"/>
          <w:sz w:val="28"/>
          <w:szCs w:val="28"/>
          <w:rtl w:val="true"/>
          <w:lang w:bidi="fa-IR"/>
        </w:rPr>
        <w:t>صحابه با خواص فرصت طلب بیعت کردند و این در حالی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پیامبر صلی الله علیه و آله را تجهیز و تکفین نمود، نماز به جا آورد و بدن مطهّر حبیب خدا را در میان قبر نهاد و خود در گوشه ای آرام گرفت تا جرعه جرعه کاسه های زهر را از دست برخی خواص کج اندیش و دنیاطلب بنوشد و از اینجا بود که غربت اهل بیت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گرامی اسلام، گروهی، به قهقرا برگشتند و اختلاف و پراکندگی، آنان را هلاک کرد بر غیر خدا تکیه کردند و با غیر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وسیله ای که فرمان داشتند به آن مودّت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گرفتند و بنا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جایگاه خویش برداشته و درغیر آن نصب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تمام خطاها و دروازه همه گمراهان و عقیده مندان باطل هستند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خواص جبهه حق کجا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همآنانی که سالها گرداگرد رسول خدا خوشه چینی کرده و در راه عظمت و عزّت مسلمانان شمشیر زده و خون دلها 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آنان را از محور حق و حقیقت جدا کرد که امروز ندای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 تاریخ گوش جان را می 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نگاهش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قبضه شمشیر را فشرد، و در جستجوی یاران دیروز و خاموشان امروز یاوری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مردم، قدرت درک وقایع را داشتند و خواصّ امّت اقدامی شایسته و در خور خویش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 و زیورها دل می بریدند و دست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از چرب و شیرین دنیا رها می شدند و مقام و عزّت خود را در رفعت اسلامی می دیدند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در سالهای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خواص به مخالفت با آن </w:t>
      </w:r>
      <w:bookmarkStart w:id="271" w:name="pg591_7042"/>
    </w:p>
    <w:p>
      <w:pPr>
        <w:pStyle w:val="BookText"/>
        <w:rPr/>
      </w:pPr>
      <w:bookmarkEnd w:id="271"/>
      <w:r>
        <w:rPr>
          <w:rFonts w:ascii="IRNazanin" w:hAnsi="IRNazanin" w:eastAsia="IRNazanin"/>
          <w:color w:val="111111"/>
          <w:sz w:val="28"/>
          <w:sz w:val="28"/>
          <w:szCs w:val="28"/>
          <w:rtl w:val="true"/>
          <w:lang w:bidi="fa-IR"/>
        </w:rPr>
        <w:t xml:space="preserve">حضرت برخاستند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عده ای به رغم یقین به حقانیت جبهه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اختیار کردند و دست از یاری امام کشیدند و در تاریخ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سعدبن ابی وقاص، ابوسعید خدری، ابو موسی اشعری، عبدالله عُمر، محمدبن مسلمه، ابومسعود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به مقام و متاع دنیا و حسادت توانست آنان را از قافله حق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آگاهانه دست از یاری حق کشیدند و با این عمل خود مردم را از پیوستن به امام بازداشتند و مردم را ترغیب به خانه نشینی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پیش آمده عبداللّه مقتول باش، نه عبداللّه قاتل؛ یعنی دست از قیام و حضور در میدان جهاد و مبارزه بردار و تن به سازش و مدارا ده تا رفع خطر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آنها کمتر از دیگر توطئه ها در تنها ماندن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بعضی از انحرافات خواص اشارتی گذرا می شود تا عمق فاجعه روشن شده و چراغ عبرت آیندگان گردد</w:t>
      </w:r>
      <w:r>
        <w:rPr>
          <w:rFonts w:eastAsia="IRNazanin" w:cs="IRNazanin"/>
          <w:color w:val="111111"/>
          <w:sz w:val="28"/>
          <w:szCs w:val="28"/>
          <w:rtl w:val="true"/>
          <w:lang w:bidi="fa-IR"/>
        </w:rPr>
        <w:t>.</w:t>
      </w:r>
    </w:p>
    <w:p>
      <w:pPr>
        <w:pStyle w:val="Heading4"/>
        <w:numPr>
          <w:ilvl w:val="3"/>
          <w:numId w:val="1"/>
        </w:numPr>
        <w:rPr/>
      </w:pPr>
      <w:bookmarkStart w:id="272" w:name="__RefHeading___Toc5092721_211673320"/>
      <w:bookmarkStart w:id="273" w:name="_Toc104"/>
      <w:bookmarkEnd w:id="272"/>
      <w:r>
        <w:rPr>
          <w:rtl w:val="true"/>
        </w:rPr>
        <w:t>طلحه و زبیر</w:t>
      </w:r>
      <w:bookmarkEnd w:id="273"/>
    </w:p>
    <w:p>
      <w:pPr>
        <w:pStyle w:val="BookText"/>
        <w:rPr/>
      </w:pP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 این دو صحابی پرسابقه و از مهاجران اولیه در زمان رسول خدا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خواص اصحاب رسول خدا صلی الله علیه و آله و پسر عمه آن حضرت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غربت اهلبیت، پس از رحلت نبی مکرم اسلام، از معدود کسانی بود که خواهان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زبیر چه غمها که از چهره رسول الله صلی الله علیه و آله زدود و چه رنجها که در راه اسلام تحمل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این دو خواص طرفدار حق را از مسیر حق خارج کرد آیا جز فریب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74" w:name="pg591_704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عثمان، بسیاری از صحابه خانه ها فراهم کردند، از جمله زبیر خانه ای در بصره ساخت که تا کنون یعنی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مصر و کوفه و اسکندریه نیز خانه هایی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زبیر پس از مرگ، پنجاه هزار دینار بود و هزار اسب هزار غلام و هزار کنیز؛ طلحة بن عبیدالله در کوفه خانه ای ساخت که هم اکنون در محل کناسه به نام دارالطلحتین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املاک عراق روزانه هزار دینار درآمد داشت و بیشتر از این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سراة بیش از این درآمد داشت او در مدینه نیز خانه ای ساخت که در آن آجر و سنگ و ساج به کار برده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در دام تعلقات دنیا افتادند و شیرینی چندروزه دنیا و نان و نام و مقام را برگزیدند از رسالت خویش کوتاهی کردند حتی دست به اعمال ناسنجیده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همچون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کردند که پایانی جز پشیمانی نداشت</w:t>
      </w:r>
      <w:r>
        <w:rPr>
          <w:rFonts w:eastAsia="IRNazanin" w:cs="IRNazanin"/>
          <w:color w:val="111111"/>
          <w:sz w:val="28"/>
          <w:szCs w:val="28"/>
          <w:rtl w:val="true"/>
          <w:lang w:bidi="fa-IR"/>
        </w:rPr>
        <w:t>.</w:t>
      </w:r>
    </w:p>
    <w:p>
      <w:pPr>
        <w:pStyle w:val="Heading4"/>
        <w:numPr>
          <w:ilvl w:val="3"/>
          <w:numId w:val="1"/>
        </w:numPr>
        <w:rPr/>
      </w:pPr>
      <w:bookmarkStart w:id="275" w:name="__RefHeading___Toc5092723_211673320"/>
      <w:bookmarkStart w:id="276" w:name="_Toc105"/>
      <w:bookmarkEnd w:id="275"/>
      <w:r>
        <w:rPr>
          <w:rtl w:val="true"/>
        </w:rPr>
        <w:t>عمرو بن العاص</w:t>
      </w:r>
      <w:bookmarkEnd w:id="276"/>
    </w:p>
    <w:p>
      <w:pPr>
        <w:pStyle w:val="BookText"/>
        <w:rPr/>
      </w:pPr>
      <w:r>
        <w:rPr>
          <w:rFonts w:ascii="IRNazanin" w:hAnsi="IRNazanin" w:eastAsia="IRNazanin"/>
          <w:color w:val="111111"/>
          <w:sz w:val="28"/>
          <w:sz w:val="28"/>
          <w:szCs w:val="28"/>
          <w:rtl w:val="true"/>
          <w:lang w:bidi="fa-IR"/>
        </w:rPr>
        <w:t>عمرو بن العاص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 عمروبن العاص بسیار نادم و وحشتزده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آستانه مرگِ عمروبن العاص، عبداللّه بن عباس به دیدارش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حال رسیده ام، در صورتی که اندکی از دنیای خود را اصلاح و بسیاری از دینم را فاسد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طلب کردن، سودی به حالم داشت، طلب می کردم و اگر قدرت داشتم فرار کنم، فرار می کردم، در این موقع، مانند کسی که میان آسمان و زمین خفه شده است قرار گرفته ام، نه می توانم با دستهایم بالا روم و نه با پاهایم به زمین فرود آیم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از جمله خواص دنیاطلبی بود که عوام اهل شام را به جنگی کشاند که جهان اسلام را در گردابی از اضطراب و لرزش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بوسیله آن مدار جامعه اسلامی را از جایگاه اصلی آن یعنی اهل بیت پیامبر اسلام صلی الله علیه و آله جدا و در خاندان ابوسفیان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حیله اش قرآنهای بسیاری بالای نیزه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پانصد قرآن بر فراز نیزه هایی که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بود قرار گرفت به تحریک او شامیان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 خدا میان ما و شما حاکم است، پس از اهل شام چه کسی شام را حفظ خواهد کرد؟ چه کسی به جهادترک و روم و کفار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تیرهای نیرنگ رها شد و دلهای بیمار گرفتار 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 خوردگان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خدعه و حیله قرآن بر نیزه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بجنگید که معاویه، ابن عاص، ابی معیط، حبیب بن مسلمه، ابی النابغه و کسانی همانند آنها اهل دین و قرآن نیستند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اوج جنگ و قتال از صلح و مدارا سخن گفتن، طرفداران بسیار دارد، دلهای متمایل به دنیا را به سرعت جذب می کند، سخنان خواص دنیاگرا همچون اشعث بن قیس کندی،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عوامان جبهه اسلام را متمایل به سازش کرد و این چنین بار دیگر پیشوای صداقت و راستی، از دست یاران سست اراده و مکّاران روزگار جام زهر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غلاف نمود و با اندوه فراوان به سوی خیمه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می رفت بنیان حیله و نفاق را از دامن اسلامی بزداید با اقدام خواص عافیت طلب به شکست انجامید و معاویه را از چندقدمی مرگ با عنوان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حکومت شام کرد و بنی امیه را نودسال بر سرنوشت مسلمانان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تصمیم خواص رهبر فرزانه انقلاب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طرف شروع کنید، می رسید به خواص، تصمیم گیری خواص در وقت لازم، تشخیص خواص در وقت لازم، گذشت خواص از دنیا در لحظه </w:t>
      </w:r>
      <w:bookmarkStart w:id="277" w:name="pg591_7047"/>
    </w:p>
    <w:p>
      <w:pPr>
        <w:pStyle w:val="BookText"/>
        <w:rPr/>
      </w:pPr>
      <w:bookmarkEnd w:id="277"/>
      <w:r>
        <w:rPr>
          <w:rFonts w:ascii="IRNazanin" w:hAnsi="IRNazanin" w:eastAsia="IRNazanin"/>
          <w:color w:val="111111"/>
          <w:sz w:val="28"/>
          <w:sz w:val="28"/>
          <w:szCs w:val="28"/>
          <w:rtl w:val="true"/>
          <w:lang w:bidi="fa-IR"/>
        </w:rPr>
        <w:t>لازم، اقدام خواص برای خدا در لحظه لازم اینها هست که تاریخ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لازم باید حرکت لازم را انجام د 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گذاشتید وقت گذشت، دیگر فایده ندارد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5092725_211673320"/>
      <w:bookmarkStart w:id="279" w:name="_Toc106"/>
      <w:bookmarkEnd w:id="278"/>
      <w:r>
        <w:rPr>
          <w:rtl w:val="true"/>
        </w:rPr>
        <w:t>اشعث بن قیس</w:t>
      </w:r>
      <w:bookmarkEnd w:id="279"/>
    </w:p>
    <w:p>
      <w:pPr>
        <w:pStyle w:val="BookText"/>
        <w:rPr/>
      </w:pPr>
      <w:r>
        <w:rPr>
          <w:rFonts w:ascii="IRNazanin" w:hAnsi="IRNazanin" w:eastAsia="IRNazanin"/>
          <w:color w:val="111111"/>
          <w:sz w:val="28"/>
          <w:sz w:val="28"/>
          <w:szCs w:val="28"/>
          <w:rtl w:val="true"/>
          <w:lang w:bidi="fa-IR"/>
        </w:rPr>
        <w:t>اشعث بن قیس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کندی رئیس قبیله بنی کنده در سالهای آخر حیات پیامبر،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صلی الله علیه و آله گروهی از مشرکان قببیله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تعقیب سپاه خلیفه بودند بر قبیله کنده وارد شد ند و از رئیس آنان یاری خواستند، اشعث که ایمانش عمیق نبود به مشرکان پناه داد و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یاری شما این است که مرا به شاهی انتخاب کنید و برایم رسما تاجگذاری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اشعث تاجگذاری کردند او چون احساس قدرت کرد، گروهی را برای سرکوبی سپاه اسلام بسیج کرد ولی در مواجهه با مبارزان اسلام، شب هنگام به دور از چشم یارانش خود را تسلیم فرمانده سپاه اسلام نمود و تأمین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درخواست عفو ده نفر را نمود ولی موقع نام نگاری، نام خود را ننوشت به این گمان که بجز وی، ده نفر امان دارند، فرمانده سپاه اسلام در کشتن او شک کرد، لذا وی را دست بسته همراه اسیران به مدینه آورد، ابوبکر به اشعث امان داد، اما هنگام مرگ از عفو او نادم بود،اشعث دوران خلفای سه گانه در فتوحات حضور داشت و از جانب عثمان استاندار آذربایجان و ارمنه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او را عزل کرد در عهد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اشعث جزو سپاه امام بود و مناصبی نیز داشت اما در چهره منافقی عمل می کرد که پشت امام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به تحریک و تحریص او لشکریان عراق امام را وارد به متارکه جنگ کردند، سپس در انتخابات نماینده رأی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امام تحمیل 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80" w:name="pg591_7049"/>
    </w:p>
    <w:p>
      <w:pPr>
        <w:pStyle w:val="BookText"/>
        <w:rPr/>
      </w:pPr>
      <w:bookmarkEnd w:id="280"/>
      <w:r>
        <w:rPr>
          <w:rFonts w:ascii="IRNazanin" w:hAnsi="IRNazanin" w:eastAsia="IRNazanin"/>
          <w:color w:val="111111"/>
          <w:sz w:val="28"/>
          <w:sz w:val="28"/>
          <w:szCs w:val="28"/>
          <w:rtl w:val="true"/>
          <w:lang w:bidi="fa-IR"/>
        </w:rPr>
        <w:t>عامل شکست، جنگ صفین و نتیجه کار حکمیت را توطئه اشعث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سزای عملش را به خداوند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سپاه آماده حرکت امام را پس از جنگ نهروان که به قصد شامیان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کوفه تجهیز قوا می کردند، با سخنان منافقانه و به ظاهر دلسوزانه خود، از هم گسیخت و روانه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اشعث در یاری رساندن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قصر کوفه آورد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معاویه،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و شهید کرد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5092727_211673320"/>
      <w:bookmarkStart w:id="282" w:name="_Toc107"/>
      <w:bookmarkEnd w:id="281"/>
      <w:r>
        <w:rPr>
          <w:rtl w:val="true"/>
        </w:rPr>
        <w:t>محمدبن اشعث بن قیس</w:t>
      </w:r>
      <w:bookmarkEnd w:id="282"/>
    </w:p>
    <w:p>
      <w:pPr>
        <w:pStyle w:val="BookText"/>
        <w:rPr/>
      </w:pPr>
      <w:r>
        <w:rPr>
          <w:rFonts w:ascii="IRNazanin" w:hAnsi="IRNazanin" w:eastAsia="IRNazanin"/>
          <w:color w:val="111111"/>
          <w:sz w:val="28"/>
          <w:sz w:val="28"/>
          <w:szCs w:val="28"/>
          <w:rtl w:val="true"/>
          <w:lang w:bidi="fa-IR"/>
        </w:rPr>
        <w:t>محمدبن اشعث بن قیس</w:t>
      </w:r>
    </w:p>
    <w:p>
      <w:pPr>
        <w:pStyle w:val="BookText"/>
        <w:rPr/>
      </w:pPr>
      <w:r>
        <w:rPr>
          <w:rFonts w:ascii="IRNazanin" w:hAnsi="IRNazanin" w:eastAsia="IRNazanin"/>
          <w:color w:val="111111"/>
          <w:sz w:val="28"/>
          <w:sz w:val="28"/>
          <w:szCs w:val="28"/>
          <w:rtl w:val="true"/>
          <w:lang w:bidi="fa-IR"/>
        </w:rPr>
        <w:t>عبیدالله تنها راه کنترل اوضاع و عقیم گذاشتن کار مسلم بن عقیل را جذب سران قبایل و خواص کوفه یافت و در مدت کوتاهی آنها را جذب کرد و سپاه دوازده هزارنفری مسلم را متفرق ساخت و غروب حکومت صالحان و غروب امتحان بدخواص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و تنهایی در میان کوفیان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بستگان اشعث بن قیس، سردسته منافقان در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طوعه خبر به محمد بن اشعث بن قیس رئیس قبیله رساند و او نیز شتابان به سوی مرادش، عبیداللّه ابن زیاد شتافت و با هفتاد سرباز مأمور دستگیری مسلم گردید، نماینده امام با شمشیر افراشته به کوچه آمد و نگاهی به یاران دیروزش که اینک تنها تماشاگر رزم او بودند، انداخت، تنها و بی کس ساعتی را به مبارزه پرداخت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محمد بن اشعث، چون کاری از پیش نبردند به فریب و نیرنگ متوسل شدند، و 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فریب می خوری و نه دروغ می گویم، من به تو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پذیرفت در آستانه ورود به دروازه قصر خواص دنیاطلب منتظر فرصتی بودند که به دستبوسی امیر عبیداللّه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رنگ عوض کردند و تصمیم آنان </w:t>
      </w:r>
      <w:bookmarkStart w:id="283" w:name="pg591_7051"/>
    </w:p>
    <w:p>
      <w:pPr>
        <w:pStyle w:val="BookText"/>
        <w:rPr/>
      </w:pPr>
      <w:bookmarkEnd w:id="283"/>
      <w:r>
        <w:rPr>
          <w:rFonts w:ascii="IRNazanin" w:hAnsi="IRNazanin" w:eastAsia="IRNazanin"/>
          <w:color w:val="111111"/>
          <w:sz w:val="28"/>
          <w:sz w:val="28"/>
          <w:szCs w:val="28"/>
          <w:rtl w:val="true"/>
          <w:lang w:bidi="fa-IR"/>
        </w:rPr>
        <w:t>توده های مردم را به انحراف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 را در برابر خواص دین به دنیافروش از بالای دارالاماره کوفه به پایین انداختند تا درس عبرتی برای کوفیان و آیندگان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فَأعْتَبِروُا یا أُولی الْأَبْصارِ</w:t>
      </w:r>
    </w:p>
    <w:p>
      <w:pPr>
        <w:pStyle w:val="BookText"/>
        <w:rPr/>
      </w:pPr>
      <w:r>
        <w:rPr>
          <w:rFonts w:ascii="IRNazanin" w:hAnsi="IRNazanin" w:eastAsia="IRNazanin"/>
          <w:color w:val="111111"/>
          <w:sz w:val="28"/>
          <w:sz w:val="28"/>
          <w:szCs w:val="28"/>
          <w:rtl w:val="true"/>
          <w:lang w:bidi="fa-IR"/>
        </w:rPr>
        <w:t xml:space="preserve">ای صاحبان بصیرت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نگرش و برخورد غلط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w:t>
      </w:r>
      <w:r>
        <w:rPr>
          <w:rFonts w:eastAsia="IRNazanin" w:cs="IRNazanin"/>
          <w:color w:val="111111"/>
          <w:sz w:val="28"/>
          <w:szCs w:val="28"/>
          <w:rtl w:val="true"/>
          <w:lang w:bidi="fa-IR"/>
        </w:rPr>
        <w:t>.</w:t>
      </w:r>
    </w:p>
    <w:p>
      <w:pPr>
        <w:pStyle w:val="Heading3"/>
        <w:numPr>
          <w:ilvl w:val="2"/>
          <w:numId w:val="1"/>
        </w:numPr>
        <w:rPr/>
      </w:pPr>
      <w:bookmarkStart w:id="284" w:name="__RefHeading___Toc5092729_211673320"/>
      <w:bookmarkStart w:id="285" w:name="_Toc108"/>
      <w:bookmarkEnd w:id="284"/>
      <w:r>
        <w:rPr>
          <w:rtl w:val="true"/>
        </w:rPr>
        <w:t>آسیب شناسی عوام و خواص</w:t>
      </w:r>
      <w:bookmarkEnd w:id="285"/>
    </w:p>
    <w:p>
      <w:pPr>
        <w:pStyle w:val="Heading4"/>
        <w:numPr>
          <w:ilvl w:val="3"/>
          <w:numId w:val="1"/>
        </w:numPr>
        <w:rPr/>
      </w:pPr>
      <w:bookmarkStart w:id="286" w:name="__RefHeading___Toc5092731_211673320"/>
      <w:bookmarkStart w:id="287" w:name="_Toc109"/>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آسیب شناسی عوام و خواص</w:t>
      </w:r>
    </w:p>
    <w:p>
      <w:pPr>
        <w:pStyle w:val="BookText"/>
        <w:rPr/>
      </w:pPr>
      <w:r>
        <w:rPr>
          <w:rFonts w:ascii="IRNazanin" w:hAnsi="IRNazanin" w:eastAsia="IRNazanin"/>
          <w:color w:val="111111"/>
          <w:sz w:val="28"/>
          <w:sz w:val="28"/>
          <w:szCs w:val="28"/>
          <w:rtl w:val="true"/>
          <w:lang w:bidi="fa-IR"/>
        </w:rPr>
        <w:t>بحث از آسیب پذیری خواص بدون تردید نقش بسیار مهم خواص را در انحطاط جامعه دینی و انحراف آن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پرتو کلام امام رحمه الله نیز هویداست امام رحمه الله در جمع هیأت امنای روسای دانشکده های دانشگاهی ملی و</w:t>
      </w:r>
      <w:r>
        <w:rPr>
          <w:rFonts w:eastAsia="IRNazanin" w:cs="IRNazanin"/>
          <w:color w:val="111111"/>
          <w:sz w:val="28"/>
          <w:szCs w:val="28"/>
          <w:rtl w:val="true"/>
          <w:lang w:bidi="fa-IR"/>
        </w:rPr>
        <w:t>... (</w:t>
      </w:r>
      <w:r>
        <w:rPr>
          <w:rFonts w:eastAsia="IRNazanin" w:cs="IRNazanin"/>
          <w:color w:val="111111"/>
          <w:sz w:val="28"/>
          <w:szCs w:val="28"/>
          <w:lang w:bidi="fa-IR"/>
        </w:rPr>
        <w:t>22/9/60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استاد هم منحرف باشد، ممکن است اثرش برای یک کشور چشمگیر باشد و جمعی از جوانان را منحرف کند و در درازمدت یک غائله بزرگ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دانشگاه، کشور منحرف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 هم مصداقی از خواص است به همین جهت در صورت آسیب پذیری جامعه هم آسیب می بیند چرا که خواص در جهت گیری جامعه در عرصه های سیاست، فرهنگ، اقتصاد و بطور کلی حیات اجتماعی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نخبگان آمده که خواص مورد توجه مردم بوده و در بین مردم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فراوان داریم که حتی یک نفر از خواص، نه گروه خواص می تواند نقش مثبت یا منفی د 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داریم که خیانت فردی از خواص ضربه های جبران ناپذیری به اسلام و مسلمین وارد کرده است</w:t>
      </w:r>
      <w:r>
        <w:rPr>
          <w:rFonts w:eastAsia="IRNazanin" w:cs="IRNazanin"/>
          <w:color w:val="111111"/>
          <w:sz w:val="28"/>
          <w:szCs w:val="28"/>
          <w:rtl w:val="true"/>
          <w:lang w:bidi="fa-IR"/>
        </w:rPr>
        <w:t>.</w:t>
      </w:r>
    </w:p>
    <w:p>
      <w:pPr>
        <w:pStyle w:val="Heading4"/>
        <w:numPr>
          <w:ilvl w:val="3"/>
          <w:numId w:val="1"/>
        </w:numPr>
        <w:rPr/>
      </w:pPr>
      <w:bookmarkStart w:id="288" w:name="__RefHeading___Toc5092733_211673320"/>
      <w:bookmarkStart w:id="289" w:name="_Toc110"/>
      <w:bookmarkEnd w:id="288"/>
      <w:r>
        <w:rPr>
          <w:rtl w:val="true"/>
        </w:rPr>
        <w:t>لغزشگاههای خواص</w:t>
      </w:r>
      <w:bookmarkEnd w:id="2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لغزشگاههای خواص </w:t>
      </w:r>
    </w:p>
    <w:p>
      <w:pPr>
        <w:pStyle w:val="BookText"/>
        <w:rPr/>
      </w:pPr>
      <w:r>
        <w:rPr>
          <w:rFonts w:ascii="IRNazanin" w:hAnsi="IRNazanin" w:eastAsia="IRNazanin"/>
          <w:color w:val="111111"/>
          <w:sz w:val="28"/>
          <w:sz w:val="28"/>
          <w:szCs w:val="28"/>
          <w:rtl w:val="true"/>
          <w:lang w:bidi="fa-IR"/>
        </w:rPr>
        <w:t>در هر انقلابی زمانی فرا می رسد که هنگامه سختی ها و زمان مخاطرات به سر می آید و دوران بهره مندی و رفاه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خواص جامعه با قبول مسئولیتهایی به تدریج به جمع آلاف و الوف مشغول می شوند و حتی با توجه به سوابق خود هر گونه بهره مندی از تمتعات دنیایی را برای خود موجّه و بجا می بینند بدین ترتیب می توان شاهد ظهور طبقه ای جدید در جامعه بود که از طرفی خواص و صاحب اندیشه اند و از سوی دیگر به دنیا هم بی میل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فرجام انقلابها و نهضتهای حق می توان گفت اغلب لغزشها و انحرافات خواص پس از پیروزی حکومت و در دوران رفاه رخ می دهد برخی از این لغزشها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دست دادن اخلاص و بروز شائبه هایی از ریا</w:t>
      </w:r>
    </w:p>
    <w:p>
      <w:pPr>
        <w:pStyle w:val="BookText"/>
        <w:rPr/>
      </w:pPr>
      <w:r>
        <w:rPr>
          <w:rFonts w:ascii="IRNazanin" w:hAnsi="IRNazanin" w:eastAsia="IRNazanin"/>
          <w:color w:val="111111"/>
          <w:sz w:val="28"/>
          <w:sz w:val="28"/>
          <w:szCs w:val="28"/>
          <w:rtl w:val="true"/>
          <w:lang w:bidi="fa-IR"/>
        </w:rPr>
        <w:t>ـ نادیده گرفتن دشمنان بیرونی و غفلت از ایشان</w:t>
      </w:r>
    </w:p>
    <w:p>
      <w:pPr>
        <w:pStyle w:val="BookText"/>
        <w:rPr/>
      </w:pPr>
      <w:r>
        <w:rPr>
          <w:rFonts w:ascii="IRNazanin" w:hAnsi="IRNazanin" w:eastAsia="IRNazanin"/>
          <w:color w:val="111111"/>
          <w:sz w:val="28"/>
          <w:sz w:val="28"/>
          <w:szCs w:val="28"/>
          <w:rtl w:val="true"/>
          <w:lang w:bidi="fa-IR"/>
        </w:rPr>
        <w:t xml:space="preserve">ـ احساس اطمئنان و امنیت از عداوت دشمن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احساس پایان کار و رسیدن به مطلوب</w:t>
      </w:r>
    </w:p>
    <w:p>
      <w:pPr>
        <w:pStyle w:val="BookText"/>
        <w:rPr/>
      </w:pPr>
      <w:r>
        <w:rPr>
          <w:rFonts w:ascii="IRNazanin" w:hAnsi="IRNazanin" w:eastAsia="IRNazanin"/>
          <w:color w:val="111111"/>
          <w:sz w:val="28"/>
          <w:sz w:val="28"/>
          <w:szCs w:val="28"/>
          <w:rtl w:val="true"/>
          <w:lang w:bidi="fa-IR"/>
        </w:rPr>
        <w:t>ـ ملاحظات خویشاوندی و دوستی و قوم گرایی و حاکمیت روابط به جای ضوابط</w:t>
      </w:r>
    </w:p>
    <w:p>
      <w:pPr>
        <w:pStyle w:val="BookText"/>
        <w:rPr/>
      </w:pPr>
      <w:r>
        <w:rPr>
          <w:rFonts w:ascii="IRNazanin" w:hAnsi="IRNazanin" w:eastAsia="IRNazanin"/>
          <w:color w:val="111111"/>
          <w:sz w:val="28"/>
          <w:sz w:val="28"/>
          <w:szCs w:val="28"/>
          <w:rtl w:val="true"/>
          <w:lang w:bidi="fa-IR"/>
        </w:rPr>
        <w:t>ـ خودستایی و غرور، خودرأیی و استبداد</w:t>
      </w:r>
    </w:p>
    <w:p>
      <w:pPr>
        <w:pStyle w:val="BookText"/>
        <w:rPr/>
      </w:pPr>
      <w:r>
        <w:rPr>
          <w:rFonts w:ascii="IRNazanin" w:hAnsi="IRNazanin" w:eastAsia="IRNazanin"/>
          <w:color w:val="111111"/>
          <w:sz w:val="28"/>
          <w:sz w:val="28"/>
          <w:szCs w:val="28"/>
          <w:rtl w:val="true"/>
          <w:lang w:bidi="fa-IR"/>
        </w:rPr>
        <w:t>ـ انحصارطلبی و تنگ نظری و عدم تحمل دیگران</w:t>
      </w:r>
    </w:p>
    <w:p>
      <w:pPr>
        <w:pStyle w:val="BookText"/>
        <w:rPr/>
      </w:pPr>
      <w:r>
        <w:rPr>
          <w:rFonts w:ascii="IRNazanin" w:hAnsi="IRNazanin" w:eastAsia="IRNazanin"/>
          <w:color w:val="111111"/>
          <w:sz w:val="28"/>
          <w:sz w:val="28"/>
          <w:szCs w:val="28"/>
          <w:rtl w:val="true"/>
          <w:lang w:bidi="fa-IR"/>
        </w:rPr>
        <w:t>ـ حسن نظر و اعتماد بی جا به عمّال و کارگزاران</w:t>
      </w:r>
    </w:p>
    <w:p>
      <w:pPr>
        <w:pStyle w:val="BookText"/>
        <w:rPr/>
      </w:pPr>
      <w:r>
        <w:rPr>
          <w:rFonts w:ascii="IRNazanin" w:hAnsi="IRNazanin" w:eastAsia="IRNazanin"/>
          <w:color w:val="111111"/>
          <w:sz w:val="28"/>
          <w:sz w:val="28"/>
          <w:szCs w:val="28"/>
          <w:rtl w:val="true"/>
          <w:lang w:bidi="fa-IR"/>
        </w:rPr>
        <w:t>ـ وجود افراد متملق و چاپلوس و دروغ زن و جلوگیری از ابراز عقاید و انتقادات مصلحان صاحب اندیشه</w:t>
      </w:r>
    </w:p>
    <w:p>
      <w:pPr>
        <w:pStyle w:val="BookText"/>
        <w:rPr/>
      </w:pPr>
      <w:r>
        <w:rPr>
          <w:rFonts w:ascii="IRNazanin" w:hAnsi="IRNazanin" w:eastAsia="IRNazanin"/>
          <w:color w:val="111111"/>
          <w:sz w:val="28"/>
          <w:sz w:val="28"/>
          <w:szCs w:val="28"/>
          <w:rtl w:val="true"/>
          <w:lang w:bidi="fa-IR"/>
        </w:rPr>
        <w:t>ـ بروز اختلافات ناپسند در میان خواص جبهه حق</w:t>
      </w:r>
    </w:p>
    <w:p>
      <w:pPr>
        <w:pStyle w:val="BookText"/>
        <w:rPr/>
      </w:pPr>
      <w:r>
        <w:rPr>
          <w:rFonts w:ascii="IRNazanin" w:hAnsi="IRNazanin" w:eastAsia="IRNazanin"/>
          <w:color w:val="111111"/>
          <w:sz w:val="28"/>
          <w:sz w:val="28"/>
          <w:szCs w:val="28"/>
          <w:rtl w:val="true"/>
          <w:lang w:bidi="fa-IR"/>
        </w:rPr>
        <w:t>ـ علم بی عمل و اکتفا به شعارهایی برای اصلاح دیگران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کتمان حقایق دینی به هنگام تبلیغ به منظور ملاحظات سیاسی و احتیاط کاریها </w:t>
      </w:r>
      <w:bookmarkStart w:id="290" w:name="pg591_7054"/>
    </w:p>
    <w:p>
      <w:pPr>
        <w:pStyle w:val="BookText"/>
        <w:rPr/>
      </w:pPr>
      <w:bookmarkEnd w:id="290"/>
      <w:r>
        <w:rPr>
          <w:rFonts w:ascii="IRNazanin" w:hAnsi="IRNazanin" w:eastAsia="IRNazanin"/>
          <w:color w:val="111111"/>
          <w:sz w:val="28"/>
          <w:sz w:val="28"/>
          <w:szCs w:val="28"/>
          <w:rtl w:val="true"/>
          <w:lang w:bidi="fa-IR"/>
        </w:rPr>
        <w:t>البته برخی از این لغزشها تنها به دوران رفاه و آسایش اختصاص ندارد</w:t>
      </w:r>
      <w:r>
        <w:rPr>
          <w:rFonts w:eastAsia="IRNazanin" w:cs="IRNazanin"/>
          <w:color w:val="111111"/>
          <w:sz w:val="28"/>
          <w:szCs w:val="28"/>
          <w:rtl w:val="true"/>
          <w:lang w:bidi="fa-IR"/>
        </w:rPr>
        <w:t>.</w:t>
      </w:r>
    </w:p>
    <w:p>
      <w:pPr>
        <w:pStyle w:val="Heading4"/>
        <w:numPr>
          <w:ilvl w:val="3"/>
          <w:numId w:val="1"/>
        </w:numPr>
        <w:rPr/>
      </w:pPr>
      <w:bookmarkStart w:id="291" w:name="__RefHeading___Toc5092735_211673320"/>
      <w:bookmarkStart w:id="292" w:name="_Toc111"/>
      <w:bookmarkEnd w:id="291"/>
      <w:r>
        <w:rPr>
          <w:rtl w:val="true"/>
        </w:rPr>
        <w:t>خشکاندن ریشه ها</w:t>
      </w:r>
      <w:bookmarkEnd w:id="292"/>
    </w:p>
    <w:p>
      <w:pPr>
        <w:pStyle w:val="Heading5"/>
        <w:numPr>
          <w:ilvl w:val="4"/>
          <w:numId w:val="1"/>
        </w:numPr>
        <w:rPr/>
      </w:pPr>
      <w:bookmarkStart w:id="293" w:name="__RefHeading___Toc5092737_211673320"/>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خشکاندن ریشه ها</w:t>
      </w:r>
    </w:p>
    <w:p>
      <w:pPr>
        <w:pStyle w:val="BookText"/>
        <w:rPr/>
      </w:pPr>
      <w:r>
        <w:rPr>
          <w:rFonts w:ascii="IRNazanin" w:hAnsi="IRNazanin" w:eastAsia="IRNazanin"/>
          <w:color w:val="111111"/>
          <w:sz w:val="28"/>
          <w:sz w:val="28"/>
          <w:szCs w:val="28"/>
          <w:rtl w:val="true"/>
          <w:lang w:bidi="fa-IR"/>
        </w:rPr>
        <w:t>اصولی ترین راه مبارزه با آفات و مفاسد، ریشه کن کردن آنهاست تا مادامی که ریشه گیاهی در بُن خاک است قطع شاخ و برگ مشکلی را حل نمی کند، و به محض فراهم آمدن شرایط و رفع موانع گیاه به گونه ای دیگر رشد و نمو می کند، برای تهذیب اخلاق اجتماعی و تزکیه نفوس هرچند می توان تنها به اصلاحات صوری و موعظه های اخلاقی بسنده کرد اما این راه مطمئن و قابل اعتماد نیست برای مبارزه باید ریشه ها را یافت و آنها را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برخی از آیات و روایات و تأکید حضرت امام رحمه الله و تصریح مقام معظم رهبری، بریشه تمامی انحرافات و خطراتی که در مسیر زندگی، اهل ایمان و حتی خواص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آزاده بود و از دام دنیا رهایی یافت، تا رستگاری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شیطان در فریب انسان، تزیین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باید از محل آسیب دیدگی آغاز گردد و نظرگاه انسان نسبت به دنیا و تمتعات آن تصحیح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سیره عملی رهبران دینی بویژه پیامبر اسلام صلی الله علیه و آله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آنها در اداره امور جامعه هرگز از نظارت و کنترل افراد بویژه کارگزاران خود غافل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وضعیت اجتماعی و فرهنگی جدید، کنترلهای بیشتری را ایجاب می کرد حضرت برای مراقبت از عاملان خود در گوشه و کنار مأموران اطلاعاتی ـ امنیتی داشته است که اخبار مربوط به کارگزاران را به وی برسانند میزان تأکید حضرت در حفظ بیت المال، واگذاری مناصب و مسئولیتهای اجتماعی به افراد صالح و مبارزه جدی با انحرافات و لغزشهای کارگزاران مانع رشد و باروری دنیادوستی در نهاد یاران خود می شوند با وجود این مراقبتها و آموزشهای نظری و عملی، اگر کسی از کارگزاران خود را در حال خیانت به امانت الهی و دستبرد به </w:t>
      </w:r>
      <w:bookmarkStart w:id="295" w:name="pg591_7056"/>
    </w:p>
    <w:p>
      <w:pPr>
        <w:pStyle w:val="BookText"/>
        <w:rPr/>
      </w:pPr>
      <w:bookmarkEnd w:id="295"/>
      <w:r>
        <w:rPr>
          <w:rFonts w:ascii="IRNazanin" w:hAnsi="IRNazanin" w:eastAsia="IRNazanin"/>
          <w:color w:val="111111"/>
          <w:sz w:val="28"/>
          <w:sz w:val="28"/>
          <w:szCs w:val="28"/>
          <w:rtl w:val="true"/>
          <w:lang w:bidi="fa-IR"/>
        </w:rPr>
        <w:t>بیت المال می بیند، بدون ملالحظه از او حسابرسی نموده و او را به جزای عمل خود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ثلث نهج البلاغه در مورد زهد و زیانهای دنیاطلبی و دنیاگرایی است، در دوران رشد و پیشرفت و توسعه آفت دنیاگرایی، گریبان خواص را می گیرد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چنین آسیبی مواجه بودند که هشدارهای پیاپی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اساسی ترین شناختها، شناسایی آسیب ها در عملکرد عوام و خواص و عوامل رخوت آور و رکودزاست که برای عبرت آموزی و دوری گزیدن از چنین آسیبهایی به بررسی آنها می پردازیم</w:t>
      </w:r>
      <w:r>
        <w:rPr>
          <w:rFonts w:eastAsia="IRNazanin" w:cs="IRNazanin"/>
          <w:color w:val="111111"/>
          <w:sz w:val="28"/>
          <w:szCs w:val="28"/>
          <w:rtl w:val="true"/>
          <w:lang w:bidi="fa-IR"/>
        </w:rPr>
        <w:t>:</w:t>
      </w:r>
    </w:p>
    <w:p>
      <w:pPr>
        <w:pStyle w:val="Heading5"/>
        <w:numPr>
          <w:ilvl w:val="4"/>
          <w:numId w:val="1"/>
        </w:numPr>
        <w:rPr/>
      </w:pPr>
      <w:bookmarkStart w:id="296" w:name="__RefHeading___Toc5092739_211673320"/>
      <w:bookmarkStart w:id="297" w:name="_Toc113"/>
      <w:bookmarkEnd w:id="296"/>
      <w:r>
        <w:rPr>
          <w:rtl w:val="true"/>
        </w:rPr>
        <w:t>الف</w:t>
      </w:r>
      <w:r>
        <w:rPr>
          <w:rtl w:val="true"/>
        </w:rPr>
        <w:t xml:space="preserve">: </w:t>
      </w:r>
      <w:r>
        <w:rPr>
          <w:rtl w:val="true"/>
        </w:rPr>
        <w:t>دلخوشی به عقاید ناصحیح</w:t>
      </w:r>
      <w:bookmarkEnd w:id="297"/>
    </w:p>
    <w:p>
      <w:pPr>
        <w:pStyle w:val="BookText"/>
        <w:rPr/>
      </w:pPr>
      <w:r>
        <w:rPr>
          <w:rFonts w:ascii="IRNazanin" w:hAnsi="IRNazanin" w:eastAsia="IRNazanin"/>
          <w:color w:val="111111"/>
          <w:sz w:val="28"/>
          <w:sz w:val="28"/>
          <w:szCs w:val="28"/>
          <w:rtl w:val="true"/>
          <w:lang w:bidi="fa-IR"/>
        </w:rPr>
        <w:t>گاهی بعضی از عقاید ناصحیح، انسانها را مغرور و در آنها ایجاد انحراف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کتاب تنها خود را دوستان خدا می دانستند و گمان می کردند دیگران از حقوق انسانی برخوردار نیستند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أَحِبّأُهُ قُلْ فَلِمَ یُعَذِّبُکُمْ بِذُنوُبِکُمْ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یهود و نصاری گفتند، فرزندان خدا و دوستان او هستیم، بگو پس چرا شما را در قبال گناهانتان عذاب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یَدْخُلَ الْجَنَّةَ إِلّا مَنْ کانَ هُوداً اَوْ نَصاری تِلْکَ اَمانِیُّهُمْ قُلْ هاتُوا بُرْهانَکُمْ إِنْ کُنْتُمْ صادِقینَ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گویند جز یهودیان و نصارا کسی وارد بهشت نمی شد، این آرزوهای واهی آنان است، بگو دلیل قاطع خود را ارایه دهید، اگر راست می گویید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این آیات عبرت گرفت و با پافشاری بر اصول استوار عقلی، از افتادن در وادی خوش خیالی ها در امان ماند متأسفانه در صدر اسلام، بعد از پیروزی در جنگ بدر، </w:t>
      </w:r>
      <w:bookmarkStart w:id="298" w:name="pg591_7059"/>
    </w:p>
    <w:p>
      <w:pPr>
        <w:pStyle w:val="BookText"/>
        <w:rPr/>
      </w:pPr>
      <w:bookmarkEnd w:id="298"/>
      <w:r>
        <w:rPr>
          <w:rFonts w:ascii="IRNazanin" w:hAnsi="IRNazanin" w:eastAsia="IRNazanin"/>
          <w:color w:val="111111"/>
          <w:sz w:val="28"/>
          <w:sz w:val="28"/>
          <w:szCs w:val="28"/>
          <w:rtl w:val="true"/>
          <w:lang w:bidi="fa-IR"/>
        </w:rPr>
        <w:t>بعضی از مسلمانان گرفتار این توهمات شده، گمان می کردند چون به پیامبر صلی الله علیه و آله ایمان آورده و دین حق را پذیرفته اند، دیگر در همه صحنه ها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شکست در جنگ احد، در حقانیت دین خود شک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یُخْفُونَ فی أَنْفُسِهِمْ ما لا یُبْدُونَ لَکَ یَقُولُونَ لَوْ کانَ مِنَ الْأَمْرِ شَی ءٌ ما قُتِلْنا ههُنا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دل خود چیزی پنهان می کنند که آن را برای تو آشکار نمی سازند، می گویند اگر ما با بر حق بودیم و بهره ای از حق داشتیم در اینجا کشته نمی شدیم</w:t>
      </w:r>
      <w:r>
        <w:rPr>
          <w:rFonts w:eastAsia="IRNazanin" w:cs="IRNazanin"/>
          <w:color w:val="111111"/>
          <w:sz w:val="28"/>
          <w:szCs w:val="28"/>
          <w:rtl w:val="true"/>
          <w:lang w:bidi="fa-IR"/>
        </w:rPr>
        <w:t>.</w:t>
      </w:r>
    </w:p>
    <w:p>
      <w:pPr>
        <w:pStyle w:val="Heading5"/>
        <w:numPr>
          <w:ilvl w:val="4"/>
          <w:numId w:val="1"/>
        </w:numPr>
        <w:rPr/>
      </w:pPr>
      <w:bookmarkStart w:id="299" w:name="__RefHeading___Toc5092741_211673320"/>
      <w:bookmarkStart w:id="300" w:name="_Toc114"/>
      <w:bookmarkEnd w:id="299"/>
      <w:r>
        <w:rPr>
          <w:rtl w:val="true"/>
        </w:rPr>
        <w:t>ب</w:t>
      </w:r>
      <w:r>
        <w:rPr>
          <w:rtl w:val="true"/>
        </w:rPr>
        <w:t xml:space="preserve">: </w:t>
      </w:r>
      <w:r>
        <w:rPr>
          <w:rtl w:val="true"/>
        </w:rPr>
        <w:t>غرور علمی</w:t>
      </w:r>
      <w:bookmarkEnd w:id="300"/>
    </w:p>
    <w:p>
      <w:pPr>
        <w:pStyle w:val="BookText"/>
        <w:rPr/>
      </w:pPr>
      <w:r>
        <w:rPr>
          <w:rFonts w:ascii="IRNazanin" w:hAnsi="IRNazanin" w:eastAsia="IRNazanin"/>
          <w:color w:val="111111"/>
          <w:sz w:val="28"/>
          <w:sz w:val="28"/>
          <w:szCs w:val="28"/>
          <w:rtl w:val="true"/>
          <w:lang w:bidi="fa-IR"/>
        </w:rPr>
        <w:t>غرور علمی از بزرگترین لغزشگاههای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به دانسته های خویش دل خوش کرده، دیگر حاضر به پذیرفتن سخن هیچ کس و تفکر و تعقل درباره آن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بِالْبَیِّناتِ فَرِحُوا بِما عِنْدَهُمْ مِنَ الْعِلْمِ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هنگامی که پیامبرانشان دلایل روشن برایشان آوردند به دانش خود دل خوش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هیچ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تنها خود را داناتر از دیگران می دانند و دیگران را نیازمند دانش خود می دانند، خود را نیز برتر از دیگران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خودبینی مانع بزرگی در راه هدایت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این مورد اشاره دارد،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نَرئکَ اتَّبَعَکَ إِلّا الْذینَ هُمْ اَرذِلُنا بادِی الرَّأی وَ ما نَری لَکُم عَلَیْنا مِنْ فَضْلٍ</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بینیم کسی از ما جز فرو مایگان ما، آنهم نسنجیده تو را پیروی کرده باشد و برای شما فضیلتی نسبت به خود نمی بینیم</w:t>
      </w:r>
      <w:r>
        <w:rPr>
          <w:rFonts w:eastAsia="IRNazanin" w:cs="IRNazanin"/>
          <w:color w:val="111111"/>
          <w:sz w:val="28"/>
          <w:szCs w:val="28"/>
          <w:rtl w:val="true"/>
          <w:lang w:bidi="fa-IR"/>
        </w:rPr>
        <w:t xml:space="preserve">. </w:t>
      </w:r>
      <w:bookmarkStart w:id="301" w:name="pg591_7061"/>
    </w:p>
    <w:p>
      <w:pPr>
        <w:pStyle w:val="Heading5"/>
        <w:numPr>
          <w:ilvl w:val="4"/>
          <w:numId w:val="1"/>
        </w:numPr>
        <w:rPr/>
      </w:pPr>
      <w:bookmarkStart w:id="302" w:name="__RefHeading___Toc5092743_211673320"/>
      <w:bookmarkStart w:id="303" w:name="_Toc115"/>
      <w:bookmarkEnd w:id="301"/>
      <w:bookmarkEnd w:id="302"/>
      <w:r>
        <w:rPr>
          <w:rtl w:val="true"/>
        </w:rPr>
        <w:t>ج ـ تعلقات و وابستگیهای مادی</w:t>
      </w:r>
      <w:bookmarkEnd w:id="303"/>
    </w:p>
    <w:p>
      <w:pPr>
        <w:pStyle w:val="BookText"/>
        <w:rPr/>
      </w:pPr>
      <w:r>
        <w:rPr>
          <w:rFonts w:ascii="IRNazanin" w:hAnsi="IRNazanin" w:eastAsia="IRNazanin"/>
          <w:color w:val="111111"/>
          <w:sz w:val="28"/>
          <w:sz w:val="28"/>
          <w:szCs w:val="28"/>
          <w:rtl w:val="true"/>
          <w:lang w:bidi="fa-IR"/>
        </w:rPr>
        <w:t>خواص خوب در جامعه تحول زایند به شرطی که در خوشیهای دنیا غوطه ور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فراوان دنیا آنها را فرا گرفت از اقدامهای کارا و انقلابی بازشان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زندگی دنیا سبب تعلق خاطر می شوند و انسان دل بسته را دست و پا نیز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را از دنیا و زیاده خواهی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ده نفر از مؤمنان توان رویارویی با صد نفر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 فرماید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نزول این آیات که ظاهرا سال نهم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ضعف حاصل شده است و توان گذشته را ندارید از این رو بر شما تخفیف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شما واجب است که یک نفر در برابر دو نفر مقاومت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متأسفانه این روند پس از پیامبر اسلام صلی الله علیه و آله با اشرافیت و خوشگذرانی مسلمانان زیادتر شد و خانه های مجلل خدم و حشمِ بسیار، آنان را از اقدامهای انقلابی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بزرگترین لغزشگاه خواص، رو آوردن به دنیا و مظاهر آن است و رسول خدا صلی الله علیه و آله نیز از همین، بیش از هر چیز بر امت خود می 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اَخْوَفُ ما اَخافُ عَلی اُمَّتی زَهْرَةُ الدُّنْیا وَ کَثْرَتُها</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بیشترین ترس من برای امتم، جلوه های دنیا و زیاده خواهی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نیز از این ضعف آگاهند و از همین راه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تدریج دلها مالامال از حب جاه و مال گردد دیگر توانایی پذیرش حق را از دست خواهد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4" w:name="__RefHeading___Toc5092745_211673320"/>
      <w:bookmarkStart w:id="305" w:name="_Toc116"/>
      <w:bookmarkEnd w:id="304"/>
      <w:r>
        <w:rPr>
          <w:rtl w:val="true"/>
        </w:rPr>
        <w:t>د ـ گریز از ملامت و سرزنش دیگران</w:t>
      </w:r>
      <w:bookmarkStart w:id="306" w:name="pg591_7063"/>
      <w:bookmarkEnd w:id="305"/>
    </w:p>
    <w:p>
      <w:pPr>
        <w:pStyle w:val="BookText"/>
        <w:rPr/>
      </w:pPr>
      <w:bookmarkEnd w:id="306"/>
      <w:r>
        <w:rPr>
          <w:rFonts w:ascii="IRNazanin" w:hAnsi="IRNazanin" w:eastAsia="IRNazanin"/>
          <w:color w:val="111111"/>
          <w:sz w:val="28"/>
          <w:sz w:val="28"/>
          <w:szCs w:val="28"/>
          <w:rtl w:val="true"/>
          <w:lang w:bidi="fa-IR"/>
        </w:rPr>
        <w:t>با اینکه بعضی از خواص وظیفه را تشخیص می دهند و می توانند با انجام وظیفه تحول آفرین باشند، اما ترس از ننگ و رسوایی ظاهری دنیا، آنان را به تسلیم و سکوت و سکون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خواص جامعه بوده و پیشاپیش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به پیروی از آنان عوام نیز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زمانی با اینکه حق نیز بر آنها آشکار بود گمان می کردند اگر با بقیه مسلمانان یکسان باشند؛ شخصیت و شرافتشان خدشه دار می گردد زیرا به امتیازات موهوم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نافرمانی را در آنها دید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الْانَ اَعْظَمَ اَمْرِ کُما العارُ مِنْ قَبْلِ أَنْ یَتَجَمَّعَ الْعارُ وَ النّارُ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اکنون بزرگترین مشکل شما برای بازگشت از راه تفرقه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قبل از آن که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آتش برایتان جمع شود باز گردید</w:t>
      </w:r>
      <w:r>
        <w:rPr>
          <w:rFonts w:eastAsia="IRNazanin" w:cs="IRNazanin"/>
          <w:color w:val="111111"/>
          <w:sz w:val="28"/>
          <w:szCs w:val="28"/>
          <w:rtl w:val="true"/>
          <w:lang w:bidi="fa-IR"/>
        </w:rPr>
        <w:t>.</w:t>
      </w:r>
    </w:p>
    <w:p>
      <w:pPr>
        <w:pStyle w:val="Heading5"/>
        <w:numPr>
          <w:ilvl w:val="4"/>
          <w:numId w:val="1"/>
        </w:numPr>
        <w:rPr/>
      </w:pPr>
      <w:bookmarkStart w:id="307" w:name="__RefHeading___Toc5092747_211673320"/>
      <w:bookmarkStart w:id="308" w:name="_Toc117"/>
      <w:bookmarkEnd w:id="307"/>
      <w:r>
        <w:rPr>
          <w:rtl w:val="true"/>
        </w:rPr>
        <w:t>ه ـ حسد</w:t>
      </w:r>
      <w:bookmarkEnd w:id="308"/>
    </w:p>
    <w:p>
      <w:pPr>
        <w:pStyle w:val="BookText"/>
        <w:rPr/>
      </w:pPr>
      <w:r>
        <w:rPr>
          <w:rFonts w:ascii="IRNazanin" w:hAnsi="IRNazanin" w:eastAsia="IRNazanin"/>
          <w:color w:val="111111"/>
          <w:sz w:val="28"/>
          <w:sz w:val="28"/>
          <w:szCs w:val="28"/>
          <w:rtl w:val="true"/>
          <w:lang w:bidi="fa-IR"/>
        </w:rPr>
        <w:t>از جمله رذایل اخلاقی که کارآیی خواص را به شدت کاهش می دهد و خواص خوب را به عملکرد نادرست وا می دارد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باعث می شود انسان در برابر حق تسلیم نشود بلکه دچار عصیان و سرکشی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اشرف از خواص و سران یهود بنی 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مدینه رانده شدند،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بزرگان و خواص قریش از او پرسیدند دین ما بهتر است یا دین محمد صلی الله علیه و آله ؟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هم بهتر است و هم قدمت تاریخی دارد امّا دین محمد جدید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بیان علت این داوری غیر عادلانه می فرماید</w:t>
      </w:r>
      <w:r>
        <w:rPr>
          <w:rFonts w:eastAsia="IRNazanin" w:cs="IRNazanin"/>
          <w:color w:val="111111"/>
          <w:sz w:val="28"/>
          <w:szCs w:val="28"/>
          <w:rtl w:val="true"/>
          <w:lang w:bidi="fa-IR"/>
        </w:rPr>
        <w:t xml:space="preserve">: </w:t>
      </w:r>
      <w:bookmarkStart w:id="309" w:name="pg591_7065"/>
    </w:p>
    <w:p>
      <w:pPr>
        <w:pStyle w:val="BookText"/>
        <w:rPr/>
      </w:pPr>
      <w:bookmarkEnd w:id="309"/>
      <w:r>
        <w:rPr>
          <w:rFonts w:ascii="Amiri" w:hAnsi="Amiri" w:eastAsia="Amiri" w:cs="Amiri"/>
          <w:color w:val="111111"/>
          <w:sz w:val="28"/>
          <w:sz w:val="28"/>
          <w:szCs w:val="28"/>
          <w:rtl w:val="true"/>
          <w:lang w:bidi="ar-SA"/>
        </w:rPr>
        <w:t>اَلَمْ تَرَ اِلَی الَّذینَ اوُتُوا نَصیبا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لِلَّذینَ کَفَرُوا هوُلاءِ أَهْدی مِنَ الّذینَ امَنُوا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یَحْسُدُونَ النّاسَ عَلی ما اتیهُمُ اللُّه مِنْ فَضْلِهِ فَقَدْ أتَیْناء الَ اِبْراهیمَ الْکِتابَ وَ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کسانی را که بهره ای از کتاب آسمانی به آنان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می گویند شما به درستی و راستی نزدیک تر هستید تا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اینکه آنان را از فضل خود بهره مند ساختیم، حسد می ورزند، به تحقیق که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در میان صفوف حق نیز این رذیله اخلاقی سبب تفرقه و جدایی می شود بنابر این باید با ترک این خصیصه در رشد و تعالی فردی و اجتماعی کوشید</w:t>
      </w:r>
      <w:r>
        <w:rPr>
          <w:rFonts w:eastAsia="IRNazanin" w:cs="IRNazanin"/>
          <w:color w:val="111111"/>
          <w:sz w:val="28"/>
          <w:szCs w:val="28"/>
          <w:rtl w:val="true"/>
          <w:lang w:bidi="fa-IR"/>
        </w:rPr>
        <w:t>.</w:t>
      </w:r>
    </w:p>
    <w:p>
      <w:pPr>
        <w:pStyle w:val="Heading5"/>
        <w:numPr>
          <w:ilvl w:val="4"/>
          <w:numId w:val="1"/>
        </w:numPr>
        <w:rPr/>
      </w:pPr>
      <w:bookmarkStart w:id="310" w:name="__RefHeading___Toc5092749_211673320"/>
      <w:bookmarkStart w:id="311" w:name="_Toc118"/>
      <w:bookmarkEnd w:id="310"/>
      <w:r>
        <w:rPr>
          <w:rtl w:val="true"/>
        </w:rPr>
        <w:t>و ـ تعصب</w:t>
      </w:r>
      <w:bookmarkEnd w:id="311"/>
    </w:p>
    <w:p>
      <w:pPr>
        <w:pStyle w:val="BookText"/>
        <w:rPr/>
      </w:pPr>
      <w:r>
        <w:rPr>
          <w:rFonts w:ascii="IRNazanin" w:hAnsi="IRNazanin" w:eastAsia="IRNazanin"/>
          <w:color w:val="111111"/>
          <w:sz w:val="28"/>
          <w:sz w:val="28"/>
          <w:szCs w:val="28"/>
          <w:rtl w:val="true"/>
          <w:lang w:bidi="fa-IR"/>
        </w:rPr>
        <w:t>زمانی که انسان از قید و بندهای مختلف و تعصبات جاهلی قومی ـ قبیله ای، حزبی و ملی آزاد نباشد، نمی تواند در مقاطع حساس به خوبی تصمیم گیری کند، این تعصب ناروا در بسیاری از اوقات آنان را به موضعگیری باطل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خواص و علمای یهود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یهود می دانستند که عالمان و خواصشان تعصب شدید دارند از این رو در دین تفرقه ایجاد می کنند</w:t>
      </w:r>
      <w:r>
        <w:rPr>
          <w:rStyle w:val="FootnoteAnchor"/>
          <w:rtl w:val="true"/>
        </w:rPr>
        <w:footnoteReference w:id="1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به معنای حمایت و دفاع از کسی است که نسبت به او رابطه یا تعهدی داریم، تعصب و دفاع اگر بر اساس حق باشد پسندیده وگرنه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مسلمانان برای انجام مراسم حج راهی بیت اللّه الحرام شدند ولی مشرکان قریش با تمام توان در مقابل آنان ایستادند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حالت آن روز مشرکان را چنین توصیف می کند</w:t>
      </w:r>
      <w:r>
        <w:rPr>
          <w:rFonts w:eastAsia="IRNazanin" w:cs="IRNazanin"/>
          <w:color w:val="111111"/>
          <w:sz w:val="28"/>
          <w:szCs w:val="28"/>
          <w:rtl w:val="true"/>
          <w:lang w:bidi="fa-IR"/>
        </w:rPr>
        <w:t xml:space="preserve">: </w:t>
      </w:r>
      <w:bookmarkStart w:id="312" w:name="pg591_7067"/>
    </w:p>
    <w:p>
      <w:pPr>
        <w:pStyle w:val="BookText"/>
        <w:rPr/>
      </w:pPr>
      <w:bookmarkEnd w:id="312"/>
      <w:r>
        <w:rPr>
          <w:rFonts w:ascii="Amiri" w:hAnsi="Amiri" w:eastAsia="Amiri" w:cs="Amiri"/>
          <w:color w:val="111111"/>
          <w:sz w:val="28"/>
          <w:sz w:val="28"/>
          <w:szCs w:val="28"/>
          <w:rtl w:val="true"/>
          <w:lang w:bidi="ar-SA"/>
        </w:rPr>
        <w:t>إِذّ جَعَلَ الَّذینَ کَفَروُا فی قُلُوبِهِمُ الْحَمِیَّةَ حَمِیَّةَ الْجاهِلِیَّةِ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 گاه که کافران در دلهای خود خشم و عصبیت جاهلی را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تعصب جاهلی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جاهلی این است که فرد، بدان قومش را از خوبان دیگر بهتر بداند و قومش را بر ظلم یاری دهد وگرنه دوست داشتن قوم و خویش عصبیت جاهلی نیست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13" w:name="__RefHeading___Toc5092751_211673320"/>
      <w:bookmarkStart w:id="314" w:name="_Toc119"/>
      <w:bookmarkEnd w:id="313"/>
      <w:r>
        <w:rPr>
          <w:rtl w:val="true"/>
        </w:rPr>
        <w:t>ز ـ انگیزه های غیر الهی</w:t>
      </w:r>
      <w:bookmarkEnd w:id="314"/>
    </w:p>
    <w:p>
      <w:pPr>
        <w:pStyle w:val="BookText"/>
        <w:rPr/>
      </w:pPr>
      <w:r>
        <w:rPr>
          <w:rFonts w:ascii="IRNazanin" w:hAnsi="IRNazanin" w:eastAsia="IRNazanin"/>
          <w:color w:val="111111"/>
          <w:sz w:val="28"/>
          <w:sz w:val="28"/>
          <w:szCs w:val="28"/>
          <w:rtl w:val="true"/>
          <w:lang w:bidi="fa-IR"/>
        </w:rPr>
        <w:t>اگر اقدام خواص با انگیزه الهی باشد یاری و تأیید خداوند نیز شامل حالشان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انگیزه ها غیر الهی بود، سست و بی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مطلب را در قرآن می توان در جریان بنی اسرائیل و اصحاب طالوت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پیامبرشان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برای ما برگزین تا در راه خدا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جهاد بر شما واجب شد مبادا از جنگ رو برتابید و نافرمانی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نُقاتِلُ فی سَبیلِ اللّهِ وَ قَدْ اُخْرِجْنا مِنْ دِیارَنا وَ أَبْناءِنا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چرا در راه خدا نجنگیم با آنکه از دیارمان و از نزد فرزندانمان رانده شده ایم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آنان برای جهاد فقط کسب رضای خدا و قلع و قمع دشمنان دین خدا نبود، بلکه رسیدن به وطن و فرزندان و غیر آن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 ها نمی تواند رزمنده را در همه صحنه ها نگه دارد و هر گاه درگیری شدید شود فرار را ترجیح می دهد و نهایتا </w:t>
      </w:r>
      <w:bookmarkStart w:id="315" w:name="pg591_7069"/>
    </w:p>
    <w:p>
      <w:pPr>
        <w:pStyle w:val="BookText"/>
        <w:rPr/>
      </w:pPr>
      <w:bookmarkEnd w:id="315"/>
      <w:r>
        <w:rPr>
          <w:rFonts w:ascii="IRNazanin" w:hAnsi="IRNazanin" w:eastAsia="IRNazanin"/>
          <w:color w:val="111111"/>
          <w:sz w:val="28"/>
          <w:sz w:val="28"/>
          <w:szCs w:val="28"/>
          <w:rtl w:val="true"/>
          <w:lang w:bidi="fa-IR"/>
        </w:rPr>
        <w:t>شکست می خورند</w:t>
      </w:r>
      <w:r>
        <w:rPr>
          <w:rFonts w:eastAsia="IRNazanin" w:cs="IRNazanin"/>
          <w:color w:val="111111"/>
          <w:sz w:val="28"/>
          <w:szCs w:val="28"/>
          <w:rtl w:val="true"/>
          <w:lang w:bidi="fa-IR"/>
        </w:rPr>
        <w:t>.</w:t>
      </w:r>
    </w:p>
    <w:p>
      <w:pPr>
        <w:pStyle w:val="Heading5"/>
        <w:numPr>
          <w:ilvl w:val="4"/>
          <w:numId w:val="1"/>
        </w:numPr>
        <w:rPr/>
      </w:pPr>
      <w:bookmarkStart w:id="316" w:name="__RefHeading___Toc5092753_211673320"/>
      <w:bookmarkStart w:id="317" w:name="_Toc120"/>
      <w:bookmarkEnd w:id="316"/>
      <w:r>
        <w:rPr>
          <w:rtl w:val="true"/>
        </w:rPr>
        <w:t>ح ـ خودپرستی</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و متعلقات خود را حق دیدن و بی چون و چرا و بدون منطق از آرا و نظریات خود دفاع کردن و آن را محور دوستی و دشمنی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پله شرک خودمحوری است که قدرت درک حقایق را از انسان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إلهَهُ هَواهُ و أَضَلَّهُ اللّهُ عَلی عِلْمٍ وَ خَتَمَ عَلی سَمْعِهِ وَ قَلْبِهِ وَ جَعلَ عَلی بَصَرهِ غِشاوَةً فَمَنْ یَهْدیِهِ مِنْ بَعْدِ اللّهِ افَلا تَذَکَّروُنَ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ای افکنده است؟ با این حال چه کسی می تواند غیر از خدا او را هدایت کند، آیا پند نمی گیرد؟</w:t>
      </w:r>
    </w:p>
    <w:p>
      <w:pPr>
        <w:pStyle w:val="Heading5"/>
        <w:numPr>
          <w:ilvl w:val="4"/>
          <w:numId w:val="1"/>
        </w:numPr>
        <w:rPr/>
      </w:pPr>
      <w:bookmarkStart w:id="318" w:name="__RefHeading___Toc5092755_211673320"/>
      <w:bookmarkStart w:id="319" w:name="_Toc121"/>
      <w:bookmarkEnd w:id="318"/>
      <w:r>
        <w:rPr>
          <w:rtl w:val="true"/>
        </w:rPr>
        <w:t>ط ـ مال پرستی و تفاخر</w:t>
      </w:r>
      <w:bookmarkEnd w:id="319"/>
    </w:p>
    <w:p>
      <w:pPr>
        <w:pStyle w:val="BookText"/>
        <w:rPr/>
      </w:pPr>
      <w:r>
        <w:rPr>
          <w:rFonts w:ascii="IRNazanin" w:hAnsi="IRNazanin" w:eastAsia="IRNazanin"/>
          <w:color w:val="111111"/>
          <w:sz w:val="28"/>
          <w:sz w:val="28"/>
          <w:szCs w:val="28"/>
          <w:rtl w:val="true"/>
          <w:lang w:bidi="fa-IR"/>
        </w:rPr>
        <w:t>وقتی مال دوستی به اوج خود رسید تبدیل به مال پرستی، و عامل بسیاری از لغزشها می شود نگاهی اجمالی به مخالفان انبیا ما را به این باور می رساند که از عمده ترین عوامل مخالفت با انبیا همین پربادی و گردن فرازی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 رخ کشیدن مال و ثروت خود و هوادارانشان خود را برتر و انبیا را حقیر می شمردند و منطقشان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اَکْثَرُ أَمْوالاً وَ اَوْلاداً وَ ما نَحْنُ بِمُعَّذَبینَ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دارایی و فرزندان ما از همه بیش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علاقه خداوند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طول تاریخ کسانی که باید چشم بیدار اسلام و پاسدار ارزش های اخلاقی باشند، بی صبرانه به جمع آوری مال و ثروت پرداختند و تمام سوابق درخشان خود را در </w:t>
      </w:r>
      <w:bookmarkStart w:id="320" w:name="pg591_7071"/>
    </w:p>
    <w:p>
      <w:pPr>
        <w:pStyle w:val="BookText"/>
        <w:rPr/>
      </w:pPr>
      <w:bookmarkEnd w:id="320"/>
      <w:r>
        <w:rPr>
          <w:rFonts w:ascii="IRNazanin" w:hAnsi="IRNazanin" w:eastAsia="IRNazanin"/>
          <w:color w:val="111111"/>
          <w:sz w:val="28"/>
          <w:sz w:val="28"/>
          <w:szCs w:val="28"/>
          <w:rtl w:val="true"/>
          <w:lang w:bidi="fa-IR"/>
        </w:rPr>
        <w:t xml:space="preserve">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نمی شود که سابقه دارهای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یک امتیازاتی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امتیازات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مالی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انحرافی این طوری است؛ از نقطه کمی آغاز می شود، بعدا همین طور هر قدمی، قدم بعدی را سرعت بیشتر می بخشد، انحراف از همین جا شروع شد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21" w:name="__RefHeading___Toc5092757_211673320"/>
      <w:bookmarkStart w:id="322" w:name="_Toc122"/>
      <w:bookmarkEnd w:id="321"/>
      <w:r>
        <w:rPr>
          <w:rtl w:val="true"/>
        </w:rPr>
        <w:t>ی ـ ترس</w:t>
      </w:r>
      <w:bookmarkEnd w:id="322"/>
    </w:p>
    <w:p>
      <w:pPr>
        <w:pStyle w:val="BookText"/>
        <w:rPr/>
      </w:pPr>
      <w:r>
        <w:rPr>
          <w:rFonts w:ascii="IRNazanin" w:hAnsi="IRNazanin" w:eastAsia="IRNazanin"/>
          <w:color w:val="111111"/>
          <w:sz w:val="28"/>
          <w:sz w:val="28"/>
          <w:szCs w:val="28"/>
          <w:rtl w:val="true"/>
          <w:lang w:bidi="fa-IR"/>
        </w:rPr>
        <w:t>ترس در موارد زیادی عامل بازگشتن از موضع حق می شود و باعث می شود انسان در مقاطع تاریخی حساس، حمایت از حق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باعث شد مردم کوفه حضرت مسلم بن عقیل را تنها گذارند، با اینکه معتقد به حقانیت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اش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تهدید کرد که هر رییس قبیله ای که مخالفی را پناه دهد و معرفی نکند، جلوی خانه اش به دار کشیده خواهد 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وارد قصر درالاماره شد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برخورد شدید با مخالفانم و با تازیانه و شمشیر با آنان برخورد می کنم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تهدیدها کارگر افتاد تا جایی که پدر می آمد دست پسر را می گرفت و می برد، برادر، برادر را و زن شوهر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مسلم بن عقیل که در آغاز با استقبال بیست هزار نفری مواجه شده بود، به جایی رسید که حتی یک نفر هم همراهش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 در کوچه های کوفه می رفت و نمی دانست بر که وارد شود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ابن زیاد کرد، یک عده از همین خواص را بین مردم فرستاد که مردم را بترسانند، مادرها و پدرها را، تا بگویند با چه کسی می جنگید؟ چرا می جنگید؟ برگردید، پدرتان را در می آورند این ها یزیدند، اینها ابن زیادند، این ها بنی امیه اند و این ها چه دارند، پول دارند، شمشیر دارند، تازیانه دارند ولی آنها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ترساندند، به مرور همه متفرق شدند، آخر شب، وقت نماز عشا، هیچ کس همراه حضرت مسلم نبود، هیچ کس</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اساسا ترس شدید، برخاسته از ناتوانی نفس و یقین نداشتن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منافقان در جنگ به شدت می ترسند؛ چون تنها در سخن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امنُوا لَوْلا نُزِّلَتْ سُورَة فَإِذا اُنْزِلتْ سُورَةٌ مُحَکَّمَةٌ وَ ذُکِرَ فیها القِتالُ رَأَیْتَ الّذینَ فی قلوبهم مَرَضٌ یَنْظُرونَ إَلیْکَ نَظَر اَلْمَغْشِی عَلَیْهِ مِنَ المَوْتِ فَأَولَی لَهُمْ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کسانی که ایمان آورده اند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سوره ای نازل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بی صبرانه انتظار جهاد را می کشند اما منافقان از شنیدن نام جنگ چنان وحشت و اضطراب سر تا پایشان را فرا می گیرد که نزدیک است قالب تهی کنند فکرشان از کار می افتد چمشان از حرکت باز می ایستد، هم چون کسانی که نزدیک است قبض روح شوند نگاهی بی حرکت و خیره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سیدجمال الدین اسدآبادی سخنی زیبا درباره نکوهش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پایه های استقلال کشور را سست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روابط ملت ها را مختل می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است که درهای خیر و برکت را به روی جویندگان می بندد</w:t>
      </w:r>
      <w:r>
        <w:rPr>
          <w:rFonts w:eastAsia="IRNazanin" w:cs="IRNazanin"/>
          <w:color w:val="111111"/>
          <w:sz w:val="28"/>
          <w:szCs w:val="28"/>
          <w:rtl w:val="true"/>
          <w:lang w:bidi="fa-IR"/>
        </w:rPr>
        <w:t xml:space="preserve">. </w:t>
      </w:r>
      <w:bookmarkStart w:id="323" w:name="pg591_7075"/>
    </w:p>
    <w:p>
      <w:pPr>
        <w:pStyle w:val="BookText"/>
        <w:rPr/>
      </w:pPr>
      <w:bookmarkEnd w:id="323"/>
      <w:r>
        <w:rPr>
          <w:rFonts w:ascii="IRNazanin" w:hAnsi="IRNazanin" w:eastAsia="IRNazanin"/>
          <w:color w:val="111111"/>
          <w:sz w:val="28"/>
          <w:sz w:val="28"/>
          <w:szCs w:val="28"/>
          <w:rtl w:val="true"/>
          <w:lang w:bidi="fa-IR"/>
        </w:rPr>
        <w:t>ترس است که درخشش هدایت را از نظرها دور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نفوس بشری را به کرنش و خواری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یوغ بردگی را بر گردن مردم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است که جامه ننگ بر تن انسان می پوشاند ننگی که جان های پاک و همت های بلند کشته شدن را بر آن ترجیح می دهند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24" w:name="__RefHeading___Toc5092759_211673320"/>
      <w:bookmarkStart w:id="325" w:name="_Toc123"/>
      <w:bookmarkEnd w:id="324"/>
      <w:r>
        <w:rPr>
          <w:rtl w:val="true"/>
        </w:rPr>
        <w:t>ک</w:t>
      </w:r>
      <w:r>
        <w:rPr>
          <w:rtl w:val="true"/>
        </w:rPr>
        <w:t xml:space="preserve">: </w:t>
      </w:r>
      <w:r>
        <w:rPr>
          <w:rtl w:val="true"/>
        </w:rPr>
        <w:t>لجاجت</w:t>
      </w:r>
      <w:bookmarkEnd w:id="325"/>
    </w:p>
    <w:p>
      <w:pPr>
        <w:pStyle w:val="BookText"/>
        <w:rPr/>
      </w:pPr>
      <w:r>
        <w:rPr>
          <w:rFonts w:ascii="IRNazanin" w:hAnsi="IRNazanin" w:eastAsia="IRNazanin"/>
          <w:color w:val="111111"/>
          <w:sz w:val="28"/>
          <w:sz w:val="28"/>
          <w:szCs w:val="28"/>
          <w:rtl w:val="true"/>
          <w:lang w:bidi="fa-IR"/>
        </w:rPr>
        <w:t>لجاجت مانع پذیرش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لجوج و یک دنده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بجای خدا محوری به دنبال خود محوری هستند اگر حق را مانند آفتاب، آشکارا ببینند، سر تسلیم در برابر آن فرود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انسانها لجوج و مخالفان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ایاتُنا مُبْصِرَةٌ قالوُا هذا سحِرٌ مُبینٌ</w:t>
      </w:r>
    </w:p>
    <w:p>
      <w:pPr>
        <w:pStyle w:val="BookText"/>
        <w:rPr/>
      </w:pPr>
      <w:r>
        <w:rPr>
          <w:rFonts w:ascii="IRNazanin" w:hAnsi="IRNazanin" w:eastAsia="IRNazanin"/>
          <w:color w:val="111111"/>
          <w:sz w:val="28"/>
          <w:sz w:val="28"/>
          <w:szCs w:val="28"/>
          <w:rtl w:val="true"/>
          <w:lang w:bidi="fa-IR"/>
        </w:rPr>
        <w:t>و هنگامی که آیات روشنی بخش ما به سراغ آنها آمد، گفتند این سحری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آنها آیات روشن الهی را از روی ظلم و سرکشی انکار کردند، در حالی که به آن یقین داشتند، پس بنگر عاقبت مفسدان چگونه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لجوج با آن که می داند رأیش خلاف حق است، هم چنان بر آن پا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وجودی انسان لجوج آکنده از خودپرستی، و رأی و نظرش بی ارزش است؛ چرا که در گزینش رأی، تنها به منافع شخصی خود اهمیت می دهد، این خودخواهی ها و لجاجت هاست که زمینه ساز جنگ ها و اختلافات در جامعه اسلامی می شود</w:t>
      </w:r>
      <w:r>
        <w:rPr>
          <w:rFonts w:eastAsia="IRNazanin" w:cs="IRNazanin"/>
          <w:color w:val="111111"/>
          <w:sz w:val="28"/>
          <w:szCs w:val="28"/>
          <w:rtl w:val="true"/>
          <w:lang w:bidi="fa-IR"/>
        </w:rPr>
        <w:t xml:space="preserve">. </w:t>
      </w:r>
      <w:bookmarkStart w:id="326" w:name="pg591_7077"/>
    </w:p>
    <w:p>
      <w:pPr>
        <w:pStyle w:val="Heading5"/>
        <w:numPr>
          <w:ilvl w:val="4"/>
          <w:numId w:val="1"/>
        </w:numPr>
        <w:rPr/>
      </w:pPr>
      <w:bookmarkStart w:id="327" w:name="__RefHeading___Toc5092761_211673320"/>
      <w:bookmarkStart w:id="328" w:name="_Toc124"/>
      <w:bookmarkEnd w:id="326"/>
      <w:bookmarkEnd w:id="327"/>
      <w:r>
        <w:rPr>
          <w:rtl w:val="true"/>
        </w:rPr>
        <w:t>ل</w:t>
      </w:r>
      <w:r>
        <w:rPr>
          <w:rtl w:val="true"/>
        </w:rPr>
        <w:t xml:space="preserve">: </w:t>
      </w:r>
      <w:r>
        <w:rPr>
          <w:rtl w:val="true"/>
        </w:rPr>
        <w:t>ریاست طلبی</w:t>
      </w:r>
      <w:bookmarkEnd w:id="328"/>
    </w:p>
    <w:p>
      <w:pPr>
        <w:pStyle w:val="BookText"/>
        <w:rPr/>
      </w:pPr>
      <w:r>
        <w:rPr>
          <w:rFonts w:ascii="IRNazanin" w:hAnsi="IRNazanin" w:eastAsia="IRNazanin"/>
          <w:color w:val="111111"/>
          <w:sz w:val="28"/>
          <w:sz w:val="28"/>
          <w:szCs w:val="28"/>
          <w:rtl w:val="true"/>
          <w:lang w:bidi="fa-IR"/>
        </w:rPr>
        <w:t>از عوامل مهم حق گریزی، ریاست طلبی و قربانی کردن همه چیز در مسیر دست یابی به جاه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طلب می خواهد در هر شرایطی ریاستش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به تمام ارزش های الهی پشت پا می زند، راز برخی از مخالفت ها با امامان همین بیماری بزرگ بوده است؛ آنان حق را می شناختند اما ریاست طلبی پرده بر بصیرتشان کشید و به بیراهه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و طلحه پس از گذشت چند روز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خواسته ما این است که بعضی از 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در این امانتی که خدای به من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مسئوولیت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هایی که از دینشان راضی، و از امانتداری شان خرسندم و لیاقت آن ها را احراز کرده باشم، مردی را شریک نمی سازم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به هوس ریاست کوفه و بصره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ولی آن گاه که پایداری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و سازش ناپذیری وی را دیدند و مشاهده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حکومتش را بر کتاب و سنت پیامبر گرامی اسلام قرار دهد، سر به شورش برداشتند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روانشناسانه در مورد این جاه طلبان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 چنان ریاست طلبند که هر کدام تنها ریاست مطلق خود را می خواهد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میان خود کشمکش و کینه دارند</w:t>
      </w:r>
      <w:r>
        <w:rPr>
          <w:rFonts w:eastAsia="IRNazanin" w:cs="IRNazanin"/>
          <w:color w:val="111111"/>
          <w:sz w:val="28"/>
          <w:szCs w:val="28"/>
          <w:rtl w:val="true"/>
          <w:lang w:bidi="fa-IR"/>
        </w:rPr>
        <w:t>.</w:t>
      </w:r>
      <w:r>
        <w:rPr>
          <w:rStyle w:val="FootnoteAnchor"/>
          <w:rtl w:val="true"/>
        </w:rPr>
        <w:footnoteReference w:id="178"/>
      </w:r>
      <w:bookmarkStart w:id="329" w:name="pg591_7079"/>
    </w:p>
    <w:p>
      <w:pPr>
        <w:pStyle w:val="BookText"/>
        <w:rPr/>
      </w:pPr>
      <w:bookmarkEnd w:id="32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ریاست طلبی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به دور است، آن کس که دنبال ریاست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 به آن اهتمام ورزد یا در فکر آن باشد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سوگمندانه باید گفت این بیماری در طول تاریخ اسلام دامنگیر بسیاری از خواص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دانستند سنگر حق کجاست اما ریاست طلبی آنها را به بیراهه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خوبی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حق با اوست ولی ریاست طلبی و رسیدن به ملک ری او را به رویارویی با عزیز فاطمه کشاند</w:t>
      </w:r>
      <w:r>
        <w:rPr>
          <w:rFonts w:eastAsia="IRNazanin" w:cs="IRNazanin"/>
          <w:color w:val="111111"/>
          <w:sz w:val="28"/>
          <w:szCs w:val="28"/>
          <w:rtl w:val="true"/>
          <w:lang w:bidi="fa-IR"/>
        </w:rPr>
        <w:t>!</w:t>
      </w:r>
    </w:p>
    <w:p>
      <w:pPr>
        <w:pStyle w:val="Heading5"/>
        <w:numPr>
          <w:ilvl w:val="4"/>
          <w:numId w:val="1"/>
        </w:numPr>
        <w:rPr/>
      </w:pPr>
      <w:bookmarkStart w:id="330" w:name="__RefHeading___Toc5092763_211673320"/>
      <w:bookmarkStart w:id="331" w:name="_Toc125"/>
      <w:bookmarkEnd w:id="330"/>
      <w:r>
        <w:rPr>
          <w:rtl w:val="true"/>
        </w:rPr>
        <w:t>م</w:t>
      </w:r>
      <w:r>
        <w:rPr>
          <w:rtl w:val="true"/>
        </w:rPr>
        <w:t xml:space="preserve">: </w:t>
      </w:r>
      <w:r>
        <w:rPr>
          <w:rtl w:val="true"/>
        </w:rPr>
        <w:t>دوستی و ملاحظات خویشاوندی</w:t>
      </w:r>
      <w:bookmarkEnd w:id="331"/>
    </w:p>
    <w:p>
      <w:pPr>
        <w:pStyle w:val="BookText"/>
        <w:rPr/>
      </w:pPr>
      <w:r>
        <w:rPr>
          <w:rFonts w:ascii="IRNazanin" w:hAnsi="IRNazanin" w:eastAsia="IRNazanin"/>
          <w:color w:val="111111"/>
          <w:sz w:val="28"/>
          <w:sz w:val="28"/>
          <w:szCs w:val="28"/>
          <w:rtl w:val="true"/>
          <w:lang w:bidi="fa-IR"/>
        </w:rPr>
        <w:t>از دیگر عوامل روتافتن از حق و از آسیب های خواص جامعه می توان ملاحظات عاطفی و خویشاوندی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قرآن کریم، انسان های با ایمان باید دل و جانشان کانون محبت خدا باشد و در این راه بستگی عاطفی خویش را از پدر، فرزند، برادر و خاندانِ منحرف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قومی را که ایمان به خدا و روز رستاخیز دارند، نمی توان یافت که با دشمنان خدا و رسولش دوستی کنند هر چند پدران یا فرزندان یا برادران یا خویشاوندانشان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ایمان را بر صفحه دلهایشان نوشته و با جان خود آنها را تقویت فرموده است، آنها را در باغهایی از بهشت وارد می کند که نهرها از زیر درختانش جاری است، جاودانه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آنان نیز از خدا خوشنودند،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اللّه پیروز و رستگارند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آمده کسانی که بستگی عاطفی خویش را بر رابطه الهی ترجیح می دهند از </w:t>
      </w:r>
    </w:p>
    <w:p>
      <w:pPr>
        <w:pStyle w:val="BookText"/>
        <w:rPr/>
      </w:pPr>
      <w:r>
        <w:rPr>
          <w:rFonts w:ascii="IRNazanin" w:hAnsi="IRNazanin" w:eastAsia="IRNazanin"/>
          <w:color w:val="111111"/>
          <w:sz w:val="28"/>
          <w:sz w:val="28"/>
          <w:szCs w:val="28"/>
          <w:rtl w:val="true"/>
          <w:lang w:bidi="fa-IR"/>
        </w:rPr>
        <w:t>صراط مستقیم و خدا محوری خارج می شوند، نیز این واقعیت را بیان می کند که در قیامت نزدیکان و فرزندان، به انسان سودی نمی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تَنْفَعَکُمْ أَرحامُکُمْ وَ لا اَوْلادُکُمْ یَوْمَ الْقِیامَةِ یَفْصِلُ بَیْنَکُمْ و اللّهُ بِما تَعْمَلوُنَ بَصیرٌ</w:t>
      </w:r>
      <w:r>
        <w:rPr>
          <w:rStyle w:val="FootnoteAnchor"/>
          <w:rtl w:val="true"/>
        </w:rPr>
        <w:footnoteReference w:id="1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بستگان و فرزندان شما در روز قیامت سودی به حالتان نخواهند داشت خداوند در قیامت میان شما جدایی می افکند و به آن چه انجام می دهید بینا است</w:t>
      </w:r>
      <w:r>
        <w:rPr>
          <w:rFonts w:eastAsia="IRNazanin" w:cs="IRNazanin"/>
          <w:color w:val="111111"/>
          <w:sz w:val="28"/>
          <w:szCs w:val="28"/>
          <w:rtl w:val="true"/>
          <w:lang w:bidi="fa-IR"/>
        </w:rPr>
        <w:t xml:space="preserve">. </w:t>
      </w:r>
      <w:bookmarkStart w:id="332" w:name="pg591_7082"/>
    </w:p>
    <w:p>
      <w:pPr>
        <w:pStyle w:val="Heading2"/>
        <w:numPr>
          <w:ilvl w:val="1"/>
          <w:numId w:val="1"/>
        </w:numPr>
        <w:rPr/>
      </w:pPr>
      <w:bookmarkStart w:id="333" w:name="__RefHeading___Toc5092765_211673320"/>
      <w:bookmarkStart w:id="334" w:name="_Toc126"/>
      <w:bookmarkEnd w:id="332"/>
      <w:bookmarkEnd w:id="333"/>
      <w:r>
        <w:rPr>
          <w:rtl w:val="true"/>
        </w:rPr>
        <w:t>بخش سوم آموزه ها و عبرتهای عاشورا</w:t>
      </w:r>
      <w:bookmarkEnd w:id="334"/>
    </w:p>
    <w:p>
      <w:pPr>
        <w:pStyle w:val="Heading3"/>
        <w:numPr>
          <w:ilvl w:val="2"/>
          <w:numId w:val="1"/>
        </w:numPr>
        <w:rPr/>
      </w:pPr>
      <w:bookmarkStart w:id="335" w:name="__RefHeading___Toc5092767_211673320"/>
      <w:bookmarkStart w:id="336" w:name="_Toc12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بخش سوم آموزه ها و عبرتهای عاشورا</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 و عبرتهای عاشورا </w:t>
      </w:r>
      <w:bookmarkStart w:id="337" w:name="pg591_7084"/>
    </w:p>
    <w:p>
      <w:pPr>
        <w:pStyle w:val="Heading3"/>
        <w:numPr>
          <w:ilvl w:val="2"/>
          <w:numId w:val="1"/>
        </w:numPr>
        <w:rPr/>
      </w:pPr>
      <w:bookmarkStart w:id="338" w:name="__RefHeading___Toc5092769_211673320"/>
      <w:bookmarkStart w:id="339" w:name="_Toc128"/>
      <w:bookmarkEnd w:id="337"/>
      <w:bookmarkEnd w:id="338"/>
      <w:r>
        <w:rPr>
          <w:rtl w:val="true"/>
        </w:rPr>
        <w:t>آموزه ها و عبرتهای عاشورا</w:t>
      </w:r>
      <w:bookmarkEnd w:id="339"/>
    </w:p>
    <w:p>
      <w:pPr>
        <w:pStyle w:val="Heading4"/>
        <w:numPr>
          <w:ilvl w:val="3"/>
          <w:numId w:val="1"/>
        </w:numPr>
        <w:rPr/>
      </w:pPr>
      <w:bookmarkStart w:id="340" w:name="__RefHeading___Toc5092771_211673320"/>
      <w:bookmarkStart w:id="341" w:name="_Toc129"/>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آموزه ها و عبرتهای عاشورا</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دوستانش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وَاْعتَبِرْ بِما مَضی مِنَ الدُّنْیا لِما بَقِی مِنْها، فَإِنْ بَعْضَها یُشْبِهُ بَعْضا وَ اخِرُها لاحِقٌ بِأَوَّلِها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از گذشته دنیا، آینده اش را چراغ عبرتی بساز، چرا که پاره های تاریخ با یکدیگر همانند باشند و در نهایت پایانش به آغازش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باید به فکر فرو برود که چرا این طوری شد، کار به جایی برسد که جلوی چشم مردم، حرم پیامبر را در کوچه و بازار بیاورند و به آنها تهمت خارجی بزنند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دسترسی به عبرتهای عاشورا باید حوادث کربلا را از این دیدگاه بررسی کنیم و آموزه های آنرا در زندگی به کار بندیم؛ چرا که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مجسم است که کمال بندگی و عرفان و تسلیم محض و اطاعت از احکام الهی و همه فضایل اخلاقی را در جای جای آن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دوری از دنیاطلبی و غرق نشدن </w:t>
      </w:r>
      <w:bookmarkStart w:id="342" w:name="pg591_7086"/>
    </w:p>
    <w:p>
      <w:pPr>
        <w:pStyle w:val="BookText"/>
        <w:rPr/>
      </w:pPr>
      <w:bookmarkEnd w:id="342"/>
      <w:r>
        <w:rPr>
          <w:rFonts w:ascii="IRNazanin" w:hAnsi="IRNazanin" w:eastAsia="IRNazanin"/>
          <w:color w:val="111111"/>
          <w:sz w:val="28"/>
          <w:sz w:val="28"/>
          <w:szCs w:val="28"/>
          <w:rtl w:val="true"/>
          <w:lang w:bidi="fa-IR"/>
        </w:rPr>
        <w:t>در مادیات را به ما می آموزد و هزاران هزار درس دیگر، که رهبر انقلاب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عاشورا را باید خوب فهمید و به یکایک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عاشورا، درس فداکاری و دینداری و شجاعت و مواسات و درس قیام لله و درس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گزاره های زیر برگزیده ای از هزارن آموزه ها و عبرتهای عاشوراست</w:t>
      </w:r>
      <w:r>
        <w:rPr>
          <w:rFonts w:eastAsia="IRNazanin" w:cs="IRNazanin"/>
          <w:color w:val="111111"/>
          <w:sz w:val="28"/>
          <w:szCs w:val="28"/>
          <w:rtl w:val="true"/>
          <w:lang w:bidi="fa-IR"/>
        </w:rPr>
        <w:t>:</w:t>
      </w:r>
    </w:p>
    <w:p>
      <w:pPr>
        <w:pStyle w:val="Heading4"/>
        <w:numPr>
          <w:ilvl w:val="3"/>
          <w:numId w:val="1"/>
        </w:numPr>
        <w:rPr/>
      </w:pPr>
      <w:bookmarkStart w:id="343" w:name="__RefHeading___Toc5092773_211673320"/>
      <w:bookmarkStart w:id="344" w:name="_Toc130"/>
      <w:bookmarkEnd w:id="343"/>
      <w:r>
        <w:rPr>
          <w:rtl w:val="true"/>
        </w:rPr>
        <w:t>نهراسیدن از نیروی دشمن</w:t>
      </w:r>
      <w:bookmarkEnd w:id="344"/>
    </w:p>
    <w:p>
      <w:pPr>
        <w:pStyle w:val="BookText"/>
        <w:rPr/>
      </w:pPr>
      <w:r>
        <w:rPr>
          <w:rFonts w:ascii="IRNazanin" w:hAnsi="IRNazanin" w:eastAsia="IRNazanin"/>
          <w:color w:val="111111"/>
          <w:sz w:val="28"/>
          <w:sz w:val="28"/>
          <w:szCs w:val="28"/>
          <w:rtl w:val="true"/>
          <w:lang w:bidi="fa-IR"/>
        </w:rPr>
        <w:t>نهراسیدن از نیروی دشمن</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انسانهای آزاده آموخت که می توان تنها جنگید و از نیروی دشمن ترسی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و پیرو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نیروی خود را در مقابل دشمن ناچیز دید، نباید صحنه مبارزه را ترک کند، بلکه باید با توکل به قدرت بی پایان الهی با تمام وجود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تَظاهَرَتِ الْعَرَبُ عَلی قِتالی لَما وَلَّیْتُ عَنْها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خدا سوگند، اگر تمام عرب پشت به پشت هم دهند تا با من بجنگند، از آنها روی بر نمی 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تعداد نفراتش، زن و مرد و کوچک و بزرگ، از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 کرد، با قاطعیت در مقابل دشمن ایستاد و هرگز حتی یک قدم هم عقب 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آخر تنها ماند و کسی هم به ندای هل من ناصر او پاسخ نداد، به تنهایی مقابل دشمن ایستاد؛ زیرا او فرزند قرآن و بر این باور است که شهادتش برای نجات دین اسلام است و هیچ شکستی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روز عاشورا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إِنّی زاحِفٌ بِهذِهِ الْأُسْرَةِ عَلی قِلَّةِ الْعَدَدِ وَ خُذْلانِ النّاصِرِ</w:t>
      </w:r>
      <w:r>
        <w:rPr>
          <w:rStyle w:val="FootnoteAnchor"/>
          <w:rtl w:val="true"/>
        </w:rPr>
        <w:footnoteReference w:id="185"/>
      </w:r>
      <w:bookmarkStart w:id="345" w:name="pg591_7088"/>
    </w:p>
    <w:p>
      <w:pPr>
        <w:pStyle w:val="BookText"/>
        <w:rPr/>
      </w:pPr>
      <w:bookmarkEnd w:id="345"/>
      <w:r>
        <w:rPr>
          <w:rFonts w:ascii="IRNazanin" w:hAnsi="IRNazanin" w:eastAsia="IRNazanin"/>
          <w:color w:val="111111"/>
          <w:sz w:val="28"/>
          <w:sz w:val="28"/>
          <w:szCs w:val="28"/>
          <w:rtl w:val="true"/>
          <w:lang w:bidi="fa-IR"/>
        </w:rPr>
        <w:t>آگاه باشید که من با همین گروه اندکی که به من پیوسته اند و با اینکه یاران به من پشت کرده اند، آماده جهاد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هرگز نباید از بسیاری دشمن در دل هر مسلمانی که مجهز به منطق قرآن است، رعب و وحشتی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مستدل و مستحکمی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مِنْکُمْ عِشْرُونَ صابِرُونَ یَغْلِبُوا مِأَتَیْنِ وَ إِنْ یَکُنْ مِنْکُمْ مِاَئةٌ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تعدادتان بیست نفر باشد ولی استقامت داشته باشید بر دویست نفر از دشمن، و اگر صد نفر باشید بر هزار نفر آنان غلبه خواهید کرد؛ چرا که دشمنان گروهی هستند 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نمی دانند برای چه می جنگند ولی شما آگاهانه به میدان مبارزه پا می گذارید و در میدان جهاد و مبارزه با خدا معامله می کنید</w:t>
      </w:r>
      <w:r>
        <w:rPr>
          <w:rFonts w:eastAsia="IRNazanin" w:cs="IRNazanin"/>
          <w:color w:val="111111"/>
          <w:sz w:val="28"/>
          <w:szCs w:val="28"/>
          <w:rtl w:val="true"/>
          <w:lang w:bidi="fa-IR"/>
        </w:rPr>
        <w:t>.</w:t>
      </w:r>
    </w:p>
    <w:p>
      <w:pPr>
        <w:pStyle w:val="Heading4"/>
        <w:numPr>
          <w:ilvl w:val="3"/>
          <w:numId w:val="1"/>
        </w:numPr>
        <w:rPr/>
      </w:pPr>
      <w:bookmarkStart w:id="346" w:name="__RefHeading___Toc5092775_211673320"/>
      <w:bookmarkStart w:id="347" w:name="_Toc131"/>
      <w:bookmarkEnd w:id="346"/>
      <w:r>
        <w:rPr>
          <w:rtl w:val="true"/>
        </w:rPr>
        <w:t>گذشتن از همه چیز در راه خدا</w:t>
      </w:r>
      <w:bookmarkEnd w:id="347"/>
    </w:p>
    <w:p>
      <w:pPr>
        <w:pStyle w:val="BookText"/>
        <w:rPr/>
      </w:pPr>
      <w:r>
        <w:rPr>
          <w:rFonts w:ascii="IRNazanin" w:hAnsi="IRNazanin" w:eastAsia="IRNazanin"/>
          <w:color w:val="111111"/>
          <w:sz w:val="28"/>
          <w:sz w:val="28"/>
          <w:szCs w:val="28"/>
          <w:rtl w:val="true"/>
          <w:lang w:bidi="fa-IR"/>
        </w:rPr>
        <w:t>گذشتن از همه چیز در راه خدا</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هرگز تردیدی به خود راه ندادند و جان خود را در طبق اخلاص گذاردند و با خون خود درخت اسلام را آبیاری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هستی خود در راه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آخرین ساعت های حماسه کربلا، هنگامیکه فرزند شیر خوارش، علی اصغر، بر روی دستهایش شربت شهادت نوشید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مصیبت هم برای من آسان است زیرا خداوند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کلام او در گودی قتلگاه این است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رِضًا بِرِضاکَ وَ تَسْلیماً لِأَمْرِکَ </w:t>
      </w:r>
      <w:bookmarkStart w:id="348" w:name="pg591_7090"/>
    </w:p>
    <w:p>
      <w:pPr>
        <w:pStyle w:val="BookText"/>
        <w:rPr/>
      </w:pPr>
      <w:bookmarkEnd w:id="34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سختیها و مصیبتها به خشنودی تو خشنود و تسلیم فرمان تو هستم</w:t>
      </w:r>
      <w:r>
        <w:rPr>
          <w:rFonts w:eastAsia="IRNazanin" w:cs="IRNazanin"/>
          <w:color w:val="111111"/>
          <w:sz w:val="28"/>
          <w:szCs w:val="28"/>
          <w:rtl w:val="true"/>
          <w:lang w:bidi="fa-IR"/>
        </w:rPr>
        <w:t>.</w:t>
      </w:r>
    </w:p>
    <w:p>
      <w:pPr>
        <w:pStyle w:val="Heading4"/>
        <w:numPr>
          <w:ilvl w:val="3"/>
          <w:numId w:val="1"/>
        </w:numPr>
        <w:rPr/>
      </w:pPr>
      <w:bookmarkStart w:id="349" w:name="__RefHeading___Toc5092777_211673320"/>
      <w:bookmarkStart w:id="350" w:name="_Toc132"/>
      <w:bookmarkEnd w:id="349"/>
      <w:r>
        <w:rPr>
          <w:rtl w:val="true"/>
        </w:rPr>
        <w:t>احیای ارزشها</w:t>
      </w:r>
      <w:bookmarkEnd w:id="350"/>
    </w:p>
    <w:p>
      <w:pPr>
        <w:pStyle w:val="BookText"/>
        <w:rPr/>
      </w:pPr>
      <w:r>
        <w:rPr>
          <w:rFonts w:ascii="IRNazanin" w:hAnsi="IRNazanin" w:eastAsia="IRNazanin"/>
          <w:color w:val="111111"/>
          <w:sz w:val="28"/>
          <w:sz w:val="28"/>
          <w:szCs w:val="28"/>
          <w:rtl w:val="true"/>
          <w:lang w:bidi="fa-IR"/>
        </w:rPr>
        <w:t>احیای ارزشها</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نهضت، با هرگامی که بر می داشت، بنیاد یک اصل ارزشی را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ابتدا با خوی جاهلی و نازیدن به پدران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جاهلی انتساب فامیلی ارزشمند بود این جریان ضد انسانی،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اسلام به کلی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احیاگر ارزش های جاهلی شد و در اعتراض به جمعی که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امپراتوری کسری و قیصر نیست که پسران آن را از پدران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وقاحت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مردند و پسران ماندند و پسرم در نزد من محبوب تر از پسر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این ارزش واپس گرا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 اسلام به زمامداری همچون یزید مبتلا شودباید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هشدار دادند اگر یزید با وابستگی فامیلی زمامدار بشود، این برای همیشه در امت اسلامی به عنوان یک اصل فرهنگی ـ ارزشی باقی خواهد ماند و از این روبه جهاد بر می خواست</w:t>
      </w:r>
      <w:r>
        <w:rPr>
          <w:rFonts w:eastAsia="IRNazanin" w:cs="IRNazanin"/>
          <w:color w:val="111111"/>
          <w:sz w:val="28"/>
          <w:szCs w:val="28"/>
          <w:rtl w:val="true"/>
          <w:lang w:bidi="fa-IR"/>
        </w:rPr>
        <w:t>.</w:t>
      </w:r>
    </w:p>
    <w:p>
      <w:pPr>
        <w:pStyle w:val="Heading4"/>
        <w:numPr>
          <w:ilvl w:val="3"/>
          <w:numId w:val="1"/>
        </w:numPr>
        <w:rPr/>
      </w:pPr>
      <w:bookmarkStart w:id="351" w:name="__RefHeading___Toc5092779_211673320"/>
      <w:bookmarkStart w:id="352" w:name="_Toc133"/>
      <w:bookmarkEnd w:id="351"/>
      <w:r>
        <w:rPr>
          <w:rtl w:val="true"/>
        </w:rPr>
        <w:t>شکیبایی در برابر مصیبت ها</w:t>
      </w:r>
      <w:bookmarkEnd w:id="352"/>
    </w:p>
    <w:p>
      <w:pPr>
        <w:pStyle w:val="BookText"/>
        <w:rPr/>
      </w:pPr>
      <w:r>
        <w:rPr>
          <w:rFonts w:ascii="IRNazanin" w:hAnsi="IRNazanin" w:eastAsia="IRNazanin"/>
          <w:color w:val="111111"/>
          <w:sz w:val="28"/>
          <w:sz w:val="28"/>
          <w:szCs w:val="28"/>
          <w:rtl w:val="true"/>
          <w:lang w:bidi="fa-IR"/>
        </w:rPr>
        <w:t>شکیبایی در برابر مصیبت ها</w:t>
      </w:r>
    </w:p>
    <w:p>
      <w:pPr>
        <w:pStyle w:val="BookText"/>
        <w:rPr/>
      </w:pPr>
      <w:r>
        <w:rPr>
          <w:rFonts w:ascii="IRNazanin" w:hAnsi="IRNazanin" w:eastAsia="IRNazanin"/>
          <w:color w:val="111111"/>
          <w:sz w:val="28"/>
          <w:sz w:val="28"/>
          <w:szCs w:val="28"/>
          <w:rtl w:val="true"/>
          <w:lang w:bidi="fa-IR"/>
        </w:rPr>
        <w:t>صبر از عوامل موفقیت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خاندانش را فراوان به آن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أُخَیَّهَ، إِتَّقی اللّهَ وَ تَعَزّی بِعَزاءِ اللّهِ وَ اعْلَمی إِنَّ أَهْلَ الْأَرْضِ یَمُوتُونَ وَ أَهْلَ السَّماءِ لا یَبْقُونَ وَ أَنَّ کُلَّ شَیءٍ هالِکٌ إِلّا وَجْهُ اللّهِ الَّذی خَلَقَ الْأَرْضَ بِقُدْرَتِهِ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صبر داشته باش و بدان که اهل زمین و آسمان همه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بین رفتنی هستند، جز خدای کریم که زمین را به قدرتش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انواع مصیبت ها، همگان را به صبر و بردباری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شکیبایی بی نظیر اهل بیت در هنگام اسارت بود که نهضت بزرگ خود را در دل مسلمانان و شیفتگان به ثبت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جماعت روز عاشورا یاران خود را به صبر و استقامت در راه تحقق اهدافشان توصیه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أَذِنَ فی قَتْلِکُمْ وَ قَتْلی فی هذَا الْیَوْمِ، فَعَلَیْکُمْ بِالصَّبْرِ وَ الْقِتالِ صَبْراً یا بَنِی الْکِرامِ فَمَا الْمَوْتُ إِلّا قَنْطَرَةً تَعْبُر بِکُمْ عَنِ الْبُوْسِ وَ الضَّرّاءِ إِلَی الْجَنانِ الْواسِعَةِ وَ النِّعَمِ الدّائِمَةِ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امروز چنین مقدّر فرموده که من و شما کشته شویم پس باید صبر داشته باشید و با دشمنان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زادگان، صبر و شکیبایی داشته باشید و بدانید که مرگ چیزی نیست جز پلی که شما را از سختی و رنج به بهشت وسیع و نعمتهای همیشگی خداوند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قبل از رزم و جهاد، مجاهدان به سلاح صبر و استقامت مجهز گردند تا بتوانند با قامتی بر افراشته بر تمام مشکلات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دلاوری و بردباری این دلاور مردان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انبوه لشکریان را می دیدند و با وجود مصیبت های فراوان کوچکترین سستی به خود راه نداده اند و با شتاب فراوان به دشمن می تاختند و به پیروی از مقتدای بزرگشان زمزمه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چون خداوند این مصیبت را می بیند تحمل آن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شیواترین و زیباترین بیان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بِشَی ءٍ مِنَ الْخَوْفِ وَ الْجُوعِ وَ نَقْصٍ مِنَ الْأَمْوالِ وَ الْأَنْفُسِ وَ الَّثمَراتِ وَ بَشِّرٍ الصّابِرینَ الذَّینَ إِذا أَصابَتْهُمْ مُصیبَةٌ قالُوا إِنّا لِلّه و اِنّا إِلَیْهِ راجِعُوَنَ أوُلئِکَ عَلَیْهِمْ صَلَوتٌ مِنْ رَبِّهِمْ وَ رَحْمَةٌ وَ </w:t>
      </w:r>
      <w:bookmarkStart w:id="353" w:name="pg591_7093"/>
    </w:p>
    <w:p>
      <w:pPr>
        <w:pStyle w:val="BookText"/>
        <w:rPr/>
      </w:pPr>
      <w:bookmarkEnd w:id="353"/>
      <w:r>
        <w:rPr>
          <w:rFonts w:ascii="Amiri" w:hAnsi="Amiri" w:eastAsia="Amiri" w:cs="Amiri"/>
          <w:color w:val="111111"/>
          <w:sz w:val="28"/>
          <w:sz w:val="28"/>
          <w:szCs w:val="28"/>
          <w:rtl w:val="true"/>
          <w:lang w:bidi="ar-SA"/>
        </w:rPr>
        <w:t>أُولئِکَ هُمُ الْمُهْتَدُونَ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قطعا شما را با ترس و گرسنگی و کاهش در مالها و جانها و میوه ها آزمایش می کنیم و بشارت ده به استقامت کنندگان؛ آنها که هرگاه مصیبتی به ایشان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رحمت خدا شامل حالشان شده است و هم آنها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ارزشمندند که در برابر آزمون و بلا، آه و ناله نمی کنند و از یاد خدا غافل نمی شوند ایمانشان هرگز سست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میادین جنگ چون کوه پابرجایند و تا آخرین نفس از حریم اسلام دفاع می کنند</w:t>
      </w:r>
      <w:r>
        <w:rPr>
          <w:rFonts w:eastAsia="IRNazanin" w:cs="IRNazanin"/>
          <w:color w:val="111111"/>
          <w:sz w:val="28"/>
          <w:szCs w:val="28"/>
          <w:rtl w:val="true"/>
          <w:lang w:bidi="fa-IR"/>
        </w:rPr>
        <w:t>.</w:t>
      </w:r>
    </w:p>
    <w:p>
      <w:pPr>
        <w:pStyle w:val="Heading4"/>
        <w:numPr>
          <w:ilvl w:val="3"/>
          <w:numId w:val="1"/>
        </w:numPr>
        <w:rPr/>
      </w:pPr>
      <w:bookmarkStart w:id="354" w:name="__RefHeading___Toc5092781_211673320"/>
      <w:bookmarkStart w:id="355" w:name="_Toc134"/>
      <w:bookmarkEnd w:id="354"/>
      <w:r>
        <w:rPr>
          <w:rtl w:val="true"/>
        </w:rPr>
        <w:t>رهایی از وابستگی های دنیوی</w:t>
      </w:r>
      <w:bookmarkEnd w:id="355"/>
    </w:p>
    <w:p>
      <w:pPr>
        <w:pStyle w:val="BookText"/>
        <w:rPr/>
      </w:pPr>
      <w:r>
        <w:rPr>
          <w:rFonts w:ascii="IRNazanin" w:hAnsi="IRNazanin" w:eastAsia="IRNazanin"/>
          <w:color w:val="111111"/>
          <w:sz w:val="28"/>
          <w:sz w:val="28"/>
          <w:szCs w:val="28"/>
          <w:rtl w:val="true"/>
          <w:lang w:bidi="fa-IR"/>
        </w:rPr>
        <w:t>رهایی از وابستگی های دنیوی</w:t>
      </w:r>
    </w:p>
    <w:p>
      <w:pPr>
        <w:pStyle w:val="BookText"/>
        <w:rPr/>
      </w:pPr>
      <w:r>
        <w:rPr>
          <w:rFonts w:ascii="IRNazanin" w:hAnsi="IRNazanin" w:eastAsia="IRNazanin"/>
          <w:color w:val="111111"/>
          <w:sz w:val="28"/>
          <w:sz w:val="28"/>
          <w:szCs w:val="28"/>
          <w:rtl w:val="true"/>
          <w:lang w:bidi="fa-IR"/>
        </w:rPr>
        <w:t>عامل بزرگی که سبب شد مردم کوفه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پاخیزند وابستگی و دلبستگی به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 خویش در روز دوم محرم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إِلَی الْحَقِّ لا یُعْمَلُ بِهِ وَ إِلَی الْباطِلِ لا یُتَناهی عَنْهُ لِیَرْغَبِ الْمُؤْمِنُ فی لِقاءِ اللّهِ فَإنّی لا أَرَی الْمَوْتَ إِلّا سَعادَةً وَ الْحَیاةَ مَعَ الظّالِمینَ إِلّا بَرَمًا أَلْنّاسُ عَبیدُ الدُّنْیا وَ الدّینُ لَعِقٌ عَلی أَلْسِنَتِهِمْ یَحُوطُونَهُ ما دَرَّتْ بِهِ مَعایِشُهُمْ فَإِذا مُحِصُّوا بِاالْبَلاءِ قَلَّ الدَّیّایُوَن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آیا نمی بینید که مردم در زندگی ننگین و ذلت باری به سر می برند که نه به حق عمل، و نه از باطل روگردانی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چنین محیط ننگینی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ایمان فداکاری و جانبازی کند و به سوی فیض دیدار پروردگارش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محیط ذلت باری مرگ را جز رستگاری و خوشبختی و زندگی با ستمگران را جز رنج و نکبت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دین لقلقه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آنها از دین تا آنجاست که زندگیشان در رفاه باشد و آنگاه که در بوته امتحان قرار گیرند، دینداران واقعی کم خواهند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همواره به بی ارزشی دنیا و متاع آن و به بی پایه بودن زندگی و زرق و برق دنیا </w:t>
      </w:r>
      <w:bookmarkStart w:id="356" w:name="pg591_7095"/>
    </w:p>
    <w:p>
      <w:pPr>
        <w:pStyle w:val="BookText"/>
        <w:rPr/>
      </w:pPr>
      <w:bookmarkEnd w:id="356"/>
      <w:r>
        <w:rPr>
          <w:rFonts w:ascii="IRNazanin" w:hAnsi="IRNazanin" w:eastAsia="IRNazanin"/>
          <w:color w:val="111111"/>
          <w:sz w:val="28"/>
          <w:sz w:val="28"/>
          <w:szCs w:val="28"/>
          <w:rtl w:val="true"/>
          <w:lang w:bidi="fa-IR"/>
        </w:rPr>
        <w:t>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عِبادُاللّهِ إِتَّقُوا اللّهَ وَ کُونُوا مِنَ الدُّنْیا عَلی حَذَرٍ فَإِنَّ الدُّنْیا لَوْ بَقِیَتْ عَلی أَحَدٍ أَوْ بَقِی عَلَیْها أَحَدٌ لَکانَتِ الْأَنْبِیاءُ أَحَقُّ بِالْبَقاءِ وَ أَوْلی بِالرِّضا وَ أَرْضی بِالْقَضاءِ</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بندگان خدا از خدا بترسید و از دنیا بر حذر باشید که اگر بنا بود همه دنیا به یک نفر داده شود و یا یک فرد برای همیشه در دنیا بماند، پیامبران برای بقا سزاوارتر بودند جلب خشنودی آنان بهتر و چنین حکمی خوش آیندتر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فریب بخورد و برای به دست آوردن متاع چند روزه دنیا خود را بفروشد، برای همیشه از سعادت اخروی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 الْاخِرَةُ خَیْرٌ لَمِنِ اتَّقی وَ لا تُضْلَمُونَ فَتیلاً</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کامیابی دنیا اندک، و آخرت برای پرهیزگاران بهتر است و به اندازه تار هسته خرمایی بر شما ستم نمی شود</w:t>
      </w:r>
      <w:r>
        <w:rPr>
          <w:rFonts w:eastAsia="IRNazanin" w:cs="IRNazanin"/>
          <w:color w:val="111111"/>
          <w:sz w:val="28"/>
          <w:szCs w:val="28"/>
          <w:rtl w:val="true"/>
          <w:lang w:bidi="fa-IR"/>
        </w:rPr>
        <w:t>.</w:t>
      </w:r>
    </w:p>
    <w:p>
      <w:pPr>
        <w:pStyle w:val="Heading4"/>
        <w:numPr>
          <w:ilvl w:val="3"/>
          <w:numId w:val="1"/>
        </w:numPr>
        <w:rPr/>
      </w:pPr>
      <w:bookmarkStart w:id="357" w:name="__RefHeading___Toc5092783_211673320"/>
      <w:bookmarkStart w:id="358" w:name="_Toc135"/>
      <w:bookmarkEnd w:id="357"/>
      <w:r>
        <w:rPr>
          <w:rtl w:val="true"/>
        </w:rPr>
        <w:t>امر به معروف و نهی از منکر</w:t>
      </w:r>
      <w:bookmarkEnd w:id="358"/>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سیاسی ـ الهی خویش پس از شهادت بر یکتایی خدا و رسالت جد بزرگوارش و گواهی بر معاد و دیگر اصول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لَمْ أَخْرُجْ اُشِرَا وَ لا بَطَرَاً وَ لا مُفْسِداً و لا ظالِماً وَ إِنَّما خَرَجْتُ لِطَلَبِ الْإِصْلاحِ فی أُمَّةِ جَدّی أُریدُ أَنْ آمُرَ بِالْمَعْرُوفِ وَ أَنْهی عنِ الْمُنْکَرِ وَ أَسیرُ بِسیرَةِ جَدّی صلی الله علیه و آله وَ أَبی عَلِی بْنِ أَبیطالِبٍ</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روی خود خواهی، یا خیره سری یا به منظور آشوب و ستمگری به پا نخواسته ام، بلکه برای اصلاح امور مسلمانان و امت جد بزرگوارم قیام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امر به معروف و نهی از منکر و احیای سنت جدم رسول خدا صلی الله علیه و آله و پدرم علی بن ابی طالب در میان امت اسلامی است</w:t>
      </w:r>
      <w:r>
        <w:rPr>
          <w:rFonts w:eastAsia="IRNazanin" w:cs="IRNazanin"/>
          <w:color w:val="111111"/>
          <w:sz w:val="28"/>
          <w:szCs w:val="28"/>
          <w:rtl w:val="true"/>
          <w:lang w:bidi="fa-IR"/>
        </w:rPr>
        <w:t xml:space="preserve">. </w:t>
      </w:r>
      <w:bookmarkStart w:id="359" w:name="pg591_7097"/>
    </w:p>
    <w:p>
      <w:pPr>
        <w:pStyle w:val="BookText"/>
        <w:rPr/>
      </w:pPr>
      <w:bookmarkEnd w:id="359"/>
      <w:r>
        <w:rPr>
          <w:rFonts w:ascii="IRNazanin" w:hAnsi="IRNazanin" w:eastAsia="IRNazanin"/>
          <w:color w:val="111111"/>
          <w:sz w:val="28"/>
          <w:sz w:val="28"/>
          <w:szCs w:val="28"/>
          <w:rtl w:val="true"/>
          <w:lang w:bidi="fa-IR"/>
        </w:rPr>
        <w:t>این وصیت نامه کوتاه اما پر بار نه وصیت نامه ای عادی بلکه منشوری جهانی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الهی و فداکار که با انگیزه معنوی برای مصالح مردم و اصلاح جامعه به پا خواسته، تمام هستی خویش را در راه تحقق این هدف عالی فدا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منکرات حکومت اموی از اهداف اصلی قیام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بود که معروف را اقامه کند و ما پیروان نیز باید از ایشان درس صلاح و فلاح بیاموزیم و این دستور الهی را آویزه گوش سازیم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أُمَّةٌ یَدْعُونَ إِلَی الْخَیارِ وَ یَأْمُرُونَ بِالامَعْروُفِ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باید جمعی از شما دعوت به نیکی و امر به معروف و نهی از منکر کنند و آنها همان رستگارنند</w:t>
      </w:r>
      <w:r>
        <w:rPr>
          <w:rFonts w:eastAsia="IRNazanin" w:cs="IRNazanin"/>
          <w:color w:val="111111"/>
          <w:sz w:val="28"/>
          <w:szCs w:val="28"/>
          <w:rtl w:val="true"/>
          <w:lang w:bidi="fa-IR"/>
        </w:rPr>
        <w:t>.</w:t>
      </w:r>
    </w:p>
    <w:p>
      <w:pPr>
        <w:pStyle w:val="Heading4"/>
        <w:numPr>
          <w:ilvl w:val="3"/>
          <w:numId w:val="1"/>
        </w:numPr>
        <w:rPr/>
      </w:pPr>
      <w:bookmarkStart w:id="360" w:name="__RefHeading___Toc5092785_211673320"/>
      <w:bookmarkStart w:id="361" w:name="_Toc136"/>
      <w:bookmarkEnd w:id="360"/>
      <w:r>
        <w:rPr>
          <w:rtl w:val="true"/>
        </w:rPr>
        <w:t>نصیحت و خیر خواهی</w:t>
      </w:r>
      <w:bookmarkEnd w:id="361"/>
    </w:p>
    <w:p>
      <w:pPr>
        <w:pStyle w:val="BookText"/>
        <w:rPr/>
      </w:pPr>
      <w:r>
        <w:rPr>
          <w:rFonts w:ascii="IRNazanin" w:hAnsi="IRNazanin" w:eastAsia="IRNazanin"/>
          <w:color w:val="111111"/>
          <w:sz w:val="28"/>
          <w:sz w:val="28"/>
          <w:szCs w:val="28"/>
          <w:rtl w:val="true"/>
          <w:lang w:bidi="fa-IR"/>
        </w:rPr>
        <w:t>نصیحت و خیر خواهی</w:t>
      </w:r>
    </w:p>
    <w:p>
      <w:pPr>
        <w:pStyle w:val="BookText"/>
        <w:rPr/>
      </w:pPr>
      <w:r>
        <w:rPr>
          <w:rFonts w:ascii="Amiri" w:hAnsi="Amiri" w:eastAsia="Amiri" w:cs="Amiri"/>
          <w:color w:val="111111"/>
          <w:sz w:val="28"/>
          <w:sz w:val="28"/>
          <w:szCs w:val="28"/>
          <w:rtl w:val="true"/>
          <w:lang w:bidi="ar-SA"/>
        </w:rPr>
        <w:t>لَقَدْ جائَکمْ رَسُولٌ مِنْ أَنْفُسِکُمْ عَزیزٌ عَلَیْهِ ما عَنِتُّم حَریصٌ عَلَیْکُمْ بِالْمُؤْمِنینَ رَئُوفٌ رَحیمٌ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عطوفت و خیرخواهی در تمام پیامبران و پیشوایان دینی ما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نازنین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انسانها می تپید و هر جا موقعیت مناسبی پیش آمد مسلمانان را نصیحت و آنها را به راه راست هدایت می کرد ایشان در روز عاشورا درس بزرگ دلسوزی و امر به معروف را به همه انسانها و عاشقان آموخت، آنجا که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اِسْمَعُوا قَوْلی وَ لا تَعْجَلُوا حَتّی أَعِظُکُمْ بِما هُوَ حَقٌّ لَکُمْ عَلی وَ حَتّی أَعْتَذِرُ إِلَیْکُمْ</w:t>
      </w:r>
      <w:r>
        <w:rPr>
          <w:rFonts w:eastAsia="Amiri" w:cs="Amiri" w:ascii="Amiri" w:hAnsi="Amiri"/>
          <w:color w:val="111111"/>
          <w:sz w:val="28"/>
          <w:szCs w:val="28"/>
          <w:rtl w:val="true"/>
          <w:lang w:bidi="ar-SA"/>
        </w:rPr>
        <w:t>...</w:t>
      </w:r>
      <w:r>
        <w:rPr>
          <w:rStyle w:val="FootnoteAnchor"/>
          <w:rtl w:val="true"/>
        </w:rPr>
        <w:footnoteReference w:id="198"/>
      </w:r>
      <w:bookmarkStart w:id="362" w:name="pg591_7099"/>
    </w:p>
    <w:p>
      <w:pPr>
        <w:pStyle w:val="BookText"/>
        <w:rPr/>
      </w:pPr>
      <w:bookmarkEnd w:id="362"/>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گوش کنید و در جنگ عجله نکنید، تا من شما را نصیحت کنم و انگیزه سفر خود را به این منطقه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مرا پذیرفتند و با من از در انصاف در آمدید، سعادتمند می شوید و دلیلی برای جنگ وجود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نصیحتهای امام به پایان رسید اما بر دلهای بی خبر آنها جز تعداد انگشت شماری، اثر نکرد و آنها هرگز از خواب غفلت بیدار نشدند</w:t>
      </w:r>
      <w:r>
        <w:rPr>
          <w:rFonts w:eastAsia="IRNazanin" w:cs="IRNazanin"/>
          <w:color w:val="111111"/>
          <w:sz w:val="28"/>
          <w:szCs w:val="28"/>
          <w:rtl w:val="true"/>
          <w:lang w:bidi="fa-IR"/>
        </w:rPr>
        <w:t>.</w:t>
      </w:r>
    </w:p>
    <w:p>
      <w:pPr>
        <w:pStyle w:val="Heading4"/>
        <w:numPr>
          <w:ilvl w:val="3"/>
          <w:numId w:val="1"/>
        </w:numPr>
        <w:rPr/>
      </w:pPr>
      <w:bookmarkStart w:id="363" w:name="__RefHeading___Toc5092787_211673320"/>
      <w:bookmarkStart w:id="364" w:name="_Toc137"/>
      <w:bookmarkEnd w:id="363"/>
      <w:r>
        <w:rPr>
          <w:rtl w:val="true"/>
        </w:rPr>
        <w:t>ولایت پذیری</w:t>
      </w:r>
      <w:bookmarkEnd w:id="364"/>
    </w:p>
    <w:p>
      <w:pPr>
        <w:pStyle w:val="BookText"/>
        <w:rPr/>
      </w:pPr>
      <w:r>
        <w:rPr>
          <w:rFonts w:ascii="IRNazanin" w:hAnsi="IRNazanin" w:eastAsia="IRNazanin"/>
          <w:color w:val="111111"/>
          <w:sz w:val="28"/>
          <w:sz w:val="28"/>
          <w:szCs w:val="28"/>
          <w:rtl w:val="true"/>
          <w:lang w:bidi="fa-IR"/>
        </w:rPr>
        <w:t>ولایت پذیری</w:t>
      </w:r>
    </w:p>
    <w:p>
      <w:pPr>
        <w:pStyle w:val="BookText"/>
        <w:rPr/>
      </w:pPr>
      <w:r>
        <w:rPr>
          <w:rFonts w:ascii="IRNazanin" w:hAnsi="IRNazanin" w:eastAsia="IRNazanin"/>
          <w:color w:val="111111"/>
          <w:sz w:val="28"/>
          <w:sz w:val="28"/>
          <w:szCs w:val="28"/>
          <w:rtl w:val="true"/>
          <w:lang w:bidi="fa-IR"/>
        </w:rPr>
        <w:t>برخی از نویسندگان نوشته اند وقتی در شب عاشورا سخن از شهادت به میان آمد، مردم گروه گروه پراکنده شدند و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در آن شب نه تنها هیچکس از امام جدا نشد بلکه حدود سی نفر از نیروهای دشمن نیز به ایشان پیوستند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همه یاران در شب عاشورا با بیعت مجدد خویش اعلام وفاداری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أَرانَا اللّهُ ذلِکَ أَبَداً</w:t>
      </w:r>
    </w:p>
    <w:p>
      <w:pPr>
        <w:pStyle w:val="BookText"/>
        <w:rPr/>
      </w:pPr>
      <w:r>
        <w:rPr>
          <w:rFonts w:ascii="IRNazanin" w:hAnsi="IRNazanin" w:eastAsia="IRNazanin"/>
          <w:color w:val="111111"/>
          <w:sz w:val="28"/>
          <w:sz w:val="28"/>
          <w:szCs w:val="28"/>
          <w:rtl w:val="true"/>
          <w:lang w:bidi="fa-IR"/>
        </w:rPr>
        <w:t>خداوند هرگز چنین روزی را برای ما نیاورد که تو را تنها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آخرین قطره خون در راه تو خواهم جنگید و اگر هیچ سلاحی نداشته باشم با سنگ و کلوخ به جنگشان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کشته شوم و بدنم را آتش زده، خاکسترم را زنده کنند، باز هم دست از یاری تو بر نخواهم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هزار بار در راه تو کشته شوم و باز زنده شوم و جانم را فدای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مرا قطعه قطعه کنند اگر دست از یاریتان بردارم</w:t>
      </w:r>
      <w:r>
        <w:rPr>
          <w:rFonts w:eastAsia="IRNazanin" w:cs="IRNazanin"/>
          <w:color w:val="111111"/>
          <w:sz w:val="28"/>
          <w:szCs w:val="28"/>
          <w:rtl w:val="true"/>
          <w:lang w:bidi="fa-IR"/>
        </w:rPr>
        <w:t xml:space="preserve">. </w:t>
      </w:r>
      <w:bookmarkStart w:id="365" w:name="pg591_7101"/>
    </w:p>
    <w:p>
      <w:pPr>
        <w:pStyle w:val="BookText"/>
        <w:rPr/>
      </w:pPr>
      <w:bookmarkEnd w:id="365"/>
      <w:r>
        <w:rPr>
          <w:rFonts w:ascii="IRNazanin" w:hAnsi="IRNazanin" w:eastAsia="IRNazanin"/>
          <w:color w:val="111111"/>
          <w:sz w:val="28"/>
          <w:sz w:val="28"/>
          <w:szCs w:val="28"/>
          <w:rtl w:val="true"/>
          <w:lang w:bidi="fa-IR"/>
        </w:rPr>
        <w:t>و امام در برابر این همه صفا و صمیمیت و پاکی و خلوص، با بیانی زیبا و به یادماندنی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لا أَعْلَمُ أَصْحاباً أَوْلی وَ لا خَیْراً مِنْ أَصْحابی وَ لا أَهْلَ بَیْتٍ أَبَرَّ وَ لا أَوْصَلَ مِنْ أَهْلِ بَیْتی فَجَزاکُمُ اللّهُ عَنّی جَمیعاً خَیْراً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من اصحابی والاتر و بهتر از اصحاب خود نمی شناسم و خاندانی نیکوکارتر و بهتر از خاندانم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سعادت در پیروی از رهبران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دلاور مردان کربلا با اطاعت همه جانبه از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جاوید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فرهنگ عاشورا ولایت پذیری تا سر حد جان است</w:t>
      </w:r>
      <w:r>
        <w:rPr>
          <w:rFonts w:eastAsia="IRNazanin" w:cs="IRNazanin"/>
          <w:color w:val="111111"/>
          <w:sz w:val="28"/>
          <w:szCs w:val="28"/>
          <w:rtl w:val="true"/>
          <w:lang w:bidi="fa-IR"/>
        </w:rPr>
        <w:t>.</w:t>
      </w:r>
    </w:p>
    <w:p>
      <w:pPr>
        <w:pStyle w:val="Heading4"/>
        <w:numPr>
          <w:ilvl w:val="3"/>
          <w:numId w:val="1"/>
        </w:numPr>
        <w:rPr/>
      </w:pPr>
      <w:bookmarkStart w:id="366" w:name="__RefHeading___Toc5092789_211673320"/>
      <w:bookmarkStart w:id="367" w:name="_Toc138"/>
      <w:bookmarkEnd w:id="366"/>
      <w:r>
        <w:rPr>
          <w:rtl w:val="true"/>
        </w:rPr>
        <w:t>انس با قرآن</w:t>
      </w:r>
      <w:bookmarkEnd w:id="367"/>
    </w:p>
    <w:p>
      <w:pPr>
        <w:pStyle w:val="BookText"/>
        <w:rPr/>
      </w:pP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به نسلهای آینده، انس با قرآن را می آموزد، آنگاه که به برادرش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إِرْجَعْ إِلَیْهِمْ فَاِنِ اسْتَطَعْتَ أَنْ تُؤَخِّرَهُمْ إِلی غُدْوَةٍ وَ قَدْفَعَهُمْ عَنَا الْعَشِیَّةَ لَعَلَّنا نُصَلّی لِرَبِّنَا اللَّیْلَةَ وز نَدْعوُهُ وَ نَسْتَغْفِرُهُ فَهُوَ یَعْلَمُ إِنّی قَدْ کُنْتُ أُحِبُّ الصَّلاةَ لَهُ وَ تَلاؤَةَ کِتابِهِ وَ کَثْرَةَ الدُّعاءِ وَ الْإِسْتِغْفارِ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برادرم به نزد دشمن بر گرد و اگر توانستی امشب را از آنان مهلت بگیر تا جنگ را به فردا موکول کنند و ما امشب را نماز بخوانیم و به درگاه او استغفار و دعا کنیم زیرا خدا می داند که من تلاوت قرآن و نماز و دعا را دوست 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دشمن می فهماند که شما قرآن را ترک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جزو آن دسته اید که به سبب دوری کردن از قرآن پیامبر صلی الله علیه و آله از شما به درگاه خداوند شکایت می کند</w:t>
      </w:r>
      <w:r>
        <w:rPr>
          <w:rFonts w:eastAsia="IRNazanin" w:cs="IRNazanin"/>
          <w:color w:val="111111"/>
          <w:sz w:val="28"/>
          <w:szCs w:val="28"/>
          <w:rtl w:val="true"/>
          <w:lang w:bidi="fa-IR"/>
        </w:rPr>
        <w:t xml:space="preserve">: </w:t>
      </w:r>
      <w:bookmarkStart w:id="368" w:name="pg591_7103"/>
    </w:p>
    <w:p>
      <w:pPr>
        <w:pStyle w:val="BookText"/>
        <w:rPr/>
      </w:pPr>
      <w:bookmarkEnd w:id="368"/>
      <w:r>
        <w:rPr>
          <w:rFonts w:ascii="Amiri" w:hAnsi="Amiri" w:eastAsia="Amiri" w:cs="Amiri"/>
          <w:color w:val="111111"/>
          <w:sz w:val="28"/>
          <w:sz w:val="28"/>
          <w:szCs w:val="28"/>
          <w:rtl w:val="true"/>
          <w:lang w:bidi="ar-SA"/>
        </w:rPr>
        <w:t>یا رَبِّ إِنَّ قَوْمِی اتَّخَذُوا هذَا الْقُرْآنَ مَهْجُوراً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خدایا این مردم از قرآن دوری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دستورات قرآن توجه می کردید اینگونه گرفتار شیطان نمی شدید و به بیراهه نمی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از وانهادن قرآن به خدا پناه ببریم و از خداوند بخواهیم دلهای ما را برای پذیرش و فهم آیات قرآن آماده کند و لحظه ای بین ما و قرآن جدایی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مایه هدایت و نور و روشنایی است</w:t>
      </w:r>
      <w:r>
        <w:rPr>
          <w:rFonts w:eastAsia="IRNazanin" w:cs="IRNazanin"/>
          <w:color w:val="111111"/>
          <w:sz w:val="28"/>
          <w:szCs w:val="28"/>
          <w:rtl w:val="true"/>
          <w:lang w:bidi="fa-IR"/>
        </w:rPr>
        <w:t>.</w:t>
      </w:r>
    </w:p>
    <w:p>
      <w:pPr>
        <w:pStyle w:val="Heading4"/>
        <w:numPr>
          <w:ilvl w:val="3"/>
          <w:numId w:val="1"/>
        </w:numPr>
        <w:rPr/>
      </w:pPr>
      <w:bookmarkStart w:id="369" w:name="__RefHeading___Toc5092791_211673320"/>
      <w:bookmarkStart w:id="370" w:name="_Toc139"/>
      <w:bookmarkEnd w:id="369"/>
      <w:r>
        <w:rPr>
          <w:rtl w:val="true"/>
        </w:rPr>
        <w:t>اهمیت به نماز</w:t>
      </w:r>
      <w:bookmarkEnd w:id="370"/>
    </w:p>
    <w:p>
      <w:pPr>
        <w:pStyle w:val="BookText"/>
        <w:rPr/>
      </w:pPr>
      <w:r>
        <w:rPr>
          <w:rFonts w:ascii="IRNazanin" w:hAnsi="IRNazanin" w:eastAsia="IRNazanin"/>
          <w:color w:val="111111"/>
          <w:sz w:val="28"/>
          <w:sz w:val="28"/>
          <w:szCs w:val="28"/>
          <w:rtl w:val="true"/>
          <w:lang w:bidi="fa-IR"/>
        </w:rPr>
        <w:t>اهمیت به نماز</w:t>
      </w:r>
    </w:p>
    <w:p>
      <w:pPr>
        <w:pStyle w:val="BookText"/>
        <w:rPr/>
      </w:pPr>
      <w:r>
        <w:rPr>
          <w:rFonts w:ascii="IRNazanin" w:hAnsi="IRNazanin" w:eastAsia="IRNazanin"/>
          <w:color w:val="111111"/>
          <w:sz w:val="28"/>
          <w:sz w:val="28"/>
          <w:szCs w:val="28"/>
          <w:rtl w:val="true"/>
          <w:lang w:bidi="fa-IR"/>
        </w:rPr>
        <w:t>یکی دیگر از درسهای دانشگاه عاشورا، ترویج فرهنگ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اهمیت بسیار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ظهر عاشورا در گرما گرم کارزار، نماز اول وقت ایشان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عمروبن عبدالله، معروف به ابوثمامه صائدی</w:t>
      </w:r>
      <w:r>
        <w:rPr>
          <w:rStyle w:val="FootnoteAnchor"/>
          <w:rtl w:val="true"/>
        </w:rPr>
        <w:footnoteReference w:id="2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پس از نماز خواندن به امامت شما به لقای پروردگارم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الصَّلوةَ جَعَلَکَ اللّهُ مِنَ الْمُصَلّینَ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أَوَّلُ وَقْتَها سَلُوهُمْ أَنْ یَکُفُّوا عَنّا حَتّی نُصَلّی</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نماز را به یادمان انداختی، خداوند تو را از نماز گزاران واقعی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اول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مدتی دست از جنگ بکشند، تا نماز بجا آوریم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میدان رزم بدون اعتنا به تیر باران دشمن نماز عشق به جا آوردند و دو تن از یاران حماسه والای عرفان و وفا آفریدند و جان خود را سپر بلا کردند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bookmarkStart w:id="371" w:name="pg591_7105"/>
    </w:p>
    <w:p>
      <w:pPr>
        <w:pStyle w:val="BookText"/>
        <w:rPr/>
      </w:pPr>
      <w:bookmarkEnd w:id="371"/>
      <w:r>
        <w:rPr>
          <w:rFonts w:ascii="IRNazanin" w:hAnsi="IRNazanin" w:eastAsia="IRNazanin"/>
          <w:color w:val="111111"/>
          <w:sz w:val="28"/>
          <w:sz w:val="28"/>
          <w:szCs w:val="28"/>
          <w:rtl w:val="true"/>
          <w:lang w:bidi="fa-IR"/>
        </w:rPr>
        <w:t>خود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سعید بن عبدالله و عمرو بن قرطه کعبی</w:t>
      </w:r>
      <w:r>
        <w:rPr>
          <w:rStyle w:val="FootnoteAnchor"/>
          <w:rtl w:val="true"/>
        </w:rPr>
        <w:footnoteReference w:id="205"/>
      </w:r>
      <w:r>
        <w:rPr>
          <w:rFonts w:ascii="IRNazanin" w:hAnsi="IRNazanin" w:eastAsia="IRNazanin"/>
          <w:color w:val="111111"/>
          <w:sz w:val="28"/>
          <w:sz w:val="28"/>
          <w:szCs w:val="28"/>
          <w:rtl w:val="true"/>
          <w:lang w:bidi="fa-IR"/>
        </w:rPr>
        <w:t>پس از حفاظت از مقتدای خود به ملکوت اعلی پر گشودند و به دیدار معبود شتافتند و این پیام را به ارمغان نهادند که نماز اول وقت در اندیشه انسان آثار مثبت و عمیقی بر جا می گذارد، به خصوص نمازی که با اقتدا به رهبران شایسته الهی انجام پذیرد</w:t>
      </w:r>
      <w:r>
        <w:rPr>
          <w:rFonts w:eastAsia="IRNazanin" w:cs="IRNazanin"/>
          <w:color w:val="111111"/>
          <w:sz w:val="28"/>
          <w:szCs w:val="28"/>
          <w:rtl w:val="true"/>
          <w:lang w:bidi="fa-IR"/>
        </w:rPr>
        <w:t>.</w:t>
      </w:r>
    </w:p>
    <w:p>
      <w:pPr>
        <w:pStyle w:val="Heading4"/>
        <w:numPr>
          <w:ilvl w:val="3"/>
          <w:numId w:val="1"/>
        </w:numPr>
        <w:rPr/>
      </w:pPr>
      <w:bookmarkStart w:id="372" w:name="__RefHeading___Toc5092793_211673320"/>
      <w:bookmarkStart w:id="373" w:name="_Toc140"/>
      <w:bookmarkEnd w:id="372"/>
      <w:r>
        <w:rPr>
          <w:rtl w:val="true"/>
        </w:rPr>
        <w:t>توبه و بازگشت</w:t>
      </w:r>
      <w:bookmarkEnd w:id="373"/>
    </w:p>
    <w:p>
      <w:pPr>
        <w:pStyle w:val="BookText"/>
        <w:rPr/>
      </w:pPr>
      <w:r>
        <w:rPr>
          <w:rFonts w:ascii="IRNazanin" w:hAnsi="IRNazanin" w:eastAsia="IRNazanin"/>
          <w:color w:val="111111"/>
          <w:sz w:val="28"/>
          <w:sz w:val="28"/>
          <w:szCs w:val="28"/>
          <w:rtl w:val="true"/>
          <w:lang w:bidi="fa-IR"/>
        </w:rPr>
        <w:t>توبه و بازگشت</w:t>
      </w:r>
    </w:p>
    <w:p>
      <w:pPr>
        <w:pStyle w:val="BookText"/>
        <w:rPr/>
      </w:pPr>
      <w:r>
        <w:rPr>
          <w:rFonts w:ascii="IRNazanin" w:hAnsi="IRNazanin" w:eastAsia="IRNazanin"/>
          <w:color w:val="111111"/>
          <w:sz w:val="28"/>
          <w:sz w:val="28"/>
          <w:szCs w:val="28"/>
          <w:rtl w:val="true"/>
          <w:lang w:bidi="fa-IR"/>
        </w:rPr>
        <w:t>حربن یزید ریاحی در حادثه عاشورا به همه انسانهای آزاده درس تفکر، تدبر، توبه و بازگشت آموخت او کسی است که با تهدید کاروان شهادت مورد نفرین امام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ثَکَلَتْکَ أُمَّکَ ما تُریدُ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 خواهی؟</w:t>
      </w:r>
    </w:p>
    <w:p>
      <w:pPr>
        <w:pStyle w:val="BookText"/>
        <w:rPr/>
      </w:pPr>
      <w:r>
        <w:rPr>
          <w:rFonts w:ascii="IRNazanin" w:hAnsi="IRNazanin" w:eastAsia="IRNazanin"/>
          <w:color w:val="111111"/>
          <w:sz w:val="28"/>
          <w:sz w:val="28"/>
          <w:szCs w:val="28"/>
          <w:rtl w:val="true"/>
          <w:lang w:bidi="fa-IR"/>
        </w:rPr>
        <w:t>اما زمانی که بوی جنگ و خونریزی به مشام رسید و امام در مقام نصیحت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إِسْمَعُوا قَوْلی وَ لا تَعْجَلُوا حَتّی أَعِظُکُمْ بِما هُوَ حَقٌّ لَکُمْ وَ</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مردم، حرفم را بشنوید و در شروع جنگ عجله نکنید تا شما را پند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نمی شناسید؟ مگر من پسر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مگر من به دعوت شما به اینجا نیامده ام؟ ای مردم، از خدا بترسید و از دنیا بر حذر باشید و برای زندگی کوتاه دنیا دستتان را به خون فرزند پیامبر آلوده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حربن یزید ریاحی لحظه ای درنگ کرد و با خود گفت اگر در این جنایت هولناک شرکت کنم جواب رسول الله صلی الله علیه و آله را چه بگویم؟ مگر او امام و فرزند زهرا 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تفکر آنی او را متحول، و وجدان خفته او را بیدار کرد و چراغ هدایت را در </w:t>
      </w:r>
      <w:bookmarkStart w:id="374" w:name="pg591_7108"/>
    </w:p>
    <w:p>
      <w:pPr>
        <w:pStyle w:val="BookText"/>
        <w:rPr/>
      </w:pPr>
      <w:bookmarkEnd w:id="374"/>
      <w:r>
        <w:rPr>
          <w:rFonts w:ascii="IRNazanin" w:hAnsi="IRNazanin" w:eastAsia="IRNazanin"/>
          <w:color w:val="111111"/>
          <w:sz w:val="28"/>
          <w:sz w:val="28"/>
          <w:szCs w:val="28"/>
          <w:rtl w:val="true"/>
          <w:lang w:bidi="fa-IR"/>
        </w:rPr>
        <w:t>شبستان وجودش روشن ساخت و او را از سپاه کفر بیرون کشید و به سپاه حق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پیشوای بر حق سر تعظیم فرود آورد، توبه کرد و عذر خواست و پرسید آیا خدای مرا می پذیرد؟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یَتُوبُ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کَما سَمَّتْکَ أُمَّکَ أَنْتَ الْحُرُّ إِنْشاءَ اللّهُ فِی الدُّنْیا وَ الأخِرَةِ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آری خداوند توبه تو را می پذیرد و تو حر و آزاد مردی همانطور که مادرت تو را حر نامیده است</w:t>
      </w:r>
    </w:p>
    <w:p>
      <w:pPr>
        <w:pStyle w:val="Heading4"/>
        <w:numPr>
          <w:ilvl w:val="3"/>
          <w:numId w:val="1"/>
        </w:numPr>
        <w:rPr/>
      </w:pPr>
      <w:bookmarkStart w:id="375" w:name="__RefHeading___Toc5092795_211673320"/>
      <w:bookmarkStart w:id="376" w:name="_Toc141"/>
      <w:bookmarkEnd w:id="375"/>
      <w:r>
        <w:rPr>
          <w:rtl w:val="true"/>
        </w:rPr>
        <w:t>مبارزه با تحریفات</w:t>
      </w:r>
      <w:bookmarkEnd w:id="376"/>
    </w:p>
    <w:p>
      <w:pPr>
        <w:pStyle w:val="BookText"/>
        <w:rPr/>
      </w:pPr>
      <w:r>
        <w:rPr>
          <w:rFonts w:ascii="IRNazanin" w:hAnsi="IRNazanin" w:eastAsia="IRNazanin"/>
          <w:color w:val="111111"/>
          <w:sz w:val="28"/>
          <w:sz w:val="28"/>
          <w:szCs w:val="28"/>
          <w:rtl w:val="true"/>
          <w:lang w:bidi="fa-IR"/>
        </w:rPr>
        <w:t>مبارزه با تحریفات</w:t>
      </w:r>
    </w:p>
    <w:p>
      <w:pPr>
        <w:pStyle w:val="BookText"/>
        <w:rPr/>
      </w:pPr>
      <w:r>
        <w:rPr>
          <w:rFonts w:ascii="IRNazanin" w:hAnsi="IRNazanin" w:eastAsia="IRNazanin"/>
          <w:color w:val="111111"/>
          <w:sz w:val="28"/>
          <w:sz w:val="28"/>
          <w:szCs w:val="28"/>
          <w:rtl w:val="true"/>
          <w:lang w:bidi="fa-IR"/>
        </w:rPr>
        <w:t>تحریف یک مکتب بدترین خطر برای آن است و از بدترین انواع تحریف این است که رهبران و سیاستمداران آن مکتب بر خلاف احکام و دستورات آن عمل کنند و در عین حال رفتار خود را مطابق قوانین و تعالیم آن مکتب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دستگاه حکومت اموی اسلام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 کرد و دست به افشاگری نمی زد، دیری نمی پایید که از اسلام جز نامی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ستمگر یزید در پی تباه کردن چهره نورانی اسلام و زحمات طاقت فرسای پیامبر و مسلمانان صدر اسلام و خون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تظاهر به اسلام، ارزشهای آنرا زیر پا گذاشته بود، اما همچنان خود را خلیفه خدا و رسول می دید این عمل در دراز مدت، سبب تباهی و وارونه جلوه دادن حقیقت اسلام می شد؛ زیرا انسانهای غافل و سطحی نگر همه آن کارهای ناروا را به منزله احکام و تعالیم اسلام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تحریفات، در جواب درخواست مروان حکم در مورد بیعت با یزید،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لِلّهِ و اِنّا اِلَیْهِ راجِعونَ وَ عَلَی الْإِسْلامِ السَّلامُ إِذْ قَدْ بُلِیَتِ أُمَّةُ بِراعٍ مِثْلِ یَزیدٍ</w:t>
      </w:r>
      <w:r>
        <w:rPr>
          <w:rFonts w:eastAsia="Amiri" w:cs="Amiri" w:ascii="Amiri" w:hAnsi="Amiri"/>
          <w:color w:val="111111"/>
          <w:sz w:val="28"/>
          <w:szCs w:val="28"/>
          <w:rtl w:val="true"/>
          <w:lang w:bidi="ar-SA"/>
        </w:rPr>
        <w:t>.</w:t>
      </w:r>
      <w:r>
        <w:rPr>
          <w:rStyle w:val="FootnoteAnchor"/>
          <w:rtl w:val="true"/>
        </w:rPr>
        <w:footnoteReference w:id="209"/>
      </w:r>
      <w:bookmarkStart w:id="377" w:name="pg591_7110"/>
    </w:p>
    <w:p>
      <w:pPr>
        <w:pStyle w:val="BookText"/>
        <w:rPr/>
      </w:pPr>
      <w:bookmarkEnd w:id="377"/>
      <w:r>
        <w:rPr>
          <w:rFonts w:ascii="IRNazanin" w:hAnsi="IRNazanin" w:eastAsia="IRNazanin"/>
          <w:color w:val="111111"/>
          <w:sz w:val="28"/>
          <w:sz w:val="28"/>
          <w:szCs w:val="28"/>
          <w:rtl w:val="true"/>
          <w:lang w:bidi="fa-IR"/>
        </w:rPr>
        <w:t>در این صورت باید برای همیشه از اسلام چشم پوشید؛ زیرا امت به زمامداری چون یزید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ما خاندان نبوت و گنج رسالتیم و یزید، تبه کار و شرابخوار و قاتل بی گناهان است و چون منی با کسی چون یزید بیعت نمی کند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78" w:name="__RefHeading___Toc5092797_211673320"/>
      <w:bookmarkStart w:id="379" w:name="_Toc142"/>
      <w:bookmarkEnd w:id="378"/>
      <w:r>
        <w:rPr>
          <w:rtl w:val="true"/>
        </w:rPr>
        <w:t>رضای الهی</w:t>
      </w:r>
      <w:bookmarkEnd w:id="379"/>
    </w:p>
    <w:p>
      <w:pPr>
        <w:pStyle w:val="BookText"/>
        <w:rPr/>
      </w:pPr>
      <w:r>
        <w:rPr>
          <w:rFonts w:ascii="IRNazanin" w:hAnsi="IRNazanin" w:eastAsia="IRNazanin"/>
          <w:color w:val="111111"/>
          <w:sz w:val="28"/>
          <w:sz w:val="28"/>
          <w:szCs w:val="28"/>
          <w:rtl w:val="true"/>
          <w:lang w:bidi="fa-IR"/>
        </w:rPr>
        <w:t>رضای الهی</w:t>
      </w:r>
    </w:p>
    <w:p>
      <w:pPr>
        <w:pStyle w:val="BookText"/>
        <w:rPr/>
      </w:pPr>
      <w:r>
        <w:rPr>
          <w:rFonts w:ascii="IRNazanin" w:hAnsi="IRNazanin" w:eastAsia="IRNazanin"/>
          <w:color w:val="111111"/>
          <w:sz w:val="28"/>
          <w:sz w:val="28"/>
          <w:szCs w:val="28"/>
          <w:rtl w:val="true"/>
          <w:lang w:bidi="fa-IR"/>
        </w:rPr>
        <w:t>اخلاص، عرفان، رضای الهی و خدا محوری، عشق به الله، فنای فی الله، توکل به خدا و به طور کلی الهی شدن از تعالیم برجسته فرهنگ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خشنودی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می کند، اگر حرکت می کند و خونش را نثار می کند، اگر سخت ترین مصیبت ها را به جان می خرد، اگر فرزندان را به شهادت فرا می خواند، اگر خاندان عزیزش را به دست اسارت می سپارد و بلا را به جان می خرد برای کسب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آغاز حرکتش در حرم جد بزرگوار خویش با پروردگار چنین راز و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أُحِبُّ الْمَعْرُوفَ وَ أنْکُرُ الْمُنْکَرَ وَ أنَا أَسْئَلُکَ یا ذَالْجَلالِ وَ الْإِکْرامِ بِحَقِّ الْقَبْرِ وَ مَنْ فیهِ إِلَّا اِخْتَرْتَ لی ما هُوَ لَکَ رِضاً وَ لِرَسُولِکَ رِضاً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 دانی که من نیکی را دوست دارم و پلیدی را ناپسند می دانم ای خداوند شکوه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قبر و صاحب آن سوگند که ما را به آنچه پسند تو و پیامبرت در آن است هدایت فرما</w:t>
      </w:r>
      <w:r>
        <w:rPr>
          <w:rFonts w:eastAsia="IRNazanin" w:cs="IRNazanin"/>
          <w:color w:val="111111"/>
          <w:sz w:val="28"/>
          <w:szCs w:val="28"/>
          <w:rtl w:val="true"/>
          <w:lang w:bidi="fa-IR"/>
        </w:rPr>
        <w:t xml:space="preserve">» </w:t>
      </w:r>
      <w:bookmarkStart w:id="380" w:name="pg591_7112"/>
    </w:p>
    <w:p>
      <w:pPr>
        <w:pStyle w:val="BookText"/>
        <w:rPr/>
      </w:pPr>
      <w:bookmarkEnd w:id="380"/>
      <w:r>
        <w:rPr>
          <w:rFonts w:ascii="IRNazanin" w:hAnsi="IRNazanin" w:eastAsia="IRNazanin"/>
          <w:color w:val="111111"/>
          <w:sz w:val="28"/>
          <w:sz w:val="28"/>
          <w:szCs w:val="28"/>
          <w:rtl w:val="true"/>
          <w:lang w:bidi="fa-IR"/>
        </w:rPr>
        <w:t>امام در حضور جد بزرگوارش از خداوند می خواهد او را به راهی هدایت کند که خشنودیش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الهی باشد همه حوادث، هر قدر هم گران و سنگین باشد، برای او سهل و آسان و همه تلخیها شیرین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همه عزیزان و یارانش را از دست می دهد و خود نیز با بدن مجروح و قطعه قطعه در گودال قتلگاه می افتد دل به معبود می سپارد و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رِضاً بِقَضائِکَ تَسْلیماً لِأَمْرِکَ لا مَعْبُودَ سِواکَ یا غِیاثَ الْمُسْتَغیثینَ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و قضای تو راضی ام و در برابر تو تسلیم هستم و جز تو معبودی ندارم، ای پناه بی پناهان</w:t>
      </w:r>
    </w:p>
    <w:p>
      <w:pPr>
        <w:pStyle w:val="BookText"/>
        <w:rPr/>
      </w:pPr>
      <w:r>
        <w:rPr>
          <w:rFonts w:ascii="IRNazanin" w:hAnsi="IRNazanin" w:eastAsia="IRNazanin"/>
          <w:color w:val="111111"/>
          <w:sz w:val="28"/>
          <w:sz w:val="28"/>
          <w:szCs w:val="28"/>
          <w:rtl w:val="true"/>
          <w:lang w:bidi="fa-IR"/>
        </w:rPr>
        <w:t>این همان اخلاص، عرفان، عشق به خدا و فنای فی الله است که با وجود آن انسان جز او نمی بیند و جز او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عالیترین نقطه این عشق مقدس و در اوج اخلاص و عرفان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قیامش برای رضایت الهی است</w:t>
      </w:r>
      <w:r>
        <w:rPr>
          <w:rFonts w:eastAsia="IRNazanin" w:cs="IRNazanin"/>
          <w:color w:val="111111"/>
          <w:sz w:val="28"/>
          <w:szCs w:val="28"/>
          <w:rtl w:val="true"/>
          <w:lang w:bidi="fa-IR"/>
        </w:rPr>
        <w:t>.</w:t>
      </w:r>
    </w:p>
    <w:p>
      <w:pPr>
        <w:pStyle w:val="Heading4"/>
        <w:numPr>
          <w:ilvl w:val="3"/>
          <w:numId w:val="1"/>
        </w:numPr>
        <w:rPr/>
      </w:pPr>
      <w:bookmarkStart w:id="381" w:name="__RefHeading___Toc5092799_211673320"/>
      <w:bookmarkStart w:id="382" w:name="_Toc143"/>
      <w:bookmarkEnd w:id="381"/>
      <w:r>
        <w:rPr>
          <w:rtl w:val="true"/>
        </w:rPr>
        <w:t>فداکاری</w:t>
      </w:r>
      <w:bookmarkEnd w:id="382"/>
    </w:p>
    <w:p>
      <w:pPr>
        <w:pStyle w:val="BookText"/>
        <w:rPr/>
      </w:pPr>
      <w:r>
        <w:rPr>
          <w:rFonts w:ascii="IRNazanin" w:hAnsi="IRNazanin" w:eastAsia="IRNazanin"/>
          <w:color w:val="111111"/>
          <w:sz w:val="28"/>
          <w:sz w:val="28"/>
          <w:szCs w:val="28"/>
          <w:rtl w:val="true"/>
          <w:lang w:bidi="fa-IR"/>
        </w:rPr>
        <w:t>فداکاری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برجسته فداکاری در راه حفظ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تلاش خود را برای حفظ اسلام در شرایطی انجام می داد که حکومت جنایتکار بنی امیه در پوشش دفاع از دین، پایه های سلطنت ناخجسته خود را تقویت، و اسلام ناب محمدی صلی الله علیه و آله را سست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دشمن به نحو گسترده ای چشمگیر بود و بر بسیاری از عوام مردم مؤثر افتاده بود و بیم آن می رفت اگر کار به همین ترتیب پیش برود، اثری از اسلام باقی نماند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جرقه هشداری ضرورت داشت تا ذهن خواب آلود مردم بیدار شود و از خود بپرسند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شهادت رسید؟ اهل بیت رسول خدا صلی الله علیه و آله چرا به اسارت در آمدند؟ وجود چنین سئوالاتی می توانست در دراز مدت پایه های سلطنت امویان را متزلزل کند و سبب رو آوردن مردم </w:t>
      </w:r>
      <w:bookmarkStart w:id="383" w:name="pg591_7113"/>
    </w:p>
    <w:p>
      <w:pPr>
        <w:pStyle w:val="BookText"/>
        <w:rPr/>
      </w:pPr>
      <w:bookmarkEnd w:id="383"/>
      <w:r>
        <w:rPr>
          <w:rFonts w:ascii="IRNazanin" w:hAnsi="IRNazanin" w:eastAsia="IRNazanin"/>
          <w:color w:val="111111"/>
          <w:sz w:val="28"/>
          <w:sz w:val="28"/>
          <w:szCs w:val="28"/>
          <w:rtl w:val="true"/>
          <w:lang w:bidi="fa-IR"/>
        </w:rPr>
        <w:t>به سوی خاندان رسول خدا صلی الله علیه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یارانش را برای حفظ اسلام، تقدیم خدای بزرگ کرد و رنجهای دیگر را هم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خون خود، اسلام و عدالت را نجات داد و دستگاه بنی امیه را محکوم کرد و پایه های آن را فرو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عِدّه جانثاران و فداکاران نسبت به دشمن بسیار اندک بود، اما با پایداری پایمردی پیروز واقعی میدان نبرد بودند، آنها به امامشان اقتدا کردند و هرگز از زیادی نیروی دشمن رعب و وحشتی به دل راه ندادند و تا پای جان ایستادند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إِنّی زاحِفَ بِهذِهِ الأُسْرَةِ عَلی قِلَّةِ الْعَدَدِ وَ خُذْلانِ النّاصِرِ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آگاه باشید که من با همین گروه اندک و با اینکه یاران به من پشت کرده اند آماده جهاد هستم</w:t>
      </w:r>
      <w:r>
        <w:rPr>
          <w:rFonts w:eastAsia="IRNazanin" w:cs="IRNazanin"/>
          <w:color w:val="111111"/>
          <w:sz w:val="28"/>
          <w:szCs w:val="28"/>
          <w:rtl w:val="true"/>
          <w:lang w:bidi="fa-IR"/>
        </w:rPr>
        <w:t>.</w:t>
      </w:r>
    </w:p>
    <w:p>
      <w:pPr>
        <w:pStyle w:val="Heading4"/>
        <w:numPr>
          <w:ilvl w:val="3"/>
          <w:numId w:val="1"/>
        </w:numPr>
        <w:rPr/>
      </w:pPr>
      <w:bookmarkStart w:id="384" w:name="__RefHeading___Toc5092801_211673320"/>
      <w:bookmarkStart w:id="385" w:name="_Toc144"/>
      <w:bookmarkEnd w:id="384"/>
      <w:r>
        <w:rPr>
          <w:rtl w:val="true"/>
        </w:rPr>
        <w:t>استقامت</w:t>
      </w:r>
      <w:bookmarkEnd w:id="385"/>
    </w:p>
    <w:p>
      <w:pPr>
        <w:pStyle w:val="BookText"/>
        <w:rPr/>
      </w:pP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 xml:space="preserve">کسی که یاران وفادارش از پیران پارسا تا جوانان پاک باخته، عموزادگان، خواهرزادگان، برادرزادگان، برادران و فرزندان، جوان و خردسال و شیرخواره، در برابر چشمانش با شمشیر و تیر و نیزه چاک چاک شوند و به خاک بیفتند و بر بالای سر آنها حاضر شود و خم به ابرو نیاورد و از سوی دیگر، دختران و خواهران و بانوان حرم را تشنه و داغدار و پریشان ببیند و بداند ساعتی بعد، اسیر خواهند شد و باز همچون شیر بخروشد و رجز بخواند و بر دشمن بتازد و صف شکنی کند و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خَیْرٌ مِنْ رُکُوبِ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کسی جز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 که با قامتی استوار و روحی به ژرفای اقیانوس این همه را می بیند و همچنان پایداری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استقامت را از پدر بزرگوارش به گوش جان شنیده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تَظاهَراَت الْعَرَب عَلی قِتالی لَما وَلَّیْتُ عَنْها</w:t>
      </w:r>
      <w:r>
        <w:rPr>
          <w:rStyle w:val="FootnoteAnchor"/>
          <w:rtl w:val="true"/>
        </w:rPr>
        <w:footnoteReference w:id="213"/>
      </w:r>
      <w:bookmarkStart w:id="386" w:name="pg591_7115"/>
    </w:p>
    <w:p>
      <w:pPr>
        <w:pStyle w:val="BookText"/>
        <w:rPr/>
      </w:pPr>
      <w:bookmarkEnd w:id="386"/>
      <w:r>
        <w:rPr>
          <w:rFonts w:ascii="IRNazanin" w:hAnsi="IRNazanin" w:eastAsia="IRNazanin"/>
          <w:color w:val="111111"/>
          <w:sz w:val="28"/>
          <w:sz w:val="28"/>
          <w:szCs w:val="28"/>
          <w:rtl w:val="true"/>
          <w:lang w:bidi="fa-IR"/>
        </w:rPr>
        <w:t>به خدا سوگند اگر تمام عرب پشت به پشت هم دهند تا با من بجنگند، از آنها روی بر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کربلا و نهضت عاشورا در حقیقت، نماد صبر و استقامت و تجلی ثبات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فداکاری و ایستادگی یاران و اهل بیت خود را دید،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پیشه سازید ای بزرگ زادگان، که مرگ جز پلی که شما را از سختیها می گذارند و به بهشت پهناور و نعمتهای دایمی می رساند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سرانجام آنها به وعده الهی رسیدند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یقین کسانی که گفتند پروردگار ما خداوند یگانه است، سپس استقامت کردند، فرشتگان بر آنان نازل می شوند که 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Heading4"/>
        <w:numPr>
          <w:ilvl w:val="3"/>
          <w:numId w:val="1"/>
        </w:numPr>
        <w:rPr/>
      </w:pPr>
      <w:bookmarkStart w:id="387" w:name="__RefHeading___Toc5092803_211673320"/>
      <w:bookmarkStart w:id="388" w:name="_Toc145"/>
      <w:bookmarkEnd w:id="387"/>
      <w:r>
        <w:rPr>
          <w:rtl w:val="true"/>
        </w:rPr>
        <w:t>نفی نژاد پرستی</w:t>
      </w:r>
      <w:bookmarkEnd w:id="388"/>
    </w:p>
    <w:p>
      <w:pPr>
        <w:pStyle w:val="BookText"/>
        <w:rPr/>
      </w:pPr>
      <w:r>
        <w:rPr>
          <w:rFonts w:ascii="IRNazanin" w:hAnsi="IRNazanin" w:eastAsia="IRNazanin"/>
          <w:color w:val="111111"/>
          <w:sz w:val="28"/>
          <w:sz w:val="28"/>
          <w:szCs w:val="28"/>
          <w:rtl w:val="true"/>
          <w:lang w:bidi="fa-IR"/>
        </w:rPr>
        <w:t>نفی نژاد پرستی</w:t>
      </w:r>
    </w:p>
    <w:p>
      <w:pPr>
        <w:pStyle w:val="BookText"/>
        <w:rPr/>
      </w:pPr>
      <w:r>
        <w:rPr>
          <w:rFonts w:ascii="IRNazanin" w:hAnsi="IRNazanin" w:eastAsia="IRNazanin"/>
          <w:color w:val="111111"/>
          <w:sz w:val="28"/>
          <w:sz w:val="28"/>
          <w:szCs w:val="28"/>
          <w:rtl w:val="true"/>
          <w:lang w:bidi="fa-IR"/>
        </w:rPr>
        <w:t>شهید، شهید است، خواه سیاه باشد، و خواه سپید، خواه ترک باشد و خواه فارس، خواه عرب باشد و خواه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نژاد و ملیت را در کوی شهیدان،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بزم شهادت جای دارد، از هر نژاد و قومی باشد انسان است و این معجزه جاوید پیامبر خاتم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أَتْقیکُمْ إِنَّ اللّهَ عَلیمٌ خَبیرٌ </w:t>
      </w:r>
      <w:bookmarkStart w:id="389" w:name="pg591_7117"/>
    </w:p>
    <w:p>
      <w:pPr>
        <w:pStyle w:val="BookText"/>
        <w:rPr/>
      </w:pPr>
      <w:bookmarkEnd w:id="389"/>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و به شکل تیره ها و قبیله هایی آفریدیم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هر نژاد می تواند رنگ شهادت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شهادت، رنگ مِهر، عشق و فداکاری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شهادتکده کربلا، بزمگاه عشق است و همه گونه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پیر، خردسال، شیرخوار، سیاه، سپید، عرب، عجم، ترک و پارسی؛ آنجا یگانگی است و از نابرابری نژادی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همه چیز چشم پوشیدن و برای خدا کوشیدن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90" w:name="__RefHeading___Toc5092805_211673320"/>
      <w:bookmarkStart w:id="391" w:name="_Toc146"/>
      <w:bookmarkEnd w:id="390"/>
      <w:r>
        <w:rPr>
          <w:rtl w:val="true"/>
        </w:rPr>
        <w:t>وفاداری</w:t>
      </w:r>
      <w:bookmarkEnd w:id="391"/>
    </w:p>
    <w:p>
      <w:pPr>
        <w:pStyle w:val="BookText"/>
        <w:rPr/>
      </w:pP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از دیگر اموری که از شهید می آموزیم، وفاداری و صداقت و عمل به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وفای به عهد را به عنوان یک وظیفه از مردم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عَنْهُ مَسْئُولاً</w:t>
      </w:r>
    </w:p>
    <w:p>
      <w:pPr>
        <w:pStyle w:val="BookText"/>
        <w:rPr/>
      </w:pPr>
      <w:r>
        <w:rPr>
          <w:rFonts w:ascii="IRNazanin" w:hAnsi="IRNazanin" w:eastAsia="IRNazanin"/>
          <w:color w:val="111111"/>
          <w:sz w:val="28"/>
          <w:sz w:val="28"/>
          <w:szCs w:val="28"/>
          <w:rtl w:val="true"/>
          <w:lang w:bidi="fa-IR"/>
        </w:rPr>
        <w:t>و به عهد خود وفا کنید که از عهد و پیمان سئوال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 استقامت و ثبات قدمش درس وفاداری و صداقت می دهد و مصداق بارز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پیمان خود ندادند</w:t>
      </w:r>
      <w:r>
        <w:rPr>
          <w:rFonts w:eastAsia="IRNazanin" w:cs="IRNazanin"/>
          <w:color w:val="111111"/>
          <w:sz w:val="28"/>
          <w:szCs w:val="28"/>
          <w:rtl w:val="true"/>
          <w:lang w:bidi="fa-IR"/>
        </w:rPr>
        <w:t xml:space="preserve">. </w:t>
      </w:r>
      <w:bookmarkStart w:id="392" w:name="pg591_7119"/>
    </w:p>
    <w:p>
      <w:pPr>
        <w:pStyle w:val="BookText"/>
        <w:rPr/>
      </w:pPr>
      <w:bookmarkEnd w:id="392"/>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در خطبه ای به یاران و اهل بیتش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با وفاتر و بهتر از یاران خود و خاندانی نیکوتر و بهتر از خاندانم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 من از وجود چنین روزی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تعهدی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بهره گیرید و مرا با این گروه بگذارید که آنان مرا می خواهند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برادران و فرزندان برادر و پسران عبدالله بن جعفر در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مباد که، پس از تو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چیزی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فرزندان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شهادت مسلم بس است من اجازه دادم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 رویم، ما خود و اموال و خاندانمان را فدای تو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پس از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به پاخاست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تنها بگذاریم؟در آن صورت، چه عذری در پیشگاه خدا داریم؟</w:t>
      </w:r>
    </w:p>
    <w:p>
      <w:pPr>
        <w:pStyle w:val="Heading4"/>
        <w:numPr>
          <w:ilvl w:val="3"/>
          <w:numId w:val="1"/>
        </w:numPr>
        <w:rPr/>
      </w:pPr>
      <w:bookmarkStart w:id="393" w:name="__RefHeading___Toc5092807_211673320"/>
      <w:bookmarkStart w:id="394" w:name="_Toc147"/>
      <w:bookmarkEnd w:id="393"/>
      <w:r>
        <w:rPr>
          <w:rtl w:val="true"/>
        </w:rPr>
        <w:t>مشارکت زنان</w:t>
      </w:r>
      <w:bookmarkEnd w:id="394"/>
    </w:p>
    <w:p>
      <w:pPr>
        <w:pStyle w:val="BookText"/>
        <w:rPr/>
      </w:pPr>
      <w:r>
        <w:rPr>
          <w:rFonts w:ascii="IRNazanin" w:hAnsi="IRNazanin" w:eastAsia="IRNazanin"/>
          <w:color w:val="111111"/>
          <w:sz w:val="28"/>
          <w:sz w:val="28"/>
          <w:szCs w:val="28"/>
          <w:rtl w:val="true"/>
          <w:lang w:bidi="fa-IR"/>
        </w:rPr>
        <w:t>مشارکت زنان</w:t>
      </w:r>
    </w:p>
    <w:p>
      <w:pPr>
        <w:pStyle w:val="BookText"/>
        <w:rPr/>
      </w:pPr>
      <w:r>
        <w:rPr>
          <w:rFonts w:ascii="IRNazanin" w:hAnsi="IRNazanin" w:eastAsia="IRNazanin"/>
          <w:color w:val="111111"/>
          <w:sz w:val="28"/>
          <w:sz w:val="28"/>
          <w:szCs w:val="28"/>
          <w:rtl w:val="true"/>
          <w:lang w:bidi="fa-IR"/>
        </w:rPr>
        <w:t>زن در اسلام وظایفی دارد که در خور و شایسته اوست، اسلام از او جهاد نخواسته است، جهاد زن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توانداز شوهر، پسر، برادر و پدر انسان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پدرش رسول خدا صلی الله علیه و آله در هیچ یک از جنگها شرکت نکرد، همسران پیامبر و زنان مهاجر و انصار نیز در هیچ جنگی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 به کربلا آمد، ولی در جنگ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جهاد بلکه انسان سازی وظیفه اصلی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کربلا، پسرش عون را روانه کوی شهادت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نابغه نظامی، سردار بزرگ عاشورا، هنگامی که آماده شهادت گردید،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عشیره اش فرستاد، با اینکه همسر فداکارش آماده شهادت بود</w:t>
      </w:r>
      <w:r>
        <w:rPr>
          <w:rFonts w:eastAsia="IRNazanin" w:cs="IRNazanin"/>
          <w:color w:val="111111"/>
          <w:sz w:val="28"/>
          <w:szCs w:val="28"/>
          <w:rtl w:val="true"/>
          <w:lang w:bidi="fa-IR"/>
        </w:rPr>
        <w:t xml:space="preserve">. </w:t>
      </w:r>
      <w:bookmarkStart w:id="395" w:name="pg591_7121"/>
    </w:p>
    <w:p>
      <w:pPr>
        <w:pStyle w:val="BookText"/>
        <w:rPr/>
      </w:pPr>
      <w:bookmarkEnd w:id="395"/>
      <w:r>
        <w:rPr>
          <w:rFonts w:ascii="IRNazanin" w:hAnsi="IRNazanin" w:eastAsia="IRNazanin"/>
          <w:color w:val="111111"/>
          <w:sz w:val="28"/>
          <w:sz w:val="28"/>
          <w:szCs w:val="28"/>
          <w:rtl w:val="true"/>
          <w:lang w:bidi="fa-IR"/>
        </w:rPr>
        <w:t xml:space="preserve">خانه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کانون شیعیان علی بود و تنی چند از آن کانون تقوی و فضیلت، به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و شهید شدند،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شهید زن در راه اثبات وحدانیت حق در تاریخ به ثبت رسید، زنان در نهضتهای اسلامی همواره نقشی بسیار زیبا، عمیق و مؤثر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فرهنگی، در خطبه های تکان دهنده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مشارکت زنان در جهاد مقدس را در همکاری طوعه با مسلم بن عقیل و ام وهب در اطاعت از رهبری و همفکری دُلُهُم با زهیر بن 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مقاومت پاکمردان مجاهد و روحیه دادن به آنها و پرستاری از مجروحان و حفاظت از ارزشهای اسلامی و دامن زدن به ابعاد عاطفی نهضت حسینی، از وظایف مهم زنان در واقعه جانگداز کربلاست</w:t>
      </w:r>
      <w:r>
        <w:rPr>
          <w:rFonts w:eastAsia="IRNazanin" w:cs="IRNazanin"/>
          <w:color w:val="111111"/>
          <w:sz w:val="28"/>
          <w:szCs w:val="28"/>
          <w:rtl w:val="true"/>
          <w:lang w:bidi="fa-IR"/>
        </w:rPr>
        <w:t>.</w:t>
      </w:r>
    </w:p>
    <w:p>
      <w:pPr>
        <w:pStyle w:val="Heading4"/>
        <w:numPr>
          <w:ilvl w:val="3"/>
          <w:numId w:val="1"/>
        </w:numPr>
        <w:rPr/>
      </w:pPr>
      <w:bookmarkStart w:id="396" w:name="__RefHeading___Toc5092809_211673320"/>
      <w:bookmarkStart w:id="397" w:name="_Toc148"/>
      <w:bookmarkEnd w:id="396"/>
      <w:r>
        <w:rPr>
          <w:rtl w:val="true"/>
        </w:rPr>
        <w:t>اخلاص</w:t>
      </w:r>
      <w:bookmarkEnd w:id="397"/>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اخلاص، اکسیری است که به اعمال انسان ارزش فوق العاده 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از ایمان بر می خیزد و ملاک قبولی اعمال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اخلاص به نحو چشمگیری در نهضت کربلا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اخلاص بر تک تک مجاهدان، بویژه امام شهیدان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مصایب و سختی ها را تحمل کرد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صورت بر خاک گذاشت و نجوای بِسْمِ اللّهِ وَ بِاللّهِ وَ فی سَبیلِ اللّهِ وَ عَلی مِلَّةِ رَسُولِ اللّهِ را سر داد، جز خدا را در نظر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کربلا، انسانهای مخلصی بودند که تنها برای خدا کار می کردند، بااینکه امام در شب عاشورا آنها را آزاد گذاشت و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گمانم آن است که روز سختی را با اینان در پیش دارم، شما را خبر می دهم که از جانب </w:t>
      </w:r>
      <w:bookmarkStart w:id="398" w:name="pg591_7123"/>
    </w:p>
    <w:p>
      <w:pPr>
        <w:pStyle w:val="BookText"/>
        <w:rPr/>
      </w:pPr>
      <w:bookmarkEnd w:id="398"/>
      <w:r>
        <w:rPr>
          <w:rFonts w:ascii="IRNazanin" w:hAnsi="IRNazanin" w:eastAsia="IRNazanin"/>
          <w:color w:val="111111"/>
          <w:sz w:val="28"/>
          <w:sz w:val="28"/>
          <w:szCs w:val="28"/>
          <w:rtl w:val="true"/>
          <w:lang w:bidi="fa-IR"/>
        </w:rPr>
        <w:t>من اجازه دارید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سیاهی شب پراکنده شوید و مرا با این قوم واگذارید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افرادی چون سعید بن عبداللّه حنفی با پاک باختگی و الخاص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فرزند رسول خدا صلی الله علیه و آله به هیچ وجه گرد تو را خالی نمی سازیم تا خدا بداند ما سفارش پیامبرش صلی الله علیه و آله را در باره تو اجرا کردیم، به خدا سوگند اگر بدانم در راهت کشته می شوم و سپس زنده می گردم و زنده زنده مرا می سوزانند و خاکسترم را بر باد می دهند و این کار را هفتاد بار تکرار می کنند، از تو روی بر نمی تابم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کسی که برای خدا کار می کند شکست ناپذیر است، بنابر این انسان باید در کارهایش هدفی جز خدای متعال نداشته باشد</w:t>
      </w:r>
      <w:r>
        <w:rPr>
          <w:rFonts w:eastAsia="IRNazanin" w:cs="IRNazanin"/>
          <w:color w:val="111111"/>
          <w:sz w:val="28"/>
          <w:szCs w:val="28"/>
          <w:rtl w:val="true"/>
          <w:lang w:bidi="fa-IR"/>
        </w:rPr>
        <w:t>.</w:t>
      </w:r>
    </w:p>
    <w:p>
      <w:pPr>
        <w:pStyle w:val="Heading4"/>
        <w:numPr>
          <w:ilvl w:val="3"/>
          <w:numId w:val="1"/>
        </w:numPr>
        <w:rPr/>
      </w:pPr>
      <w:bookmarkStart w:id="399" w:name="__RefHeading___Toc5092811_211673320"/>
      <w:bookmarkStart w:id="400" w:name="_Toc149"/>
      <w:bookmarkEnd w:id="399"/>
      <w:r>
        <w:rPr>
          <w:rtl w:val="true"/>
        </w:rPr>
        <w:t>حفظ اسلام</w:t>
      </w:r>
      <w:bookmarkEnd w:id="400"/>
    </w:p>
    <w:p>
      <w:pPr>
        <w:pStyle w:val="BookText"/>
        <w:rPr/>
      </w:pPr>
      <w:r>
        <w:rPr>
          <w:rFonts w:ascii="IRNazanin" w:hAnsi="IRNazanin" w:eastAsia="IRNazanin"/>
          <w:color w:val="111111"/>
          <w:sz w:val="28"/>
          <w:sz w:val="28"/>
          <w:szCs w:val="28"/>
          <w:rtl w:val="true"/>
          <w:lang w:bidi="fa-IR"/>
        </w:rPr>
        <w:t>حفظ اسلام</w:t>
      </w:r>
    </w:p>
    <w:p>
      <w:pPr>
        <w:pStyle w:val="BookText"/>
        <w:rPr/>
      </w:pPr>
      <w:r>
        <w:rPr>
          <w:rFonts w:ascii="IRNazanin" w:hAnsi="IRNazanin" w:eastAsia="IRNazanin"/>
          <w:color w:val="111111"/>
          <w:sz w:val="28"/>
          <w:sz w:val="28"/>
          <w:szCs w:val="28"/>
          <w:rtl w:val="true"/>
          <w:lang w:bidi="fa-IR"/>
        </w:rPr>
        <w:t>پاسداری از حریم اسلام از اهداف اساسی قیام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یَسْتَقِمْ دینُ جَدّی إِلّا بِقَتْلی فَیاسُیُوفُ خُذینی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اگر دین جدم پیامبر صلی الله علیه و آله جز به کشته شدنم استوار نمی ماند پس ای شمشیرها مرا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سلطان زورگویی رو به رو شود که حرام خدا را حلال می کند و پیمان الهی را در هم می شکند و با قانون پیامبر مخالفت می کند و راه گناه و دشمنی در پیش می گیرد اگر با عمل یا گفتار با او مخالفت نکند بر خداوند است که او را هم در آتش جهنم داخل کند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تمام مقصد خود را پاسداشت مکتب و ارزشهای اصیل آن می دانند </w:t>
      </w:r>
      <w:bookmarkStart w:id="401" w:name="pg591_7125"/>
    </w:p>
    <w:p>
      <w:pPr>
        <w:pStyle w:val="BookText"/>
        <w:rPr/>
      </w:pPr>
      <w:bookmarkEnd w:id="401"/>
      <w:r>
        <w:rPr>
          <w:rFonts w:ascii="IRNazanin" w:hAnsi="IRNazanin" w:eastAsia="IRNazanin"/>
          <w:color w:val="111111"/>
          <w:sz w:val="28"/>
          <w:sz w:val="28"/>
          <w:szCs w:val="28"/>
          <w:rtl w:val="true"/>
          <w:lang w:bidi="fa-IR"/>
        </w:rPr>
        <w:t>و درس پاسداری را به دیگران نیز می آموزند آنگاه که دست حضرت ابوالفضل العباس قطع می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قَطَعْتُموُا یَمینی</w:t>
      </w:r>
    </w:p>
    <w:p>
      <w:pPr>
        <w:pStyle w:val="BookText"/>
        <w:rPr/>
      </w:pPr>
      <w:r>
        <w:rPr>
          <w:rFonts w:ascii="Amiri" w:hAnsi="Amiri" w:eastAsia="Amiri" w:cs="Amiri"/>
          <w:color w:val="111111"/>
          <w:sz w:val="28"/>
          <w:sz w:val="28"/>
          <w:szCs w:val="28"/>
          <w:rtl w:val="true"/>
          <w:lang w:bidi="ar-SA"/>
        </w:rPr>
        <w:t>إِنّی أُحامی أَبَداً عَنْ</w:t>
      </w:r>
    </w:p>
    <w:p>
      <w:pPr>
        <w:pStyle w:val="BookText"/>
        <w:rPr/>
      </w:pPr>
      <w:r>
        <w:rPr>
          <w:rFonts w:ascii="Amiri" w:hAnsi="Amiri" w:eastAsia="Amiri" w:cs="Amiri"/>
          <w:color w:val="111111"/>
          <w:sz w:val="28"/>
          <w:sz w:val="28"/>
          <w:szCs w:val="28"/>
          <w:rtl w:val="true"/>
          <w:lang w:bidi="ar-SA"/>
        </w:rPr>
        <w:t>دینی وَ عَنْ إِمامٍ صادِقِ الْیَقینِ</w:t>
      </w:r>
    </w:p>
    <w:p>
      <w:pPr>
        <w:pStyle w:val="BookText"/>
        <w:rPr/>
      </w:pPr>
      <w:r>
        <w:rPr>
          <w:rFonts w:ascii="Amiri" w:hAnsi="Amiri" w:eastAsia="Amiri" w:cs="Amiri"/>
          <w:color w:val="111111"/>
          <w:sz w:val="28"/>
          <w:sz w:val="28"/>
          <w:szCs w:val="28"/>
          <w:rtl w:val="true"/>
          <w:lang w:bidi="ar-SA"/>
        </w:rPr>
        <w:t>نَجْلِ النَّبِی الطّاهِرِ الأَمینِ</w:t>
      </w:r>
    </w:p>
    <w:p>
      <w:pPr>
        <w:pStyle w:val="BookText"/>
        <w:rPr/>
      </w:pPr>
      <w:r>
        <w:rPr>
          <w:rFonts w:ascii="IRNazanin" w:hAnsi="IRNazanin" w:eastAsia="IRNazanin"/>
          <w:color w:val="111111"/>
          <w:sz w:val="28"/>
          <w:sz w:val="28"/>
          <w:szCs w:val="28"/>
          <w:rtl w:val="true"/>
          <w:lang w:bidi="fa-IR"/>
        </w:rPr>
        <w:t>به خدا سوگند، گر چه دست راست مرا قطع کردید ولی من تا زنده هستم، از آیین خود و از امام و پیشوایم که در ایمان فرد صادقی است و فرزند پیامبر و پاک و امین است، دفاع می کنم</w:t>
      </w:r>
      <w:r>
        <w:rPr>
          <w:rFonts w:eastAsia="IRNazanin" w:cs="IRNazanin"/>
          <w:color w:val="111111"/>
          <w:sz w:val="28"/>
          <w:szCs w:val="28"/>
          <w:rtl w:val="true"/>
          <w:lang w:bidi="fa-IR"/>
        </w:rPr>
        <w:t>.</w:t>
      </w:r>
    </w:p>
    <w:p>
      <w:pPr>
        <w:pStyle w:val="Heading4"/>
        <w:numPr>
          <w:ilvl w:val="3"/>
          <w:numId w:val="1"/>
        </w:numPr>
        <w:rPr/>
      </w:pPr>
      <w:bookmarkStart w:id="402" w:name="__RefHeading___Toc5092813_211673320"/>
      <w:bookmarkStart w:id="403" w:name="_Toc150"/>
      <w:bookmarkEnd w:id="402"/>
      <w:r>
        <w:rPr>
          <w:rtl w:val="true"/>
        </w:rPr>
        <w:t>تجلّی ادب</w:t>
      </w:r>
      <w:bookmarkEnd w:id="403"/>
    </w:p>
    <w:p>
      <w:pPr>
        <w:pStyle w:val="BookText"/>
        <w:rPr/>
      </w:pPr>
      <w:r>
        <w:rPr>
          <w:rFonts w:ascii="Amiri" w:hAnsi="Amiri" w:eastAsia="Amiri" w:cs="Amiri"/>
          <w:color w:val="111111"/>
          <w:sz w:val="28"/>
          <w:sz w:val="28"/>
          <w:szCs w:val="28"/>
          <w:rtl w:val="true"/>
          <w:lang w:bidi="ar-SA"/>
        </w:rPr>
        <w:t>تجلّی ادب</w:t>
      </w:r>
    </w:p>
    <w:p>
      <w:pPr>
        <w:pStyle w:val="BookText"/>
        <w:rPr/>
      </w:pPr>
      <w:r>
        <w:rPr>
          <w:rFonts w:ascii="IRNazanin" w:hAnsi="IRNazanin" w:eastAsia="IRNazanin"/>
          <w:color w:val="111111"/>
          <w:sz w:val="28"/>
          <w:sz w:val="28"/>
          <w:szCs w:val="28"/>
          <w:rtl w:val="true"/>
          <w:lang w:bidi="fa-IR"/>
        </w:rPr>
        <w:t>یکی از درسهای مهم عاشورا تجلی جلوه های ادب است که از اهمیت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مشترک تمام اصحاب و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در جواب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نماز می خوانی یا به طور مستقل با سپاهیانت نماز به جا می آوری؟ با احترام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هم با شما در یک صف به نماز می 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نیز حر و یارانش با سکوت کامل به سخنرانی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جرأت می توان گفت عنصر ادب در تعیین سرنوشت حر نقشی به سزا 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حبیب بن مظاهر که نهایت عشق و محبت خود را به ولایت به نمایش گذاشته بود، آمده است، آنگاه که سلام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حبیب می رسانند، کفی از خاک بر می گیرد و بر سر می پاشد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کسی باشم که دختر امیرالمؤمنین، </w:t>
      </w:r>
      <w:bookmarkStart w:id="404" w:name="pg591_7127"/>
    </w:p>
    <w:p>
      <w:pPr>
        <w:pStyle w:val="BookText"/>
        <w:rPr/>
      </w:pPr>
      <w:bookmarkEnd w:id="404"/>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برساند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قلم از وصف اسطوره جاوید ادب،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سرور و سالار آزادگان زیست، اما هیچگاه او را برادر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وارسته کربلا می توان از همسر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حضرت قاسم، یاد کرد که با رضایت خاطر فرزندش را برای دفاع از حریم امامت راهی میدان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فرزند، از شدت حیا و ادب، از خیمه بیرون نیامد و آنگاه که به 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فرمود آقاجان، قربانی ما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احترام عمه قاسم در پایین پایش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زینب کبری صلی الله علیه و آله، اسوه صبر و مقاومت، با وجود آن که دو فرزند خویش را فدای اسلام کرد، و از کربلا تا کوفه از کوفه تا شام، از شام تا کربلا و از کربلا تا مدینه به اسارت رفت امّا در تمام این مدت و نیز دوران مدینه سخنی از فرزندان خود به میان نیاورد</w:t>
      </w:r>
      <w:r>
        <w:rPr>
          <w:rFonts w:eastAsia="IRNazanin" w:cs="IRNazanin"/>
          <w:color w:val="111111"/>
          <w:sz w:val="28"/>
          <w:szCs w:val="28"/>
          <w:rtl w:val="true"/>
          <w:lang w:bidi="fa-IR"/>
        </w:rPr>
        <w:t>.</w:t>
      </w:r>
    </w:p>
    <w:p>
      <w:pPr>
        <w:pStyle w:val="Heading4"/>
        <w:numPr>
          <w:ilvl w:val="3"/>
          <w:numId w:val="1"/>
        </w:numPr>
        <w:rPr/>
      </w:pPr>
      <w:bookmarkStart w:id="405" w:name="__RefHeading___Toc5092815_211673320"/>
      <w:bookmarkStart w:id="406" w:name="_Toc151"/>
      <w:bookmarkEnd w:id="405"/>
      <w:r>
        <w:rPr>
          <w:rtl w:val="true"/>
        </w:rPr>
        <w:t>عزّت</w:t>
      </w:r>
      <w:bookmarkEnd w:id="406"/>
    </w:p>
    <w:p>
      <w:pPr>
        <w:pStyle w:val="BookText"/>
        <w:rPr/>
      </w:pP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آن که عزیز است، استوار و شکست ناپذیر، و آن که ترس از رفتن و میل به ماندن ندارد،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آموزگار چنین عزتی است، همچون پدر مرگ با عزت را زندگی می دید و زندگی با ذلت را عین مرگ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فَالْمَوْتُ فی حَیاتِکُمْ مَقْهُورینَ وَ الْحَیاةُ فی مَوْتِکُمْ قاهِرینَ</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زندگی ذلت بار مردن، و مرگ همراه با پیروزی و سربلندی زندگی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جوانمردانه و با عزت همچون حیات و زندگی ذلت بار چون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bookmarkStart w:id="407" w:name="pg591_7129"/>
    </w:p>
    <w:p>
      <w:pPr>
        <w:pStyle w:val="BookText"/>
        <w:rPr/>
      </w:pPr>
      <w:bookmarkEnd w:id="407"/>
      <w:r>
        <w:rPr>
          <w:rFonts w:ascii="IRNazanin" w:hAnsi="IRNazanin" w:eastAsia="IRNazanin"/>
          <w:color w:val="111111"/>
          <w:sz w:val="28"/>
          <w:sz w:val="28"/>
          <w:szCs w:val="28"/>
          <w:rtl w:val="true"/>
          <w:lang w:bidi="fa-IR"/>
        </w:rPr>
        <w:t>حسینی سرمشقی روشن است برای همه آنان که درس عزت و سربلندی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اوج حماسه خود، آنگاه که وارد میدان رزم شد تا آن زمان که به شهادت رسید،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خَیْرٌ مِنْ رُکُوبِ الْعارِ وَ الْعارُ أَوْلی مِنْ دُخُولِ النّارِ</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مرگ از پذیرش ننگ بهتر، و ننگ از ورود در آتش سزاوارتر است</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آموزد که در برابر غیر خدا عزیز و در پیشگاه الهی متواضع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مرگ را به تسلیمِ باطل شدن ترجیح می دهد و دشمنان را دعوت می کند تا در برابر حق تسلیم شوند و خود را از آتش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حسینی، حماسه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حقیقتی در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ارجمند وقتی به حق عمل نمی شود دیدار پروردگارش را خواهان است و مرگ را جز خوشبختی، و زندگی با ستمکاران را مانند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خواری، فرومایگی و بدبختی نمی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أَرَی الْمَوْتَ إِلّا سَعادَةً وَ الْحَیاةً مَعَ الظّالِمینَ إِلّا بَرَما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بدین ترتیب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خود را اعلام نمود تا همه آزادگان به او اقتدا کنند و جز در برابر خدا سر فرود نیاورند و زیر بار ذلت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مِنَّا الذِّلَّةُ</w:t>
      </w:r>
    </w:p>
    <w:p>
      <w:pPr>
        <w:pStyle w:val="BookText"/>
        <w:rPr/>
      </w:pPr>
      <w:r>
        <w:rPr>
          <w:rFonts w:ascii="IRNazanin" w:hAnsi="IRNazanin" w:eastAsia="IRNazanin"/>
          <w:color w:val="111111"/>
          <w:sz w:val="28"/>
          <w:sz w:val="28"/>
          <w:szCs w:val="28"/>
          <w:rtl w:val="true"/>
          <w:lang w:bidi="fa-IR"/>
        </w:rPr>
        <w:t>هیهات که ما زیر بار ذلت برویم</w:t>
      </w:r>
      <w:r>
        <w:rPr>
          <w:rFonts w:eastAsia="IRNazanin" w:cs="IRNazanin"/>
          <w:color w:val="111111"/>
          <w:sz w:val="28"/>
          <w:szCs w:val="28"/>
          <w:rtl w:val="true"/>
          <w:lang w:bidi="fa-IR"/>
        </w:rPr>
        <w:t>.</w:t>
      </w:r>
    </w:p>
    <w:p>
      <w:pPr>
        <w:pStyle w:val="Heading4"/>
        <w:numPr>
          <w:ilvl w:val="3"/>
          <w:numId w:val="1"/>
        </w:numPr>
        <w:rPr/>
      </w:pPr>
      <w:bookmarkStart w:id="408" w:name="__RefHeading___Toc5092817_211673320"/>
      <w:bookmarkStart w:id="409" w:name="_Toc152"/>
      <w:bookmarkEnd w:id="408"/>
      <w:r>
        <w:rPr>
          <w:rtl w:val="true"/>
        </w:rPr>
        <w:t>انتخاب آگاهانه</w:t>
      </w:r>
      <w:bookmarkEnd w:id="409"/>
    </w:p>
    <w:p>
      <w:pPr>
        <w:pStyle w:val="BookText"/>
        <w:rPr/>
      </w:pPr>
      <w:r>
        <w:rPr>
          <w:rFonts w:ascii="IRNazanin" w:hAnsi="IRNazanin" w:eastAsia="IRNazanin"/>
          <w:color w:val="111111"/>
          <w:sz w:val="28"/>
          <w:sz w:val="28"/>
          <w:szCs w:val="28"/>
          <w:rtl w:val="true"/>
          <w:lang w:bidi="fa-IR"/>
        </w:rPr>
        <w:t>انتخاب آگاهانه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هر گامی که بر می دارد بر سر دو راهی است، راه هوا و راه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w:t>
      </w:r>
      <w:bookmarkStart w:id="410" w:name="pg591_7131"/>
    </w:p>
    <w:p>
      <w:pPr>
        <w:pStyle w:val="BookText"/>
        <w:rPr/>
      </w:pPr>
      <w:bookmarkEnd w:id="410"/>
      <w:r>
        <w:rPr>
          <w:rFonts w:ascii="IRNazanin" w:hAnsi="IRNazanin" w:eastAsia="IRNazanin"/>
          <w:color w:val="111111"/>
          <w:sz w:val="28"/>
          <w:sz w:val="28"/>
          <w:szCs w:val="28"/>
          <w:rtl w:val="true"/>
          <w:lang w:bidi="fa-IR"/>
        </w:rPr>
        <w:t>در هر کدام که بخواهد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هوی، آسایش، لذت های زودگذر، انتقام و کوتاه نگری رادر پی دارد، اما راه خرد، به خوشبختی، سعادت و آینده نگری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هوس بگزیند از بشریت فرو افتاده یافته و به حیوانیت می رسد و کسی که خرد را برگزیند راه تعالی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بازگشت به حیوانیت و پس روی هست و هم برآمدن به بلندای انسانیت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أَحْسَنِ تَقْویمٍ ثُمَّ رَدَدْناهُ أَسْفَلَ سافِلینَ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ما انسان را در بهترین صورت و نظام آفریدیم، سپس او را به پایین ترین مرتبه باز گردانیدیم</w:t>
      </w:r>
    </w:p>
    <w:p>
      <w:pPr>
        <w:pStyle w:val="BookText"/>
        <w:rPr/>
      </w:pPr>
      <w:r>
        <w:rPr>
          <w:rFonts w:ascii="IRNazanin" w:hAnsi="IRNazanin" w:eastAsia="IRNazanin"/>
          <w:color w:val="111111"/>
          <w:sz w:val="28"/>
          <w:sz w:val="28"/>
          <w:szCs w:val="28"/>
          <w:rtl w:val="true"/>
          <w:lang w:bidi="fa-IR"/>
        </w:rPr>
        <w:t>در کربلا، گروهی راه شهادت برگزیدند و زندگی جاودانی خواستند و گروهی راه دل در پیش گرفتند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شهادت، راه آزادی و انتخاب است و اجباری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پیش از شهادت در هر دمی بر سر دو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نبرد با هوس ها پیروز شد، بر دشمن نیز پیروز خواهد شد</w:t>
      </w:r>
      <w:r>
        <w:rPr>
          <w:rFonts w:eastAsia="IRNazanin" w:cs="IRNazanin"/>
          <w:color w:val="111111"/>
          <w:sz w:val="28"/>
          <w:szCs w:val="28"/>
          <w:rtl w:val="true"/>
          <w:lang w:bidi="fa-IR"/>
        </w:rPr>
        <w:t>.</w:t>
      </w:r>
    </w:p>
    <w:p>
      <w:pPr>
        <w:pStyle w:val="Heading4"/>
        <w:numPr>
          <w:ilvl w:val="3"/>
          <w:numId w:val="1"/>
        </w:numPr>
        <w:rPr/>
      </w:pPr>
      <w:bookmarkStart w:id="411" w:name="__RefHeading___Toc5092819_211673320"/>
      <w:bookmarkStart w:id="412" w:name="_Toc153"/>
      <w:bookmarkEnd w:id="411"/>
      <w:r>
        <w:rPr>
          <w:rtl w:val="true"/>
        </w:rPr>
        <w:t>قاطعیت</w:t>
      </w:r>
      <w:bookmarkEnd w:id="412"/>
    </w:p>
    <w:p>
      <w:pPr>
        <w:pStyle w:val="BookText"/>
        <w:rPr/>
      </w:pPr>
      <w:r>
        <w:rPr>
          <w:rFonts w:ascii="IRNazanin" w:hAnsi="IRNazanin" w:eastAsia="IRNazanin"/>
          <w:color w:val="111111"/>
          <w:sz w:val="28"/>
          <w:sz w:val="28"/>
          <w:szCs w:val="28"/>
          <w:rtl w:val="true"/>
          <w:lang w:bidi="fa-IR"/>
        </w:rPr>
        <w:t>قاطعیت</w:t>
      </w:r>
    </w:p>
    <w:p>
      <w:pPr>
        <w:pStyle w:val="BookText"/>
        <w:rPr/>
      </w:pPr>
      <w:r>
        <w:rPr>
          <w:rFonts w:ascii="IRNazanin" w:hAnsi="IRNazanin" w:eastAsia="IRNazanin"/>
          <w:color w:val="111111"/>
          <w:sz w:val="28"/>
          <w:sz w:val="28"/>
          <w:szCs w:val="28"/>
          <w:rtl w:val="true"/>
          <w:lang w:bidi="fa-IR"/>
        </w:rPr>
        <w:t>آنگاه که امام تصمیم به حرکت به سوی عراق گرفت عده ای مخالفت کردند و دلیل این خیرخواهان و دور اندیشان، آشنایی با روح پیمان شکنی و بی وفایی حاکم بر مردم کوفه بود و اعتقاد داشتند کوفیان مردمی خوش استقبال و بد بدرقه اند، همانگونه که امام نیز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پیشنهاد دهندگان عبدالله بن عباس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دانم که تو از راه خیرخواهی و مهربانی و دلسوزی این را پیشنهاد می کنی، ولی من تصمیم گرفته ام به سوی عراق حرکت کنم</w:t>
      </w:r>
      <w:r>
        <w:rPr>
          <w:rFonts w:eastAsia="IRNazanin" w:cs="IRNazanin"/>
          <w:color w:val="111111"/>
          <w:sz w:val="28"/>
          <w:szCs w:val="28"/>
          <w:rtl w:val="true"/>
          <w:lang w:bidi="fa-IR"/>
        </w:rPr>
        <w:t>.</w:t>
      </w:r>
      <w:r>
        <w:rPr>
          <w:rStyle w:val="FootnoteAnchor"/>
          <w:rtl w:val="true"/>
        </w:rPr>
        <w:footnoteReference w:id="228"/>
      </w:r>
      <w:bookmarkStart w:id="413" w:name="pg591_7133"/>
    </w:p>
    <w:p>
      <w:pPr>
        <w:pStyle w:val="BookText"/>
        <w:rPr/>
      </w:pPr>
      <w:bookmarkEnd w:id="413"/>
      <w:r>
        <w:rPr>
          <w:rFonts w:ascii="IRNazanin" w:hAnsi="IRNazanin" w:eastAsia="IRNazanin"/>
          <w:color w:val="111111"/>
          <w:sz w:val="28"/>
          <w:sz w:val="28"/>
          <w:szCs w:val="28"/>
          <w:rtl w:val="true"/>
          <w:lang w:bidi="fa-IR"/>
        </w:rPr>
        <w:t xml:space="preserve">همچنین وقتی امام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 بن عقیل را شنید، بعضیها فکر می کردند شاید حضرت از حرکت خویش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بس تأثر انگیزی به ما رسیده است و آن کشته شدن مسلم بن عقیل و هانی بن عروه و عبدالله بن یقطر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دست از یاری ما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یک از شما که بخواهد در برگشتن آزاد است و از سوی ما حقی بر گردنش نیست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قاطعیت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معروفش در مکه مکرمه به هنگام تبدیل حج تمتع به عمره و خروج از آن مکان مقدس، بیشتر نمایان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که سرنوشت فرزندان آدم است، همچون گردنبند برگردن دختر جوان برازنده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دیدار گذشتگانم مشتاقم، که یعقوب در اشتیاق دیدار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مرگی برگزیده اند که با عشق و افتخار با آن روبه رو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گویی اعضای پیکر خویش را می نگرم که آن را گرگهای بیابان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کنند و روده های تهی و شکمهای گرسنه خود را از آنها پر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قلم مشیت پروردگار نوشته شده است،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خشنودی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آزمایش او پایداری می کنیم و در برابر، پاداش مقاومت کنندگان را به دست می آوریم</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414" w:name="__RefHeading___Toc5092821_211673320"/>
      <w:bookmarkStart w:id="415" w:name="_Toc154"/>
      <w:bookmarkEnd w:id="414"/>
      <w:r>
        <w:rPr>
          <w:rtl w:val="true"/>
        </w:rPr>
        <w:t>عمل به تکلیف</w:t>
      </w:r>
      <w:bookmarkEnd w:id="415"/>
    </w:p>
    <w:p>
      <w:pPr>
        <w:pStyle w:val="BookText"/>
        <w:rPr/>
      </w:pPr>
      <w:r>
        <w:rPr>
          <w:rFonts w:ascii="IRNazanin" w:hAnsi="IRNazanin" w:eastAsia="IRNazanin"/>
          <w:color w:val="111111"/>
          <w:sz w:val="28"/>
          <w:sz w:val="28"/>
          <w:szCs w:val="28"/>
          <w:rtl w:val="true"/>
          <w:lang w:bidi="fa-IR"/>
        </w:rPr>
        <w:t>عمل به تکلیف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حرکت تا انتها روی آن تأکید داشتند، عمل به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دانست سختی ها و مشکلات فراوانی بر او وارد می شود، جوانانش شهید و خاندانش اسیر می شوند و هیچکس به ندای او پاسخ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ظلم ظالمان وظیفه ای داشتند که باید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416" w:name="pg591_7135"/>
    </w:p>
    <w:p>
      <w:pPr>
        <w:pStyle w:val="BookText"/>
        <w:rPr/>
      </w:pPr>
      <w:bookmarkEnd w:id="416"/>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و پیروی از شیطان را بر خود واجب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ترویج کرده و حدود الهی را وا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حرام و فرمانهای او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هدایت و رهبری جامعه مسلمانان و قیام علیه این همه فساد و هرزگانی که دین جدم را تغییر داده اند، از دیگران شایسته ترم</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17" w:name="__RefHeading___Toc5092823_211673320"/>
      <w:bookmarkStart w:id="418" w:name="_Toc155"/>
      <w:bookmarkEnd w:id="417"/>
      <w:r>
        <w:rPr>
          <w:rtl w:val="true"/>
        </w:rPr>
        <w:t>عدالتخواهی</w:t>
      </w:r>
      <w:bookmarkEnd w:id="418"/>
    </w:p>
    <w:p>
      <w:pPr>
        <w:pStyle w:val="BookText"/>
        <w:rPr/>
      </w:pPr>
      <w:r>
        <w:rPr>
          <w:rFonts w:ascii="IRNazanin" w:hAnsi="IRNazanin" w:eastAsia="IRNazanin"/>
          <w:color w:val="111111"/>
          <w:sz w:val="28"/>
          <w:sz w:val="28"/>
          <w:szCs w:val="28"/>
          <w:rtl w:val="true"/>
          <w:lang w:bidi="fa-IR"/>
        </w:rPr>
        <w:t>عدالتخواهی</w:t>
      </w:r>
    </w:p>
    <w:p>
      <w:pPr>
        <w:pStyle w:val="BookText"/>
        <w:rPr/>
      </w:pPr>
      <w:r>
        <w:rPr>
          <w:rFonts w:ascii="IRNazanin" w:hAnsi="IRNazanin" w:eastAsia="IRNazanin"/>
          <w:color w:val="111111"/>
          <w:sz w:val="28"/>
          <w:sz w:val="28"/>
          <w:szCs w:val="28"/>
          <w:rtl w:val="true"/>
          <w:lang w:bidi="fa-IR"/>
        </w:rPr>
        <w:t>اساس تفکر اسلامی بر توحید و عدالتخواهی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باید با ستمگران مبارزه کند اساسا هدف از برانگیختن پیامبران و فروفرستادن کتابهای آسمانی این است که مردم عدالت را اجرا کنند و قسط را به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قیام عاشورا به صراحت در نامه ای به مردم کوفه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ذاتِ اللّهِ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جان خود قسم می خورم که امام و پیشوا تنها کسی است که مطابق کتاب خدا داوری کند و دادگر و متدین به دین حق باشد و خویشتن را برای خدا به دینِ و عدالت مقید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عدالتخواهی و آزادگی است که رهبر قیام عاشورا را تا قیامت زنده نگاه می دارد و آموزه های حیاتبخش عاشورا را جاودانه می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آموختند که بر ستم بشورند و در زمانی که نزدیک بود عدالت و آزادی زیر پای تبهکاران نابود شود، نهضت پر فروغ عاشورا را بنیاد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قامتی افراشته در برابر ظلم ایستادند و شهادت را برخواری و ذلّت زندگی با ستمکاران و خودخواهان ترجیح دادند و با رفتار خود نشان دادند آزاد مردان الهی هرگز تن به خواری نخواهند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داد برای اجرای عدالت و حدود الهی و امر به معروف و نهی از منکر، تا سر حد مرگ، آماده فداکاری است</w:t>
      </w:r>
      <w:r>
        <w:rPr>
          <w:rFonts w:eastAsia="IRNazanin" w:cs="IRNazanin"/>
          <w:color w:val="111111"/>
          <w:sz w:val="28"/>
          <w:szCs w:val="28"/>
          <w:rtl w:val="true"/>
          <w:lang w:bidi="fa-IR"/>
        </w:rPr>
        <w:t xml:space="preserve">. </w:t>
      </w:r>
      <w:bookmarkStart w:id="419" w:name="pg591_7137"/>
    </w:p>
    <w:p>
      <w:pPr>
        <w:pStyle w:val="Heading4"/>
        <w:numPr>
          <w:ilvl w:val="3"/>
          <w:numId w:val="1"/>
        </w:numPr>
        <w:rPr/>
      </w:pPr>
      <w:bookmarkStart w:id="420" w:name="__RefHeading___Toc5092825_211673320"/>
      <w:bookmarkStart w:id="421" w:name="_Toc156"/>
      <w:bookmarkEnd w:id="419"/>
      <w:bookmarkEnd w:id="420"/>
      <w:r>
        <w:rPr>
          <w:rtl w:val="true"/>
        </w:rPr>
        <w:t>شهامت</w:t>
      </w:r>
      <w:bookmarkEnd w:id="421"/>
    </w:p>
    <w:p>
      <w:pPr>
        <w:pStyle w:val="BookText"/>
        <w:rPr/>
      </w:pPr>
      <w:r>
        <w:rPr>
          <w:rFonts w:ascii="IRNazanin" w:hAnsi="IRNazanin" w:eastAsia="IRNazanin"/>
          <w:color w:val="111111"/>
          <w:sz w:val="28"/>
          <w:sz w:val="28"/>
          <w:szCs w:val="28"/>
          <w:rtl w:val="true"/>
          <w:lang w:bidi="fa-IR"/>
        </w:rPr>
        <w:t>شهامت</w:t>
      </w:r>
    </w:p>
    <w:p>
      <w:pPr>
        <w:pStyle w:val="BookText"/>
        <w:rPr/>
      </w:pPr>
      <w:r>
        <w:rPr>
          <w:rFonts w:ascii="IRNazanin" w:hAnsi="IRNazanin" w:eastAsia="IRNazanin"/>
          <w:color w:val="111111"/>
          <w:sz w:val="28"/>
          <w:sz w:val="28"/>
          <w:szCs w:val="28"/>
          <w:rtl w:val="true"/>
          <w:lang w:bidi="fa-IR"/>
        </w:rPr>
        <w:t>بدون تردید شهامت خصلتی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انسانی برخواسته از اعتماد به نفس و نترسی و نتیجه ایمان به درستی راه و هدف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و اشعار و خطبه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خوبی این صفت پسندیده را در حد بالا می بینیم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کوفه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أُعْطیکُمْ بِیَدی إِعْطاءَ الذَّلیلِ وَ لا أَفِرُّ فِرارَ الْعَبیدِ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سوگند به خدا همانند ذلیلان دستم را به شما نمی دهم و همانند بردگان از صحنه نبرد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 در جواب سئوال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کَیْفَ الْمَوْتُ عِنْدَکَ؟</w:t>
      </w:r>
    </w:p>
    <w:p>
      <w:pPr>
        <w:pStyle w:val="BookText"/>
        <w:rPr/>
      </w:pPr>
      <w:r>
        <w:rPr>
          <w:rFonts w:ascii="IRNazanin" w:hAnsi="IRNazanin" w:eastAsia="IRNazanin"/>
          <w:color w:val="111111"/>
          <w:sz w:val="28"/>
          <w:sz w:val="28"/>
          <w:szCs w:val="28"/>
          <w:rtl w:val="true"/>
          <w:lang w:bidi="fa-IR"/>
        </w:rPr>
        <w:t>ای فرزند، مرگ نزد تو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أَحْلی مِنَ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عمو، شیرین تر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شهامت و دلیرمردی در این قیام شکوهمند فراوان است؛ چرا که آن دلیر مردان در شهامت و شجاعت برگزیدگان عصر خویش بودند و عملکرد آنها برای جهان بشریت همواره تعیین کننده و سرنوشت ساز 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است </w:t>
      </w:r>
      <w:bookmarkStart w:id="422" w:name="pg591_7139"/>
    </w:p>
    <w:p>
      <w:pPr>
        <w:pStyle w:val="Heading2"/>
        <w:numPr>
          <w:ilvl w:val="1"/>
          <w:numId w:val="1"/>
        </w:numPr>
        <w:rPr/>
      </w:pPr>
      <w:bookmarkStart w:id="423" w:name="__RefHeading___Toc5092827_211673320"/>
      <w:bookmarkStart w:id="424" w:name="_Toc157"/>
      <w:bookmarkEnd w:id="422"/>
      <w:bookmarkEnd w:id="423"/>
      <w:r>
        <w:rPr>
          <w:rtl w:val="true"/>
        </w:rPr>
        <w:t>بخش چهارم ضرورت اتّخاذ الگوی صحیح در رسانه</w:t>
      </w:r>
      <w:bookmarkEnd w:id="424"/>
    </w:p>
    <w:p>
      <w:pPr>
        <w:pStyle w:val="Heading3"/>
        <w:numPr>
          <w:ilvl w:val="2"/>
          <w:numId w:val="1"/>
        </w:numPr>
        <w:rPr/>
      </w:pPr>
      <w:bookmarkStart w:id="425" w:name="__RefHeading___Toc5092829_211673320"/>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بخش چهارم ضرورت اتّخاذ الگوی صحیح در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جامعه اسلامی و رسالت آگاهان و خواص</w:t>
      </w:r>
    </w:p>
    <w:p>
      <w:pPr>
        <w:pStyle w:val="BookText"/>
        <w:rPr/>
      </w:pPr>
      <w:r>
        <w:rPr>
          <w:rFonts w:ascii="IRNazanin" w:hAnsi="IRNazanin" w:eastAsia="IRNazanin"/>
          <w:color w:val="111111"/>
          <w:sz w:val="28"/>
          <w:sz w:val="28"/>
          <w:szCs w:val="28"/>
          <w:rtl w:val="true"/>
          <w:lang w:bidi="fa-IR"/>
        </w:rPr>
        <w:t>نقش رسانه در تغییر نگرش ا فکار عمومی</w:t>
      </w:r>
    </w:p>
    <w:p>
      <w:pPr>
        <w:pStyle w:val="BookText"/>
        <w:rPr/>
      </w:pPr>
      <w:r>
        <w:rPr>
          <w:rFonts w:ascii="IRNazanin" w:hAnsi="IRNazanin" w:eastAsia="IRNazanin"/>
          <w:color w:val="111111"/>
          <w:sz w:val="28"/>
          <w:sz w:val="28"/>
          <w:szCs w:val="28"/>
          <w:rtl w:val="true"/>
          <w:lang w:bidi="fa-IR"/>
        </w:rPr>
        <w:t>نقش رسانه در نهضت عاشورا</w:t>
      </w:r>
    </w:p>
    <w:p>
      <w:pPr>
        <w:pStyle w:val="BookText"/>
        <w:rPr/>
      </w:pPr>
      <w:r>
        <w:rPr>
          <w:rFonts w:ascii="IRNazanin" w:hAnsi="IRNazanin" w:eastAsia="IRNazanin"/>
          <w:color w:val="111111"/>
          <w:sz w:val="28"/>
          <w:sz w:val="28"/>
          <w:szCs w:val="28"/>
          <w:rtl w:val="true"/>
          <w:lang w:bidi="fa-IR"/>
        </w:rPr>
        <w:t>توصیه هایی به برنامه سازان</w:t>
      </w:r>
    </w:p>
    <w:p>
      <w:pPr>
        <w:pStyle w:val="BookText"/>
        <w:rPr/>
      </w:pPr>
      <w:r>
        <w:rPr>
          <w:rFonts w:ascii="IRNazanin" w:hAnsi="IRNazanin" w:eastAsia="IRNazanin"/>
          <w:color w:val="111111"/>
          <w:sz w:val="28"/>
          <w:sz w:val="28"/>
          <w:szCs w:val="28"/>
          <w:rtl w:val="true"/>
          <w:lang w:bidi="fa-IR"/>
        </w:rPr>
        <w:t>محورهای قابل برنامه سازی</w:t>
      </w:r>
    </w:p>
    <w:p>
      <w:pPr>
        <w:pStyle w:val="BookText"/>
        <w:rPr/>
      </w:pPr>
      <w:r>
        <w:rPr>
          <w:rFonts w:ascii="IRNazanin" w:hAnsi="IRNazanin" w:eastAsia="IRNazanin"/>
          <w:color w:val="111111"/>
          <w:sz w:val="28"/>
          <w:sz w:val="28"/>
          <w:szCs w:val="28"/>
          <w:rtl w:val="true"/>
          <w:lang w:bidi="fa-IR"/>
        </w:rPr>
        <w:t>الگوهای تربیتی و اخلاقی قابل طرح در برنامه ها</w:t>
      </w:r>
    </w:p>
    <w:p>
      <w:pPr>
        <w:pStyle w:val="BookText"/>
        <w:rPr/>
      </w:pPr>
      <w:r>
        <w:rPr>
          <w:rFonts w:ascii="IRNazanin" w:hAnsi="IRNazanin" w:eastAsia="IRNazanin"/>
          <w:color w:val="111111"/>
          <w:sz w:val="28"/>
          <w:sz w:val="28"/>
          <w:szCs w:val="28"/>
          <w:rtl w:val="true"/>
          <w:lang w:bidi="fa-IR"/>
        </w:rPr>
        <w:t>سئوالاتی برای گفتگو با مردم</w:t>
      </w:r>
    </w:p>
    <w:p>
      <w:pPr>
        <w:pStyle w:val="BookText"/>
        <w:rPr/>
      </w:pPr>
      <w:r>
        <w:rPr>
          <w:rFonts w:ascii="IRNazanin" w:hAnsi="IRNazanin" w:eastAsia="IRNazanin"/>
          <w:color w:val="111111"/>
          <w:sz w:val="28"/>
          <w:sz w:val="28"/>
          <w:szCs w:val="28"/>
          <w:rtl w:val="true"/>
          <w:lang w:bidi="fa-IR"/>
        </w:rPr>
        <w:t>سئوالاتی جهت گفتگوهای کارشناسانه</w:t>
      </w:r>
    </w:p>
    <w:p>
      <w:pPr>
        <w:pStyle w:val="BookText"/>
        <w:rPr/>
      </w:pPr>
      <w:r>
        <w:rPr>
          <w:rFonts w:ascii="IRNazanin" w:hAnsi="IRNazanin" w:eastAsia="IRNazanin"/>
          <w:color w:val="111111"/>
          <w:sz w:val="28"/>
          <w:sz w:val="28"/>
          <w:szCs w:val="28"/>
          <w:rtl w:val="true"/>
          <w:lang w:bidi="fa-IR"/>
        </w:rPr>
        <w:t>معرفی کارشناسان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کتابهایی در خصوص عاشورا </w:t>
      </w:r>
      <w:bookmarkStart w:id="427" w:name="pg591_7141"/>
    </w:p>
    <w:p>
      <w:pPr>
        <w:pStyle w:val="Heading3"/>
        <w:numPr>
          <w:ilvl w:val="2"/>
          <w:numId w:val="1"/>
        </w:numPr>
        <w:rPr/>
      </w:pPr>
      <w:bookmarkStart w:id="428" w:name="__RefHeading___Toc5092831_211673320"/>
      <w:bookmarkStart w:id="429" w:name="_Toc159"/>
      <w:bookmarkEnd w:id="427"/>
      <w:bookmarkEnd w:id="428"/>
      <w:r>
        <w:rPr>
          <w:rtl w:val="true"/>
        </w:rPr>
        <w:t>جامعه اسلامی و رسالت آگاهان و خواص</w:t>
      </w:r>
      <w:bookmarkEnd w:id="429"/>
    </w:p>
    <w:p>
      <w:pPr>
        <w:pStyle w:val="Heading4"/>
        <w:numPr>
          <w:ilvl w:val="3"/>
          <w:numId w:val="1"/>
        </w:numPr>
        <w:rPr/>
      </w:pPr>
      <w:bookmarkStart w:id="430" w:name="__RefHeading___Toc5092833_211673320"/>
      <w:bookmarkStart w:id="431" w:name="_Toc160"/>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جامعه اسلامی و رسالت آگاهان و خواص</w:t>
      </w:r>
    </w:p>
    <w:p>
      <w:pPr>
        <w:pStyle w:val="BookText"/>
        <w:rPr/>
      </w:pPr>
      <w:r>
        <w:rPr>
          <w:rFonts w:ascii="IRNazanin" w:hAnsi="IRNazanin" w:eastAsia="IRNazanin"/>
          <w:color w:val="111111"/>
          <w:sz w:val="28"/>
          <w:sz w:val="28"/>
          <w:szCs w:val="28"/>
          <w:rtl w:val="true"/>
          <w:lang w:bidi="fa-IR"/>
        </w:rPr>
        <w:t>امروز جامعه اسلامی، با گذر از دوران قیام و نهضت اسلامی و پس از پیروزی انقلاب در دنیا وضعیت ویژه ای دارد؛ در بُعد سیاسی، نباید کاری کرد که این تجربه عظیم بشری در تاریخ معاصر ـ یعنی وقوع انقلاب اسلامی و گرایش مجدد به دین ـ چهره بدی به خود بگیرد و دنیای نیازمند معنویت، از این تجربه مأیوس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رهبران و مسئولان و عالمان و روشنفکران، باید بکوشند که جامعه ای مؤمن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خطبا و اندیشمندان و سیاستگذاران رسانه اسلامی موظفند مردم را به علم و تقوا و دانش آموزی دعوت کنند تا درهای برکات الهی از ناحیه پروردگار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فرهنگ غیراسلامی، ریاکاری و دروغ حاکم شود، به عذابی که نتیجه اعمالشان است،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زمینه های لازم برای فعالیتهای سیاسی ـ اقتصادی و فرهنگی آماده شود</w:t>
      </w:r>
      <w:r>
        <w:rPr>
          <w:rFonts w:eastAsia="IRNazanin" w:cs="IRNazanin"/>
          <w:color w:val="111111"/>
          <w:sz w:val="28"/>
          <w:szCs w:val="28"/>
          <w:rtl w:val="true"/>
          <w:lang w:bidi="fa-IR"/>
        </w:rPr>
        <w:t>.</w:t>
      </w:r>
    </w:p>
    <w:p>
      <w:pPr>
        <w:pStyle w:val="Heading4"/>
        <w:numPr>
          <w:ilvl w:val="3"/>
          <w:numId w:val="1"/>
        </w:numPr>
        <w:rPr/>
      </w:pPr>
      <w:bookmarkStart w:id="432" w:name="__RefHeading___Toc5092835_211673320"/>
      <w:bookmarkStart w:id="433" w:name="_Toc161"/>
      <w:bookmarkEnd w:id="432"/>
      <w:r>
        <w:rPr>
          <w:rtl w:val="true"/>
        </w:rPr>
        <w:t>توجه به زمینه های سیاسی</w:t>
      </w:r>
      <w:bookmarkEnd w:id="433"/>
    </w:p>
    <w:p>
      <w:pPr>
        <w:pStyle w:val="BookText"/>
        <w:rPr/>
      </w:pPr>
      <w:r>
        <w:rPr>
          <w:rFonts w:ascii="IRNazanin" w:hAnsi="IRNazanin" w:eastAsia="IRNazanin"/>
          <w:color w:val="111111"/>
          <w:sz w:val="28"/>
          <w:sz w:val="28"/>
          <w:szCs w:val="28"/>
          <w:rtl w:val="true"/>
          <w:lang w:bidi="fa-IR"/>
        </w:rPr>
        <w:t>توجه به زمینه های سیاسی</w:t>
      </w:r>
    </w:p>
    <w:p>
      <w:pPr>
        <w:pStyle w:val="BookText"/>
        <w:rPr/>
      </w:pPr>
      <w:r>
        <w:rPr>
          <w:rFonts w:ascii="IRNazanin" w:hAnsi="IRNazanin" w:eastAsia="IRNazanin"/>
          <w:color w:val="111111"/>
          <w:sz w:val="28"/>
          <w:sz w:val="28"/>
          <w:szCs w:val="28"/>
          <w:rtl w:val="true"/>
          <w:lang w:bidi="fa-IR"/>
        </w:rPr>
        <w:t>مهمترین رسالتی که نخبگان و فرهیختگان جبهه حق بر عهده دارند، این است که در بالا بردن سطح فرهنگی و علمی مردم و ایجاد بصیرت و آگاهی سیاسی در میان توده های مردمی از هیچ کوششی دریغ نورزند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اجتماع در مقابل انحرافات، تنها با اشاعه آگاهی در میان توده ها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اندازه توده های مردمی به عنوان پشتوانه های مشروعیت نظام، از معرفت، بهره مند شوند، احتمال وقوع کژی و انحراف در جامعه،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مرحله تحمل شدائد برای پیروزی انقلاب، مرحله دیگری از امتحان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تهاجم خود به قصد نابودی حکومت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دوران صلح و آرامش و رفاه، آزمون دیگری نیز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به مناسبتهای مختلف هشدارهای لازم را به دولتمردان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مقام، احساس ضعف در خود می کند، چه ضعف مدیریت و چه ضعف اراده از مقاومت در راه هواهای نفسانی، بدون جوسازی، دلاورانه و با سرافرازی نزد صالحان، از مقام خود استعفا کند که این عمل صالح و عبادت است و هر کس خود را مدیر و مدبّر و خدمتگزار برای خلق خدا می داند، کناره گیری او در این زمان، پشت کردن به خلق و خدای خلق است مگر اینکه خدمتگزاری بهتر یا مهمتر از او جایگزین او معرفی شود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مسئولان نظام در هر پُست و مقامی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خدمتگزار مردم بدانند نه اینکه به تصوّر قیّم بودن بر مردم،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حکومت و مدیریت خود را با جاذبه، نرمی، مدارا و حسن معاشرت همراه کنند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موفقیتهای علمی و اجتماعی خود، متوجّه ولی نعمت خود باشند و بدانند هنگامی که از آنها خیرات و خدماتی صادر می شود، خدای تعالی توفیق انجام آن امور را </w:t>
      </w:r>
      <w:bookmarkStart w:id="434" w:name="pg591_7145"/>
    </w:p>
    <w:p>
      <w:pPr>
        <w:pStyle w:val="BookText"/>
        <w:rPr/>
      </w:pPr>
      <w:bookmarkEnd w:id="434"/>
      <w:r>
        <w:rPr>
          <w:rFonts w:ascii="IRNazanin" w:hAnsi="IRNazanin" w:eastAsia="IRNazanin"/>
          <w:color w:val="111111"/>
          <w:sz w:val="28"/>
          <w:sz w:val="28"/>
          <w:szCs w:val="28"/>
          <w:rtl w:val="true"/>
          <w:lang w:bidi="fa-IR"/>
        </w:rPr>
        <w:t>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وجود، خود را وامدار و مرهون نعمتهای الهی بدانند و شکرگزار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تنها برای خدا باشد، با اخلاص کار کنند، تعریف و تمجید و تحسین مردم در آنها به طوری تأثیرگذار نباشد که آنها را از مسیر حق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خود را از میان کارآمدترین افراد برگزینند؛ پس از سنجش توانایی های افراد، مسئولیتهایی را به آنان واگذار نمایند و به این ترتیب اختیارات و وظایف خود را با دیگران تقسیم و تفویض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پیگیری ها و مراقبت های خود، از آنها بخواهند که به مسئولیت خویش عمل نموده و با نظارت و پی گیری مانع هرگونه سوء استفاده کارگزاران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وظایف رهبران اسلامی پاسداری از این اصل قرآنی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که راه سلطه کافران بر جامعه اسلامی را سد کند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رأفت و نرمی در میان مردم از رحمتهای الهی بر پیامبر بزرگوار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صمیمی بین مسئولان و مدیران جامعه با مردم و زیردستان، مهمترین عامل بقای اسلام و انقلاب است</w:t>
      </w:r>
      <w:r>
        <w:rPr>
          <w:rFonts w:eastAsia="IRNazanin" w:cs="IRNazanin"/>
          <w:color w:val="111111"/>
          <w:sz w:val="28"/>
          <w:szCs w:val="28"/>
          <w:rtl w:val="true"/>
          <w:lang w:bidi="fa-IR"/>
        </w:rPr>
        <w:t>.</w:t>
      </w:r>
    </w:p>
    <w:p>
      <w:pPr>
        <w:pStyle w:val="Heading4"/>
        <w:numPr>
          <w:ilvl w:val="3"/>
          <w:numId w:val="1"/>
        </w:numPr>
        <w:rPr/>
      </w:pPr>
      <w:bookmarkStart w:id="435" w:name="__RefHeading___Toc5092837_211673320"/>
      <w:bookmarkStart w:id="436" w:name="_Toc162"/>
      <w:bookmarkEnd w:id="435"/>
      <w:r>
        <w:rPr>
          <w:rtl w:val="true"/>
        </w:rPr>
        <w:t>توجه به زمینه های اقتصادی</w:t>
      </w:r>
      <w:bookmarkEnd w:id="436"/>
    </w:p>
    <w:p>
      <w:pPr>
        <w:pStyle w:val="BookText"/>
        <w:rPr/>
      </w:pPr>
      <w:r>
        <w:rPr>
          <w:rFonts w:ascii="IRNazanin" w:hAnsi="IRNazanin" w:eastAsia="IRNazanin"/>
          <w:color w:val="111111"/>
          <w:sz w:val="28"/>
          <w:sz w:val="28"/>
          <w:szCs w:val="28"/>
          <w:rtl w:val="true"/>
          <w:lang w:bidi="fa-IR"/>
        </w:rPr>
        <w:t>توجه به زمینه های اقتصادی</w:t>
      </w:r>
    </w:p>
    <w:p>
      <w:pPr>
        <w:pStyle w:val="BookText"/>
        <w:rPr/>
      </w:pPr>
      <w:r>
        <w:rPr>
          <w:rFonts w:ascii="IRNazanin" w:hAnsi="IRNazanin" w:eastAsia="IRNazanin"/>
          <w:color w:val="111111"/>
          <w:sz w:val="28"/>
          <w:sz w:val="28"/>
          <w:szCs w:val="28"/>
          <w:rtl w:val="true"/>
          <w:lang w:bidi="fa-IR"/>
        </w:rPr>
        <w:t>از لوازم و پیامدهای اعتقاد به حکومت حق، عدل، برپایی قسط و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سیاستها و روند حکومت به سویی باشد که مترفان شکل بگیرند، خطر عمده ای نظام اسلامی را تهدید کرده و در نهایت اسلام امریکایی جایگزین اسلام ناب محمدی صلی الله علیه و آله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شکافهای طبقاتی در جوامع پر نشود، اضمحلال آنها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37" w:name="pg591_7148"/>
    </w:p>
    <w:p>
      <w:pPr>
        <w:pStyle w:val="BookText"/>
        <w:rPr/>
      </w:pPr>
      <w:bookmarkEnd w:id="437"/>
      <w:r>
        <w:rPr>
          <w:rFonts w:ascii="IRNazanin" w:hAnsi="IRNazanin" w:eastAsia="IRNazanin"/>
          <w:color w:val="111111"/>
          <w:sz w:val="28"/>
          <w:sz w:val="28"/>
          <w:szCs w:val="28"/>
          <w:rtl w:val="true"/>
          <w:lang w:bidi="fa-IR"/>
        </w:rPr>
        <w:t>مهمترین ویژگیهای تقوی که خود معیار کرامت انسان در پیشگاه خداست، عدالت می باشد و یکی از مهمترین ابعاد عدالت در حکومت، عدالت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 شیعیان این است که امیرالمؤمنین در محراب عبادت به واسطه عدلش به شهادت رسید</w:t>
      </w:r>
      <w:r>
        <w:rPr>
          <w:rFonts w:eastAsia="IRNazanin" w:cs="IRNazanin"/>
          <w:color w:val="111111"/>
          <w:sz w:val="28"/>
          <w:szCs w:val="28"/>
          <w:rtl w:val="true"/>
          <w:lang w:bidi="fa-IR"/>
        </w:rPr>
        <w:t>.</w:t>
      </w:r>
    </w:p>
    <w:p>
      <w:pPr>
        <w:pStyle w:val="Heading4"/>
        <w:numPr>
          <w:ilvl w:val="3"/>
          <w:numId w:val="1"/>
        </w:numPr>
        <w:rPr/>
      </w:pPr>
      <w:bookmarkStart w:id="438" w:name="__RefHeading___Toc5092839_211673320"/>
      <w:bookmarkStart w:id="439" w:name="_Toc163"/>
      <w:bookmarkEnd w:id="438"/>
      <w:r>
        <w:rPr>
          <w:rtl w:val="true"/>
        </w:rPr>
        <w:t>توجه به زمینه های فرهنگی</w:t>
      </w:r>
      <w:bookmarkEnd w:id="439"/>
    </w:p>
    <w:p>
      <w:pPr>
        <w:pStyle w:val="BookText"/>
        <w:rPr/>
      </w:pPr>
      <w:r>
        <w:rPr>
          <w:rFonts w:ascii="IRNazanin" w:hAnsi="IRNazanin" w:eastAsia="IRNazanin"/>
          <w:color w:val="111111"/>
          <w:sz w:val="28"/>
          <w:sz w:val="28"/>
          <w:szCs w:val="28"/>
          <w:rtl w:val="true"/>
          <w:lang w:bidi="fa-IR"/>
        </w:rPr>
        <w:t>توجه به زمینه های فرهنگی</w:t>
      </w:r>
    </w:p>
    <w:p>
      <w:pPr>
        <w:pStyle w:val="BookText"/>
        <w:rPr/>
      </w:pPr>
      <w:r>
        <w:rPr>
          <w:rFonts w:ascii="IRNazanin" w:hAnsi="IRNazanin" w:eastAsia="IRNazanin"/>
          <w:color w:val="111111"/>
          <w:sz w:val="28"/>
          <w:sz w:val="28"/>
          <w:szCs w:val="28"/>
          <w:rtl w:val="true"/>
          <w:lang w:bidi="fa-IR"/>
        </w:rPr>
        <w:t>محور اصلی مبارزات پیش از انقلاب، فرهنگی بود و اکنون نیز باید پیام فرهنگی و اعتقادی برای دنیا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مسئولیت خطیر با خواص جامعه که علماء، دانشمندان و روشنفکران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هرکس آگاهتر است، مسئولیتش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اختلاف سلیقه، نباشد، آن جامعه به سوی فقر اندیشه و خفقان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سلیقه ها، منشاء رشد و بالندگی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لازم برای استفاده از دیدگاه صاحب نظران دلسوز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که هر کس تریبونی را به دست آورده، خود را بی نیاز و برتر از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شد،زمینه رشد فکری در جامعه فراهم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به جامعه، رسالت بزرگ خواص است که رهبر معظم انقلاب نیز به آن اشاره دارند آنجا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عظیم عاشورا از دو جهت قابل تأمل و تدبّر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درسهای عاشوراست؛ عاشورا پیامها و درسهایی دارد، عاشورا به ما می آموزد که برای حفظ دین باید فداکاری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عبرتهای عاشوراست، عاشورا یک صحنه عبرت است؛ انسان باید به این صحنه با تأمل نگاه کند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مطالعه دقیق این حادثه، عوامل سعادت و یا شقاوت خود را بشناسد و برنامه زندگی خود را با توجه به درسها و عبرت های عاشورا مشخص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که پنجاه سال بعد از درگذشت پیامبر اسلام صلی الله علیه و آله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برای نجات جامعه از انحراف این چنین فداکاری نماید؟ جز این بود که جامعه اسلامی </w:t>
      </w:r>
      <w:bookmarkStart w:id="440" w:name="pg591_7150"/>
    </w:p>
    <w:p>
      <w:pPr>
        <w:pStyle w:val="BookText"/>
        <w:rPr/>
      </w:pPr>
      <w:bookmarkEnd w:id="440"/>
      <w:r>
        <w:rPr>
          <w:rFonts w:ascii="IRNazanin" w:hAnsi="IRNazanin" w:eastAsia="IRNazanin"/>
          <w:color w:val="111111"/>
          <w:sz w:val="28"/>
          <w:sz w:val="28"/>
          <w:szCs w:val="28"/>
          <w:rtl w:val="true"/>
          <w:lang w:bidi="fa-IR"/>
        </w:rPr>
        <w:t>توسط حکام به انحراف کشیده شده بود؟ استکبار در زمان معاصر نیز دو راه را برای ضربه زدن انتخاب کرده است، یکی راه ارعاب و زور و دیگر راه خدعه و نفوذ؛ وقتی راهِ اول مؤثر نیفتاد، راههای نفوذ را تقویت کرد</w:t>
      </w:r>
      <w:r>
        <w:rPr>
          <w:rFonts w:eastAsia="IRNazanin" w:cs="IRNazanin"/>
          <w:color w:val="111111"/>
          <w:sz w:val="28"/>
          <w:szCs w:val="28"/>
          <w:rtl w:val="true"/>
          <w:lang w:bidi="fa-IR"/>
        </w:rPr>
        <w:t>.</w:t>
      </w:r>
    </w:p>
    <w:p>
      <w:pPr>
        <w:pStyle w:val="Heading3"/>
        <w:numPr>
          <w:ilvl w:val="2"/>
          <w:numId w:val="1"/>
        </w:numPr>
        <w:rPr/>
      </w:pPr>
      <w:bookmarkStart w:id="441" w:name="__RefHeading___Toc5092841_211673320"/>
      <w:bookmarkStart w:id="442" w:name="_Toc164"/>
      <w:bookmarkEnd w:id="441"/>
      <w:r>
        <w:rPr>
          <w:rtl w:val="true"/>
        </w:rPr>
        <w:t>نقش رسانه در تغییر نگرش ا فکار عمومی</w:t>
      </w:r>
      <w:bookmarkEnd w:id="442"/>
    </w:p>
    <w:p>
      <w:pPr>
        <w:pStyle w:val="Heading4"/>
        <w:numPr>
          <w:ilvl w:val="3"/>
          <w:numId w:val="1"/>
        </w:numPr>
        <w:rPr/>
      </w:pPr>
      <w:bookmarkStart w:id="443" w:name="__RefHeading___Toc5092843_211673320"/>
      <w:bookmarkStart w:id="444" w:name="_Toc16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نقش رسانه در تغییر نگرش ا فکار عمومی</w:t>
      </w:r>
    </w:p>
    <w:p>
      <w:pPr>
        <w:pStyle w:val="BookText"/>
        <w:rPr/>
      </w:pPr>
      <w:r>
        <w:rPr>
          <w:rFonts w:ascii="IRNazanin" w:hAnsi="IRNazanin" w:eastAsia="IRNazanin"/>
          <w:color w:val="111111"/>
          <w:sz w:val="28"/>
          <w:sz w:val="28"/>
          <w:szCs w:val="28"/>
          <w:rtl w:val="true"/>
          <w:lang w:bidi="fa-IR"/>
        </w:rPr>
        <w:t>شناخت افکار عمومی برای گروههای همچون سیاستمداران، هیأت حاکمه و مدیران وسایل ارتباط جمعی بسیار حائز اهمیت است؛ چرا که اطلاع از افکار عمومی می تواند نشان دهنده نوع رفتارهای مردم و یا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تغییر در رفتارهای جامعه را باید از طریق رهبری و هدایت افکار عمومی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رویارویی و برخورد مردم با مسائل مختلف سیاسی، اجتماعی و فرهنگی، در مقایسه با رهبرانشان کمتر جنبه منطقی دارد، چون مردم درباره این گونه مسائل اطلاعات کافی ندارند و نمی توانند تجزیه و تحلیل صحیح و منطقی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وجود هیجانات موقت، سرعت زیاد احساسات، عدم فرصت برای مطالعه و تفکر پیرامون اعمال خود از مهمترین مشخصه های مردم ـ دسته پیروان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عواملی که می تواند به نوعی در تقویت و به کارگیری افکار عمومی مؤثر واقع 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های همگانی، مانند رادیو، تلویزیون، ویدئو، ماهواره، تلفن، روزنامه، سینما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عوامل فرهنگی ـ اجتماعی، شامل ایدئولوژیها، ارزشهای فرهنگی، افکار غالبی 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نخبگان، شامل نخبگان سیاسی، اجتماعی، فرهنگی،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عوامل باید بتوانند جایگاه خود را در بین مردم ارزیابی کنند، تا در صورت وجود نقص و پایین بودن نتیجه ارزیابی و نظرسنجی به رفع مشکل اقدام کنند زیرا در فضای خیالی و به دور از واقع بینی نمی توان افکار عمومی را هدایت و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روزافزون در جهان ارتباطات و رسانه های گروهی باعث افزایش و بالا رفتن سطح اطلاعات جوامع شده و گسترش اطلاعات، علت پرورش استعدادهای انسانهای مساعد و ممتاز شده و ظهور نخبگان را سرعت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وسایل ارتباط جمعی، اندیشه ها و افکار خود را به میان مردم برده و محیط مناسب و مساعدی را برای پذیرش هرچه بیشتر و بهتر دگرگونیها،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باید کوشید تا مردم جامعه را از اعتقادات جاهلانه و خرافی دور نگه داشت و مبانی اعتقادی اصولی و صحیح اسلامی را در آنان پرورش داد، تا از این قدرت مردمی بتوان در جهت پیشبرد اهداف اسلام ناب محمدی صلی الله علیه و آله استفاده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هدف جز با برنامه ریزیها و سیاستگذاریهای کلان و دراز مدت و همه جانبه فرهنگی ـ اجتماعی و با حضور فعال و منطقی رسانه های جمعی همچون صدا و سیما و مطبوعات،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برنامه ریزان و سیاستگزاران باید با تمام قوا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مسئولیت اساسی در تقویت یا تغییر نگرشها بر عهده آنها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پارتو، نخبگان را این گونه تعریف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کسانی هستند که دارای خصوصیاتی استثنایی و منحصر بفرد هستند و استعداد و تواناییهای عالی در زمینه کار خود یا در بعضی فعالیتها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نخبگان را از اعضای ممتاز جامعه برمی شمارد، یعنی افرادی که بر اثر خصوصیات ممتازشان صاحب </w:t>
      </w:r>
      <w:bookmarkStart w:id="445" w:name="pg591_7153"/>
    </w:p>
    <w:p>
      <w:pPr>
        <w:pStyle w:val="BookText"/>
        <w:rPr/>
      </w:pPr>
      <w:bookmarkEnd w:id="445"/>
      <w:r>
        <w:rPr>
          <w:rFonts w:ascii="IRNazanin" w:hAnsi="IRNazanin" w:eastAsia="IRNazanin"/>
          <w:color w:val="111111"/>
          <w:sz w:val="28"/>
          <w:sz w:val="28"/>
          <w:szCs w:val="28"/>
          <w:rtl w:val="true"/>
          <w:lang w:bidi="fa-IR"/>
        </w:rPr>
        <w:t>قدرت و یا شخصیت می گردند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نظر پارتو جامعه از توده ها و نخبگان ساخته شده و تنها نخبگان مسئول و مسبب تحولاتند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 مردم را از لحاظ جسمی، اخلاقی و هوشی نابرابر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جامعه و در هر یک از گروهها و طبقات جامعه بعضی افراد از دیگران مستعدترند و نخبگان مستعدترین افراد هر گروه و جامعه هستند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رسانه اسلامی باید زمینه کژروی و انحراف خواص را مسدود نموده و زمینه لازم را برای رشد و تعالی آنها و در نهایت تصحیح افکار عمومی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پس از شناخت زمینه کژرویها، با آنها برخورد جدی و سازنده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زمینه های کژ روی خواص را می توان در موارد زیر جستجو کرد</w:t>
      </w:r>
      <w:r>
        <w:rPr>
          <w:rFonts w:eastAsia="IRNazanin" w:cs="IRNazanin"/>
          <w:color w:val="111111"/>
          <w:sz w:val="28"/>
          <w:szCs w:val="28"/>
          <w:rtl w:val="true"/>
          <w:lang w:bidi="fa-IR"/>
        </w:rPr>
        <w:t>:</w:t>
      </w:r>
    </w:p>
    <w:p>
      <w:pPr>
        <w:pStyle w:val="Heading4"/>
        <w:numPr>
          <w:ilvl w:val="3"/>
          <w:numId w:val="1"/>
        </w:numPr>
        <w:rPr/>
      </w:pPr>
      <w:bookmarkStart w:id="446" w:name="__RefHeading___Toc5092845_211673320"/>
      <w:bookmarkStart w:id="447" w:name="_Toc166"/>
      <w:bookmarkEnd w:id="446"/>
      <w:r>
        <w:rPr/>
        <w:t>1</w:t>
      </w:r>
      <w:r>
        <w:rPr>
          <w:rtl w:val="true"/>
        </w:rPr>
        <w:t xml:space="preserve"> </w:t>
      </w:r>
      <w:r>
        <w:rPr>
          <w:rtl w:val="true"/>
        </w:rPr>
        <w:t>ـ بازگشت به جاهلیت</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بازگشت به جاهلیت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از خطرناکترین عوامل انحراف خواص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برخی از خواص هنوز سنتهای جاهلی را ترک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پیامبر با این سنتها موقتا این آتش را خاموش کرد؛ ایشان در خطبه حجة الوداع بر ابطال تمام سنتها و قوانین جاهلی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خواص در یکی دو ماه باقیمانده از حیات آن حضرت نیز با اتکا بر همان سنتهای جاهلی، برخوردهایی با آن حضرت و دستورات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اسامه بن زید به بهانه کمی سن یا اعتراض اعرابی گستاخ و بی شرم به پیامبر اسلام صلی الله علیه و آله در انتخاب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و تقاضای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سائل بعذاب </w:t>
      </w:r>
      <w:bookmarkStart w:id="448" w:name="pg591_7155"/>
    </w:p>
    <w:p>
      <w:pPr>
        <w:pStyle w:val="BookText"/>
        <w:rPr/>
      </w:pPr>
      <w:bookmarkEnd w:id="448"/>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تجمع در سقیفه، متأثر از این عوامل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برای اثبات حقانیت خود دلایل دینی ارائه نکردند، بلکه تماما استدلالهای قبیله ای و جاهلی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پس از ظهور اسلام و برتری دادن ملاک تقوا و اخوّت بر معیارهای جاهلی، هنوز در اندیشه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همفکرانش،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یکدیگر قرار می گیرند که در مقابل پیشنهاد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حکمیت عبدالله 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گذاریم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حکمیت کنند</w:t>
      </w:r>
      <w:r>
        <w:rPr>
          <w:rFonts w:eastAsia="IRNazanin" w:cs="IRNazanin"/>
          <w:color w:val="111111"/>
          <w:sz w:val="28"/>
          <w:szCs w:val="28"/>
          <w:rtl w:val="true"/>
          <w:lang w:bidi="fa-IR"/>
        </w:rPr>
        <w:t>.</w:t>
      </w:r>
    </w:p>
    <w:p>
      <w:pPr>
        <w:pStyle w:val="Heading4"/>
        <w:numPr>
          <w:ilvl w:val="3"/>
          <w:numId w:val="1"/>
        </w:numPr>
        <w:rPr/>
      </w:pPr>
      <w:bookmarkStart w:id="449" w:name="__RefHeading___Toc5092847_211673320"/>
      <w:bookmarkStart w:id="450" w:name="_Toc167"/>
      <w:bookmarkEnd w:id="449"/>
      <w:r>
        <w:rPr/>
        <w:t>2</w:t>
      </w:r>
      <w:r>
        <w:rPr>
          <w:rtl w:val="true"/>
        </w:rPr>
        <w:t xml:space="preserve"> </w:t>
      </w:r>
      <w:r>
        <w:rPr>
          <w:rtl w:val="true"/>
        </w:rPr>
        <w:t>ـ امتیازخواهی</w:t>
      </w:r>
      <w:bookmarkEnd w:id="4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امتیازخواهی</w:t>
      </w:r>
    </w:p>
    <w:p>
      <w:pPr>
        <w:pStyle w:val="BookText"/>
        <w:rPr/>
      </w:pPr>
      <w:r>
        <w:rPr>
          <w:rFonts w:ascii="IRNazanin" w:hAnsi="IRNazanin" w:eastAsia="IRNazanin"/>
          <w:color w:val="111111"/>
          <w:sz w:val="28"/>
          <w:sz w:val="28"/>
          <w:szCs w:val="28"/>
          <w:rtl w:val="true"/>
          <w:lang w:bidi="fa-IR"/>
        </w:rPr>
        <w:t>احساس برتری جویی یکی دیگر از کژ روی های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که انتظار دارند از حقوق بیشتری در زمینه های سیاسی، اجتماعی و اقتصادی برخوردار باشند و به دلیل خواص بودن، امتیازات و ارث بیشتری از انقلاب و حکومت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مبارزان نخستین یا کارگزاران اصلی نظام و یا خدمتگزاران مهم بوده اند ولی این امتیازات نابجا را حق ویژه، مشروع و موجه خود می دانستند و این همان مشکل روانی بزرگی بود که خواصی از اصحاب همچون زبیر، سعد بن ابی وقاص، طلحه، عبدالرحمن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فریفته و به بیراهه کشانید</w:t>
      </w:r>
      <w:r>
        <w:rPr>
          <w:rFonts w:eastAsia="IRNazanin" w:cs="IRNazanin"/>
          <w:color w:val="111111"/>
          <w:sz w:val="28"/>
          <w:szCs w:val="28"/>
          <w:rtl w:val="true"/>
          <w:lang w:bidi="fa-IR"/>
        </w:rPr>
        <w:t>.</w:t>
      </w:r>
    </w:p>
    <w:p>
      <w:pPr>
        <w:pStyle w:val="Heading4"/>
        <w:numPr>
          <w:ilvl w:val="3"/>
          <w:numId w:val="1"/>
        </w:numPr>
        <w:rPr/>
      </w:pPr>
      <w:bookmarkStart w:id="451" w:name="__RefHeading___Toc5092849_211673320"/>
      <w:bookmarkStart w:id="452" w:name="_Toc168"/>
      <w:bookmarkEnd w:id="451"/>
      <w:r>
        <w:rPr/>
        <w:t>3</w:t>
      </w:r>
      <w:r>
        <w:rPr>
          <w:rtl w:val="true"/>
        </w:rPr>
        <w:t xml:space="preserve"> </w:t>
      </w:r>
      <w:r>
        <w:rPr>
          <w:rtl w:val="true"/>
        </w:rPr>
        <w:t>ـ عافیت طلبی</w:t>
      </w:r>
      <w:bookmarkEnd w:id="4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عافیت طلبی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خواص مردان دوره آرامش اند نه دوره خطر، همانانی که در اُحد، ایثار و جانفشانی نکردند، در خندق به گاه رجز خوانیهای عمر بن عبدود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خیبر افتخاری کسب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نَغْلِبُ الْیَوْمُ مِنْ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به هنگام هجوم هوازن پراکنده شدند، در حدیبیه سفارت پیامبر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قاعدین مدینه در عصر رسول اللّه صلی الله علیه و آله و قاعدین کوفه در عصر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اند</w:t>
      </w:r>
      <w:r>
        <w:rPr>
          <w:rFonts w:eastAsia="IRNazanin" w:cs="IRNazanin"/>
          <w:color w:val="111111"/>
          <w:sz w:val="28"/>
          <w:szCs w:val="28"/>
          <w:rtl w:val="true"/>
          <w:lang w:bidi="fa-IR"/>
        </w:rPr>
        <w:t xml:space="preserve">. </w:t>
      </w:r>
      <w:bookmarkStart w:id="453" w:name="pg591_7157"/>
    </w:p>
    <w:p>
      <w:pPr>
        <w:pStyle w:val="Heading4"/>
        <w:numPr>
          <w:ilvl w:val="3"/>
          <w:numId w:val="1"/>
        </w:numPr>
        <w:rPr/>
      </w:pPr>
      <w:bookmarkStart w:id="454" w:name="__RefHeading___Toc5092851_211673320"/>
      <w:bookmarkStart w:id="455" w:name="_Toc169"/>
      <w:bookmarkEnd w:id="453"/>
      <w:bookmarkEnd w:id="454"/>
      <w:r>
        <w:rPr/>
        <w:t>4</w:t>
      </w:r>
      <w:r>
        <w:rPr>
          <w:rtl w:val="true"/>
        </w:rPr>
        <w:t xml:space="preserve"> </w:t>
      </w:r>
      <w:r>
        <w:rPr>
          <w:rtl w:val="true"/>
        </w:rPr>
        <w:t>ـ نفاق و دورویی</w:t>
      </w:r>
      <w:bookmarkEnd w:id="4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و دورویی</w:t>
      </w:r>
    </w:p>
    <w:p>
      <w:pPr>
        <w:pStyle w:val="BookText"/>
        <w:rPr/>
      </w:pPr>
      <w:r>
        <w:rPr>
          <w:rFonts w:ascii="IRNazanin" w:hAnsi="IRNazanin" w:eastAsia="IRNazanin"/>
          <w:color w:val="111111"/>
          <w:sz w:val="28"/>
          <w:sz w:val="28"/>
          <w:szCs w:val="28"/>
          <w:rtl w:val="true"/>
          <w:lang w:bidi="fa-IR"/>
        </w:rPr>
        <w:t>از نقش خواص فرصت طلب و منافق و چند چهره نباید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آغاز نیز ایمان واقعی نیاورده بودند اما از بزرگان و صاحب نفوذان بودند که بتدریج در اوضاع و شرایط خاص، ماهیت واقعی خود را نشان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نفاق را نباید مخصوص او و پیروانش دانست، نفاق، در بین خواص پیامبر صلی الله علیه و آله نیز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پیامبر در سال نهم در بازگشت از تبوک مورد سوء قصد برخی از همین خواص قرار گرفت، هیچگاه به روشنی اسامی این افراد فاش نشد</w:t>
      </w:r>
      <w:r>
        <w:rPr>
          <w:rFonts w:eastAsia="IRNazanin" w:cs="IRNazanin"/>
          <w:color w:val="111111"/>
          <w:sz w:val="28"/>
          <w:szCs w:val="28"/>
          <w:rtl w:val="true"/>
          <w:lang w:bidi="fa-IR"/>
        </w:rPr>
        <w:t>.</w:t>
      </w:r>
    </w:p>
    <w:p>
      <w:pPr>
        <w:pStyle w:val="Heading4"/>
        <w:numPr>
          <w:ilvl w:val="3"/>
          <w:numId w:val="1"/>
        </w:numPr>
        <w:rPr/>
      </w:pPr>
      <w:bookmarkStart w:id="456" w:name="__RefHeading___Toc5092853_211673320"/>
      <w:bookmarkStart w:id="457" w:name="_Toc170"/>
      <w:bookmarkEnd w:id="456"/>
      <w:r>
        <w:rPr/>
        <w:t>5</w:t>
      </w:r>
      <w:r>
        <w:rPr>
          <w:rtl w:val="true"/>
        </w:rPr>
        <w:t xml:space="preserve"> </w:t>
      </w:r>
      <w:r>
        <w:rPr>
          <w:rtl w:val="true"/>
        </w:rPr>
        <w:t>ـ غفلت</w:t>
      </w:r>
      <w:bookmarkEnd w:id="4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غفلت</w:t>
      </w:r>
    </w:p>
    <w:p>
      <w:pPr>
        <w:pStyle w:val="BookText"/>
        <w:rPr/>
      </w:pPr>
      <w:r>
        <w:rPr>
          <w:rFonts w:ascii="IRNazanin" w:hAnsi="IRNazanin" w:eastAsia="IRNazanin"/>
          <w:color w:val="111111"/>
          <w:sz w:val="28"/>
          <w:sz w:val="28"/>
          <w:szCs w:val="28"/>
          <w:rtl w:val="true"/>
          <w:lang w:bidi="fa-IR"/>
        </w:rPr>
        <w:t>غفلت از درک صحیح اوضاع زمان، یکی از آفات و بیماریهای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غفلت خواص از خیانت عوام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صدها صحابی که بعدها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مسجد کوفه برخاستند و شهادت دادند که خود، شاهد عینی غدیر خم بوده اند</w:t>
      </w:r>
      <w:r>
        <w:rPr>
          <w:rStyle w:val="FootnoteAnchor"/>
          <w:rtl w:val="true"/>
        </w:rPr>
        <w:footnoteReference w:id="241"/>
      </w:r>
      <w:r>
        <w:rPr>
          <w:rFonts w:ascii="IRNazanin" w:hAnsi="IRNazanin" w:eastAsia="IRNazanin"/>
          <w:color w:val="111111"/>
          <w:sz w:val="28"/>
          <w:sz w:val="28"/>
          <w:szCs w:val="28"/>
          <w:rtl w:val="true"/>
          <w:lang w:bidi="fa-IR"/>
        </w:rPr>
        <w:t>، در روز رحلت پیامبر صلی الله علیه و آله به ولایت وصی بر حق پیامبر گردن می نهادند، تاریخ چگونه ورق می خورد؟ اگر زمینه لازم را برای نوشتن وصیت نامه پیامبر فراهم می کردند، چه می شد؟ اگر غفلت خواص را خیانت آنان بدانیم به خیانت خواص چه نامی بگذاریم؟</w:t>
      </w:r>
    </w:p>
    <w:p>
      <w:pPr>
        <w:pStyle w:val="Heading4"/>
        <w:numPr>
          <w:ilvl w:val="3"/>
          <w:numId w:val="1"/>
        </w:numPr>
        <w:rPr/>
      </w:pPr>
      <w:bookmarkStart w:id="458" w:name="__RefHeading___Toc5092855_211673320"/>
      <w:bookmarkStart w:id="459" w:name="_Toc171"/>
      <w:bookmarkEnd w:id="458"/>
      <w:r>
        <w:rPr/>
        <w:t>6</w:t>
      </w:r>
      <w:r>
        <w:rPr>
          <w:rtl w:val="true"/>
        </w:rPr>
        <w:t xml:space="preserve"> </w:t>
      </w:r>
      <w:r>
        <w:rPr>
          <w:rtl w:val="true"/>
        </w:rPr>
        <w:t>ـ آسیب های اخلاقی</w:t>
      </w:r>
      <w:bookmarkEnd w:id="4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 های اخلاقی</w:t>
      </w:r>
    </w:p>
    <w:p>
      <w:pPr>
        <w:pStyle w:val="BookText"/>
        <w:rPr/>
      </w:pPr>
      <w:r>
        <w:rPr>
          <w:rFonts w:ascii="IRNazanin" w:hAnsi="IRNazanin" w:eastAsia="IRNazanin"/>
          <w:color w:val="111111"/>
          <w:sz w:val="28"/>
          <w:sz w:val="28"/>
          <w:szCs w:val="28"/>
          <w:rtl w:val="true"/>
          <w:lang w:bidi="fa-IR"/>
        </w:rPr>
        <w:t>خواص در معرض آفاتی چون عجب، حسد، تکبر، غرور، تحریف خویشتن، نفاق و دورویی هستند که در تحلیل دقیق، سرآغاز همه زشتیها، دنیازدگی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عجب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شمردن عمل صالح و مسرور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مردم به خواص </w:t>
      </w:r>
    </w:p>
    <w:p>
      <w:pPr>
        <w:pStyle w:val="BookText"/>
        <w:rPr/>
      </w:pPr>
      <w:r>
        <w:rPr>
          <w:rFonts w:ascii="IRNazanin" w:hAnsi="IRNazanin" w:eastAsia="IRNazanin"/>
          <w:color w:val="111111"/>
          <w:sz w:val="28"/>
          <w:sz w:val="28"/>
          <w:szCs w:val="28"/>
          <w:rtl w:val="true"/>
          <w:lang w:bidi="fa-IR"/>
        </w:rPr>
        <w:t>موجب می شود که تصویر وارونه ای از خود بیابند و تصور کنند که از مردم ممتاز هستند و راه تکبر و غرور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مردم بویژه اگر با تملق و چاپلوسی همراه باشد، شخصیت ستان است، زیرا در آنصورت قوه واهمه فعال شده و فرد تصور وهمی از خود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مردم</w:t>
      </w:r>
    </w:p>
    <w:p>
      <w:pPr>
        <w:pStyle w:val="BookText"/>
        <w:rPr/>
      </w:pPr>
      <w:r>
        <w:rPr>
          <w:rFonts w:ascii="IRNazanin" w:hAnsi="IRNazanin" w:eastAsia="IRNazanin"/>
          <w:color w:val="111111"/>
          <w:sz w:val="28"/>
          <w:sz w:val="28"/>
          <w:szCs w:val="28"/>
          <w:rtl w:val="true"/>
          <w:lang w:bidi="fa-IR"/>
        </w:rPr>
        <w:t>برانگیخته شدن</w:t>
      </w:r>
    </w:p>
    <w:p>
      <w:pPr>
        <w:pStyle w:val="BookText"/>
        <w:rPr/>
      </w:pPr>
      <w:r>
        <w:rPr>
          <w:rFonts w:ascii="IRNazanin" w:hAnsi="IRNazanin" w:eastAsia="IRNazanin"/>
          <w:color w:val="111111"/>
          <w:sz w:val="28"/>
          <w:sz w:val="28"/>
          <w:szCs w:val="28"/>
          <w:rtl w:val="true"/>
          <w:lang w:bidi="fa-IR"/>
        </w:rPr>
        <w:t>اوهام</w:t>
      </w:r>
    </w:p>
    <w:p>
      <w:pPr>
        <w:pStyle w:val="BookText"/>
        <w:rPr/>
      </w:pPr>
      <w:r>
        <w:rPr>
          <w:rFonts w:ascii="IRNazanin" w:hAnsi="IRNazanin" w:eastAsia="IRNazanin"/>
          <w:color w:val="111111"/>
          <w:sz w:val="28"/>
          <w:sz w:val="28"/>
          <w:szCs w:val="28"/>
          <w:rtl w:val="true"/>
          <w:lang w:bidi="fa-IR"/>
        </w:rPr>
        <w:t>تصویر وارونه</w:t>
      </w:r>
    </w:p>
    <w:p>
      <w:pPr>
        <w:pStyle w:val="BookText"/>
        <w:rPr/>
      </w:pPr>
      <w:r>
        <w:rPr>
          <w:rFonts w:ascii="IRNazanin" w:hAnsi="IRNazanin" w:eastAsia="IRNazanin"/>
          <w:color w:val="111111"/>
          <w:sz w:val="28"/>
          <w:sz w:val="28"/>
          <w:szCs w:val="28"/>
          <w:rtl w:val="true"/>
          <w:lang w:bidi="fa-IR"/>
        </w:rPr>
        <w:t>از خود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بزرگ بینی </w:t>
      </w:r>
    </w:p>
    <w:p>
      <w:pPr>
        <w:pStyle w:val="BookText"/>
        <w:rPr/>
      </w:pPr>
      <w:r>
        <w:rPr>
          <w:rFonts w:ascii="IRNazanin" w:hAnsi="IRNazanin" w:eastAsia="IRNazanin"/>
          <w:color w:val="111111"/>
          <w:sz w:val="28"/>
          <w:sz w:val="28"/>
          <w:szCs w:val="28"/>
          <w:rtl w:val="true"/>
          <w:lang w:bidi="fa-IR"/>
        </w:rPr>
        <w:t>مولوی مصداق آشکار چنین آفتی را در فرعون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خلق از زن و از طفل و مرد</w:t>
      </w:r>
    </w:p>
    <w:p>
      <w:pPr>
        <w:pStyle w:val="BookText"/>
        <w:rPr/>
      </w:pPr>
      <w:r>
        <w:rPr>
          <w:rFonts w:ascii="IRNazanin" w:hAnsi="IRNazanin" w:eastAsia="IRNazanin"/>
          <w:color w:val="111111"/>
          <w:sz w:val="28"/>
          <w:sz w:val="28"/>
          <w:szCs w:val="28"/>
          <w:rtl w:val="true"/>
          <w:lang w:bidi="fa-IR"/>
        </w:rPr>
        <w:t>زد دل فرعون را رنجور کرد</w:t>
      </w:r>
    </w:p>
    <w:p>
      <w:pPr>
        <w:pStyle w:val="BookText"/>
        <w:rPr/>
      </w:pPr>
      <w:r>
        <w:rPr>
          <w:rFonts w:ascii="IRNazanin" w:hAnsi="IRNazanin" w:eastAsia="IRNazanin"/>
          <w:color w:val="111111"/>
          <w:sz w:val="28"/>
          <w:sz w:val="28"/>
          <w:szCs w:val="28"/>
          <w:rtl w:val="true"/>
          <w:lang w:bidi="fa-IR"/>
        </w:rPr>
        <w:t>گفتن هر یک خداوند و ملک</w:t>
      </w:r>
    </w:p>
    <w:p>
      <w:pPr>
        <w:pStyle w:val="BookText"/>
        <w:rPr/>
      </w:pPr>
      <w:r>
        <w:rPr>
          <w:rFonts w:ascii="IRNazanin" w:hAnsi="IRNazanin" w:eastAsia="IRNazanin"/>
          <w:color w:val="111111"/>
          <w:sz w:val="28"/>
          <w:sz w:val="28"/>
          <w:szCs w:val="28"/>
          <w:rtl w:val="true"/>
          <w:lang w:bidi="fa-IR"/>
        </w:rPr>
        <w:t>آن چنان کردش ز وهمی منهتک</w:t>
      </w:r>
    </w:p>
    <w:p>
      <w:pPr>
        <w:pStyle w:val="BookText"/>
        <w:rPr/>
      </w:pPr>
      <w:r>
        <w:rPr>
          <w:rFonts w:ascii="IRNazanin" w:hAnsi="IRNazanin" w:eastAsia="IRNazanin"/>
          <w:color w:val="111111"/>
          <w:sz w:val="28"/>
          <w:sz w:val="28"/>
          <w:szCs w:val="28"/>
          <w:rtl w:val="true"/>
          <w:lang w:bidi="fa-IR"/>
        </w:rPr>
        <w:t>که به دعوی الهی شد دلیر</w:t>
      </w:r>
    </w:p>
    <w:p>
      <w:pPr>
        <w:pStyle w:val="BookText"/>
        <w:rPr/>
      </w:pPr>
      <w:r>
        <w:rPr>
          <w:rFonts w:ascii="IRNazanin" w:hAnsi="IRNazanin" w:eastAsia="IRNazanin"/>
          <w:color w:val="111111"/>
          <w:sz w:val="28"/>
          <w:sz w:val="28"/>
          <w:szCs w:val="28"/>
          <w:rtl w:val="true"/>
          <w:lang w:bidi="fa-IR"/>
        </w:rPr>
        <w:t>اژدها گشت و نمی شد هیچ سیر</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 ـ 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حسد حالتی نفسانی است که صاحب آن آرزو کند سلب کمال و نعمت متوهمی را از غیر، چه آن نعمت را خود دارا باشد یا نه و چه بخواهد به خودش برسد یا نه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خواص بیش از دیگران در معرض این آفت هستند؛ زیرا منزلت اجتماعی آنها باعث می شود که دعوی برابری با رهبران جامعه داشته باشند و بر آنها حسد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تمدن اسلامی، منشاء بسیاری از فتنه ها و انحرافاتی که به دست خواص به وقوع پیوسته، حسد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توده مردم که از آنها پیروی می کنند از وقوف به انگیزه های مبتنی بر حسد، عاجز هستند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نفاق و دورویی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اجتماعی خواص، آنها را در معرض نفاق و دورویی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نفاق </w:t>
      </w:r>
      <w:bookmarkStart w:id="460" w:name="pg591_7163"/>
    </w:p>
    <w:p>
      <w:pPr>
        <w:pStyle w:val="BookText"/>
        <w:rPr/>
      </w:pPr>
      <w:bookmarkEnd w:id="460"/>
      <w:r>
        <w:rPr>
          <w:rFonts w:ascii="IRNazanin" w:hAnsi="IRNazanin" w:eastAsia="IRNazanin"/>
          <w:color w:val="111111"/>
          <w:sz w:val="28"/>
          <w:sz w:val="28"/>
          <w:szCs w:val="28"/>
          <w:rtl w:val="true"/>
          <w:lang w:bidi="fa-IR"/>
        </w:rPr>
        <w:t>در اینجا، نفاق در کردار و اخلاق است نه در اعتقادات، خواص بیش از آنکه صریح و شفاف رفتار کنند، ایفای نقش می نمایند که در نهایت آنها را به نوعی نفاق و کتمان حقیقت و تحریف واقعیت می کشاند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w:t>
      </w:r>
    </w:p>
    <w:p>
      <w:pPr>
        <w:pStyle w:val="BookText"/>
        <w:rPr/>
      </w:pPr>
      <w:r>
        <w:rPr>
          <w:rFonts w:ascii="IRNazanin" w:hAnsi="IRNazanin" w:eastAsia="IRNazanin"/>
          <w:color w:val="111111"/>
          <w:sz w:val="28"/>
          <w:sz w:val="28"/>
          <w:szCs w:val="28"/>
          <w:rtl w:val="true"/>
          <w:lang w:bidi="fa-IR"/>
        </w:rPr>
        <w:t>منشاء آفات اخلاقی، دنیادوستی است آنچه خواص را در مواضع بحرانی می لغزاند و دل آنها را تباه می سازد، حبّ دنیاست، دنیازدگی سرآغاز همه زشتیها است</w:t>
      </w:r>
      <w:r>
        <w:rPr>
          <w:rFonts w:eastAsia="IRNazanin" w:cs="IRNazanin"/>
          <w:color w:val="111111"/>
          <w:sz w:val="28"/>
          <w:szCs w:val="28"/>
          <w:rtl w:val="true"/>
          <w:lang w:bidi="fa-IR"/>
        </w:rPr>
        <w:t>.</w:t>
      </w:r>
    </w:p>
    <w:p>
      <w:pPr>
        <w:pStyle w:val="Heading4"/>
        <w:numPr>
          <w:ilvl w:val="3"/>
          <w:numId w:val="1"/>
        </w:numPr>
        <w:rPr/>
      </w:pPr>
      <w:bookmarkStart w:id="461" w:name="__RefHeading___Toc5092857_211673320"/>
      <w:bookmarkStart w:id="462" w:name="_Toc172"/>
      <w:bookmarkEnd w:id="461"/>
      <w:r>
        <w:rPr/>
        <w:t>7</w:t>
      </w:r>
      <w:r>
        <w:rPr>
          <w:rtl w:val="true"/>
        </w:rPr>
        <w:t xml:space="preserve"> </w:t>
      </w:r>
      <w:r>
        <w:rPr>
          <w:rtl w:val="true"/>
        </w:rPr>
        <w:t>ـ نفوذ اندیشه های بیگانه</w:t>
      </w:r>
      <w:bookmarkEnd w:id="46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اندیشه های بیگانه</w:t>
      </w:r>
    </w:p>
    <w:p>
      <w:pPr>
        <w:pStyle w:val="BookText"/>
        <w:rPr/>
      </w:pPr>
      <w:r>
        <w:rPr>
          <w:rFonts w:ascii="IRNazanin" w:hAnsi="IRNazanin" w:eastAsia="IRNazanin"/>
          <w:color w:val="111111"/>
          <w:sz w:val="28"/>
          <w:sz w:val="28"/>
          <w:szCs w:val="28"/>
          <w:rtl w:val="true"/>
          <w:lang w:bidi="fa-IR"/>
        </w:rPr>
        <w:t>قبول فرهنگ و آداب بیگانگان، آفتی است که خواص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تابع خواص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خواصند که می توانند به سفر خارجی بروند و با دگراندیشان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اندیشه های بیگانه از طریق همین خواص است، گاهی از طریق خواص طرفدار باطل و گاهی هم از طریق خواص طرفدار حق، که حتی فکر می کنند به قصد خدمت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استحاله جامعه اسلامی و کارآمد شدن تهاجم فرهنگی، خواص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از راه خواص استحاله و تهاجم فرهنگی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طیف اند که مجذوب و مرعوب می شوند</w:t>
      </w:r>
      <w:r>
        <w:rPr>
          <w:rFonts w:eastAsia="IRNazanin" w:cs="IRNazanin"/>
          <w:color w:val="111111"/>
          <w:sz w:val="28"/>
          <w:szCs w:val="28"/>
          <w:rtl w:val="true"/>
          <w:lang w:bidi="fa-IR"/>
        </w:rPr>
        <w:t>.</w:t>
      </w:r>
    </w:p>
    <w:p>
      <w:pPr>
        <w:pStyle w:val="Heading4"/>
        <w:numPr>
          <w:ilvl w:val="3"/>
          <w:numId w:val="1"/>
        </w:numPr>
        <w:rPr/>
      </w:pPr>
      <w:bookmarkStart w:id="463" w:name="__RefHeading___Toc5092859_211673320"/>
      <w:bookmarkStart w:id="464" w:name="_Toc173"/>
      <w:bookmarkEnd w:id="463"/>
      <w:r>
        <w:rPr/>
        <w:t>8</w:t>
      </w:r>
      <w:r>
        <w:rPr>
          <w:rtl w:val="true"/>
        </w:rPr>
        <w:t xml:space="preserve"> </w:t>
      </w:r>
      <w:r>
        <w:rPr>
          <w:rtl w:val="true"/>
        </w:rPr>
        <w:t>ـ خسته شدن و بریدن در برابر فشارها</w:t>
      </w:r>
      <w:bookmarkEnd w:id="46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خسته شدن و بریدن در برابر فشارها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خواص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امریکا چه می شود؟ استفاده از دنیا چه می شود؟ در نهایت مصلحت اندیشی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آنها از اصول انقلابی خود بریده اند و می گویند تا کی رویارویی با ابرقدرتی چون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کی می خواهیم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کی می خواهیم محاصره اقتصادی را تحمل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نمی شود از راه مذاکره کاری کرد؟ این حرفهای خواص است و حرف عوام نیست؛ باید توجه داشت که </w:t>
      </w:r>
      <w:bookmarkStart w:id="465" w:name="pg591_7165"/>
    </w:p>
    <w:p>
      <w:pPr>
        <w:pStyle w:val="BookText"/>
        <w:rPr/>
      </w:pPr>
      <w:bookmarkEnd w:id="465"/>
      <w:r>
        <w:rPr>
          <w:rFonts w:ascii="IRNazanin" w:hAnsi="IRNazanin" w:eastAsia="IRNazanin"/>
          <w:color w:val="111111"/>
          <w:sz w:val="28"/>
          <w:sz w:val="28"/>
          <w:szCs w:val="28"/>
          <w:rtl w:val="true"/>
          <w:lang w:bidi="fa-IR"/>
        </w:rPr>
        <w:t>هوشیاری در برابر این مسائل تنها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در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نیاز به جانبازی و فداکاری در راه دین احساس می شد شعار زندگی سر می دادند همچنین خواص منحرف در مقابل دعوت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برای احیای ارزشها، شعار البقیه، البقیه را پیشه خود ساختند آنها کسانی بودند که تاب پایداری در برابر وسوسه های شیطانی را نداشتند و خیلی زود میدان را خالی کردند</w:t>
      </w:r>
      <w:r>
        <w:rPr>
          <w:rFonts w:eastAsia="IRNazanin" w:cs="IRNazanin"/>
          <w:color w:val="111111"/>
          <w:sz w:val="28"/>
          <w:szCs w:val="28"/>
          <w:rtl w:val="true"/>
          <w:lang w:bidi="fa-IR"/>
        </w:rPr>
        <w:t>.</w:t>
      </w:r>
    </w:p>
    <w:p>
      <w:pPr>
        <w:pStyle w:val="Heading4"/>
        <w:numPr>
          <w:ilvl w:val="3"/>
          <w:numId w:val="1"/>
        </w:numPr>
        <w:rPr/>
      </w:pPr>
      <w:bookmarkStart w:id="466" w:name="__RefHeading___Toc5092861_211673320"/>
      <w:bookmarkStart w:id="467" w:name="_Toc174"/>
      <w:bookmarkEnd w:id="466"/>
      <w:r>
        <w:rPr/>
        <w:t>9</w:t>
      </w:r>
      <w:r>
        <w:rPr>
          <w:rtl w:val="true"/>
        </w:rPr>
        <w:t xml:space="preserve"> </w:t>
      </w:r>
      <w:r>
        <w:rPr>
          <w:rtl w:val="true"/>
        </w:rPr>
        <w:t>ـ کینه های شخصی</w:t>
      </w:r>
      <w:bookmarkEnd w:id="4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کینه های شخصی</w:t>
      </w:r>
    </w:p>
    <w:p>
      <w:pPr>
        <w:pStyle w:val="BookText"/>
        <w:rPr/>
      </w:pPr>
      <w:r>
        <w:rPr>
          <w:rFonts w:ascii="IRNazanin" w:hAnsi="IRNazanin" w:eastAsia="IRNazanin"/>
          <w:color w:val="111111"/>
          <w:sz w:val="28"/>
          <w:sz w:val="28"/>
          <w:szCs w:val="28"/>
          <w:rtl w:val="true"/>
          <w:lang w:bidi="fa-IR"/>
        </w:rPr>
        <w:t>حسادتها و کینه های شخصی برای احراز مسئولیتهای کلیدی و حساس از بیماری های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توده مردم نمی آیند با فردی و شخصیتی احساس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هستند که می گویند ما با هم هم دوره بودیم، هم درس بودیم، چطور او به آن مقام می رسد و من خانه نشین می شوم؟</w:t>
      </w:r>
      <w:r>
        <w:rPr>
          <w:rFonts w:eastAsia="IRNazanin" w:cs="IRNazanin"/>
          <w:color w:val="111111"/>
          <w:sz w:val="28"/>
          <w:szCs w:val="28"/>
          <w:rtl w:val="true"/>
          <w:lang w:bidi="fa-IR"/>
        </w:rPr>
        <w:t>!</w:t>
      </w:r>
    </w:p>
    <w:p>
      <w:pPr>
        <w:pStyle w:val="Heading4"/>
        <w:numPr>
          <w:ilvl w:val="3"/>
          <w:numId w:val="1"/>
        </w:numPr>
        <w:rPr/>
      </w:pPr>
      <w:bookmarkStart w:id="468" w:name="__RefHeading___Toc5092863_211673320"/>
      <w:bookmarkStart w:id="469" w:name="_Toc175"/>
      <w:bookmarkEnd w:id="468"/>
      <w:r>
        <w:rPr/>
        <w:t>10</w:t>
      </w:r>
      <w:r>
        <w:rPr>
          <w:rtl w:val="true"/>
        </w:rPr>
        <w:t xml:space="preserve"> </w:t>
      </w:r>
      <w:r>
        <w:rPr>
          <w:rtl w:val="true"/>
        </w:rPr>
        <w:t>ـ ساده لوحی و ساده اندیشی</w:t>
      </w:r>
      <w:bookmarkEnd w:id="46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ساده لوحی و ساده اندیشی</w:t>
      </w:r>
    </w:p>
    <w:p>
      <w:pPr>
        <w:pStyle w:val="BookText"/>
        <w:rPr/>
      </w:pPr>
      <w:r>
        <w:rPr>
          <w:rFonts w:ascii="IRNazanin" w:hAnsi="IRNazanin" w:eastAsia="IRNazanin"/>
          <w:color w:val="111111"/>
          <w:sz w:val="28"/>
          <w:sz w:val="28"/>
          <w:szCs w:val="28"/>
          <w:rtl w:val="true"/>
          <w:lang w:bidi="fa-IR"/>
        </w:rPr>
        <w:t xml:space="preserve">ما با تجزیه و تحلیل جنگ صفین در می یابیم 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شکست دادند نه معاویه ها و عمروعاص ها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اینها همان ساده لوحانی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اشتر را مجبور کردند از کنار خیمه فرماندهی معاویه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لوحانی که هزاران نامه دعوت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اما در موقع نیاز، امام و راهنمای خود را تنها می گذارند و با سکوت خود مهر تایید بر کارهای یزیدیان زمان می زنند و بزرگترین فاجعه بشری را خلق می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اهم وظایف رسانه اسلامی شناسایی و مبارزه با این آسیبها است باید گذشته ها را </w:t>
      </w:r>
      <w:bookmarkStart w:id="470" w:name="pg591_7167"/>
    </w:p>
    <w:p>
      <w:pPr>
        <w:pStyle w:val="BookText"/>
        <w:rPr/>
      </w:pPr>
      <w:bookmarkEnd w:id="470"/>
      <w:r>
        <w:rPr>
          <w:rFonts w:ascii="IRNazanin" w:hAnsi="IRNazanin" w:eastAsia="IRNazanin"/>
          <w:color w:val="111111"/>
          <w:sz w:val="28"/>
          <w:sz w:val="28"/>
          <w:szCs w:val="28"/>
          <w:rtl w:val="true"/>
          <w:lang w:bidi="fa-IR"/>
        </w:rPr>
        <w:t>آیینه عبرت نمای فرداها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آیینه ها، حادثه عاشوراست، باید با تأمل به آن نگاه کرد و پس از این میراث پربها الگوسازی نمود</w:t>
      </w:r>
      <w:r>
        <w:rPr>
          <w:rFonts w:eastAsia="IRNazanin" w:cs="IRNazanin"/>
          <w:color w:val="111111"/>
          <w:sz w:val="28"/>
          <w:szCs w:val="28"/>
          <w:rtl w:val="true"/>
          <w:lang w:bidi="fa-IR"/>
        </w:rPr>
        <w:t>.</w:t>
      </w:r>
    </w:p>
    <w:p>
      <w:pPr>
        <w:pStyle w:val="Heading3"/>
        <w:numPr>
          <w:ilvl w:val="2"/>
          <w:numId w:val="1"/>
        </w:numPr>
        <w:rPr/>
      </w:pPr>
      <w:bookmarkStart w:id="471" w:name="__RefHeading___Toc5092865_211673320"/>
      <w:bookmarkStart w:id="472" w:name="_Toc176"/>
      <w:bookmarkEnd w:id="471"/>
      <w:r>
        <w:rPr>
          <w:rtl w:val="true"/>
        </w:rPr>
        <w:t>نقش رسانه در نهضت عاشورا</w:t>
      </w:r>
      <w:bookmarkEnd w:id="472"/>
    </w:p>
    <w:p>
      <w:pPr>
        <w:pStyle w:val="BookText"/>
        <w:rPr/>
      </w:pPr>
      <w:r>
        <w:rPr>
          <w:rFonts w:ascii="IRNazanin" w:hAnsi="IRNazanin" w:eastAsia="IRNazanin"/>
          <w:color w:val="111111"/>
          <w:sz w:val="28"/>
          <w:sz w:val="28"/>
          <w:szCs w:val="28"/>
          <w:rtl w:val="true"/>
          <w:lang w:bidi="fa-IR"/>
        </w:rPr>
        <w:t>نقش رسانه در نهضت عاشورا</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نهضت عاشورا میراث گرانبهایی است که تمامی ارزشهای مورد نیاز جامعه را در خود جمع کرده است و می تواند جامعه را در پرتو انوار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می تواند با معارف زلال خود راههای سعادت را به انسانها بنمایاند، آنهم نه در محدوده قلمرو شیعه، بلکه می توان به آن رنگ جهانی داد و انسانیت را به سرمنزل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چنان ناب و زلال است که هر انسان آزاد اندیشی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قیام سیدالشهدا به درستی تبیین، و ارزشهای آن با زبان روز و در قالبهای نوین عرضه شود، قلوب بشریت را به سوی خود جلب کرد و وسیله ای برای ایجاد پیوستگی های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عفلت ما نسبت به انتقال، گسترش و عرضه ارزشهای عاشورا، در حالی است که بسیاری از دشمنان اسلام به قدرت عاشورا و عظمت آن اعتراف کرده اند، در یکی از فیلمهایی که بر ضد اسلام توسط مؤسسه </w:t>
      </w:r>
      <w:r>
        <w:rPr>
          <w:rFonts w:eastAsia="Times New Roman" w:cs="Times New Roman" w:ascii="Times New Roman" w:hAnsi="Times New Roman"/>
          <w:color w:val="111111"/>
          <w:sz w:val="28"/>
          <w:szCs w:val="28"/>
          <w:lang w:val="en-US" w:bidi="en-US"/>
        </w:rPr>
        <w:t>B.B.C</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SWORD OF ISLAMIC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کرده است، بخش مهمی را عزاداری ها و سوگواری های دوستداران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اگر این عزاداریها هدفدار شود و به سوی دشمنان نشانه رود، هیچ سلاحی نمی تواند در برابر آن تاب مقاومت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نسبت به یکی از ساده ترین جلوه های این قیام، متواضعانه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برپایی یک همایش اجتماعی یا سیاسی، دهها هزار کارت چاپ کنیم و با چه زحماتی آن کارتها را به اشخاص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ده هزار نفرشان، هزار نفر حاضر می شوند و کار ناتمام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و شیعیان با نصب یک پرچم سیاه، بر سردرِ یک خانه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برای حسین عزیزمان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نفرشان در ظرف دو ساعت در مجلس جمع می شوند و تمام مسائل اجتماعی، سیاسی و مذهبی خود را در مجلس حل و فصل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فواید قیام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عاشورا، همچون سلاحی نیرومند و کارآمد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بهره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بی شماری به یاد حسین و نهضت او می تپد؛ اما اگر شیعه بخواهد از نهضت عاشورا، در راه احیای ارزشهای دینی استفاده کند، ناگزیر است که برنامه ریزی و حرکتی پیوسته و منطقی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می توانیم از این قیام، که کارآمدی آن را بارها تجربه کرده ایم، به بهترین شکل بهره برداری کنیم، که بر اساس واقعیتها و در قالبهای جذاب و کارآمد آن را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جهان امروز که انواع اندیشه های مسموم، در قالبهای زیبا و لباسهای جذاب عرضه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امروز با پدیده ای خطرناک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پدیده شوم، تمام تلاش دشمن این است که بر گوناگونی و جذابیت قالبها بیفزاید و یا با ابزار گوناگون و پیشرفته ارتباط جمعی، ضد ارزشهای سطحی و مخرّب خود را به جوامع شرقی و بویژه مسلمانان تحمیل کند، پس استفاده از روشهای نوین فرهنگی، راه غلبه بر تهاجم دشمن نیز می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عاشورا با توجه به ویژگیهایی که دارد، می تواند برای گسترش ارزشهای </w:t>
      </w:r>
      <w:bookmarkStart w:id="473" w:name="pg591_7171"/>
    </w:p>
    <w:p>
      <w:pPr>
        <w:pStyle w:val="BookText"/>
        <w:rPr/>
      </w:pPr>
      <w:bookmarkEnd w:id="473"/>
      <w:r>
        <w:rPr>
          <w:rFonts w:ascii="IRNazanin" w:hAnsi="IRNazanin" w:eastAsia="IRNazanin"/>
          <w:color w:val="111111"/>
          <w:sz w:val="28"/>
          <w:sz w:val="28"/>
          <w:szCs w:val="28"/>
          <w:rtl w:val="true"/>
          <w:lang w:bidi="fa-IR"/>
        </w:rPr>
        <w:t>اسلامی و مقابله با تهاجم فرهنگی بیگانگان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مهم، مستلزم تحول و تغییر در روشهای عرضه و استفاده از این اقیانوس بیکران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 سنتی به تنهایی نمی توانند نیل به چنین آرمان والایی را میسّر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اندیشه ها و تحقیقات علمی، که در طول سالیان متمادی و با زحمات جانفرسای اندیشمندان اسلامی، درباره این قیام، صورت گرفته است، باید به واقعیتهای ملموس مبدل شود و به صورت کاربردی و علمی عرضه گردد</w:t>
      </w:r>
      <w:r>
        <w:rPr>
          <w:rFonts w:eastAsia="IRNazanin" w:cs="IRNazanin"/>
          <w:color w:val="111111"/>
          <w:sz w:val="28"/>
          <w:szCs w:val="28"/>
          <w:rtl w:val="true"/>
          <w:lang w:bidi="fa-IR"/>
        </w:rPr>
        <w:t>.</w:t>
      </w:r>
    </w:p>
    <w:p>
      <w:pPr>
        <w:pStyle w:val="Heading3"/>
        <w:numPr>
          <w:ilvl w:val="2"/>
          <w:numId w:val="1"/>
        </w:numPr>
        <w:rPr/>
      </w:pPr>
      <w:bookmarkStart w:id="474" w:name="__RefHeading___Toc5092867_211673320"/>
      <w:bookmarkStart w:id="475" w:name="_Toc177"/>
      <w:bookmarkEnd w:id="474"/>
      <w:r>
        <w:rPr>
          <w:rtl w:val="true"/>
        </w:rPr>
        <w:t>توصیه هایی به برنامه سازان</w:t>
      </w:r>
      <w:bookmarkEnd w:id="475"/>
    </w:p>
    <w:p>
      <w:pPr>
        <w:pStyle w:val="Heading4"/>
        <w:numPr>
          <w:ilvl w:val="3"/>
          <w:numId w:val="1"/>
        </w:numPr>
        <w:rPr/>
      </w:pPr>
      <w:bookmarkStart w:id="476" w:name="__RefHeading___Toc5092869_211673320"/>
      <w:bookmarkStart w:id="477" w:name="_Toc178"/>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توصیه هایی به برنامه سازان</w:t>
      </w:r>
    </w:p>
    <w:p>
      <w:pPr>
        <w:pStyle w:val="BookText"/>
        <w:rPr/>
      </w:pPr>
      <w:r>
        <w:rPr>
          <w:rFonts w:ascii="IRNazanin" w:hAnsi="IRNazanin" w:eastAsia="IRNazanin"/>
          <w:color w:val="111111"/>
          <w:sz w:val="28"/>
          <w:sz w:val="28"/>
          <w:szCs w:val="28"/>
          <w:rtl w:val="true"/>
          <w:lang w:bidi="fa-IR"/>
        </w:rPr>
        <w:t>نخستین گام در بهره برداری از قیام عاشورا، تطبیق شرایط زمان و مکان بر ارزشهای حاکم با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اهداف والای این قیام باید به گونه ای عرضه شود که بتواند پاسخگوی نیازهای روز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ارزشها را هماهنگ با شرایط زمان و مکان مطرح کنیم، بی شک نخواهیم توانست، میان نهضت سرخ عاشورا و جامعه ارتباط تنگاتنگی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 های بهره برداری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ارزشهای اسلامی عبارتند از</w:t>
      </w:r>
      <w:r>
        <w:rPr>
          <w:rFonts w:eastAsia="IRNazanin" w:cs="IRNazanin"/>
          <w:color w:val="111111"/>
          <w:sz w:val="28"/>
          <w:szCs w:val="28"/>
          <w:rtl w:val="true"/>
          <w:lang w:bidi="fa-IR"/>
        </w:rPr>
        <w:t>:</w:t>
      </w:r>
    </w:p>
    <w:p>
      <w:pPr>
        <w:pStyle w:val="Heading4"/>
        <w:numPr>
          <w:ilvl w:val="3"/>
          <w:numId w:val="1"/>
        </w:numPr>
        <w:rPr/>
      </w:pPr>
      <w:bookmarkStart w:id="478" w:name="__RefHeading___Toc5092871_211673320"/>
      <w:bookmarkStart w:id="479" w:name="_Toc179"/>
      <w:bookmarkEnd w:id="478"/>
      <w:r>
        <w:rPr>
          <w:rtl w:val="true"/>
        </w:rPr>
        <w:t>الف</w:t>
      </w:r>
      <w:r>
        <w:rPr>
          <w:rtl w:val="true"/>
        </w:rPr>
        <w:t xml:space="preserve">: </w:t>
      </w:r>
      <w:r>
        <w:rPr>
          <w:rtl w:val="true"/>
        </w:rPr>
        <w:t>الگوسازی</w:t>
      </w:r>
      <w:bookmarkEnd w:id="4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ای در جستجوی یافتن الگوهایی است که بتواند با سرمشق گرفتن از آنها راه سعادت و کمال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جستجو می کوشد تا بهترین را برگزیند، اما گاه به علت ناآشنایی با معیارهای درست و مناسب، در این انتخاب سرنوشت ساز، به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جامعه ای می کوشد تا برای اقشار مختلف خود، الگوهای مناسب بپرورد و آینده خود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جوامع به علت نفوذ الگوهای نامناسب، به فساد و تباهی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ما نیز از این خطر بزرگ، ایمن نمانده است </w:t>
      </w:r>
    </w:p>
    <w:p>
      <w:pPr>
        <w:pStyle w:val="BookText"/>
        <w:rPr/>
      </w:pPr>
      <w:r>
        <w:rPr>
          <w:rFonts w:ascii="IRNazanin" w:hAnsi="IRNazanin" w:eastAsia="IRNazanin"/>
          <w:color w:val="111111"/>
          <w:sz w:val="28"/>
          <w:sz w:val="28"/>
          <w:szCs w:val="28"/>
          <w:rtl w:val="true"/>
          <w:lang w:bidi="fa-IR"/>
        </w:rPr>
        <w:t>و هر روز شاهد هجوم بی امان الگوها، مُدها، مُدلها و هزاران ویروس فرهنگی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گونه ای اصولی، صحیح، منطقی و با زبانی جذاب، ساده و گویا، الگوهای تاریخی خود را به جامعه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سرچشمه با شکوهترین و مناسبترین حقایق و الگوهایی است که در هیچ فرهنگی، نمونه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شجاعت و مردانگی، تندیسهای زیبای عشق و محبت، اسوه های شگفت انگیز صبر و استقامت و مصداقهای کامل مسئولیت و رسالت، تنها شمه ای از این اقیانوس بی کرانند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حماسه سرخ عاشورا، جوانی همچون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از یک سو، در اوج قله های شجاعت و شهامت قرار دارد و از سوی دیگر رفتار و سیمای پیامبر صلی الله علیه و آله را به ارث برده است و اراده اش همچون کوه استوار و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با شخصیت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آشنا شوند و او را تنها در لابلای مرثیه ها نجویند، تمامی توان خویش را برای الگو پذیری از آن حضرت، به کار خواهند بست و برای ارضای خود به دنبال قهرمانان پوشالی و فاسد غربی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بانویی همچون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نماد شکوه و عظمت زن است ـ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نگرشهای اسلام درباره زن و مقام او در وجود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زن را به خوبی تفسیر می کند و توانایی ها و قابلیت های زن مسلمان را به تمام و کمال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زندگانی مادر بزرگوارش،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 و چهره این دو شخصیت بی نظیر به گونه هنرمندانه و ملموس و به شکل روزآمد عرضه شود، محال است زن مسلمانی در عالم الگویی دیگر را بجوید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عاشورا شخصیتی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اعماق سیاهی، یکباره به دریایی از نور وارد می شود و به همگان اعلام می دارد که آغوش اسلام برای پذیرفتن توبه کنندگان </w:t>
      </w:r>
      <w:bookmarkStart w:id="480" w:name="pg591_7175"/>
    </w:p>
    <w:p>
      <w:pPr>
        <w:pStyle w:val="BookText"/>
        <w:rPr/>
      </w:pPr>
      <w:bookmarkEnd w:id="480"/>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شخصیتی همانند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نمونه کامل شجاعت و وفاداری است و از ابتدای صحیفه عالم تا انتهای آن به جز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همانند او و با ویژگیهای منحصر به فردش هرگز به دنیا نیامده است 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یاران پاکباخته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یک الگویی تمام عیار هستند و در رأس همه آنها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چون خورشیدی فروزان می درخشد؛ شخصیتی که راه را برای کمال مطلق انسان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به اوج آسمان معنویت را فراهم نمود</w:t>
      </w:r>
      <w:r>
        <w:rPr>
          <w:rFonts w:eastAsia="IRNazanin" w:cs="IRNazanin"/>
          <w:color w:val="111111"/>
          <w:sz w:val="28"/>
          <w:szCs w:val="28"/>
          <w:rtl w:val="true"/>
          <w:lang w:bidi="fa-IR"/>
        </w:rPr>
        <w:t>.</w:t>
      </w:r>
    </w:p>
    <w:p>
      <w:pPr>
        <w:pStyle w:val="Heading4"/>
        <w:numPr>
          <w:ilvl w:val="3"/>
          <w:numId w:val="1"/>
        </w:numPr>
        <w:rPr/>
      </w:pPr>
      <w:bookmarkStart w:id="481" w:name="__RefHeading___Toc5092873_211673320"/>
      <w:bookmarkStart w:id="482" w:name="_Toc180"/>
      <w:bookmarkEnd w:id="481"/>
      <w:r>
        <w:rPr>
          <w:rtl w:val="true"/>
        </w:rPr>
        <w:t>ب</w:t>
      </w:r>
      <w:r>
        <w:rPr>
          <w:rtl w:val="true"/>
        </w:rPr>
        <w:t xml:space="preserve">: </w:t>
      </w:r>
      <w:r>
        <w:rPr>
          <w:rtl w:val="true"/>
        </w:rPr>
        <w:t>یافتن قالبهای نوین برای عرضه ارزشها</w:t>
      </w:r>
      <w:bookmarkEnd w:id="4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قالبهای نوین برای عرضه ارزشها</w:t>
      </w:r>
    </w:p>
    <w:p>
      <w:pPr>
        <w:pStyle w:val="BookText"/>
        <w:rPr/>
      </w:pPr>
      <w:r>
        <w:rPr>
          <w:rFonts w:ascii="IRNazanin" w:hAnsi="IRNazanin" w:eastAsia="IRNazanin"/>
          <w:color w:val="111111"/>
          <w:sz w:val="28"/>
          <w:sz w:val="28"/>
          <w:szCs w:val="28"/>
          <w:rtl w:val="true"/>
          <w:lang w:bidi="fa-IR"/>
        </w:rPr>
        <w:t>بسیاری از کم توجهی ها و کم مهری ها نسبت به ارزشهای اسلامی، ریشه در عرضه نادرست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معارف اسلامی با زبان روز و هماهنگ با سطح فکر و معلومات مخاطبان خود مطرح شود،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اندیشیده شود که در هر شرایط و زمانی عرضه ارزشها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هنگامی می تواند در احیای ارزشها موثر باشد که با روشهای نوین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ارتباطات بر تمامی زوایای زندگی بشر سایه افکنده است و بواسطه آن پیچیده ترین برنامه های فرهنگی به سراسر دنیا فرستاده می شود، تنها وعظ، خطابه و منبر، هر چند که در جای خود تأثیرگذار است، نمی تواند کافی باشد؛ بلکه استفاده از اهرمهای پیشرفته نیز ضرورت دارد، ارزشها باید به گونه ای در قالبهای فرهنگی ریخته شود که قابل عرضه در سراسر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قیام عاشورا با انعطاف پذیری بسیار، قابلیت استفاده در قالبهای جدید و متداول روز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یکی از پیامهای عاشورا به گونه ای صحیح و کامل، تحقیق شود و فیلمنامه ای منسجم و دقیق نوشته شود و کارگردانی با تجربه با بودجه ای مناسب برنامه ای تهیه کند، جاذبه های آن از بسیاری از فیلمها بیشتر خواهد بود</w:t>
      </w:r>
      <w:r>
        <w:rPr>
          <w:rFonts w:eastAsia="IRNazanin" w:cs="IRNazanin"/>
          <w:color w:val="111111"/>
          <w:sz w:val="28"/>
          <w:szCs w:val="28"/>
          <w:rtl w:val="true"/>
          <w:lang w:bidi="fa-IR"/>
        </w:rPr>
        <w:t>.</w:t>
      </w:r>
    </w:p>
    <w:p>
      <w:pPr>
        <w:pStyle w:val="Heading4"/>
        <w:numPr>
          <w:ilvl w:val="3"/>
          <w:numId w:val="1"/>
        </w:numPr>
        <w:rPr/>
      </w:pPr>
      <w:bookmarkStart w:id="483" w:name="__RefHeading___Toc5092875_211673320"/>
      <w:bookmarkStart w:id="484" w:name="_Toc181"/>
      <w:bookmarkEnd w:id="483"/>
      <w:r>
        <w:rPr>
          <w:rtl w:val="true"/>
        </w:rPr>
        <w:t>ج</w:t>
      </w:r>
      <w:r>
        <w:rPr>
          <w:rtl w:val="true"/>
        </w:rPr>
        <w:t xml:space="preserve">: </w:t>
      </w:r>
      <w:r>
        <w:rPr>
          <w:rtl w:val="true"/>
        </w:rPr>
        <w:t>هدایت عزاداری ها و بهره برداری از آنها</w:t>
      </w:r>
      <w:bookmarkEnd w:id="48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عزاداری ها و بهره برداری از آنها </w:t>
      </w:r>
    </w:p>
    <w:p>
      <w:pPr>
        <w:pStyle w:val="BookText"/>
        <w:rPr/>
      </w:pPr>
      <w:r>
        <w:rPr>
          <w:rFonts w:ascii="IRNazanin" w:hAnsi="IRNazanin" w:eastAsia="IRNazanin"/>
          <w:color w:val="111111"/>
          <w:sz w:val="28"/>
          <w:sz w:val="28"/>
          <w:szCs w:val="28"/>
          <w:rtl w:val="true"/>
          <w:lang w:bidi="fa-IR"/>
        </w:rPr>
        <w:t>عزاداری و سوگواری از سنتهای حسنه فرهنگِ تشیع است، شیعه در دامان عزاداری ها و سوگواری ها توانسته معارف خود را عرضه و رهبران خود را به جهان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نیز هماره این سوگواری ها زیر بنای حرکتهای آزادیخواهانه و انقلابهای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 این است که این سوگواری ها همچنان قدرتمند و پر تپش باقی بماند و فقط به مراسمی سنتی و صوری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و عزاداری اهرمی قدرتمند است که توانایی های و قابلیت های بی 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مراسم می توان حرکت های عظیمی آفرید و از آن بهره برداری 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اهداف کلی نهضت عاشورا در پس این مراسم به فراموشی سپرده شود، چنان که امام خمینی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انگیزه این گریه و این اجتماع در مجالس روضه را، خیال نکنید که فقط این است که ما گریه کنیم برای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سیدالشهدا احتیاج به این گریه ها دارد، نه این گریه خودش فی نفسه یک کاری از آن می آید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نهضت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 ای نسبت به دیگر نهضت ها برخوردار است؛ زیرا در مراسم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حرکتهایی مشاهده می شود که از اوج ارادت و عشق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حالتها و عشق و محبتها در مسیر صحیح هدایت شود، اثر سازنده و مثبتی به همراه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هوشیارانه از تحریفات و پیرایه های لفظی و معنوی، که آگاهانه و ناآگاهانه سیمای حماسی و تابناک عاشورا را در هاله ای از ابهام فرو می برد و فرهنگ گلرنگ شهادت را بد جلوه می دهد و از صلابت و پیام دهی و خیزش آوری عاشورا و از فحوای بلند توحیدی آن می کاهد،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بیشترین سرمایه گذاری </w:t>
      </w:r>
      <w:bookmarkStart w:id="485" w:name="pg591_7179"/>
    </w:p>
    <w:p>
      <w:pPr>
        <w:pStyle w:val="BookText"/>
        <w:rPr/>
      </w:pPr>
      <w:bookmarkEnd w:id="485"/>
      <w:r>
        <w:rPr>
          <w:rFonts w:ascii="IRNazanin" w:hAnsi="IRNazanin" w:eastAsia="IRNazanin"/>
          <w:color w:val="111111"/>
          <w:sz w:val="28"/>
          <w:sz w:val="28"/>
          <w:szCs w:val="28"/>
          <w:rtl w:val="true"/>
          <w:lang w:bidi="fa-IR"/>
        </w:rPr>
        <w:t>استعمار از لحاظ دین ستیزی، با درک حقایق موجود در ادیان و مکاتب، پیرامون جهان تشیع صورت می پذیرد و از آن چه در توان دارند در این راه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علم کردن کسروی اساس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می برند و امروز با طرح شخصیت متزلزلی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 نمایی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 گمارند و قرآن و پیامبر خاتم صلی الله علیه و آله را مورد اهانت و استهزا قرار می دهند و گاهی به نام عرض ارادت به پیشگاه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انجام می دهند که موجب شرمساری و سرافکندگی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تا با به انحراف کشیدن نهضت عاشورا، روح سرزنده آنرا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پذیری از بیماریهای واگیردار و صعب العلاج اجتماعات بشری است که درمان و پیشگیری از گسترش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نیز به این مهم اشاره دارند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های حماسه عاشورا باید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مفاهیم وکارهای تحریف آمیز و غلط چشمها و دلها را از چهره مبارک و منوّر سیدالشهداء منصرف کند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86" w:name="__RefHeading___Toc5092877_211673320"/>
      <w:bookmarkStart w:id="487" w:name="_Toc182"/>
      <w:bookmarkEnd w:id="486"/>
      <w:r>
        <w:rPr>
          <w:rtl w:val="true"/>
        </w:rPr>
        <w:t>محورهای قابل برنامه سازی</w:t>
      </w:r>
      <w:bookmarkEnd w:id="487"/>
    </w:p>
    <w:p>
      <w:pPr>
        <w:pStyle w:val="BookText"/>
        <w:rPr/>
      </w:pPr>
      <w:r>
        <w:rPr>
          <w:rFonts w:ascii="IRNazanin" w:hAnsi="IRNazanin" w:eastAsia="IRNazanin"/>
          <w:color w:val="111111"/>
          <w:sz w:val="28"/>
          <w:sz w:val="28"/>
          <w:szCs w:val="28"/>
          <w:rtl w:val="true"/>
          <w:lang w:bidi="fa-IR"/>
        </w:rPr>
        <w:t>محورهای قابل برنامه سازی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عاشورا با شخصیت هایی مواجهیم که با رفتار ارجمندانه و والایشان، نمایش بزرگ و تاریخی و بی بدیلی را به صحنه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کنشها و واکنشها همه به واسطه عشق به خداوند متعال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این نمایش بزرگ، با نیرویی معنوی، یاران مخلص و مؤمن خود را به حرکت درآورد و آنان را برای رسیدن به بالاترین مراحل رشد و تعالی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پردازی در </w:t>
      </w:r>
    </w:p>
    <w:p>
      <w:pPr>
        <w:pStyle w:val="BookText"/>
        <w:rPr/>
      </w:pPr>
      <w:r>
        <w:rPr>
          <w:rFonts w:ascii="IRNazanin" w:hAnsi="IRNazanin" w:eastAsia="IRNazanin"/>
          <w:color w:val="111111"/>
          <w:sz w:val="28"/>
          <w:sz w:val="28"/>
          <w:szCs w:val="28"/>
          <w:rtl w:val="true"/>
          <w:lang w:bidi="fa-IR"/>
        </w:rPr>
        <w:t>عاشورائیان بر اساس رابطه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تمام گفتار و رفتار خود را از رسول اللّه صلی الله علیه و آله و آیین پاک و مقدس او گرفته و هدف خویش را دفاع از ارزشها و آرمانهای اسلام عزیز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تحمل سختیها و رنج ها را فرصتی مغتنم برای پیوستن به محبوب دانستند و ضربه های شمشیر و نیزه نتوانست ذره ای در اراده خلل ناپذیر آنها سستی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پردازی و برنامه سازی در نهضت عاشورا را می توان در محورهای زیر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اندیشه های ناب سیدالشهدا و یاران او درباره فلسفه زندگی انسان در جهان خاکی، جایگاه اصلی انسان و باور او به معاد و بازگشت به سوی خدا، اهداف عالی و والا که نبرد تن به تن و مبارزه عده ای قلیل با سپاهی انبوه مبتنی به فلسفه نیرومند شهادت و تلاش برای رسیدن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غیر قابل وصف، آمادگی برای هر نوع جانبازی و روحیه شهادت طلبی کربلائیان در حقیقت متأثر از جهان بینی نیرومند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 توان به روشنی در سخنان پربار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مشاهده کرد و آنگاه آن ایدئولوژی و فرهنگ را در قالبهای نوین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روحانی، برگزاری دعا و نیایش یاران ابا عبداللّه در شب عاشورا، سخنرانی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و نیز نیروهای دشمن و اتمام حجت با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محورهای مناسبی برای برنامه سازی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نهضت عاشورا با حضور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او در همه صحنه ها روبرو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دهنده دفاع از ارزشهای الهی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عاشورا با قدرت روحی متکی بر ایمانش به خداوند متعال، فرزندانش را برای جانبازی در راه حق و حقیقت آماده می سازد و هنر پیوستن به پروردگار را به آنان می نمایاند و در تمامی صحنه ها به تشویق فرزندان برای حماسه آفرینی می پردازد و هنرمندی خویش را </w:t>
      </w:r>
    </w:p>
    <w:p>
      <w:pPr>
        <w:pStyle w:val="BookText"/>
        <w:rPr/>
      </w:pPr>
      <w:r>
        <w:rPr>
          <w:rFonts w:ascii="IRNazanin" w:hAnsi="IRNazanin" w:eastAsia="IRNazanin"/>
          <w:color w:val="111111"/>
          <w:sz w:val="28"/>
          <w:sz w:val="28"/>
          <w:szCs w:val="28"/>
          <w:rtl w:val="true"/>
          <w:lang w:bidi="fa-IR"/>
        </w:rPr>
        <w:t>در تحمل رنجها و سختیهای ناشی از شهادت فرزندان خود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عاشورا کامل کننده رسالت مردان و جوانانی است که برای رسیدن به اهداف مقدس خویش، تا پای جان به پیش می روند،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حسینی، نماد عاطفه، توانایی، بزرگی روح، تحمل سختیها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تواند از دیگر محورهای برنامه 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حضور را می توان در زیباترین شکل در وجود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رسالت بی همانندی که این بانوی قهرمان بر عهده داشت،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نمایش صحنه های جاوید عاشورا را بر عهده داشت و خواهر بزرگوارش تداوم بخش این نقش با همه ابعاد و زمینه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اتکا به ایمان معنوی و اتکال به خداوند بزرگ و با آگاهی کامل، وظیفه سرپرستی کاروان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برادرزاده ارجمندش ـ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اسوه همه زنان عالم است، در صحنه مبارزه و رویارویی با دشمن، چهره ای شاخص و شکست 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سرپرستی عده ای زن و کودک و نوجوان، از هر فرصتی برای احقاق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و رسوا کردن جباران و ستمکاران استفاده می کند و این نقش را به گونه ای هنرمندانه به پایان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بخواهیم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نهضت عاشورا بررسی کنیم، بهترین و بارزترین نمونه اش، فرزند برومند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هنرمندانه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تجسمی از پیامبر بزرگوار اسلام است به گونه ای بود که دوست و دشمن با مشاهده منش و روش او پیامبر اکرم صلی الله علیه و آله را به یاد می آورند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فرزندی چون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آگاهانه، تسلیم محض پدر بود و برای هر نوع فداکاری و جانبازی در راه آرمانهای والا و مقدسش با </w:t>
      </w:r>
    </w:p>
    <w:p>
      <w:pPr>
        <w:pStyle w:val="BookText"/>
        <w:rPr/>
      </w:pPr>
      <w:r>
        <w:rPr>
          <w:rFonts w:ascii="IRNazanin" w:hAnsi="IRNazanin" w:eastAsia="IRNazanin"/>
          <w:color w:val="111111"/>
          <w:sz w:val="28"/>
          <w:sz w:val="28"/>
          <w:szCs w:val="28"/>
          <w:rtl w:val="true"/>
          <w:lang w:bidi="fa-IR"/>
        </w:rPr>
        <w:t>همه وجود آمادگی داشت و ولایت مطلقه او را همچون دیگر پیروان امامت و ولایت با جان و دل پذیرفته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نهضت عاشورا، دختران پاک و مقدسی همچون ام کلثوم و رقیه و سکینه و فاطمه صغری نیز نقش آفرین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اینان در غمگنانه ترین لحظه ها، دلیل روشن حقانیت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مقدسش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در دامنهای پاک پرورش یافته بودند با روحیه ای شگفت انگیز، همه رنجها و سختیها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همین عناصر بود که از عاشورا در واقع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شد که تا قیام قیامت به تمام بشریت درس آزادی و آزادگی خواهد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عنصر کارساز دیگر در نهضت عاشورا وجود مقدس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تمام دلبستگیها، علایق و عواطف خود را بر اساس ارزشهای الهی ـ انسانی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برادری مهربان، دلسوز و فداکار در کنار سالار شهیدان، حماسه ای ماندگار در تاریخ بشریت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آفرینی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به رغم نیاز شدید به رفع عطش، به دلیل لب تشنه بودن اهل حرم از آشامیدن آب خودداری می کند،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کمرم شکست و امیدم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اوج عظمت و قداست و بزرگی برادری است که نقش خود را هنرمندانه به انجام می رساند، می تواند از محورهای جذاب برنامه سازی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زنان و کودکان در نهضت عاشورا و مجموعه رفتارهای آنان در تمامی زمینه ها، صحنه هایی از عشق و عاطفه آفرید که تأثیر بسزایی در برانگیختن احساسات همگان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حضور این شخصیتهای عاطفی، در عین حال نشان قساوت، ستمگری و جنایت پیشگی دشمنان نیز به شمار می رود؛ چون به همان میزان که </w:t>
      </w:r>
    </w:p>
    <w:p>
      <w:pPr>
        <w:pStyle w:val="BookText"/>
        <w:rPr/>
      </w:pPr>
      <w:r>
        <w:rPr>
          <w:rFonts w:ascii="IRNazanin" w:hAnsi="IRNazanin" w:eastAsia="IRNazanin"/>
          <w:color w:val="111111"/>
          <w:sz w:val="28"/>
          <w:sz w:val="28"/>
          <w:szCs w:val="28"/>
          <w:rtl w:val="true"/>
          <w:lang w:bidi="fa-IR"/>
        </w:rPr>
        <w:t>زنان و کودکان مورد ستم دشمن قرار می گیرند بر محکومیت یزیدیان و حقانیت خاندان عصمت و طهارت نیز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توانایی تحریک عواطف بشری را با نقش آفرینی و مظلومیّت فوق العاده زنان و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محور نیز می توان در برنامه سازی مدد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در کویر، پرارزش ترین ماده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رود سخاوتمندی است که در همیشه تاریخ به زمینهای تشنه پییرامونش و انسانهای نیازمند زندگی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فرات در عاشورا شاهد قساوت جمعی انسان نما و شیطان صفت بوده است که شرافتمندترین انسانها را از نوشیدن آب منع کردند و فرزند رسول خدا صلی الله علیه و آله و یاران فداکارش در کنار فرات پر آب با لبهای تشنه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نقش محوری، به صورت نماهنگ هم می توان از این مسئله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شاهد بیرحمانه ترین رفتارهای ضد انسانی نسبت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زنان و کودکان او هستیم، بستن آب فرات نمی تواند اقدام موجوداتی باشد که نام انسان بر خود نهاده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شعار در نهضت عاشورا نقش حساس و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عاشورا مملو از زمینه های اعتقادی و مبیّن جایگاه اجتماعی و فکری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در نوع خود توانایی تحریک عواطف و تقویت بنیه اعتقادی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شاعرانه و هنرمندانه شعارها با قالبهای جدید قدرت نهضت عاشورا را چند برابر می کند و برای همیشه زنده و ماندگار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مختلف نباید از شعارهای سازنده و پر محتوای عاشورا غفلت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روحیه شهادت طلبی در حد اعلا در شخصیتهای عاشورایی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روحی و فکری شخصیتهای نهضت عاشورا گروه متحدی همچون تن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کربلا با اتصال به هدایت و رهبری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پیوند مستحکمی ایجاد کردند که در خطیرترین حادثه ها از هم سبقت می گرفتند و برای استقبال از مرگ و شهادت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 مشترکی داشتند که از ایمان به خدای بزرگ و اعتقاد به اسلام ناب محمدی صلی الله علیه و آله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همه تلاششان در راه اطاعت از خدا و عشق به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برای جلب رضای الهی باید از همه 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از تن جدا، سرها قطع، و پیکرهای مقدس آماج تیر و سنان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این همه را وسیله ای برای رسیدن به دیار قرب می شمردند و خود را برای پیوستن به حیات طیبه و جاودانه بهشت موعود خداوندی آماده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شهادت طلبی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اصلی جامعه عاشورایی است که از عوامل اساسی در پیشبرد جنگ تحمیلی و ایستادگی دلیرانه رزمندگان اسلام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ارزشهای والای عاشورا از جمله ایثار و شهادت طلبی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اگر بخواهیم اسلام و ارزشهای والای دینی را پلی برای دستیابی به دنیای پست و دون قرار دهیم از مسیر اصلی خارج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مختلف صدا و سیما باید در تقویت این ارزش بیش از پیش کوشا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شهادتگاه کربلا گلستانی پر گُل است که گلهای فراوانی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جهانی معلولین جنگ نباید در جنگها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ازدی یک پای خود را در یکی از جنگها از دست داده بود، با این حال کوشید خود را به پیشوای شهیدان برساند و پس از بجا آوردن نماز ظهر به میدان رفت و جام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شهادتگاه کودک شیرخوار، نوجوان، جوان، میانسال و کهنسالانی دارد که زندگی و مرگ آنان محورهای خوبی برای برنامه سازی می تواند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آتش زدن خیمه ها از جنایتهای سپاه عمر سعد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اهل حرم گریان و پا برهنه در دشت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آن صحنه </w:t>
      </w:r>
      <w:bookmarkStart w:id="488" w:name="pg591_7191"/>
    </w:p>
    <w:p>
      <w:pPr>
        <w:pStyle w:val="BookText"/>
        <w:rPr/>
      </w:pPr>
      <w:bookmarkEnd w:id="48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هرگاه به عمه ها و خواهرانم نگاه می کنم، اشک در چشمانم می دود و به یاد فرار آنها در روز عاشورا از خیمه ای به خیمه دیگر و از پناهگاهی به پناهگاه دیگر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این حادثه در مراسم عاشورا در برخی از مناطق رسم است که خیمه هایی به نشان خیمه های اهل بیت بر پا می کنند و ظهر عاشورا به آتش می کشند تا یادمان ستمی باشد که بر خاندان رسالت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نیز می تواند قابل بهره برداری در برنامه های تصویری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الگوهای تربیتی و اخلاقی بسیار پسندیده ای را می توان در این میان یافت که هرکدام از آنها می تواند با برجسته سازی الگویی مطلوب برای دستیابی به اهداف متعالی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انسان را در پیمودن راه کمال و فضیلت علاقه مند و مصمم می سازد و پویندگان طریق انسانیت را همتی بلند می بخشد</w:t>
      </w:r>
      <w:r>
        <w:rPr>
          <w:rFonts w:eastAsia="IRNazanin" w:cs="IRNazanin"/>
          <w:color w:val="111111"/>
          <w:sz w:val="28"/>
          <w:szCs w:val="28"/>
          <w:rtl w:val="true"/>
          <w:lang w:bidi="fa-IR"/>
        </w:rPr>
        <w:t>.</w:t>
      </w:r>
    </w:p>
    <w:p>
      <w:pPr>
        <w:pStyle w:val="Heading3"/>
        <w:numPr>
          <w:ilvl w:val="2"/>
          <w:numId w:val="1"/>
        </w:numPr>
        <w:rPr/>
      </w:pPr>
      <w:bookmarkStart w:id="489" w:name="__RefHeading___Toc5092879_211673320"/>
      <w:bookmarkStart w:id="490" w:name="_Toc183"/>
      <w:bookmarkEnd w:id="489"/>
      <w:r>
        <w:rPr>
          <w:rtl w:val="true"/>
        </w:rPr>
        <w:t>الگوهای تربیتی و اخلاقی قابل طرح در برنامه ها</w:t>
      </w:r>
      <w:bookmarkEnd w:id="490"/>
    </w:p>
    <w:p>
      <w:pPr>
        <w:pStyle w:val="Heading4"/>
        <w:numPr>
          <w:ilvl w:val="3"/>
          <w:numId w:val="1"/>
        </w:numPr>
        <w:rPr/>
      </w:pPr>
      <w:bookmarkStart w:id="491" w:name="__RefHeading___Toc5092881_211673320"/>
      <w:bookmarkStart w:id="492" w:name="_Toc184"/>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الگوهای تربیتی و اخلاقی قابل طرح در برنامه ها</w:t>
      </w:r>
    </w:p>
    <w:p>
      <w:pPr>
        <w:pStyle w:val="BookText"/>
        <w:rPr/>
      </w:pPr>
      <w:r>
        <w:rPr>
          <w:rFonts w:ascii="IRNazanin" w:hAnsi="IRNazanin" w:eastAsia="IRNazanin"/>
          <w:color w:val="111111"/>
          <w:sz w:val="28"/>
          <w:sz w:val="28"/>
          <w:szCs w:val="28"/>
          <w:rtl w:val="true"/>
          <w:lang w:bidi="fa-IR"/>
        </w:rPr>
        <w:t>الگوپذیری از ویژگیهایی است که به حکم آفرینش در وجود هر انسان به ودیعه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نوعی می کوشد تا از شخصیتهایی که نزد او بزرگ و کاملند، پیروی کند و شیوه زندگی و تعالیم او را سرمشق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طور ناخودآگاه کنشها، بینشها و گرایشهای الگو دهنده در الگوپذیر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امر، غریزی و فطری است باید به هدایت و کنترل آن همت گماشت، تا الگوپذیران در مسیر پر پیچ و خم زندگی، از میان هزاران الگوی ساختگی و خیالی به راه خطا نروند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برای پرورش انسانها به معرفی چهره هایی که می تواند الگوهای تربیتی باشند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هایی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را در توحید، دوستی با خدا و </w:t>
      </w:r>
      <w:bookmarkStart w:id="493" w:name="pg591_7193"/>
    </w:p>
    <w:p>
      <w:pPr>
        <w:pStyle w:val="BookText"/>
        <w:rPr/>
      </w:pPr>
      <w:bookmarkEnd w:id="493"/>
      <w:r>
        <w:rPr>
          <w:rFonts w:ascii="IRNazanin" w:hAnsi="IRNazanin" w:eastAsia="IRNazanin"/>
          <w:color w:val="111111"/>
          <w:sz w:val="28"/>
          <w:sz w:val="28"/>
          <w:szCs w:val="28"/>
          <w:rtl w:val="true"/>
          <w:lang w:bidi="fa-IR"/>
        </w:rPr>
        <w:t>علم و معرفت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اُسْؤَةٌ حَسَنَةٌ فی اِبْراهِیمَ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لَکُمْ فی رَسُولِ اللّهِ اُسْوَةٌ حَسَنَةٌ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عالمان ربانی، مؤمنان راستین، ایثارگران جان و مال، پایمردان قله صبر و استقامت، سرافرازان صحنه ابتلا و آزمایش می توانند الگوهای اخلاقی ـ تربیتی دیگران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قرآن کریم هم با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رهروان محمد صلی الله علیه و آله را شایسته الگوگیری و اقتدا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نهضت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مجموعه ای از الگوهای ارزشمند، در فضایل اخلاقی، عبادی عقیدتی،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 و می تواند هر فضیلت جویی را سیراب و هر الگوخواهی را کامیاب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عاشورا از تمام اقشار جامعه و از همه مراحل سنی، از کودک و خردسال و نوجوان گرفته تا جوان و میانسال و کهنسال، سفید و سیاه، همه و همه، در این گلستان وجود دارند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یاران و خاندانم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می توان در هر زمینه ای از آ نها الگو گرفت و مسیر آینده خود را با پرتوگیری از آنان روشن ساخت</w:t>
      </w:r>
      <w:r>
        <w:rPr>
          <w:rFonts w:eastAsia="IRNazanin" w:cs="IRNazanin"/>
          <w:color w:val="111111"/>
          <w:sz w:val="28"/>
          <w:szCs w:val="28"/>
          <w:rtl w:val="true"/>
          <w:lang w:bidi="fa-IR"/>
        </w:rPr>
        <w:t>.</w:t>
      </w:r>
    </w:p>
    <w:p>
      <w:pPr>
        <w:pStyle w:val="Heading4"/>
        <w:numPr>
          <w:ilvl w:val="3"/>
          <w:numId w:val="1"/>
        </w:numPr>
        <w:rPr/>
      </w:pPr>
      <w:bookmarkStart w:id="494" w:name="__RefHeading___Toc5092883_211673320"/>
      <w:bookmarkStart w:id="495" w:name="_Toc185"/>
      <w:bookmarkEnd w:id="494"/>
      <w:r>
        <w:rPr>
          <w:rtl w:val="true"/>
        </w:rPr>
        <w:t>الگوی وفاداری</w:t>
      </w:r>
      <w:bookmarkEnd w:id="495"/>
    </w:p>
    <w:p>
      <w:pPr>
        <w:pStyle w:val="BookText"/>
        <w:rPr/>
      </w:pPr>
      <w:r>
        <w:rPr>
          <w:rFonts w:ascii="IRNazanin" w:hAnsi="IRNazanin" w:eastAsia="IRNazanin"/>
          <w:color w:val="111111"/>
          <w:sz w:val="28"/>
          <w:sz w:val="28"/>
          <w:szCs w:val="28"/>
          <w:rtl w:val="true"/>
          <w:lang w:bidi="fa-IR"/>
        </w:rPr>
        <w:t>الگوی وفاداری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صحنه کربلا همه یاران حضرت وفادار بودند، اما در رأس همه وفاداران باید از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هایی همچون، نافذ البصیره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بینش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ایمان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و 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 و سربلند در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العبد الصالح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المطیع لله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 طفلان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حاکی از فضایل و مناقب بی شمار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خود در کربلا حضور فعال داشت، بلکه سه برادر خود را نیز جهت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شمر به صحرای کربلا و تقدیم امان نامه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 دستت بریده باد، آیا از من می خواهی برادرم،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کنم و در طاعت دشمنان ملعون و فرزندان آنان در آیم؟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حضرت عباس در جایگاه علمداری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آخرین لحظه در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تمام توان از او دفاع کرد در این 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پرچمی را که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دست داشت به دربار یزید آوردند، یزید دید آن پرچم بر اثر ضربات جای سالمی ندارد، پرسید این پرچم دست چه کسی بوده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یَکُونُ وَفاءَ الْأَخِ لِأَخیهِ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تجلّی ایثار ابوالفضل در مقام سقایی زمانی به اوج خود می رسد که آن آب آور نامدار در دل امواج آب قرار می گیرد و در نهایت تشنگی، به یاد تشنگی برادرش آب نمی آشامد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أَذوُقُ الْماءِ وَ سَیِّدِی الْحُسَینِ عَطْشاناً</w:t>
      </w:r>
      <w:r>
        <w:rPr>
          <w:rStyle w:val="FootnoteAnchor"/>
          <w:rtl w:val="true"/>
        </w:rPr>
        <w:footnoteReference w:id="2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سخن و کردار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عاشورا می تواند درس ادب، ایثار، </w:t>
      </w:r>
      <w:bookmarkStart w:id="496" w:name="pg591_7197"/>
    </w:p>
    <w:p>
      <w:pPr>
        <w:pStyle w:val="BookText"/>
        <w:rPr/>
      </w:pPr>
      <w:bookmarkEnd w:id="496"/>
      <w:r>
        <w:rPr>
          <w:rFonts w:ascii="IRNazanin" w:hAnsi="IRNazanin" w:eastAsia="IRNazanin"/>
          <w:color w:val="111111"/>
          <w:sz w:val="28"/>
          <w:sz w:val="28"/>
          <w:szCs w:val="28"/>
          <w:rtl w:val="true"/>
          <w:lang w:bidi="fa-IR"/>
        </w:rPr>
        <w:t>رشادت، شهامت، تلاش، شجاعت، ولایت پذیری و مسئولیت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انسانها بیاموزد</w:t>
      </w:r>
      <w:r>
        <w:rPr>
          <w:rFonts w:eastAsia="IRNazanin" w:cs="IRNazanin"/>
          <w:color w:val="111111"/>
          <w:sz w:val="28"/>
          <w:szCs w:val="28"/>
          <w:rtl w:val="true"/>
          <w:lang w:bidi="fa-IR"/>
        </w:rPr>
        <w:t>.</w:t>
      </w:r>
    </w:p>
    <w:p>
      <w:pPr>
        <w:pStyle w:val="Heading4"/>
        <w:numPr>
          <w:ilvl w:val="3"/>
          <w:numId w:val="1"/>
        </w:numPr>
        <w:rPr/>
      </w:pPr>
      <w:bookmarkStart w:id="497" w:name="__RefHeading___Toc5092885_211673320"/>
      <w:bookmarkStart w:id="498" w:name="_Toc186"/>
      <w:bookmarkEnd w:id="497"/>
      <w:r>
        <w:rPr>
          <w:rtl w:val="true"/>
        </w:rPr>
        <w:t>الگوی کهنسالان</w:t>
      </w:r>
      <w:bookmarkEnd w:id="498"/>
    </w:p>
    <w:p>
      <w:pPr>
        <w:pStyle w:val="BookText"/>
        <w:rPr/>
      </w:pPr>
      <w:r>
        <w:rPr>
          <w:rFonts w:ascii="IRNazanin" w:hAnsi="IRNazanin" w:eastAsia="IRNazanin"/>
          <w:color w:val="111111"/>
          <w:sz w:val="28"/>
          <w:sz w:val="28"/>
          <w:szCs w:val="28"/>
          <w:rtl w:val="true"/>
          <w:lang w:bidi="fa-IR"/>
        </w:rPr>
        <w:t>الگوی کهنسالان</w:t>
      </w:r>
    </w:p>
    <w:p>
      <w:pPr>
        <w:pStyle w:val="BookText"/>
        <w:rPr/>
      </w:pPr>
      <w:r>
        <w:rPr>
          <w:rFonts w:ascii="IRNazanin" w:hAnsi="IRNazanin" w:eastAsia="IRNazanin"/>
          <w:color w:val="111111"/>
          <w:sz w:val="28"/>
          <w:sz w:val="28"/>
          <w:szCs w:val="28"/>
          <w:rtl w:val="true"/>
          <w:lang w:bidi="fa-IR"/>
        </w:rPr>
        <w:t>در میان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علی رغم کهولت سن و سالخوردگی چون جوانان شاداب و پر شور در عرصه عاشورا حماسه آفریدند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شیعه در کوفه، یکی از این کهنسالان است که گفتار و کردار او می تواند الگوی مناسبی برای تمامی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حبیب از دعوت کنندگان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آخرین نفس هم در رکاب حضرت بود تا به فوز عظیم شهادت رسید و به حق از نمونه های وفا کنندگان به پیمان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وظیفه تبلیغی</w:t>
      </w:r>
    </w:p>
    <w:p>
      <w:pPr>
        <w:pStyle w:val="BookText"/>
        <w:rPr/>
      </w:pPr>
      <w:r>
        <w:rPr>
          <w:rFonts w:ascii="IRNazanin" w:hAnsi="IRNazanin" w:eastAsia="IRNazanin"/>
          <w:color w:val="111111"/>
          <w:sz w:val="28"/>
          <w:sz w:val="28"/>
          <w:szCs w:val="28"/>
          <w:rtl w:val="true"/>
          <w:lang w:bidi="fa-IR"/>
        </w:rPr>
        <w:t>حبیب علاوه بر اینکه خود در صحنه کربلا حاضر شد، بیش از ده نفر را نیز با خود به کربلا آورد و به ارودگاه امام فرستاد؛ از جمله برادرش علی بن مظاهر، پسر عمویش ربیعة بن خوط و</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با هماهنگی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طایفه بنی اسد را به پیوستن به لشکر امام فرا خواند</w:t>
      </w:r>
      <w:r>
        <w:rPr>
          <w:rStyle w:val="FootnoteAnchor"/>
          <w:rtl w:val="true"/>
        </w:rPr>
        <w:footnoteReference w:id="257"/>
      </w:r>
      <w:r>
        <w:rPr>
          <w:rFonts w:ascii="IRNazanin" w:hAnsi="IRNazanin" w:eastAsia="IRNazanin"/>
          <w:color w:val="111111"/>
          <w:sz w:val="28"/>
          <w:sz w:val="28"/>
          <w:szCs w:val="28"/>
          <w:rtl w:val="true"/>
          <w:lang w:bidi="fa-IR"/>
        </w:rPr>
        <w:t>و بدینسان وظیفه تبلیغی خود را به 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خصوصی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 از حبیب دعوت به همکاری و جانفشانی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حاکی از شایستگی و ارزشمندی حبیب است که امام شخصا و به طور خصوصی از وی دعوت </w:t>
      </w:r>
    </w:p>
    <w:p>
      <w:pPr>
        <w:pStyle w:val="BookText"/>
        <w:rPr/>
      </w:pPr>
      <w:r>
        <w:rPr>
          <w:rFonts w:ascii="IRNazanin" w:hAnsi="IRNazanin" w:eastAsia="IRNazanin"/>
          <w:color w:val="111111"/>
          <w:sz w:val="28"/>
          <w:sz w:val="28"/>
          <w:szCs w:val="28"/>
          <w:rtl w:val="true"/>
          <w:lang w:bidi="fa-IR"/>
        </w:rPr>
        <w:t>به یاری می کند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لیاقت و کاردانی</w:t>
      </w:r>
    </w:p>
    <w:p>
      <w:pPr>
        <w:pStyle w:val="BookText"/>
        <w:rPr/>
      </w:pPr>
      <w:r>
        <w:rPr>
          <w:rFonts w:ascii="IRNazanin" w:hAnsi="IRNazanin" w:eastAsia="IRNazanin"/>
          <w:color w:val="111111"/>
          <w:sz w:val="28"/>
          <w:sz w:val="28"/>
          <w:szCs w:val="28"/>
          <w:rtl w:val="true"/>
          <w:lang w:bidi="fa-IR"/>
        </w:rPr>
        <w:t xml:space="preserve">حبیب فرماندهی بخشی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امام هنگام سازماندهی، فرماندهی کل و پرچم را به دست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فرماندهی سمت راست را مشخص و پرچم را به دست او داد، اما پس از مشخص کردن فرمانده سمت چپ، پرچم را به کسی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نیز صاحبی دارد که خواهد آمد و او کسی جز حبیب بن مظاهر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w:t>
      </w:r>
    </w:p>
    <w:p>
      <w:pPr>
        <w:pStyle w:val="BookText"/>
        <w:rPr/>
      </w:pPr>
      <w:r>
        <w:rPr>
          <w:rFonts w:ascii="IRNazanin" w:hAnsi="IRNazanin" w:eastAsia="IRNazanin"/>
          <w:color w:val="111111"/>
          <w:sz w:val="28"/>
          <w:sz w:val="28"/>
          <w:szCs w:val="28"/>
          <w:rtl w:val="true"/>
          <w:lang w:bidi="fa-IR"/>
        </w:rPr>
        <w:t>یکی از فضیلتهای حبیب، قرائت بسیار قرآن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دَرّکَ یا حَبیب لَقَدْ کُنْتَ فاضِلاً تَخْتِمُ الْقُرْآنَ فی لَیْلَةٍ واحِدَةٍ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 حبیب تو شخص با کمالی بودی در یک شب ختم قرآن می کردی</w:t>
      </w:r>
    </w:p>
    <w:p>
      <w:pPr>
        <w:pStyle w:val="BookText"/>
        <w:rPr/>
      </w:pPr>
      <w:r>
        <w:rPr>
          <w:rFonts w:ascii="IRNazanin" w:hAnsi="IRNazanin" w:eastAsia="IRNazanin"/>
          <w:color w:val="111111"/>
          <w:sz w:val="28"/>
          <w:sz w:val="28"/>
          <w:szCs w:val="28"/>
          <w:rtl w:val="true"/>
          <w:lang w:bidi="fa-IR"/>
        </w:rPr>
        <w:t>تأثر امام از شهادت حبیب</w:t>
      </w:r>
    </w:p>
    <w:p>
      <w:pPr>
        <w:pStyle w:val="BookText"/>
        <w:rPr/>
      </w:pPr>
      <w:r>
        <w:rPr>
          <w:rFonts w:ascii="IRNazanin" w:hAnsi="IRNazanin" w:eastAsia="IRNazanin"/>
          <w:color w:val="111111"/>
          <w:sz w:val="28"/>
          <w:sz w:val="28"/>
          <w:szCs w:val="28"/>
          <w:rtl w:val="true"/>
          <w:lang w:bidi="fa-IR"/>
        </w:rPr>
        <w:t>با شهادت حبیب آثار اندوه در چهره امام آشکار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 اَحْتَسِبُ نَفْسی وَ حُماةِ اَصْحابی</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خودم و یاران باوفایم را به حساب خدا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از شکوه و والایی حبیب دارد که می تواند الگوی مناسبی فرا راه ما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از شهادت </w:t>
      </w:r>
      <w:bookmarkStart w:id="499" w:name="pg591_7201"/>
    </w:p>
    <w:p>
      <w:pPr>
        <w:pStyle w:val="BookText"/>
        <w:rPr/>
      </w:pPr>
      <w:bookmarkEnd w:id="499"/>
      <w:r>
        <w:rPr>
          <w:rFonts w:ascii="IRNazanin" w:hAnsi="IRNazanin" w:eastAsia="IRNazanin"/>
          <w:color w:val="111111"/>
          <w:sz w:val="28"/>
          <w:sz w:val="28"/>
          <w:szCs w:val="28"/>
          <w:rtl w:val="true"/>
          <w:lang w:bidi="fa-IR"/>
        </w:rPr>
        <w:t>آنگاه که حبیب با تبسّم به استقبال شهادت می رفت، یزید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قاریان، چه وقت خندیدن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چه وقتی بهتر از حالا می توان یافت؟</w:t>
      </w:r>
    </w:p>
    <w:p>
      <w:pPr>
        <w:pStyle w:val="BookText"/>
        <w:rPr/>
      </w:pPr>
      <w:r>
        <w:rPr>
          <w:rFonts w:ascii="IRNazanin" w:hAnsi="IRNazanin" w:eastAsia="IRNazanin"/>
          <w:color w:val="111111"/>
          <w:sz w:val="28"/>
          <w:sz w:val="28"/>
          <w:szCs w:val="28"/>
          <w:rtl w:val="true"/>
          <w:lang w:bidi="fa-IR"/>
        </w:rPr>
        <w:t>براستی که مردان خدا مرگ را به تمسخر گرفته اند و برای زندگی چند روزه دنیا از مرگ فرار نمی کنند</w:t>
      </w:r>
      <w:r>
        <w:rPr>
          <w:rFonts w:eastAsia="IRNazanin" w:cs="IRNazanin"/>
          <w:color w:val="111111"/>
          <w:sz w:val="28"/>
          <w:szCs w:val="28"/>
          <w:rtl w:val="true"/>
          <w:lang w:bidi="fa-IR"/>
        </w:rPr>
        <w:t>.</w:t>
      </w:r>
    </w:p>
    <w:p>
      <w:pPr>
        <w:pStyle w:val="Heading4"/>
        <w:numPr>
          <w:ilvl w:val="3"/>
          <w:numId w:val="1"/>
        </w:numPr>
        <w:rPr/>
      </w:pPr>
      <w:bookmarkStart w:id="500" w:name="__RefHeading___Toc5092887_211673320"/>
      <w:bookmarkStart w:id="501" w:name="_Toc187"/>
      <w:bookmarkEnd w:id="500"/>
      <w:r>
        <w:rPr>
          <w:rtl w:val="true"/>
        </w:rPr>
        <w:t>الگوی نادمان</w:t>
      </w:r>
      <w:bookmarkEnd w:id="501"/>
    </w:p>
    <w:p>
      <w:pPr>
        <w:pStyle w:val="BookText"/>
        <w:rPr/>
      </w:pPr>
      <w:r>
        <w:rPr>
          <w:rFonts w:ascii="IRNazanin" w:hAnsi="IRNazanin" w:eastAsia="IRNazanin"/>
          <w:color w:val="111111"/>
          <w:sz w:val="28"/>
          <w:sz w:val="28"/>
          <w:szCs w:val="28"/>
          <w:rtl w:val="true"/>
          <w:lang w:bidi="fa-IR"/>
        </w:rPr>
        <w:t>الگوی نادمان</w:t>
      </w:r>
    </w:p>
    <w:p>
      <w:pPr>
        <w:pStyle w:val="BookText"/>
        <w:rPr/>
      </w:pPr>
      <w:r>
        <w:rPr>
          <w:rFonts w:ascii="IRNazanin" w:hAnsi="IRNazanin" w:eastAsia="IRNazanin"/>
          <w:color w:val="111111"/>
          <w:sz w:val="28"/>
          <w:sz w:val="28"/>
          <w:szCs w:val="28"/>
          <w:rtl w:val="true"/>
          <w:lang w:bidi="fa-IR"/>
        </w:rPr>
        <w:t>حر بن یزید ریاحی در آغاز، فرماندهی بخشی از نیروهای دشمن را بر عهده داشت و در راستای ماموریت خود راه را بر امام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اندک مدتی خود را به حضرت رسانید و از کرده خود پشیمان شد او از حضرت خواست توبه او را بپذیرد و به او اجازه دهد تا در رکابش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که با ایجاد تحول درونی، حرّ مسیر شقاوت همیشگی را به سعادت ابدی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مسدود کردن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فدا شدن در رکاب امام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سعادتی بهتر از آنکه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خطاکار را آزاد دنیا و آخرت بخواند و با دستمال خود سر او را ببندد تا از خونریزی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نقش الگویی حر برای دیگران نیز در کربلا به بار نشست؛ او نه تنها خود، بلکه برادرش مصعب، پسرش بکیر، و غلامش عروه را نیز به اردوگاه شرافت ملحق ساخت توبه پذیری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آموزد که پوزش پشیمان را بپذیریم و او را از خود نرانیم</w:t>
      </w:r>
      <w:r>
        <w:rPr>
          <w:rFonts w:eastAsia="IRNazanin" w:cs="IRNazanin"/>
          <w:color w:val="111111"/>
          <w:sz w:val="28"/>
          <w:szCs w:val="28"/>
          <w:rtl w:val="true"/>
          <w:lang w:bidi="fa-IR"/>
        </w:rPr>
        <w:t>.</w:t>
      </w:r>
    </w:p>
    <w:p>
      <w:pPr>
        <w:pStyle w:val="Heading4"/>
        <w:numPr>
          <w:ilvl w:val="3"/>
          <w:numId w:val="1"/>
        </w:numPr>
        <w:rPr/>
      </w:pPr>
      <w:bookmarkStart w:id="502" w:name="__RefHeading___Toc5092889_211673320"/>
      <w:bookmarkStart w:id="503" w:name="_Toc188"/>
      <w:bookmarkEnd w:id="502"/>
      <w:r>
        <w:rPr>
          <w:rtl w:val="true"/>
        </w:rPr>
        <w:t>الگوی خوشبختی</w:t>
      </w:r>
      <w:bookmarkEnd w:id="503"/>
    </w:p>
    <w:p>
      <w:pPr>
        <w:pStyle w:val="BookText"/>
        <w:rPr/>
      </w:pPr>
      <w:r>
        <w:rPr>
          <w:rFonts w:ascii="IRNazanin" w:hAnsi="IRNazanin" w:eastAsia="IRNazanin"/>
          <w:color w:val="111111"/>
          <w:sz w:val="28"/>
          <w:sz w:val="28"/>
          <w:szCs w:val="28"/>
          <w:rtl w:val="true"/>
          <w:lang w:bidi="fa-IR"/>
        </w:rPr>
        <w:t>الگوی خوشبختی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در ابتدا از پذیرش دعوت و پیوستن به اردوگاه سعادت دوری می گزید و برای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کاروانش که از حج بر می گشت، با کاروان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نکند، تا اینکه در منزلی همجوار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بیاری خواند، زهیر </w:t>
      </w:r>
      <w:bookmarkStart w:id="504" w:name="pg591_7203"/>
    </w:p>
    <w:p>
      <w:pPr>
        <w:pStyle w:val="BookText"/>
        <w:rPr/>
      </w:pPr>
      <w:bookmarkEnd w:id="504"/>
      <w:r>
        <w:rPr>
          <w:rFonts w:ascii="IRNazanin" w:hAnsi="IRNazanin" w:eastAsia="IRNazanin"/>
          <w:color w:val="111111"/>
          <w:sz w:val="28"/>
          <w:sz w:val="28"/>
          <w:szCs w:val="28"/>
          <w:rtl w:val="true"/>
          <w:lang w:bidi="fa-IR"/>
        </w:rPr>
        <w:t>سکوت کرد اما همسرش دُلْهُم وی را ترغیب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پسر پیغمبر خدا صلی الله علیه و آله به تو پیغام می دهد و تو به سوی وی نمی روی؟ زهیر از سخن غیورانه همسرش به خود آمده، به حضور امام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 دهد خیمه ها را برچینند و اسباب و اثاثیه را به سوی کاروان امام ببرند</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رودی به دریا متصل و خوشبختی و سعادت به او ارزانی شد و زهیر از خانه خدا به سوی خدا پر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وفاداری به امام تا بدانجا پیش رفت که فرماندهی جناح راست لشکر امام بدو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عاشورا 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روز را نیاورد که پسر پیامبر را در میان دشمن رها کنم و خود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در راه تو کشته شوم و زنده گردم، دست از تو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کناره گیری از اردوگاه امام کجا و قبول فرماندهی و آمادگی برای هزار بار مرگ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زهی سعادت و خوشبختی که نصیب مردان خدا می شود</w:t>
      </w:r>
      <w:r>
        <w:rPr>
          <w:rFonts w:eastAsia="IRNazanin" w:cs="IRNazanin"/>
          <w:color w:val="111111"/>
          <w:sz w:val="28"/>
          <w:szCs w:val="28"/>
          <w:rtl w:val="true"/>
          <w:lang w:bidi="fa-IR"/>
        </w:rPr>
        <w:t>.</w:t>
      </w:r>
    </w:p>
    <w:p>
      <w:pPr>
        <w:pStyle w:val="Heading4"/>
        <w:numPr>
          <w:ilvl w:val="3"/>
          <w:numId w:val="1"/>
        </w:numPr>
        <w:rPr/>
      </w:pPr>
      <w:bookmarkStart w:id="505" w:name="__RefHeading___Toc5092891_211673320"/>
      <w:bookmarkStart w:id="506" w:name="_Toc189"/>
      <w:bookmarkEnd w:id="505"/>
      <w:r>
        <w:rPr>
          <w:rtl w:val="true"/>
        </w:rPr>
        <w:t>الگوی رازداری</w:t>
      </w:r>
      <w:bookmarkEnd w:id="506"/>
    </w:p>
    <w:p>
      <w:pPr>
        <w:pStyle w:val="BookText"/>
        <w:rPr/>
      </w:pPr>
      <w:r>
        <w:rPr>
          <w:rFonts w:ascii="IRNazanin" w:hAnsi="IRNazanin" w:eastAsia="IRNazanin"/>
          <w:color w:val="111111"/>
          <w:sz w:val="28"/>
          <w:sz w:val="28"/>
          <w:szCs w:val="28"/>
          <w:rtl w:val="true"/>
          <w:lang w:bidi="fa-IR"/>
        </w:rPr>
        <w:t>الگوی رازداری</w:t>
      </w:r>
    </w:p>
    <w:p>
      <w:pPr>
        <w:pStyle w:val="BookText"/>
        <w:rPr/>
      </w:pPr>
      <w:r>
        <w:rPr>
          <w:rFonts w:ascii="IRNazanin" w:hAnsi="IRNazanin" w:eastAsia="IRNazanin"/>
          <w:color w:val="111111"/>
          <w:sz w:val="28"/>
          <w:sz w:val="28"/>
          <w:szCs w:val="28"/>
          <w:rtl w:val="true"/>
          <w:lang w:bidi="fa-IR"/>
        </w:rPr>
        <w:t>قیس پسر مسهر از پیشگامان شهادت است، نامه رسان مبارزی که در شکل گیری جریان عاشورا نقش مهمّی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مردم کوفه نوشته و در آن تاریخ حرکت خود را به کوفه و دستور العملهایی برای مردم درنظر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قادسیه توسط مأموران ابن زیاد دستگیر شد و به ناچار برای حفظ اسرار نامه را پاره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درخواست ابن زیاد برای دشنام گویی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بعد از حمد و ثنای الهی شروع به لعن و دشنام ابن زیاد و بنی امیه و سلام و صلوات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و فرستاده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دعوتش پاسخ دهید</w:t>
      </w:r>
      <w:r>
        <w:rPr>
          <w:rFonts w:eastAsia="IRNazanin" w:cs="IRNazanin"/>
          <w:color w:val="111111"/>
          <w:sz w:val="28"/>
          <w:szCs w:val="28"/>
          <w:rtl w:val="true"/>
          <w:lang w:bidi="fa-IR"/>
        </w:rPr>
        <w:t xml:space="preserve">. </w:t>
      </w:r>
      <w:bookmarkStart w:id="507" w:name="pg591_7205"/>
    </w:p>
    <w:p>
      <w:pPr>
        <w:pStyle w:val="BookText"/>
        <w:rPr/>
      </w:pPr>
      <w:bookmarkEnd w:id="507"/>
      <w:r>
        <w:rPr>
          <w:rFonts w:ascii="IRNazanin" w:hAnsi="IRNazanin" w:eastAsia="IRNazanin"/>
          <w:color w:val="111111"/>
          <w:sz w:val="28"/>
          <w:sz w:val="28"/>
          <w:szCs w:val="28"/>
          <w:rtl w:val="true"/>
          <w:lang w:bidi="fa-IR"/>
        </w:rPr>
        <w:t>در این زمان ابن زیاد دستور داد تا او را از بالای دارالاماره به پایین پرتاب کنند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برای فاش نشدن اسرار و اظهار محبت به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پذیرای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جلوگیری از خطری که جان عده ای مؤمن خداجو و پیرو امام را تهدید می کرد، خود را به خطر انداخت تا سلامت دیگران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می توانست به ابن زیاد پاسخ مثبت داده، خود را از آن مهلکه برهاند، امّا اثری جز زندگی چند روزه دنیوی در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ترجیح داد با ابراز محبت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 بیزاری از دشمنان، درس محبت را به آیندگان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حفظ اسرار نظامی و اعلان محبت به اهل بیت بود که جامه زیبای شهادت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خبر شهادت قیس، چشمش پر از اشک شد و آیه وَ مِنْهُمْ مَنْ قَضی نَحْبَه وَ مِنْهُمْ مَنْ یَنْتَظِر</w:t>
      </w:r>
      <w:r>
        <w:rPr>
          <w:rStyle w:val="FootnoteAnchor"/>
          <w:rtl w:val="true"/>
        </w:rPr>
        <w:footnoteReference w:id="263"/>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داستان در مورد عبد اللّه بن یقطر نیز وارد شده است</w:t>
      </w:r>
      <w:r>
        <w:rPr>
          <w:rStyle w:val="FootnoteAnchor"/>
          <w:rtl w:val="true"/>
        </w:rPr>
        <w:footnoteReference w:id="264"/>
      </w:r>
      <w:r>
        <w:rPr>
          <w:rFonts w:ascii="IRNazanin" w:hAnsi="IRNazanin" w:eastAsia="IRNazanin"/>
          <w:color w:val="111111"/>
          <w:sz w:val="28"/>
          <w:sz w:val="28"/>
          <w:szCs w:val="28"/>
          <w:rtl w:val="true"/>
          <w:lang w:bidi="fa-IR"/>
        </w:rPr>
        <w:t>او که تا پای جان برای حفظ اسرار نظامی و اظهار محبت به خاندان پیامبر صلی الله علیه و آله پایداری کرد، به دستور ابن زیاد از بالای بام به زیر افکنده شد، هنوز رمقی در تنش باقی بود که قاضی کوفه دستور داد سر از تن او جدا کنند</w:t>
      </w:r>
      <w:r>
        <w:rPr>
          <w:rFonts w:eastAsia="IRNazanin" w:cs="IRNazanin"/>
          <w:color w:val="111111"/>
          <w:sz w:val="28"/>
          <w:szCs w:val="28"/>
          <w:rtl w:val="true"/>
          <w:lang w:bidi="fa-IR"/>
        </w:rPr>
        <w:t>.</w:t>
      </w:r>
    </w:p>
    <w:p>
      <w:pPr>
        <w:pStyle w:val="Heading4"/>
        <w:numPr>
          <w:ilvl w:val="3"/>
          <w:numId w:val="1"/>
        </w:numPr>
        <w:rPr/>
      </w:pPr>
      <w:bookmarkStart w:id="508" w:name="__RefHeading___Toc5092893_211673320"/>
      <w:bookmarkStart w:id="509" w:name="_Toc190"/>
      <w:bookmarkEnd w:id="508"/>
      <w:r>
        <w:rPr>
          <w:rtl w:val="true"/>
        </w:rPr>
        <w:t>الگوی محبّت و مودت</w:t>
      </w:r>
      <w:bookmarkEnd w:id="509"/>
    </w:p>
    <w:p>
      <w:pPr>
        <w:pStyle w:val="BookText"/>
        <w:rPr/>
      </w:pPr>
      <w:r>
        <w:rPr>
          <w:rFonts w:ascii="IRNazanin" w:hAnsi="IRNazanin" w:eastAsia="IRNazanin"/>
          <w:color w:val="111111"/>
          <w:sz w:val="28"/>
          <w:sz w:val="28"/>
          <w:szCs w:val="28"/>
          <w:rtl w:val="true"/>
          <w:lang w:bidi="fa-IR"/>
        </w:rPr>
        <w:t>الگوی محبّت و مودت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چهره هایی که در صحنه کربلا درخشش و نمود خاصی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زیارت ناحیه مقدسه به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شخصیتهای برجسته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مدیر، شجاع، سخنور و زاهد شب زنده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پاکی و خلوص </w:t>
      </w:r>
      <w:bookmarkStart w:id="510" w:name="pg591_7207"/>
    </w:p>
    <w:p>
      <w:pPr>
        <w:pStyle w:val="BookText"/>
        <w:rPr/>
      </w:pPr>
      <w:bookmarkEnd w:id="510"/>
      <w:r>
        <w:rPr>
          <w:rFonts w:ascii="IRNazanin" w:hAnsi="IRNazanin" w:eastAsia="IRNazanin"/>
          <w:color w:val="111111"/>
          <w:sz w:val="28"/>
          <w:sz w:val="28"/>
          <w:szCs w:val="28"/>
          <w:rtl w:val="true"/>
          <w:lang w:bidi="fa-IR"/>
        </w:rPr>
        <w:t>و قهرمانی و از بزرگ ترین انقلابیان به حساب می آید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در روی زمین نزد من عزیزتر و محبوب تر از تو نیست و اگر ممکن بود به چیزی بهتر از جانم و خونم از تو دفاع کنم چنین می کردم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توجه اینکه عابس از امام خود، با تمام هستی دفاع می کند و می گوید اگر بهتر از خون و جانم در اختیار داشتم آن را اهدا می کردم، همیشه بهترین انسانها با ارزش ترین چیزها را در راه محبوبترین انسانها تقدیم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دیگر عابس اینکه، وقتی با خلوص تمام جان به جانان داد، بدن را نیز عاری از قید و بند ظاهری ساخت؛ پیراهن از تن در آورد و مردانه به میدان مبارزه پا نهاد، تا بدانجا که روح پاکش به ملکوت اعلی پر گشود</w:t>
      </w:r>
      <w:r>
        <w:rPr>
          <w:rFonts w:eastAsia="IRNazanin" w:cs="IRNazanin"/>
          <w:color w:val="111111"/>
          <w:sz w:val="28"/>
          <w:szCs w:val="28"/>
          <w:rtl w:val="true"/>
          <w:lang w:bidi="fa-IR"/>
        </w:rPr>
        <w:t>.</w:t>
      </w:r>
    </w:p>
    <w:p>
      <w:pPr>
        <w:pStyle w:val="Heading4"/>
        <w:numPr>
          <w:ilvl w:val="3"/>
          <w:numId w:val="1"/>
        </w:numPr>
        <w:rPr/>
      </w:pPr>
      <w:bookmarkStart w:id="511" w:name="__RefHeading___Toc5092895_211673320"/>
      <w:bookmarkStart w:id="512" w:name="_Toc191"/>
      <w:bookmarkEnd w:id="511"/>
      <w:r>
        <w:rPr>
          <w:rtl w:val="true"/>
        </w:rPr>
        <w:t>الگوی مصلّین</w:t>
      </w:r>
      <w:bookmarkEnd w:id="512"/>
    </w:p>
    <w:p>
      <w:pPr>
        <w:pStyle w:val="BookText"/>
        <w:rPr/>
      </w:pPr>
      <w:r>
        <w:rPr>
          <w:rFonts w:ascii="IRNazanin" w:hAnsi="IRNazanin" w:eastAsia="IRNazanin"/>
          <w:color w:val="111111"/>
          <w:sz w:val="28"/>
          <w:sz w:val="28"/>
          <w:szCs w:val="28"/>
          <w:rtl w:val="true"/>
          <w:lang w:bidi="fa-IR"/>
        </w:rPr>
        <w:t>الگوی مصلّین</w:t>
      </w:r>
    </w:p>
    <w:p>
      <w:pPr>
        <w:pStyle w:val="BookText"/>
        <w:rPr/>
      </w:pPr>
      <w:r>
        <w:rPr>
          <w:rFonts w:ascii="IRNazanin" w:hAnsi="IRNazanin" w:eastAsia="IRNazanin"/>
          <w:color w:val="111111"/>
          <w:sz w:val="28"/>
          <w:sz w:val="28"/>
          <w:szCs w:val="28"/>
          <w:rtl w:val="true"/>
          <w:lang w:bidi="fa-IR"/>
        </w:rPr>
        <w:t xml:space="preserve">در گرما گرم نبرد در صحنه کربلا یکی از عاشوراییان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 حالی خدا را ملاقات کنم که این نماز را نیز به امامت شما به جا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الصَّلوةَ جَعَلَکَ اللّهُ مِنَ الْمُصَلّینَ به یاد نماز هستی، خداوند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تشویق امام به این دلیل است که ابو ثمامه به فکر نماز بود، نه اینکه امام را به یاد نماز انداخت؛ چون به طور قطع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فکر نماز و وقت آن بود،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نماز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ذَکَّرْتَنی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یادنماز انداختی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حالی که زهیر بن قین و سعید بن عبد اللّه پیش روی امام ایستاده بودند، امام </w:t>
      </w:r>
      <w:bookmarkStart w:id="513" w:name="pg591_7209"/>
    </w:p>
    <w:p>
      <w:pPr>
        <w:pStyle w:val="BookText"/>
        <w:rPr/>
      </w:pPr>
      <w:bookmarkEnd w:id="513"/>
      <w:r>
        <w:rPr>
          <w:rFonts w:ascii="IRNazanin" w:hAnsi="IRNazanin" w:eastAsia="IRNazanin"/>
          <w:color w:val="111111"/>
          <w:sz w:val="28"/>
          <w:sz w:val="28"/>
          <w:szCs w:val="28"/>
          <w:rtl w:val="true"/>
          <w:lang w:bidi="fa-IR"/>
        </w:rPr>
        <w:t xml:space="preserve">و یاران با وفایش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در آن لحظه حساس و خطرناک می تواند الگویی باشد بر رزم آوران صحنه پیکار که حتی در اوج جنگ و شور و هیجان مبارزه نباید از یاد خدا و نماز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هدف نهایی مردان خدا حتی در زمان جنگ نیز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عاشوراییان افراد کثیرالصلوة فراوان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به نماز باعث شده بود که در میدان جنگ دلیرانه برزمند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که نقش الگودهی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توصیف او می نویسند کانَ شَریفاً کَثیرَ الصَّلوةِ بزرگوار و اهل نماز و بندگی بسیار بود و زمانی که در میدان نبرد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قِتالَ الْأَسَدِ الْباسِلِ وَ بالَغَ فی الصَّبْرِ عَلَی الْخَطْبِ الْنّازِلِ</w:t>
      </w:r>
    </w:p>
    <w:p>
      <w:pPr>
        <w:pStyle w:val="BookText"/>
        <w:rPr/>
      </w:pPr>
      <w:r>
        <w:rPr>
          <w:rFonts w:ascii="IRNazanin" w:hAnsi="IRNazanin" w:eastAsia="IRNazanin"/>
          <w:color w:val="111111"/>
          <w:sz w:val="28"/>
          <w:sz w:val="28"/>
          <w:szCs w:val="28"/>
          <w:rtl w:val="true"/>
          <w:lang w:bidi="fa-IR"/>
        </w:rPr>
        <w:t>در جنگ بسان شیری شجاع، و در و گرفتاریها صبور و مقاوم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514" w:name="__RefHeading___Toc5092897_211673320"/>
      <w:bookmarkStart w:id="515" w:name="_Toc192"/>
      <w:bookmarkEnd w:id="514"/>
      <w:r>
        <w:rPr>
          <w:rtl w:val="true"/>
        </w:rPr>
        <w:t>الگوی سبقت</w:t>
      </w:r>
      <w:bookmarkEnd w:id="515"/>
    </w:p>
    <w:p>
      <w:pPr>
        <w:pStyle w:val="BookText"/>
        <w:rPr/>
      </w:pPr>
      <w:r>
        <w:rPr>
          <w:rFonts w:ascii="IRNazanin" w:hAnsi="IRNazanin" w:eastAsia="IRNazanin"/>
          <w:color w:val="111111"/>
          <w:sz w:val="28"/>
          <w:sz w:val="28"/>
          <w:szCs w:val="28"/>
          <w:rtl w:val="true"/>
          <w:lang w:bidi="fa-IR"/>
        </w:rPr>
        <w:t>الگوی سبقت</w:t>
      </w:r>
    </w:p>
    <w:p>
      <w:pPr>
        <w:pStyle w:val="BookText"/>
        <w:rPr/>
      </w:pPr>
      <w:r>
        <w:rPr>
          <w:rFonts w:ascii="IRNazanin" w:hAnsi="IRNazanin" w:eastAsia="IRNazanin"/>
          <w:color w:val="111111"/>
          <w:sz w:val="28"/>
          <w:sz w:val="28"/>
          <w:szCs w:val="28"/>
          <w:rtl w:val="true"/>
          <w:lang w:bidi="fa-IR"/>
        </w:rPr>
        <w:t>اگر اولین ها را در فرهنگ عاشورا بجوییم،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شهید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و یارانش خبر می دهد،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ما در راه حق است، پس از مرگ باکی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مبارزان مسلم بن عوسجه پیرمرد شیفته ابا عبد اللّه است که در الگو دهی و سبقت در میان شهدای عاشورا پیامهای برجسته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چون پایداری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تو را رها نخواهم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عذری از ادای حق تو سر باز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عوسجه بر اثر ضربات دشمن به زمین افتاد و هنوز نیمه جانی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مظاهر به بالین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جمله ایی کوتاه به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 xml:space="preserve">. </w:t>
      </w:r>
      <w:bookmarkStart w:id="516" w:name="pg591_7211"/>
    </w:p>
    <w:p>
      <w:pPr>
        <w:pStyle w:val="BookText"/>
        <w:rPr/>
      </w:pPr>
      <w:bookmarkEnd w:id="516"/>
      <w:r>
        <w:rPr>
          <w:rFonts w:ascii="IRNazanin" w:hAnsi="IRNazanin" w:eastAsia="IRNazanin"/>
          <w:color w:val="111111"/>
          <w:sz w:val="28"/>
          <w:sz w:val="28"/>
          <w:szCs w:val="28"/>
          <w:rtl w:val="true"/>
          <w:lang w:bidi="fa-IR"/>
        </w:rPr>
        <w:t xml:space="preserve">از میان اسوه های جان نثار،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حنظه بن سعد 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با رشادت تمام بدن خود را سپر وجود مبارک امام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بَیْنَ یَدَی الْحُسَیْنِ بَقْیَةَ السِّهامِ وَ الِّرماحِ وَ السَّیوُفِ بِوَجْهِهِ وَ نَحْرِهِ پیش روی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صورت و سینه خود از اصابت تیر و نیزه و شمشیر به امام جلوگیری می کرد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پاکبازان است که گوی سبقت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امام و تیرهای دشمن ایستاد تا اینکه به زمین افتاد و به شهادت رسید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قرظه الانصاری نیز نیزه های پرتاب شده به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می گرفت و شمشیرها را با جان می خرید و از هر گونه گزندی که به امام می شد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امام سئوال کرد آیا به عهدم وفا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بهشت نیز پیش روی من خواهی بود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5092899_211673320"/>
      <w:bookmarkStart w:id="518" w:name="_Toc193"/>
      <w:bookmarkEnd w:id="517"/>
      <w:r>
        <w:rPr>
          <w:rtl w:val="true"/>
        </w:rPr>
        <w:t>الگوی قومیت زدایی</w:t>
      </w:r>
      <w:bookmarkEnd w:id="518"/>
    </w:p>
    <w:p>
      <w:pPr>
        <w:pStyle w:val="BookText"/>
        <w:rPr/>
      </w:pPr>
      <w:r>
        <w:rPr>
          <w:rFonts w:ascii="IRNazanin" w:hAnsi="IRNazanin" w:eastAsia="IRNazanin"/>
          <w:color w:val="111111"/>
          <w:sz w:val="28"/>
          <w:sz w:val="28"/>
          <w:szCs w:val="28"/>
          <w:rtl w:val="true"/>
          <w:lang w:bidi="fa-IR"/>
        </w:rPr>
        <w:t>الگوی قومیت زدایی</w:t>
      </w:r>
    </w:p>
    <w:p>
      <w:pPr>
        <w:pStyle w:val="BookText"/>
        <w:rPr/>
      </w:pPr>
      <w:r>
        <w:rPr>
          <w:rFonts w:ascii="IRNazanin" w:hAnsi="IRNazanin" w:eastAsia="IRNazanin"/>
          <w:color w:val="111111"/>
          <w:sz w:val="28"/>
          <w:sz w:val="28"/>
          <w:szCs w:val="28"/>
          <w:rtl w:val="true"/>
          <w:lang w:bidi="fa-IR"/>
        </w:rPr>
        <w:t>در عاشورا به افرادی بر می خوریم که مرز نژاد و زبان و قومیت را در نوردیدند و خود را به شهادتکده کربلا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نژاد و زبان مرزهای دست ساخته بشر است و در میان اولیای خدا و در کوی شهیدان این مرزبندی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شهید است خواه عرب باشد یا عجم، خواه ترک باشد یا فارس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اَسْلَمَ مرد مبارزی از دیار ترک بود که در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جدا نشد، تا در رکاب او به شهادت </w:t>
      </w:r>
      <w:bookmarkStart w:id="519" w:name="pg591_7213"/>
    </w:p>
    <w:p>
      <w:pPr>
        <w:pStyle w:val="BookText"/>
        <w:rPr/>
      </w:pPr>
      <w:bookmarkEnd w:id="519"/>
      <w:r>
        <w:rPr>
          <w:rFonts w:ascii="IRNazanin" w:hAnsi="IRNazanin" w:eastAsia="IRNazanin"/>
          <w:color w:val="111111"/>
          <w:sz w:val="28"/>
          <w:sz w:val="28"/>
          <w:szCs w:val="28"/>
          <w:rtl w:val="true"/>
          <w:lang w:bidi="fa-IR"/>
        </w:rPr>
        <w:t>رسید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منابع نام آن شهید ترک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شهید پارسی، یکی از کسانی است که در اردوگاه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مدینه به مکه رفت، نصر در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کربلا شد نصر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بود دلیر، سواری بود بی نظیر، دلاوری بود شیر گیر، خروش سواران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شهادت که عازم نبرد شد، چارپای اسبش را با شمشیر قطع کرد تا پیاده بجنگد و آنقدر پایداری کرد تا شهید گردید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در عرصه کربلا و در قاموس عاشورا، گوناگونی نژاد و ملت را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رنگ، زبان و قومیت مانع دفاع از حریم آزادی، ایمان و عقیده نخواهد بود</w:t>
      </w:r>
      <w:r>
        <w:rPr>
          <w:rFonts w:eastAsia="IRNazanin" w:cs="IRNazanin"/>
          <w:color w:val="111111"/>
          <w:sz w:val="28"/>
          <w:szCs w:val="28"/>
          <w:rtl w:val="true"/>
          <w:lang w:bidi="fa-IR"/>
        </w:rPr>
        <w:t>.</w:t>
      </w:r>
    </w:p>
    <w:p>
      <w:pPr>
        <w:pStyle w:val="Heading4"/>
        <w:numPr>
          <w:ilvl w:val="3"/>
          <w:numId w:val="1"/>
        </w:numPr>
        <w:rPr/>
      </w:pPr>
      <w:bookmarkStart w:id="520" w:name="__RefHeading___Toc5092901_211673320"/>
      <w:bookmarkStart w:id="521" w:name="_Toc194"/>
      <w:bookmarkEnd w:id="520"/>
      <w:r>
        <w:rPr>
          <w:rtl w:val="true"/>
        </w:rPr>
        <w:t>الگوی صبر و مقاومت</w:t>
      </w:r>
      <w:bookmarkEnd w:id="521"/>
    </w:p>
    <w:p>
      <w:pPr>
        <w:pStyle w:val="BookText"/>
        <w:rPr/>
      </w:pPr>
      <w:r>
        <w:rPr>
          <w:rFonts w:ascii="IRNazanin" w:hAnsi="IRNazanin" w:eastAsia="IRNazanin"/>
          <w:color w:val="111111"/>
          <w:sz w:val="28"/>
          <w:sz w:val="28"/>
          <w:szCs w:val="28"/>
          <w:rtl w:val="true"/>
          <w:lang w:bidi="fa-IR"/>
        </w:rPr>
        <w:t>الگوی صبر و مقاومت</w:t>
      </w:r>
    </w:p>
    <w:p>
      <w:pPr>
        <w:pStyle w:val="BookText"/>
        <w:rPr/>
      </w:pPr>
      <w:r>
        <w:rPr>
          <w:rFonts w:ascii="IRNazanin" w:hAnsi="IRNazanin" w:eastAsia="IRNazanin"/>
          <w:color w:val="111111"/>
          <w:sz w:val="28"/>
          <w:sz w:val="28"/>
          <w:szCs w:val="28"/>
          <w:rtl w:val="true"/>
          <w:lang w:bidi="fa-IR"/>
        </w:rPr>
        <w:t>گر چه افراد زیادی در به دوش کشیدن رسالت فرهنگی و پیام رسانی خون شهیدان کربلا سهیم هستند، اما آنکه در میان آنان از همه بیشتر درخشید و بیشترین مصیبت را تحمل کرد،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می توان آن بانوی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جدا از سختی هایی که در فراق جد و پدر و مادر و برادر خود متحمل شد، تنها در قضیه عاشورا، به خون غلتیدن بیش از بیست نفر از نزدیکترین افراد خانواده </w:t>
      </w:r>
    </w:p>
    <w:p>
      <w:pPr>
        <w:pStyle w:val="BookText"/>
        <w:rPr/>
      </w:pPr>
      <w:r>
        <w:rPr>
          <w:rFonts w:ascii="IRNazanin" w:hAnsi="IRNazanin" w:eastAsia="IRNazanin"/>
          <w:color w:val="111111"/>
          <w:sz w:val="28"/>
          <w:sz w:val="28"/>
          <w:szCs w:val="28"/>
          <w:rtl w:val="true"/>
          <w:lang w:bidi="fa-IR"/>
        </w:rPr>
        <w:t>خود را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 سه شهید، خواهر شهید، عمه شهید و خاله شهید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دشواری سرپرستی کاروان اسیران از کربلا تا کوفه و از کوفه تا شام و ایراد خطبه در این دو شهر نیز به دوش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زینب کبری پس از تحمل شهادت شهیدان کربلا و تحمل رنج اسارت در کاخ یزید، با ایراد خطبه آتشین و افشاگرانه و مستند خود یزید و یزیدیان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خطبه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جنایتهایی که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پوست بدن خود را نشکافتی و جز گوشت تن خود را پاره پاره نکردی، گمان مبر کسانی که در راه خدا کشته شدند، مرده اند، بلکه آنان زنده اند و در پیشگاه پروردگارشان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آن کسانی که کار را برای تو فراهم ساخته، تو را بر گروه مسلمانان سوار کردند، به کیفر خود خواهند رسید و بدانید که ستمکران را بد کیفری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تو را بسیار پست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رأی و تدبیرت سست و روزگارت اندک و انگشت شمار و جمعیت تو رو به پراکندگی است، در آن روز که منادی فریاد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لَعْنَةُ اللّهِ عَلی الظّالِمینَ</w:t>
      </w:r>
    </w:p>
    <w:p>
      <w:pPr>
        <w:pStyle w:val="BookText"/>
        <w:rPr/>
      </w:pPr>
      <w:r>
        <w:rPr>
          <w:rFonts w:ascii="IRNazanin" w:hAnsi="IRNazanin" w:eastAsia="IRNazanin"/>
          <w:color w:val="111111"/>
          <w:sz w:val="28"/>
          <w:sz w:val="28"/>
          <w:szCs w:val="28"/>
          <w:rtl w:val="true"/>
          <w:lang w:bidi="fa-IR"/>
        </w:rPr>
        <w:t>همانا لعنت خدا بر ستمکاران باد</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ایراد خطبه ای چنین گیرا و بی باکانه در دربار کسی که خود را امیرمؤمنان جهان اسلام می داند و تقریبا نیمی از جهان آن روز، کشورهایی چون ایران، عراق، عربستان،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دارد، نشانه چیست؟ آیا جز شجاعت و آزادگی و صبر و مقاومت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در پیشگاه او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بشریت زنی به شکیبایی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522" w:name="pg591_7217"/>
    </w:p>
    <w:p>
      <w:pPr>
        <w:pStyle w:val="BookText"/>
        <w:rPr/>
      </w:pPr>
      <w:bookmarkEnd w:id="522"/>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تسلط بر نفس در انجام برنامه ایی که از سوی برادر برای اجرای آن ماموریت داشت کوشید و با کمال متانت تلاش کرد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23" w:name="__RefHeading___Toc5092903_211673320"/>
      <w:bookmarkStart w:id="524" w:name="_Toc195"/>
      <w:bookmarkEnd w:id="523"/>
      <w:r>
        <w:rPr>
          <w:rtl w:val="true"/>
        </w:rPr>
        <w:t>الگوی سازش ناپذیری</w:t>
      </w:r>
      <w:bookmarkEnd w:id="524"/>
    </w:p>
    <w:p>
      <w:pPr>
        <w:pStyle w:val="BookText"/>
        <w:rPr/>
      </w:pPr>
      <w:r>
        <w:rPr>
          <w:rFonts w:ascii="IRNazanin" w:hAnsi="IRNazanin" w:eastAsia="IRNazanin"/>
          <w:color w:val="111111"/>
          <w:sz w:val="28"/>
          <w:sz w:val="28"/>
          <w:szCs w:val="28"/>
          <w:rtl w:val="true"/>
          <w:lang w:bidi="fa-IR"/>
        </w:rPr>
        <w:t>الگوی سازش ناپذیری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ولید برای بیعت با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اْلأَمیرُ إنّا اَهْلُ بَیْتِ النُّبوَّةِ وَ مَعدِنُ الِّرسالَهِ وَ مُخْتَلَفُ الْمَلائِکَةِ وَ بِنا فَتَحَ اللّهُ وَ بِنا خَتَمَ اللّهُ وَ یَزیدُ رَجُلٌ فاسِقٌ، شارِبُ الخَمْرِ، قاتِلُ النَّفْسِ الُْمحَرَّمَةِ، مُعْلِنٌ بِالْفِسْقِ وَ مِثْلی لا یُبایِعُ مِثْلَهُ</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کان رسالت، و مکان آمد و شدِ فرشتگان هستیم اسلام بوسیله ما آغاز شد و به دست ما به انجام می رسد و یزید مردی است شرابخوار، که انسانهای محترم و بی گناه را به قتل می رساند و علنا مرتکب گناه می شود و بی باکانه حدّ و مرز الهی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مثل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با مثل یزید بیعت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بیعت خود، تمام گناهان او را امضا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شجاعت و قاطعیت، عزم راسخ و تصمیم قاطع خود را در رد بیعت یزید اعلام می کند و هیچ گونه ترس، سیاستبازی، فریبکاری و عافیت طلبی را در امر مسلمین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همه را روشن می کند که حسین فرزند پیامبر صلی الله علیه و آله هرگز با یزید فاسق و پلید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خیر و صلاح پلیدی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نیکیها، زیباییها و ارزشها در برابر بدیها، زشتیها و پستهاست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عدل، شرع و انصاف چنین سازشی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از حالت فردی و شخصی خارج و به صورت یک اصل کلی و قانون عقلی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بیان، دو جبهه و جناح متضاد را ترسیم </w:t>
      </w:r>
      <w:bookmarkStart w:id="525" w:name="pg591_7219"/>
    </w:p>
    <w:p>
      <w:pPr>
        <w:pStyle w:val="BookText"/>
        <w:rPr/>
      </w:pPr>
      <w:bookmarkEnd w:id="525"/>
      <w:r>
        <w:rPr>
          <w:rFonts w:ascii="IRNazanin" w:hAnsi="IRNazanin" w:eastAsia="IRNazanin"/>
          <w:color w:val="111111"/>
          <w:sz w:val="28"/>
          <w:sz w:val="28"/>
          <w:szCs w:val="28"/>
          <w:rtl w:val="true"/>
          <w:lang w:bidi="fa-IR"/>
        </w:rPr>
        <w:t>می کند که از آغاز تاریخ بشری تا پایان آن در برابر هم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حق و باطل، جبهه عدل و ظلم، جبهه نور و ظلمت، جبهه پارسایی و گناه، جبهه بدیها و زشتیها که قرآن مجید از آن به عنوان شجره طیبه و خبیثه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روشنایی، پیشوای حق و پرچمدار جبهه عدل است و هرگز با جبهه زور و زر و تزویر سازشی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سنت و شریعت الهی است که حق در برابر باطل و عدالت در برابر ستم تسلیم و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قیام عاشورا، قیام فردی علیه دیگری، یا گروهی علیه گروه دیگر، در مقطعی از تاریخ نیست، بلکه رویارویی همه خوبیها با همه بدیها و ارزشها با ضد ارزشهاست، نبرد اسلام با کفر است که تا قیام قیامت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لَکُمْ آیَةٌ فی فِئَتَیْنِ الْتَقَتا فِئَةٌ تُقاتِلُ فی سَبیلِ اللّهِ وَ اُخری کافِرَةٌ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راستی در مبارزه دو گروهی که با هم روبه رو شدند، برای شما نشانه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راه خدا می جنگید و گروه دوم کافر بود</w:t>
      </w:r>
      <w:r>
        <w:rPr>
          <w:rFonts w:eastAsia="IRNazanin" w:cs="IRNazanin"/>
          <w:color w:val="111111"/>
          <w:sz w:val="28"/>
          <w:szCs w:val="28"/>
          <w:rtl w:val="true"/>
          <w:lang w:bidi="fa-IR"/>
        </w:rPr>
        <w:t>.</w:t>
      </w:r>
    </w:p>
    <w:p>
      <w:pPr>
        <w:pStyle w:val="Heading4"/>
        <w:numPr>
          <w:ilvl w:val="3"/>
          <w:numId w:val="1"/>
        </w:numPr>
        <w:rPr/>
      </w:pPr>
      <w:bookmarkStart w:id="526" w:name="__RefHeading___Toc5092905_211673320"/>
      <w:bookmarkStart w:id="527" w:name="_Toc196"/>
      <w:bookmarkEnd w:id="526"/>
      <w:r>
        <w:rPr>
          <w:rtl w:val="true"/>
        </w:rPr>
        <w:t>اسوه های صداقت</w:t>
      </w:r>
      <w:bookmarkEnd w:id="527"/>
    </w:p>
    <w:p>
      <w:pPr>
        <w:pStyle w:val="BookText"/>
        <w:rPr/>
      </w:pPr>
      <w:r>
        <w:rPr>
          <w:rFonts w:ascii="IRNazanin" w:hAnsi="IRNazanin" w:eastAsia="IRNazanin"/>
          <w:color w:val="111111"/>
          <w:sz w:val="28"/>
          <w:sz w:val="28"/>
          <w:szCs w:val="28"/>
          <w:rtl w:val="true"/>
          <w:lang w:bidi="fa-IR"/>
        </w:rPr>
        <w:t>اسوه های صداقت</w:t>
      </w:r>
    </w:p>
    <w:p>
      <w:pPr>
        <w:pStyle w:val="BookText"/>
        <w:rPr/>
      </w:pPr>
      <w:r>
        <w:rPr>
          <w:rFonts w:ascii="IRNazanin" w:hAnsi="IRNazanin" w:eastAsia="IRNazanin"/>
          <w:color w:val="111111"/>
          <w:sz w:val="28"/>
          <w:sz w:val="28"/>
          <w:szCs w:val="28"/>
          <w:rtl w:val="true"/>
          <w:lang w:bidi="fa-IR"/>
        </w:rPr>
        <w:t>سرانجام فصل ایثار و شهادت شاهدان حق فرا رسید و هر کدام به نوبت و با کسب اجازه از امام خود راهی میدان شده، و حماسه های همیشه جاوید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اصحاب به جز مسلم بن عوسجه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اجساد مطهر و نورانی شهدا همچون ستارگان درخشانی دشت کربلا را زینت بخشیده اند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 بر این پیشتازان ایمان و عمل و اسوه های صداقت دارد، زیر لب توصیف های خدا را درباره آنان تلاوت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مؤمنان مردانی هستند که صادقانه به وعده الهی عمل کردند، برخی از آنها به شهادت رسیده </w:t>
      </w:r>
      <w:bookmarkStart w:id="528" w:name="pg591_7221"/>
    </w:p>
    <w:p>
      <w:pPr>
        <w:pStyle w:val="BookText"/>
        <w:rPr/>
      </w:pPr>
      <w:bookmarkEnd w:id="528"/>
      <w:r>
        <w:rPr>
          <w:rFonts w:ascii="IRNazanin" w:hAnsi="IRNazanin" w:eastAsia="IRNazanin"/>
          <w:color w:val="111111"/>
          <w:sz w:val="28"/>
          <w:sz w:val="28"/>
          <w:szCs w:val="28"/>
          <w:rtl w:val="true"/>
          <w:lang w:bidi="fa-IR"/>
        </w:rPr>
        <w:t>و برخی در انتظارند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چه شباهت نزدیکی میان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جنگ احزاب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بر عهد و پیمان خویش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دشت کربلا در محاصره لشکر یزید قرار گرفتند و آنها در مدینه در محاصره ابوسفیان و ائتلاف نیروهای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اسوه و الگو رسول اللّه بود و در عاشورا نواده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و اندک خود در برابر هزاران تن از دشمنان فریب خورده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رشادت و صداقتی از خود به نمایش گذاشتند که در تاریخ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سرشار از صدق و صفایی که این برگزیدگان و انسانیت در واپسین ساعات حیات خود در شکر و سپاس خداوند و حمایت از یادگار رسول اللّه ابراز داشتند، دلالت بر شور و شوق و عشق به شهادت در راه خدا و نشاط در جهاد با دشمنان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مصادیق بارز مِنِ الْمُؤمِنینَ رِجالٌ صَدَقُوا ما عاهَدُو اللّهَ عَلَیْهِ بر پیمانی که با خدا و برای دفاع از حریم ولایت بسته بودند، ثابت قدم و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این مردان صادق با خون پاک خود دادند امواجش تا به امروز دلهای شیفته عدالت و انسانیت را می لرزاند و قیامها و نهضتهای آزادیخواه و حق طلب را برمی انگیزاند</w:t>
      </w:r>
      <w:r>
        <w:rPr>
          <w:rFonts w:eastAsia="IRNazanin" w:cs="IRNazanin"/>
          <w:color w:val="111111"/>
          <w:sz w:val="28"/>
          <w:szCs w:val="28"/>
          <w:rtl w:val="true"/>
          <w:lang w:bidi="fa-IR"/>
        </w:rPr>
        <w:t>.</w:t>
      </w:r>
    </w:p>
    <w:p>
      <w:pPr>
        <w:pStyle w:val="Heading4"/>
        <w:numPr>
          <w:ilvl w:val="3"/>
          <w:numId w:val="1"/>
        </w:numPr>
        <w:rPr/>
      </w:pPr>
      <w:bookmarkStart w:id="529" w:name="__RefHeading___Toc5092907_211673320"/>
      <w:bookmarkStart w:id="530" w:name="_Toc197"/>
      <w:bookmarkEnd w:id="529"/>
      <w:r>
        <w:rPr>
          <w:rtl w:val="true"/>
        </w:rPr>
        <w:t>الگوهای پیام رسانی</w:t>
      </w:r>
      <w:bookmarkEnd w:id="530"/>
    </w:p>
    <w:p>
      <w:pPr>
        <w:pStyle w:val="BookText"/>
        <w:rPr/>
      </w:pPr>
      <w:r>
        <w:rPr>
          <w:rFonts w:ascii="IRNazanin" w:hAnsi="IRNazanin" w:eastAsia="IRNazanin"/>
          <w:color w:val="111111"/>
          <w:sz w:val="28"/>
          <w:sz w:val="28"/>
          <w:szCs w:val="28"/>
          <w:rtl w:val="true"/>
          <w:lang w:bidi="fa-IR"/>
        </w:rPr>
        <w:t>الگوهای پیام رسانی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هدایت بخش قرآن تنها سیمای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روشن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خیره کننده این خورشید، بر چهره اهل بیت پاک او نیز تابیده بود و درخشش آن کار حسین را در پیام رسانی و پاره کردن پرده تزویر و ریاکاری یزیدیان تکمیل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به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پیشاپیش کاروان اسیران در حالی که سرهای بر نیزه افراشته همچون پرچمهای پیروزی به اهتزاز در آمده اند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جمعیت </w:t>
      </w:r>
    </w:p>
    <w:p>
      <w:pPr>
        <w:pStyle w:val="BookText"/>
        <w:rPr/>
      </w:pPr>
      <w:r>
        <w:rPr>
          <w:rFonts w:ascii="IRNazanin" w:hAnsi="IRNazanin" w:eastAsia="IRNazanin"/>
          <w:color w:val="111111"/>
          <w:sz w:val="28"/>
          <w:sz w:val="28"/>
          <w:szCs w:val="28"/>
          <w:rtl w:val="true"/>
          <w:lang w:bidi="fa-IR"/>
        </w:rPr>
        <w:t>انبوهی مبهوت و ماتم زده به تماشای بازماندگان و اسرایی آمده بودند که خود آنها را دعوت کرده بودند، مردمی بی وفا و عهد شکن که رفاه و عافیت را بر حمایت حق ترجیح داده اند و این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آنها چنین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حیله و نیرنگ، آیا گریه می کنید؟ هرگز اشکتان خشک نشود و گریه 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گریه می کنید در حالی که برادر مرا به کشتن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بگریید که سزاوار گریستنید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بگریید و کم بخندید که ننگ بزرگی به گردن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شما کرده اید همچون کار آن بافنده زنی است که آنچه با فته و محکم کرده بود، پنبه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عهد و پیمانهای خدایی را بازیچه امیال و هوای نفس خویش کرده اید، تا گروهی بر گروه دیگر از موقعیتهای برتری در مال و مکنت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را با هشداری توبیخی و تنبیهی به گریه بسیار و خنده اندک محکوم می کند و این برگرفته از آن سخن الهی در شأن منافقین بزه کاری است که عهد و پیمان الهی را شکسته اند و از اینکه جان به سلامت برده اند خوشحالند و دیگران را نیز به کناره گیری و عافیت طلبی وسوسه می کنند اینان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شدیدا مورد نکوهش واقع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ولْیَبْکُوا کَثیراً جَزاءً بِما کانُوا یَکْسِبوُنَ</w:t>
      </w:r>
    </w:p>
    <w:p>
      <w:pPr>
        <w:pStyle w:val="BookText"/>
        <w:rPr/>
      </w:pPr>
      <w:r>
        <w:rPr>
          <w:rFonts w:ascii="IRNazanin" w:hAnsi="IRNazanin" w:eastAsia="IRNazanin"/>
          <w:color w:val="111111"/>
          <w:sz w:val="28"/>
          <w:sz w:val="28"/>
          <w:szCs w:val="28"/>
          <w:rtl w:val="true"/>
          <w:lang w:bidi="fa-IR"/>
        </w:rPr>
        <w:t>آنها باید کمتر بخندند و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کارهایی است که انجام می دادند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یزید، مجلس پیروزی بود ولی زینب، این مجلس را دادگاه محاکمه یزید ساخت و آنها را به محاکمه کشید و کفر و سرکشی آنها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که دادستان آن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جهان بشریت قضاوت آن را بر عهده داشتند، یزید را به ننگ و رسوایی جاودانی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یزید و پیشینیان او محکوم شدند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سرافراز بیرون آمد و نشان داد که سفر اسارت استمرار سفر شهادت است</w:t>
      </w:r>
      <w:r>
        <w:rPr>
          <w:rFonts w:eastAsia="IRNazanin" w:cs="IRNazanin"/>
          <w:color w:val="111111"/>
          <w:sz w:val="28"/>
          <w:szCs w:val="28"/>
          <w:rtl w:val="true"/>
          <w:lang w:bidi="fa-IR"/>
        </w:rPr>
        <w:t xml:space="preserve">. </w:t>
      </w:r>
      <w:bookmarkStart w:id="531" w:name="pg591_7225"/>
    </w:p>
    <w:p>
      <w:pPr>
        <w:pStyle w:val="Heading3"/>
        <w:numPr>
          <w:ilvl w:val="2"/>
          <w:numId w:val="1"/>
        </w:numPr>
        <w:rPr/>
      </w:pPr>
      <w:bookmarkStart w:id="532" w:name="__RefHeading___Toc5092909_211673320"/>
      <w:bookmarkStart w:id="533" w:name="_Toc198"/>
      <w:bookmarkEnd w:id="531"/>
      <w:bookmarkEnd w:id="532"/>
      <w:r>
        <w:rPr>
          <w:rtl w:val="true"/>
        </w:rPr>
        <w:t>سئوالاتی برای گفتگو با مردم</w:t>
      </w:r>
      <w:bookmarkEnd w:id="533"/>
    </w:p>
    <w:p>
      <w:pPr>
        <w:pStyle w:val="BookText"/>
        <w:rPr/>
      </w:pPr>
      <w:r>
        <w:rPr>
          <w:rFonts w:ascii="IRNazanin" w:hAnsi="IRNazanin" w:eastAsia="IRNazanin"/>
          <w:color w:val="111111"/>
          <w:sz w:val="28"/>
          <w:sz w:val="28"/>
          <w:szCs w:val="28"/>
          <w:rtl w:val="true"/>
          <w:lang w:bidi="fa-IR"/>
        </w:rPr>
        <w:t>سئوالاتی برای گفتگو با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خواص جامعه به چه کسانی گفته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آنهایی که جزو خواص جامعه اند چه ویژگیهایی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 معظم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خواص جامعه در هر شغل و هر لباسی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خواص خوب به چه کسانی گفته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عده ای دین خود را به دنیا می فروشند؟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 عاشورا چه پیامی برای ما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نهضت عاشورا بر نهضت های آزادیبخش جهان تأثیر می گذارد؟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مردم دوست دارند از الگوها و اسوه ها پیروی کنند؟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بهترین اسوه های جوانان ـ نوجوانان، مردان و زنان در نهضت عاشورا چه کسانی هستند؟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تا چه حد انقلاب ما از نهضت عاشورا سرمشق گرفته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می گوییم ما اهل کوفه نیستیم، علی تنها بماند؟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انسان می تواند از گذشتگان عبرت بگیرد؟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تنها ماند؟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قیام خود را امر به معروف و نهی از منکر بیان فرمودند؟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مورد حرّ بن یزید ریاحی به عنوان الگوی نادمان چه اطلاعاتی دارید؟ در مورد قیام توابین چطور؟ </w:t>
      </w:r>
      <w:bookmarkStart w:id="534" w:name="pg591_7227"/>
    </w:p>
    <w:p>
      <w:pPr>
        <w:pStyle w:val="BookText"/>
        <w:rPr/>
      </w:pPr>
      <w:bookmarkEnd w:id="534"/>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با هشیاری و بیداری از تکرار چنین حوادث تلخی در تاریخ اسلام جلوگیری کرد؟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جامعه اسلامی از مسیر حقیقی خود خارج و به انحراف کشیده می شود؟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گویند یکی از دلایل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بعضی از دوستان و دشمنان بوده است، به نظر شما دنیاگرایی یعنی چه؟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چگونه نماز را اقامه فرمودند؟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 و وظیفه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چه بوده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عزاداری هدف دار به چه نوع عزاداری گفته می شود؟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چیزی باعث شد تا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قطره خون با ظالمان بجنگند؟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رابطه ای بین نهضت عاشورا و حماسه هشت سال دفاع مقدس وجود دارد؟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می کنید عشق و علاقه ایرانیان به اهل بیت به چه میزانی در زنده نگه داشتن حماسه عاشورا مؤثر بوده است؟</w:t>
      </w:r>
    </w:p>
    <w:p>
      <w:pPr>
        <w:pStyle w:val="Heading3"/>
        <w:numPr>
          <w:ilvl w:val="2"/>
          <w:numId w:val="1"/>
        </w:numPr>
        <w:rPr/>
      </w:pPr>
      <w:bookmarkStart w:id="535" w:name="__RefHeading___Toc5092911_211673320"/>
      <w:bookmarkStart w:id="536" w:name="_Toc199"/>
      <w:bookmarkEnd w:id="535"/>
      <w:r>
        <w:rPr>
          <w:rtl w:val="true"/>
        </w:rPr>
        <w:t>سئوالاتی جهت گفتگوهای کارشناسانه</w:t>
      </w:r>
      <w:bookmarkEnd w:id="536"/>
    </w:p>
    <w:p>
      <w:pPr>
        <w:pStyle w:val="BookText"/>
        <w:rPr/>
      </w:pPr>
      <w:r>
        <w:rPr>
          <w:rFonts w:ascii="IRNazanin" w:hAnsi="IRNazanin" w:eastAsia="IRNazanin"/>
          <w:color w:val="111111"/>
          <w:sz w:val="28"/>
          <w:sz w:val="28"/>
          <w:szCs w:val="28"/>
          <w:rtl w:val="true"/>
          <w:lang w:bidi="fa-IR"/>
        </w:rPr>
        <w:t>سئوالاتی جهت گفتگوهای کارشناسانه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بر اساس الگوهای تربیتی غربی می توان انسان جامع تربیت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الگوهای مثبت از چه ویژگیهایی برخوردارند؟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و نقش الگو را در نظام تعلیم و تربیت بفرمایید؟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رابطه و نقش الگوهای تربیتی با امامت و ولایت را چگونه می بینید؟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علت یا فلسفه گرایش انسانها به الگو و تأثیر الگوها را در انسان چگونه ارزیابی می کنید؟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ویژگیهایی باعث شده حضرت علی و سیدالشهدا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الگوهای دیگر برجسته تر باشند؟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راز و رمزی که در شخصیت اباعبداللّه است، در شخصیتهای قهرمان و شجاع دیگر دیده نمی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و نهضت امام خمینی رحمه الله را چه مقدار متأثر از قیام اباعبداللّه می دانید؟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ای دین را مربوط به آخرت می دانند و معتقدند دین به امور دنیوی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نظریه درست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انگیزه این همه فداکاری در نهضت عاشورا چه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 حقیقی پیام عاشورا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عاشورا را در تداوم انقلاب اسلامی چگونه می بینید؟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تشابه انقلاب اسلامی ایران با نهضت عاشورا را در چه می دانید؟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تداوم انقلاب چه درسهایی می توانیم از عاشورا بگیریم؟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زنان در حادثه عاشورا برای زنان ما چه درس و پیامی دارد؟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خواص جامعه به چه کسانی گفته می شود و دارای چه ویژگیهایی هستند؟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تعریفی از عوام جامعه دارید؟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مصادیق عوام و خواص چه کسانی هستند؟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راههای مبارزه با عوام زدگی را چه چیزهای می دانید؟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خصوصیات مردم کوفه چه می دانید؟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درسهایی می توان از قیام عاشورا گرفت؟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خطرهایی خواص جامعه را تهدید می 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فرقهایی بین جهاد فرهنگی و جهاد نظامی وجود دارد؟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 فرهنگی کربلا بر عهده چه کسانی نهاده شد؟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انسان می تواند از پیشینیان عبرت بگیرد؟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همراهی و پذیرش حکومت طاغوت چه پیامدهایی دارد؟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رابطه ای بین جنگ بدر و حماسه عاشورا می توان یافت؟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نتواند به موقع تصمیم گیری کند، چه زیانهایی متوجه او خواهد شد؟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ممکن است دنیاطلبی انسان را از مسیر حق خارج سازد؟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وضعیت خواص را در دوران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ارزیابی می کنید؟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خواص دوران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مشکلاتی مواجه بودند؟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عواملی باعث شد دعوت کنندگانِ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بگذارند؟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زیاد به چه وسیله عوام و خواص را از اطراف مسلم بن عقیل پراکنده ساخت؟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تفاوتی بعضی از مردم چه تأثیری 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عناصر فرصت طلب در نهضت عاشورا را با ذکر نمونه توضیح دهید؟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رهبران وارسته را در حمایت از ارزشها و مبانی اسلام چگونه ارزیابی می فرمایید؟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عنصر امر به معروف و نهی از منکر را در قیام عاشورا بررسی بفرمایید؟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گذشت و اغماض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 بن یزید ریاحی را چگونه ارزیابی می کنید؟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پی نصیحت و هدایت لشکر عمر سعد بر آمدند؟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عمر سعد با وجود شناخت و معرفت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این </w:t>
      </w:r>
    </w:p>
    <w:p>
      <w:pPr>
        <w:pStyle w:val="BookText"/>
        <w:rPr/>
      </w:pPr>
      <w:r>
        <w:rPr>
          <w:rFonts w:ascii="IRNazanin" w:hAnsi="IRNazanin" w:eastAsia="IRNazanin"/>
          <w:color w:val="111111"/>
          <w:sz w:val="28"/>
          <w:sz w:val="28"/>
          <w:szCs w:val="28"/>
          <w:rtl w:val="true"/>
          <w:lang w:bidi="fa-IR"/>
        </w:rPr>
        <w:t>جنایت ننگین زد؟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به کوفه شهر عبرت می گویند؟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چرا امت اسلامی که آن قدر نسبت به جزئیات احکام اسلامی و آیات قرآنی دقت داشت، این گونه دچار غفلت و سستی و سهل انگاری شد و چنین فاجعه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و زمینه های انحراف از مسیر حق چیست؟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از تکرار چنین فجایعی در امت اسلامی جلوگیری کرد؟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بصیرتی و تصمیمات نابجا و نسنجیده خواص طرفدار حق چه پیامدهای منفی به دنبال دارد؟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حرکت خواص دنباله روی عوام را نیز به همراه خواهد داشت؟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جوزدگی و تصمیم گیری احساسی را در عوام تبیین کنید؟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توده مردم چه توقعات و انتظاراتی از خواص جامعه دارند؟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جامعه اسلامی از چه زمانی آغاز شد و نقش خواص در این راه به چه اندازه بوده است؟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حرکات منطقی و سنجیده خواص مسیر تاریخ را تغییر می دهد؟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خواص در نهضت عاشورا در چه مواردی بوده است؟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مثالها و مصادیق دنیاگرایی چیست و چگونه خواص می توانند خود را از این آفت حفظ کنند؟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تبعیض نژادی را در کربلا مردود شمردند؟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چگونه سعادت و شقاوت هر انسانی در گرو انتخاب درست و نادرست وی می باشد؟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دین و سیاست چگونه در کربلا تحقق یافت؟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فرهنگ نماز را در نهضت عاشورا بیان فرمایید؟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وضعیت بصره را در هنگام واقعه عاشورا مختصرا توضیح دهید؟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مراسم حج چه هدفی را دنبال می کردند؟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خطبه های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به چه میزان در افشاگری چهره حکومت طاغوت مؤثر بوده است؟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نهضت عاشورا چگونه ارزیابی می کنید؟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چه میزان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عاشورا الگو گرفته اند؟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عاشورا اساس تحول و بیداری امت اسلامی گردیده است؟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جهاد و دفاع در اسلام را تا حدودی روشن بفرمایید؟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اطاعت و ولایت پذیری را در حماسه عاشورا چگونه می بینید؟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الگوهای تربیتی ـ اخلاقی می توان از نهضت عاشورا گرفت؟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می توان از عزاداریها به بهترین شکل بهره برد؟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تحریف هایی در خصوص عزاداریها واقع شده و هدف دشمن از اینگونه حرکات چیست؟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را از زندگی با ذلّت به مراتب ارزشمندتر می دانند؟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روحیه شهادت طلبی و ایثار را در فرهنگ عاشورا را چگونه می بینید؟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بازتاب فرهنگ عاشورا در اندیشه و رفتار سیاسی امام خمینی رحمه الله 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مفهوم شهادت در اسلام و سایر ادیان چه تفاوتهایی وجود دارد؟ به طور اختصار توضیح دهید</w:t>
      </w:r>
      <w:r>
        <w:rPr>
          <w:rFonts w:eastAsia="IRNazanin" w:cs="IRNazanin"/>
          <w:color w:val="111111"/>
          <w:sz w:val="28"/>
          <w:szCs w:val="28"/>
          <w:rtl w:val="true"/>
          <w:lang w:bidi="fa-IR"/>
        </w:rPr>
        <w:t xml:space="preserve">. </w:t>
      </w:r>
      <w:bookmarkStart w:id="537" w:name="pg591_7237"/>
    </w:p>
    <w:p>
      <w:pPr>
        <w:pStyle w:val="BookText"/>
        <w:rPr/>
      </w:pPr>
      <w:bookmarkEnd w:id="537"/>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نهضت حسینی می تواند در انقلاب های شیعی جهان روح آزادگی و عزّت بدمد؟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سفارشهایی برای برپایی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تأکیدهای زیادی برزنده نگه داشتن قیام عاشورا صورت گرفته است؟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 عاشورا چه دستاوردهای مهمی داشته است؟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ایرانیان را در زنده نگه داشتن قیام عاشورا چگونه ارزیابی می کنید؟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ابعاد بین المللی نهضت عاشورا را مختصرا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اهل تسنن در خصوص واقعه عاشورا را بیان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قیام توابین مختصرا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قاتلان شهیدان کربلا به هدف های خود رسیدند یا نه؟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پیروز واقعی حماسه عاشورا کیست؟</w:t>
      </w:r>
    </w:p>
    <w:p>
      <w:pPr>
        <w:pStyle w:val="Heading3"/>
        <w:numPr>
          <w:ilvl w:val="2"/>
          <w:numId w:val="1"/>
        </w:numPr>
        <w:rPr/>
      </w:pPr>
      <w:bookmarkStart w:id="538" w:name="__RefHeading___Toc5092913_211673320"/>
      <w:bookmarkStart w:id="539" w:name="_Toc200"/>
      <w:bookmarkEnd w:id="538"/>
      <w:r>
        <w:rPr>
          <w:rtl w:val="true"/>
        </w:rPr>
        <w:t>معرفی کارشناسان</w:t>
      </w:r>
      <w:bookmarkEnd w:id="539"/>
    </w:p>
    <w:p>
      <w:pPr>
        <w:pStyle w:val="BookText"/>
        <w:rPr/>
      </w:pPr>
      <w:r>
        <w:rPr>
          <w:rFonts w:ascii="IRNazanin" w:hAnsi="IRNazanin" w:eastAsia="IRNazanin"/>
          <w:color w:val="111111"/>
          <w:sz w:val="28"/>
          <w:sz w:val="28"/>
          <w:szCs w:val="28"/>
          <w:rtl w:val="true"/>
          <w:lang w:bidi="fa-IR"/>
        </w:rPr>
        <w:t>معرفی کارشناسان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رضا استادی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رسول جعفریان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محمد محمدی اشتهاردی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مهدی پیشوایی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هاشم هاشم زاده هریسی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سیداحمد خاتمی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حجة الاسلام و المسلمین علی ربانی گلپایگانی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جواد محدثی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علی دوانی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عبدالرحیم عقیقی بخشایشی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اکبر میرسپاه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فضل اللّه صلواتی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محمدفاکر میبدی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احمدی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اعوانی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بی آزار شیرازی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حداد عادل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علی شریعتمداری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محقق داماد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نظری منفرد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محمداسماعیل خدادادی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علی رضائیان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سیدمصطفی مختاباد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مهدی دهباشی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مرتضی اسعدی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حاتم قادری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رجبعلی مظلومی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جناب آقای دکتر عطاءاللّه مهاجرانی </w:t>
      </w:r>
      <w:bookmarkStart w:id="540" w:name="pg591_7241"/>
    </w:p>
    <w:p>
      <w:pPr>
        <w:pStyle w:val="BookText"/>
        <w:rPr/>
      </w:pPr>
      <w:bookmarkEnd w:id="540"/>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ابوالفضل عزتی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محمودرضا افتخارزاده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دکتر غلامحسین زرگرنژاد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استاد مصطفی دلشادتهرانی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جناب آقای استاد محمدباقر بهبودی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خانم دکتر زهرا رهنورد</w:t>
      </w:r>
    </w:p>
    <w:p>
      <w:pPr>
        <w:pStyle w:val="Heading3"/>
        <w:numPr>
          <w:ilvl w:val="2"/>
          <w:numId w:val="1"/>
        </w:numPr>
        <w:rPr/>
      </w:pPr>
      <w:bookmarkStart w:id="541" w:name="__RefHeading___Toc5092915_211673320"/>
      <w:bookmarkStart w:id="542" w:name="_Toc201"/>
      <w:bookmarkEnd w:id="541"/>
      <w:r>
        <w:rPr>
          <w:rtl w:val="true"/>
        </w:rPr>
        <w:t>معرفی کتابهایی در خصوص عاشورا</w:t>
      </w:r>
      <w:bookmarkEnd w:id="542"/>
    </w:p>
    <w:p>
      <w:pPr>
        <w:pStyle w:val="BookText"/>
        <w:rPr/>
      </w:pPr>
      <w:r>
        <w:rPr>
          <w:rFonts w:ascii="IRNazanin" w:hAnsi="IRNazanin" w:eastAsia="IRNazanin"/>
          <w:color w:val="111111"/>
          <w:sz w:val="28"/>
          <w:sz w:val="28"/>
          <w:szCs w:val="28"/>
          <w:rtl w:val="true"/>
          <w:lang w:bidi="fa-IR"/>
        </w:rPr>
        <w:t>معرفی کتابهایی در خصوص عاشورا</w:t>
      </w:r>
    </w:p>
    <w:p>
      <w:pPr>
        <w:pStyle w:val="BookText"/>
        <w:rPr/>
      </w:pPr>
      <w:r>
        <w:rPr>
          <w:rFonts w:ascii="IRNazanin" w:hAnsi="IRNazanin" w:eastAsia="IRNazanin"/>
          <w:color w:val="111111"/>
          <w:sz w:val="28"/>
          <w:sz w:val="28"/>
          <w:szCs w:val="28"/>
          <w:rtl w:val="true"/>
          <w:lang w:bidi="fa-IR"/>
        </w:rPr>
        <w:t>ردیفنام کتابنام نویسندهانتشارات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بررسی تاریخ عاشورامحمّدابراهیم آیتیتهران، صدوق،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کشف الغمه فی معرفة الائمهعیسی اربلیبیروت،دارالکتاب الاسلامی، </w:t>
      </w:r>
      <w:r>
        <w:rPr>
          <w:rFonts w:eastAsia="IRNazanin" w:cs="IRNazanin"/>
          <w:color w:val="111111"/>
          <w:sz w:val="28"/>
          <w:szCs w:val="28"/>
          <w:lang w:bidi="fa-IR"/>
        </w:rPr>
        <w:t>1401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منتهی الآمالمحدث قمیقم، جاویدان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نفس المهموممحدث قمیقم، بصیرتی، </w:t>
      </w:r>
      <w:r>
        <w:rPr>
          <w:rFonts w:eastAsia="IRNazanin" w:cs="IRNazanin"/>
          <w:color w:val="111111"/>
          <w:sz w:val="28"/>
          <w:szCs w:val="28"/>
          <w:lang w:bidi="fa-IR"/>
        </w:rPr>
        <w:t>1440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سیری در سیره ائمه اطهارمرتضی مطهریصدرا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مرتضی مطهریصدرا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شهید آگاهلطف اللّه صافی گلپایگانیقم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حسین وارث آدمعلی شریعتیمجموعه آثار، شماره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قیام عاشورا در کلام و پیام امام خمینی رحمه الله مؤسسه تنظیم و نشر آثار امام خمینیتهران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وقایع عاشورامحمدتقی مقدماسلامی، تهران،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معراج عاشوراحسینعلی ساعی خوانساریاشرفی،تهران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دکترمحمدابراهیم آیتی،سیدمحمدبهشتی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گفتار عاشوراانتشار،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سیدمحمودطالقانی و مرتضی مطهری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فتح خونمرتضی اوینیایثارگران، 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عاشورای حسین،میعادگاه حق جویانمحمدتقی مدرسیمؤلف،</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سلام بر عاشورافضل الله صلواتیعصر، مشهد،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اسرار عاشوراسیدمحمدنجفی یزدیحوزه علمیه قم،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تاریخ تحلیلی اسلامسیدجعفر شهیدیتهران، مرکز نشر دانشگاهی،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سخنان حسین بن علی از مدینه تا شهادتمحمدرضا نجمیتهران، مرکز دانشگاهی،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درسی که حسین به انسانها آموختعبدالکریم هاشمی نژادفراهانی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شهید جاویدنعمت اللّه صالحی نجف آبادیتهران کانون انتشار</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پیام سنگین عاشورااسداللّه داستانی بنیسیمولف، قم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تحریفات عاشورامرتضی مطهریحزب جمهوری اسلامی ـ تهران،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تحلیلی ازجنبه های سیاسی تاریخی زیارت عاشورامحمدرسول دریاییانتشارات جعفری،کرج،</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انسان مافوق در حماسه عاشوراعلی اکبر قریشیانتشارات اسلامی،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بعثت، غدیر، عاشورا، مهدیمحمدرضا حکیمیدفتر نشر فرهنگ اسلامی، تهران</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حدیث عاشورامرتضی الموسویمؤلف، قم،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حماسه عاشورا به بیان امام مهدی عج الله تعالی فرجه الشریف جلال برنجیانطور، تهران</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حماسه عاشورا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شادرخارشاد، تهران،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خرد در سه راهی کدامیک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محمدی اشتهاردیتهران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بی تفاوتی، راه یزید و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عاشورای سال</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محدثیدفتر انتشارات اسلامی قم،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در مکتب عاشوراجوادیهیزد،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رستاخیز عاشورامحمدرضا مدنی</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رویش جوانه هادرپرتوعاشورا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سه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شیرازیسپاه پاسداران انقلاب اسلامی،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نقش زنان در تاریخ عاشوراعلی قائمیشفق، قم،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نهضت عاشورامحمدجواد افسرالشعرای خوانساریانتشارات اشرفی،تهران،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یک شب و یک روز عاشوراحاج میرزا خلیل کمره ایامیرکبیر،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قیام حسینیسیدجعفر شهیدیدفتر نشر فرهنگ اسلامی، تهران،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پیام آور عاشوراعطاء اللّه مهاجرانیتهران، اطلاعات،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قیام جاودانهمحمدرضا حکیمیدفتر نشر فرهنگ اسلامی، تهران </w:t>
      </w:r>
      <w:r>
        <w:rPr>
          <w:rFonts w:eastAsia="IRNazanin" w:cs="IRNazanin"/>
          <w:color w:val="111111"/>
          <w:sz w:val="28"/>
          <w:szCs w:val="28"/>
          <w:lang w:bidi="fa-IR"/>
        </w:rPr>
        <w:t>1374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رهبر آزادگانرجبعلی مظلومیتهران </w:t>
      </w:r>
      <w:bookmarkStart w:id="543" w:name="pg591_7245"/>
    </w:p>
    <w:p>
      <w:pPr>
        <w:pStyle w:val="Heading2"/>
        <w:numPr>
          <w:ilvl w:val="1"/>
          <w:numId w:val="1"/>
        </w:numPr>
        <w:rPr/>
      </w:pPr>
      <w:bookmarkStart w:id="544" w:name="__RefHeading___Toc5092917_211673320"/>
      <w:bookmarkStart w:id="545" w:name="_Toc202"/>
      <w:bookmarkEnd w:id="543"/>
      <w:bookmarkEnd w:id="544"/>
      <w:r>
        <w:rPr>
          <w:rtl w:val="true"/>
        </w:rPr>
        <w:t>سخن آخر</w:t>
      </w:r>
      <w:bookmarkEnd w:id="545"/>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واپسین کلام را فرمایش رسول گرامی اسلام صلی الله علیه و آله قرار می دهیم، آنگاه که مردی از انصار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بدر عده ای پیرمرد 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مهمی انجام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از بزرگان بودند که اگر جمع آنان را می دیدی، در برابرشان خودت را می باختی و اگر به تو دستوری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کردی و شأن و منزلت خود را در برابر شأن آنها ناچیز می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اثر هیبت آنهاست که چشم و دل را پر کرده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چیزی است که رهبر معظم انقلاب به آن اشاره دارند که حرکت خواص، به دنبال خود، حرکت عوام را می آورد و براستی آنها که نام و نشانی دارند و شخصیتهای برجسته ای هستند می توانند بر توده مردم اثرگذار باشند و آنان را به سوی سعادت یا شقاوت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اندیشی مقام معظم رهبری نشانگر اهمیت مسئله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نگاهی گذرا بود به عملکرد خواص و عوام که صد البته این موضوع نیاز به کنکاش و پژوهش جدی تری در ابعاد قرآنی، روایی و تاریخی دارد و تنها به دست پژوهشگران فرزانه می توان به گوهرهای عبرت آمیز این دریای ژرف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بضاعت ناچیز خود دریافتیم نقطه آغاز انحراف، فاصله گرفتن از ارزشها و آرمانهاست،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بزرگ واپس گرایی و رویکردی به ارزشهای جاهلی است که خواص جامعه را از رسالت حقیقی خویش دور ساخته، در حضیض ذلّت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عاشورایی شدن مهم است ولی عاشورایی ماندن و در عاشورا فانی </w:t>
      </w:r>
    </w:p>
    <w:p>
      <w:pPr>
        <w:pStyle w:val="BookText"/>
        <w:rPr/>
      </w:pPr>
      <w:r>
        <w:rPr>
          <w:rFonts w:ascii="IRNazanin" w:hAnsi="IRNazanin" w:eastAsia="IRNazanin"/>
          <w:color w:val="111111"/>
          <w:sz w:val="28"/>
          <w:sz w:val="28"/>
          <w:szCs w:val="28"/>
          <w:rtl w:val="true"/>
          <w:lang w:bidi="fa-IR"/>
        </w:rPr>
        <w:t>شدن مهم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چنین برمی آید که قیام عاشورا، همچون قیام فردی علیه دیگری یا گروهی علیه گروه دیگر، در مقطعی از تاریخ نیست، بلکه عاشورا یک مکتب است، مقابله همه خوبیها با همه بدیها، مبارزه ارزشها با ضد ارزشها، قیام حق علیه باطل و نبرد اسلام با کفر است که تا قیام قیامت ادامه دارد؛ حقیقتی که خداوند در سوره آل عمران،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لَکُمْ ایَةٌ فی فِئَتَیْنِ الْتَقَتا فِئَةٌ تُقاتِلُ فی سَبیلِ اللّهِ وَ اُخری کافِرةٌ</w:t>
      </w:r>
    </w:p>
    <w:p>
      <w:pPr>
        <w:pStyle w:val="BookText"/>
        <w:rPr/>
      </w:pPr>
      <w:r>
        <w:rPr>
          <w:rFonts w:ascii="IRNazanin" w:hAnsi="IRNazanin" w:eastAsia="IRNazanin"/>
          <w:color w:val="111111"/>
          <w:sz w:val="28"/>
          <w:sz w:val="28"/>
          <w:szCs w:val="28"/>
          <w:rtl w:val="true"/>
          <w:lang w:bidi="fa-IR"/>
        </w:rPr>
        <w:t>به راستی در مبارزه دوگروهی که با هم روبه رو شدند، برای شما نشانه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راه خدا می جنگید و گروه دوم کافر بود</w:t>
      </w:r>
    </w:p>
    <w:p>
      <w:pPr>
        <w:pStyle w:val="BookText"/>
        <w:rPr/>
      </w:pPr>
      <w:r>
        <w:rPr>
          <w:rFonts w:ascii="IRNazanin" w:hAnsi="IRNazanin" w:eastAsia="IRNazanin"/>
          <w:color w:val="111111"/>
          <w:sz w:val="28"/>
          <w:sz w:val="28"/>
          <w:szCs w:val="28"/>
          <w:rtl w:val="true"/>
          <w:lang w:bidi="fa-IR"/>
        </w:rPr>
        <w:t>رسالت جداسازی حق از باطل و عدل از ظلم به منظور پایداری حق و عدل و نابودی باطل و ستم، رسالت بزرگی است که بر دوش همه دینداران و خواص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دلباختگان مکتب عاشورا، عهدنامه ای با خون دل امضا می کنیم و به پیشگاه مقدست تقدیم می داریم که تا جان در بدن داریم، دل به عشق تو بسپاریم و در راه دفاع از آرمان الهی، که رسالت بزرگ انسانیّت است، از هیچ تلاشی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فرهنگ عاشورا همواره بر سالکان کوی شهادت عطرافشاند و انقلاب اسلامی ما به انقلاب جهانی حضرت مهدی عج الله تعالی فرجه الشریف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رنج دلهای داغدار، تسکین یابد و جانها از زمزم حضورش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انتظارت می مانیم ای یگانه سبز </w:t>
      </w:r>
      <w:bookmarkStart w:id="546" w:name="pg591_7249"/>
    </w:p>
    <w:p>
      <w:pPr>
        <w:pStyle w:val="Heading2"/>
        <w:numPr>
          <w:ilvl w:val="1"/>
          <w:numId w:val="1"/>
        </w:numPr>
        <w:rPr/>
      </w:pPr>
      <w:bookmarkStart w:id="547" w:name="__RefHeading___Toc5092919_211673320"/>
      <w:bookmarkStart w:id="548" w:name="_Toc203"/>
      <w:bookmarkEnd w:id="546"/>
      <w:bookmarkEnd w:id="547"/>
      <w:r>
        <w:rPr>
          <w:rtl w:val="true"/>
        </w:rPr>
        <w:t>فهرست منابع</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الارشاد فی معرفة حجج الله علی العباد، شیخ مفید،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کربلا، سیدمحسن امین، ترجمه ناصر پاکپرور، بنیاد بعثت، تهران، چ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 علق علیه علی اکبر الغفاری، منشورات جامعه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آناتومی جامعه، فرامرز رفیع پور، شرکت سهامی انتشار، 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محمد بن یعقوب کلینی،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انصار الحسین، مهدی شمس الدین، مؤسسه البعثه،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بیدارگران اقالیم قبله، محمدرضا حکیمی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محمدباقر مجلسی، داراحیاء الترث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الطبری، محمد بن جریر الطبری،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شیخ صدوق، مؤسسه النشر الاسلامی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ما مقانی،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عن آل الرسول، الحسن بن شعبه حرّانی، قم، دفتر انتشارات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پیشوای شهیدان، سیدرضا صدر، قم، انتشارات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الحیاة الاجتماعیة و الاقتصادیه فی الکوفه فی القرن الاول الهجری، محمدحسین زبیری، جامعه بغداد،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الامام الحسین، باقر شریف القریشی،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دارالکتاب العلمیه،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خواص و لحظه های تاریخ ساز، واحد تحقیقات مؤسسه فرهنگی قدر ولایت،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امام خمینی، نشر رجاء،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درسهایی از نهضت عاشورا، سیدحسین قریشی سبزواری،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تبلیغات اسلامی، 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درسها و عبرتهای عاشورا، حسین ایمانی یامچی، قم، انتشارات عصر ظهور،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درآمدی بر جامعه شناسی اسلامی، تاریخچه جامعه شناسی، دفتر همکاری حوزه ودانشگاه،انتشارات سمت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 خواص، سید احمد خاتمی، دفتر تبلیغات اسلامی، چ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زندگانی سفیر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محمدعلی عابدینی، ترجمه سیدحسن اسلامی،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محمدصادق نجمی، قم،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سوگنامه آل محمد صلی الله علیه و آله، محمد محمدی اشتهاردی، انتشارات ناصر،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ابن ابی الحدید، داراحیاء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عیون اخبار الرضا، شیخ صدوق بیروت، انتشارات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فصلنامه مصباح،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عاشورا، جواد محدثی، قم، انتشارات باقری،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تاریخ،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دارالکتب العلمیه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کند و کاوها و پنداشته، فرامرز رفیع پور، شرکت سهامی انتشار،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لهوف علی قتلی الطفوف، علی بن موسی بن جعفر بن طاووس، نجف، مطبعة الحیدریه،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نگاهی کوتاه به زندگی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محلاتی، قم، 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المهموم، شیخ عباس قمی، قم، مکتبة بصیرتی،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ناسخ التواریخ، محمدتقی سپهر، کتابفروشی اسلامیه،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مجموعه مقالات عوام وخواص ازدیدگاه قرآن،احمدحیدری،روزنامه جمهوری اسلامی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المیزان، علامه سید محمدحسین طباطبایی، دفتر انتشارات اسلامی،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فی تفسیرالقرآنابوعلی الفضل بن الحسن الطبرسی،بیروت،منشورات داراحیاءالتراث العربی،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مُروج الذهب، مسعودی، ج اول، ابوالقاسم پاینده، انتشارات علمی و فرهنگی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نشر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میزان الحکمه، محمدی ری شهری،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طریحی،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دفتر نشر فرهنگ اسلامی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دومین کنگره بین المللی امام خمینی رحمه الله و فرهنگ عاشورا، دفتر اوّل تا سوم، مؤسسه تنظیم و نشر آثار امام رحمه الله،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مقالات کنگره بین اللملی امام خمینی رحمه الله و فرهنگ عاشورا، دفتر اوّل تا سوم، مؤسسه تنظیم و نشر آثار امام رحمه 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مبانی جامعه شناسی، منصور وثوقی، علی اکبر نیک خلق، انتشارات خردمند،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الشیعه، شیخ حر عاملی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داراحیاء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49" w:name="pg591_7256"/>
    </w:p>
    <w:p>
      <w:pPr>
        <w:pStyle w:val="Heading2"/>
        <w:numPr>
          <w:ilvl w:val="1"/>
          <w:numId w:val="1"/>
        </w:numPr>
        <w:rPr/>
      </w:pPr>
      <w:bookmarkStart w:id="550" w:name="__RefHeading___Toc5092921_211673320"/>
      <w:bookmarkStart w:id="551" w:name="_Toc204"/>
      <w:bookmarkEnd w:id="549"/>
      <w:bookmarkEnd w:id="550"/>
      <w:r>
        <w:rPr>
          <w:rtl w:val="true"/>
        </w:rPr>
        <w:t>دست بیعت</w:t>
      </w:r>
      <w:r>
        <w:rPr>
          <w:rtl w:val="true"/>
        </w:rPr>
        <w:t>!</w:t>
      </w:r>
      <w:bookmarkEnd w:id="551"/>
    </w:p>
    <w:p>
      <w:pPr>
        <w:pStyle w:val="BookText"/>
        <w:rPr/>
      </w:pPr>
      <w:r>
        <w:rPr>
          <w:rFonts w:ascii="IRNazanin" w:hAnsi="IRNazanin" w:eastAsia="IRNazanin"/>
          <w:color w:val="111111"/>
          <w:sz w:val="28"/>
          <w:sz w:val="28"/>
          <w:szCs w:val="28"/>
          <w:rtl w:val="true"/>
          <w:lang w:bidi="fa-IR"/>
        </w:rPr>
        <w:t>دست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با علی گـر وفا داری به عهدت، یـا علی شیعـه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سـرخ مرتضی از غدیـر عشـق تـا شهـر خـدا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خون حسین پانزه خرداد سردار خمین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صادق شدن این دو روز عمر را عاشق شدن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خونین فراق از حجاز و قدس تا شام و عراق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داغ و ابتلا کربلا در کربلا در کربلا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خطرها کن خطر با خدای خویش دائم همسفر شیعه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پر امید چون بمیری اجر تو، اجر شهید شیعه سقای شهید مه لقاست تشنگی تا خوردن آب بقاست شیعه هر روزش چو عاشوراستی کربلایش هر کجا برپاستی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فیروزی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دکتر رفیع پور،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امور مربوط به یکسری وقایع، تنظیم و هماهنگ می شود و آن نیز پیش بینیهایی را به بار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نظریه نظامی همبسته از مفهومها و فرضیه هاست که یکدیگر را توجیه کرده و ارتباط منطقی، رابطه تقدم و تأخر بین خود را مشخص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نظریه دارای یک هدف بنیادی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خواص طرفدار حق در یک جامعه با اکثریت قاطعشان آن چنان می شوند که دنیای خودشان برایشان اهمیت پیدا می کند، از ترس جان، از ترس از دست دادن مال و از دست دادن مقام و پست، از ترس منفور شدن و تنها ماندن، حاضر می شوند حاکمیت باطل را قبول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جامعه شناسانه به آنها گروههای مرجع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Reference Jroup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به عنوان تیپ و الگوی ایده آل مطرح هستند گروههای دیگر بر اساس عملکرد آنها ارزشها و هنجارهای خود را تنظیم و درونی می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گروههای مرجع را گروههای داوری و گروههای استنادی نیز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منصور وثوقی، علی اکبر نیک خلق،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رسولص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گروهها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گروهای پیرو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مصباح، دکتر محمد باقر فرشاد،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و تنظیم مطالب این بخش و بخش آتی از مقالات آقای احمد حیدری سود برده ام که سپاسگزار زحمات بی شایبه ایشان می باشم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عوام و خواص از دیدگاه قرآن، احمد حیدری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ری شهری،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ری شهری،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حیدری، عوام و خواص از دیدگاه قرآن، روزنامه جمهوری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بحرنی،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الاجتماعیه و الاقتصادیه فی الکوفه فی القرن الاول الهجری،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الاجتماعیه و الاقتصادیه فی الکوفه فی القرن الاول الهجری،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تقلب پیش از اسلام در عراق سکونت داشته، همراه با ایرانیان در حال جنگ بودند و پس از اسلام به آنها پیوستند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با قبایل مختلف عرب پیمان می بستند و ولای آنها را می پذیرفتند ممکن بود از نژادهای مختلف ایرانی، رومی، ترک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که عربها به همه آنها عجم می گفتند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سریانی ها پیش از فتوحات در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 کردند ومذهب مسیحیت را پذیرفته بودند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نبطی ها پیش از فتوحات در اطراف عراق در سرزمینهای جلگه ای زندگی می کردند و پس از تأسیس کوفه به این شهر آمده، به کشاورزی مشغول شدند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الامام الحسینع،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الحسینع،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الحسینع،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شناسی کوفه، نعمت الله صفری فروشانی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 و عبرتهای عاشورا، حسینی ایمانی یامچی،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عبرتهای عاشورا، حسین ایمانی یامچی،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سید رضا 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درسهایی از نهضت عاشورا، سید حسین قریش سبزواری،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درسهایی از نهضت عاشورا، سید حسین قریش سبزواری،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 و عبرتهای عاشورا، حسین ایمانی یامچی،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سفیر حسینع مسلم بن عقیل، محمد علی عابدینی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وضع کوفه با ورود عبیدالله دگرگون شد کوفیان سه گروه شدند، گروهی به عبیدالله پیوستند و گروهی به امام حسینع در کربلا ملحق شدند و گروهی بی طرفی اختیار کردند، اینان پس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توابین و نهضت توابین را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صرد، مسیب بن نخبه فرازی، عبدالله ازدی، عبدالله تمیمی، رفاعة بن شداد، هسته مرکزی این نهضت و سلیمان به عنوان امیر التوابین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خود را علیه یزیدیان آغاز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هزار نفر با آنها حرکت کردند، ابتدا به کربلا آمدند و عزاداری کردند به لشکر عبیدالله که خود در شام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بود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جنگی جانانه، سلیمان و جمع زیادی از یارانش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از صحابه رسول الله و یاران حضرت علیع و ملازمان جنگ صفین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هنگام شهادت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دکتر رفیع پور، صفحه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خواص، سید احمد خاتمی،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و لحظه های تاریخ ساز مؤسسه فرهنگی قدر ولایت، تا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و لحظه های تاریخ ساز، مؤسسه فرهنگی قدر ولایت،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علی قتلی الطّوف،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بیدارگران اقالیم قبله،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طلب الرئاسه،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ابن طاووس،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چهره های سرشناس شیعه در کوفه و مردی آگاه و شجاع و اسلحه شناس که مسلم بن عقیل در ایام بیعت گرفتن از مردم او را مسئول دریافت اموال و خرید سلاح کرده بود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قرطه کعبی که پدر آن جناب از اصحاب علی و از خزرجیانی بود که به کوفه آمد و آنجا ماندگار شد و در رکاب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دشمنان ایشان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کوفه به کربلا آمد و روز ششم محرم به سیدالشهدا پیوست امام در گفتگوهایش با عمر سعد او را برای پیام رسانی انتخاب کردند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نقل به مضمون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پیشوای شهیدان، سیدرضا 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امینی، ترجمه ناصر پاکپرور، امام حسینع و حماسه کربلا،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امینی، امام حسینع و حماسه کربلا،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 و عبرتهای عاشورا،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سخنان حسین بن علی از مدینه تا کربلا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الحسینع و اصحابه،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خمینیره، 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تهرانی، مصطفی، سیره نبوی، دفتر سوم،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زندگی و اندیشه بزرگان جامعه شناسی، لوئیس کوزر، ترجمه محسن گلدنی،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 شناسی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الغدیر، سیدعبدالحسین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محمدتقی واحدی،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دختر سوم، بیتهای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روح ـ فرامرز قراملکی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امور بنیاد مستضعفان، بهار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روح ـ فرامرز قراملکی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بنیاد مستضعفان، بهار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و تدوین مطالب این بخش از فصلنامه مصباح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از تلاشهای محققانه آقایان سیدابوالفضل حسینی، مهدی نوری، هادی وکیلی، احد فرامرز قراملکی، حجه الاسلام محمدی عراقی، حجت اللّه ایزدی و خانم فاطمه صادق زاده که در پاسخ به ندای رهبر معظم انقلاب صورت گرفته سپاسگذاری نمایم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مطالب این بخش از مقالات جناب آقای محمد فاکر میبدی، و آقای احمد صادقی اردستانی بهره برداری شده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شناس، قیام مقدس،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العبری،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منقول از محمد فاکر میبدی، امام خمینی و فرهنگ عاشورا، دفتر دوم،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انصارالحسین،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ص</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نگاهی کوتاه به زندگی زینب کبری،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فاکر میبدی، امام خمینیره و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دوم،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48796</Words>
  <Characters>185863</Characters>
  <CharactersWithSpaces>232990</CharactersWithSpaces>
  <Paragraphs>1844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2026-08-16T07:08:10Z</dcterms:created>
  <dc:creator>ghaemiyeh.com</dc:creator>
  <dc:description/>
  <dc:language>en-US</dc:language>
  <cp:lastModifiedBy/>
  <dcterms:modified xsi:type="dcterms:W3CDTF">2026-08-16T10:38:16Z</dcterms:modified>
  <cp:revision>1</cp:revision>
  <dc:subject/>
  <dc:title>جام عبرت بررسی عملکرد عوام و خواص در حادثه عاشورا باتکیه بر بیانات مقام معظم رهبری</dc:title>
</cp:coreProperties>
</file>

<file path=docProps/custom.xml><?xml version="1.0" encoding="utf-8"?>
<Properties xmlns="http://schemas.openxmlformats.org/officeDocument/2006/custom-properties" xmlns:vt="http://schemas.openxmlformats.org/officeDocument/2006/docPropsVTypes"/>
</file>