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تولد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003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6003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60041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4860043_211673320">
            <w:r>
              <w:rPr>
                <w:webHidden/>
                <w:rStyle w:val="IndexLink"/>
                <w:rtl w:val="true"/>
              </w:rPr>
              <w:t>چگونگی ولادت حضرت مهدی‌علیه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4860045_211673320">
            <w:r>
              <w:rPr>
                <w:webHidden/>
                <w:rStyle w:val="IndexLink"/>
                <w:rtl w:val="true"/>
              </w:rPr>
              <w:t>مبنای مؤلّفان حدیثی مصادر مهدویت</w:t>
            </w:r>
            <w:r>
              <w:rPr>
                <w:rStyle w:val="IndexLink"/>
                <w:rtl w:val="true"/>
              </w:rPr>
              <w:tab/>
            </w:r>
            <w:r>
              <w:rPr>
                <w:rStyle w:val="IndexLink"/>
              </w:rPr>
              <w:t>16</w:t>
            </w:r>
          </w:hyperlink>
        </w:p>
        <w:p>
          <w:pPr>
            <w:pStyle w:val="Contents2"/>
            <w:tabs>
              <w:tab w:val="clear" w:pos="8743"/>
              <w:tab w:val="right" w:pos="9026" w:leader="dot"/>
            </w:tabs>
            <w:rPr/>
          </w:pPr>
          <w:hyperlink w:anchor="__RefHeading___Toc4860047_211673320">
            <w:r>
              <w:rPr>
                <w:webHidden/>
                <w:rStyle w:val="IndexLink"/>
                <w:rtl w:val="true"/>
              </w:rPr>
              <w:t>نسبت ضعف به احادیث ولادت</w:t>
            </w:r>
            <w:r>
              <w:rPr>
                <w:rStyle w:val="IndexLink"/>
                <w:rtl w:val="true"/>
              </w:rPr>
              <w:tab/>
            </w:r>
            <w:r>
              <w:rPr>
                <w:rStyle w:val="IndexLink"/>
              </w:rPr>
              <w:t>19</w:t>
            </w:r>
          </w:hyperlink>
        </w:p>
        <w:p>
          <w:pPr>
            <w:pStyle w:val="Contents2"/>
            <w:tabs>
              <w:tab w:val="clear" w:pos="8743"/>
              <w:tab w:val="right" w:pos="9026" w:leader="dot"/>
            </w:tabs>
            <w:rPr/>
          </w:pPr>
          <w:hyperlink w:anchor="__RefHeading___Toc4860049_211673320">
            <w:r>
              <w:rPr>
                <w:webHidden/>
                <w:rStyle w:val="IndexLink"/>
                <w:rtl w:val="true"/>
              </w:rPr>
              <w:t>عوامل مؤثر در حصول یقین به ولادت</w:t>
            </w:r>
            <w:r>
              <w:rPr>
                <w:rStyle w:val="IndexLink"/>
                <w:rtl w:val="true"/>
              </w:rPr>
              <w:tab/>
            </w:r>
            <w:r>
              <w:rPr>
                <w:rStyle w:val="IndexLink"/>
              </w:rPr>
              <w:t>21</w:t>
            </w:r>
          </w:hyperlink>
        </w:p>
        <w:p>
          <w:pPr>
            <w:pStyle w:val="Contents2"/>
            <w:tabs>
              <w:tab w:val="clear" w:pos="8743"/>
              <w:tab w:val="right" w:pos="9026" w:leader="dot"/>
            </w:tabs>
            <w:rPr/>
          </w:pPr>
          <w:hyperlink w:anchor="__RefHeading___Toc4860051_211673320">
            <w:r>
              <w:rPr>
                <w:webHidden/>
                <w:rStyle w:val="IndexLink"/>
                <w:rtl w:val="true"/>
              </w:rPr>
              <w:t>احادیث صحیح السند در مورد ولادت</w:t>
            </w:r>
            <w:r>
              <w:rPr>
                <w:rStyle w:val="IndexLink"/>
                <w:rtl w:val="true"/>
              </w:rPr>
              <w:tab/>
            </w:r>
            <w:r>
              <w:rPr>
                <w:rStyle w:val="IndexLink"/>
              </w:rPr>
              <w:t>22</w:t>
            </w:r>
          </w:hyperlink>
        </w:p>
        <w:p>
          <w:pPr>
            <w:pStyle w:val="Contents2"/>
            <w:tabs>
              <w:tab w:val="clear" w:pos="8743"/>
              <w:tab w:val="right" w:pos="9026" w:leader="dot"/>
            </w:tabs>
            <w:rPr/>
          </w:pPr>
          <w:hyperlink w:anchor="__RefHeading___Toc4860053_211673320">
            <w:r>
              <w:rPr>
                <w:webHidden/>
                <w:rStyle w:val="IndexLink"/>
                <w:rtl w:val="true"/>
              </w:rPr>
              <w:t>خبر از ولادت امام مهدی‌علیه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4860055_211673320">
            <w:r>
              <w:rPr>
                <w:webHidden/>
                <w:rStyle w:val="IndexLink"/>
                <w:rtl w:val="true"/>
              </w:rPr>
              <w:t>خبر رسول خداصلی الله علیه وآله از ولادت</w:t>
            </w:r>
            <w:r>
              <w:rPr>
                <w:rStyle w:val="IndexLink"/>
                <w:rtl w:val="true"/>
              </w:rPr>
              <w:tab/>
            </w:r>
            <w:r>
              <w:rPr>
                <w:rStyle w:val="IndexLink"/>
              </w:rPr>
              <w:t>29</w:t>
            </w:r>
          </w:hyperlink>
        </w:p>
        <w:p>
          <w:pPr>
            <w:pStyle w:val="Contents2"/>
            <w:tabs>
              <w:tab w:val="clear" w:pos="8743"/>
              <w:tab w:val="right" w:pos="9026" w:leader="dot"/>
            </w:tabs>
            <w:rPr/>
          </w:pPr>
          <w:hyperlink w:anchor="__RefHeading___Toc4860057_211673320">
            <w:r>
              <w:rPr>
                <w:webHidden/>
                <w:rStyle w:val="IndexLink"/>
                <w:rtl w:val="true"/>
              </w:rPr>
              <w:t>خبر حضرت علی‌علیه السلام از ولادت</w:t>
            </w:r>
            <w:r>
              <w:rPr>
                <w:rStyle w:val="IndexLink"/>
                <w:rtl w:val="true"/>
              </w:rPr>
              <w:tab/>
            </w:r>
            <w:r>
              <w:rPr>
                <w:rStyle w:val="IndexLink"/>
              </w:rPr>
              <w:t>30</w:t>
            </w:r>
          </w:hyperlink>
        </w:p>
        <w:p>
          <w:pPr>
            <w:pStyle w:val="Contents2"/>
            <w:tabs>
              <w:tab w:val="clear" w:pos="8743"/>
              <w:tab w:val="right" w:pos="9026" w:leader="dot"/>
            </w:tabs>
            <w:rPr/>
          </w:pPr>
          <w:hyperlink w:anchor="__RefHeading___Toc4860059_211673320">
            <w:r>
              <w:rPr>
                <w:webHidden/>
                <w:rStyle w:val="IndexLink"/>
                <w:rtl w:val="true"/>
              </w:rPr>
              <w:t>خبر امام حسن‌علیه السلام از ولادت</w:t>
            </w:r>
            <w:r>
              <w:rPr>
                <w:rStyle w:val="IndexLink"/>
                <w:rtl w:val="true"/>
              </w:rPr>
              <w:tab/>
            </w:r>
            <w:r>
              <w:rPr>
                <w:rStyle w:val="IndexLink"/>
              </w:rPr>
              <w:t>31</w:t>
            </w:r>
          </w:hyperlink>
        </w:p>
        <w:p>
          <w:pPr>
            <w:pStyle w:val="Contents2"/>
            <w:tabs>
              <w:tab w:val="clear" w:pos="8743"/>
              <w:tab w:val="right" w:pos="9026" w:leader="dot"/>
            </w:tabs>
            <w:rPr/>
          </w:pPr>
          <w:hyperlink w:anchor="__RefHeading___Toc4860061_211673320">
            <w:r>
              <w:rPr>
                <w:webHidden/>
                <w:rStyle w:val="IndexLink"/>
                <w:rtl w:val="true"/>
              </w:rPr>
              <w:t>خبر امام حسین‌علیه السلام از ولادت</w:t>
            </w:r>
            <w:r>
              <w:rPr>
                <w:rStyle w:val="IndexLink"/>
                <w:rtl w:val="true"/>
              </w:rPr>
              <w:tab/>
            </w:r>
            <w:r>
              <w:rPr>
                <w:rStyle w:val="IndexLink"/>
              </w:rPr>
              <w:t>31</w:t>
            </w:r>
          </w:hyperlink>
        </w:p>
        <w:p>
          <w:pPr>
            <w:pStyle w:val="Contents2"/>
            <w:tabs>
              <w:tab w:val="clear" w:pos="8743"/>
              <w:tab w:val="right" w:pos="9026" w:leader="dot"/>
            </w:tabs>
            <w:rPr/>
          </w:pPr>
          <w:hyperlink w:anchor="__RefHeading___Toc4860063_211673320">
            <w:r>
              <w:rPr>
                <w:webHidden/>
                <w:rStyle w:val="IndexLink"/>
                <w:rtl w:val="true"/>
              </w:rPr>
              <w:t>خبر امام سجادعلیه السلام از ولادت</w:t>
            </w:r>
            <w:r>
              <w:rPr>
                <w:rStyle w:val="IndexLink"/>
                <w:rtl w:val="true"/>
              </w:rPr>
              <w:tab/>
            </w:r>
            <w:r>
              <w:rPr>
                <w:rStyle w:val="IndexLink"/>
              </w:rPr>
              <w:t>32</w:t>
            </w:r>
          </w:hyperlink>
        </w:p>
        <w:p>
          <w:pPr>
            <w:pStyle w:val="Contents2"/>
            <w:tabs>
              <w:tab w:val="clear" w:pos="8743"/>
              <w:tab w:val="right" w:pos="9026" w:leader="dot"/>
            </w:tabs>
            <w:rPr/>
          </w:pPr>
          <w:hyperlink w:anchor="__RefHeading___Toc4860065_211673320">
            <w:r>
              <w:rPr>
                <w:webHidden/>
                <w:rStyle w:val="IndexLink"/>
                <w:rtl w:val="true"/>
              </w:rPr>
              <w:t>خبر امام باقرعلیه السلام از ولادت</w:t>
            </w:r>
            <w:r>
              <w:rPr>
                <w:rStyle w:val="IndexLink"/>
                <w:rtl w:val="true"/>
              </w:rPr>
              <w:tab/>
            </w:r>
            <w:r>
              <w:rPr>
                <w:rStyle w:val="IndexLink"/>
              </w:rPr>
              <w:t>33</w:t>
            </w:r>
          </w:hyperlink>
        </w:p>
        <w:p>
          <w:pPr>
            <w:pStyle w:val="Contents2"/>
            <w:tabs>
              <w:tab w:val="clear" w:pos="8743"/>
              <w:tab w:val="right" w:pos="9026" w:leader="dot"/>
            </w:tabs>
            <w:rPr/>
          </w:pPr>
          <w:hyperlink w:anchor="__RefHeading___Toc4860067_211673320">
            <w:r>
              <w:rPr>
                <w:webHidden/>
                <w:rStyle w:val="IndexLink"/>
                <w:rtl w:val="true"/>
              </w:rPr>
              <w:t>خبر امام صادق‌علیه السلام از ولادت</w:t>
            </w:r>
            <w:r>
              <w:rPr>
                <w:rStyle w:val="IndexLink"/>
                <w:rtl w:val="true"/>
              </w:rPr>
              <w:tab/>
            </w:r>
            <w:r>
              <w:rPr>
                <w:rStyle w:val="IndexLink"/>
              </w:rPr>
              <w:t>33</w:t>
            </w:r>
          </w:hyperlink>
        </w:p>
        <w:p>
          <w:pPr>
            <w:pStyle w:val="Contents2"/>
            <w:tabs>
              <w:tab w:val="clear" w:pos="8743"/>
              <w:tab w:val="right" w:pos="9026" w:leader="dot"/>
            </w:tabs>
            <w:rPr/>
          </w:pPr>
          <w:hyperlink w:anchor="__RefHeading___Toc4860069_211673320">
            <w:r>
              <w:rPr>
                <w:webHidden/>
                <w:rStyle w:val="IndexLink"/>
                <w:rtl w:val="true"/>
              </w:rPr>
              <w:t>خبر امام کاظم‌علیه السلام از ولادت</w:t>
            </w:r>
            <w:r>
              <w:rPr>
                <w:rStyle w:val="IndexLink"/>
                <w:rtl w:val="true"/>
              </w:rPr>
              <w:tab/>
            </w:r>
            <w:r>
              <w:rPr>
                <w:rStyle w:val="IndexLink"/>
              </w:rPr>
              <w:t>35</w:t>
            </w:r>
          </w:hyperlink>
        </w:p>
        <w:p>
          <w:pPr>
            <w:pStyle w:val="Contents2"/>
            <w:tabs>
              <w:tab w:val="clear" w:pos="8743"/>
              <w:tab w:val="right" w:pos="9026" w:leader="dot"/>
            </w:tabs>
            <w:rPr/>
          </w:pPr>
          <w:hyperlink w:anchor="__RefHeading___Toc4860071_211673320">
            <w:r>
              <w:rPr>
                <w:webHidden/>
                <w:rStyle w:val="IndexLink"/>
                <w:rtl w:val="true"/>
              </w:rPr>
              <w:t>خبر امام رضاعلیه السلام از ولادت</w:t>
            </w:r>
            <w:r>
              <w:rPr>
                <w:rStyle w:val="IndexLink"/>
                <w:rtl w:val="true"/>
              </w:rPr>
              <w:tab/>
            </w:r>
            <w:r>
              <w:rPr>
                <w:rStyle w:val="IndexLink"/>
              </w:rPr>
              <w:t>36</w:t>
            </w:r>
          </w:hyperlink>
        </w:p>
        <w:p>
          <w:pPr>
            <w:pStyle w:val="Contents2"/>
            <w:tabs>
              <w:tab w:val="clear" w:pos="8743"/>
              <w:tab w:val="right" w:pos="9026" w:leader="dot"/>
            </w:tabs>
            <w:rPr/>
          </w:pPr>
          <w:hyperlink w:anchor="__RefHeading___Toc4860073_211673320">
            <w:r>
              <w:rPr>
                <w:webHidden/>
                <w:rStyle w:val="IndexLink"/>
                <w:rtl w:val="true"/>
              </w:rPr>
              <w:t>خبر امام جوادعلیه السلام از ولادت</w:t>
            </w:r>
            <w:r>
              <w:rPr>
                <w:rStyle w:val="IndexLink"/>
                <w:rtl w:val="true"/>
              </w:rPr>
              <w:tab/>
            </w:r>
            <w:r>
              <w:rPr>
                <w:rStyle w:val="IndexLink"/>
              </w:rPr>
              <w:t>37</w:t>
            </w:r>
          </w:hyperlink>
        </w:p>
        <w:p>
          <w:pPr>
            <w:pStyle w:val="Contents2"/>
            <w:tabs>
              <w:tab w:val="clear" w:pos="8743"/>
              <w:tab w:val="right" w:pos="9026" w:leader="dot"/>
            </w:tabs>
            <w:rPr/>
          </w:pPr>
          <w:hyperlink w:anchor="__RefHeading___Toc4860075_211673320">
            <w:r>
              <w:rPr>
                <w:webHidden/>
                <w:rStyle w:val="IndexLink"/>
                <w:rtl w:val="true"/>
              </w:rPr>
              <w:t>خبر امام هادی‌علیه السلام از ولادت</w:t>
            </w:r>
            <w:r>
              <w:rPr>
                <w:rStyle w:val="IndexLink"/>
                <w:rtl w:val="true"/>
              </w:rPr>
              <w:tab/>
            </w:r>
            <w:r>
              <w:rPr>
                <w:rStyle w:val="IndexLink"/>
              </w:rPr>
              <w:t>38</w:t>
            </w:r>
          </w:hyperlink>
        </w:p>
        <w:p>
          <w:pPr>
            <w:pStyle w:val="Contents2"/>
            <w:tabs>
              <w:tab w:val="clear" w:pos="8743"/>
              <w:tab w:val="right" w:pos="9026" w:leader="dot"/>
            </w:tabs>
            <w:rPr/>
          </w:pPr>
          <w:hyperlink w:anchor="__RefHeading___Toc4860077_211673320">
            <w:r>
              <w:rPr>
                <w:webHidden/>
                <w:rStyle w:val="IndexLink"/>
                <w:rtl w:val="true"/>
              </w:rPr>
              <w:t>خبر امام عسکری‌علیه السلام از ولادت</w:t>
            </w:r>
            <w:r>
              <w:rPr>
                <w:rStyle w:val="IndexLink"/>
                <w:rtl w:val="true"/>
              </w:rPr>
              <w:tab/>
            </w:r>
            <w:r>
              <w:rPr>
                <w:rStyle w:val="IndexLink"/>
              </w:rPr>
              <w:t>39</w:t>
            </w:r>
          </w:hyperlink>
        </w:p>
        <w:p>
          <w:pPr>
            <w:pStyle w:val="Contents2"/>
            <w:tabs>
              <w:tab w:val="clear" w:pos="8743"/>
              <w:tab w:val="right" w:pos="9026" w:leader="dot"/>
            </w:tabs>
            <w:rPr/>
          </w:pPr>
          <w:hyperlink w:anchor="__RefHeading___Toc4860079_211673320">
            <w:r>
              <w:rPr>
                <w:webHidden/>
                <w:rStyle w:val="IndexLink"/>
                <w:rtl w:val="true"/>
              </w:rPr>
              <w:t>تشخیص هویت حضرت مهدی‌علیه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4860081_211673320">
            <w:r>
              <w:rPr>
                <w:webHidden/>
                <w:rStyle w:val="IndexLink"/>
                <w:rtl w:val="true"/>
              </w:rPr>
              <w:t>وضعیت سیاسی عصر امام عسکری‌علیه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4860083_211673320">
            <w:r>
              <w:rPr>
                <w:webHidden/>
                <w:rStyle w:val="IndexLink"/>
                <w:rtl w:val="true"/>
              </w:rPr>
              <w:t>خوف از قتل</w:t>
            </w:r>
            <w:r>
              <w:rPr>
                <w:rStyle w:val="IndexLink"/>
                <w:rtl w:val="true"/>
              </w:rPr>
              <w:tab/>
            </w:r>
            <w:r>
              <w:rPr>
                <w:rStyle w:val="IndexLink"/>
              </w:rPr>
              <w:t>43</w:t>
            </w:r>
          </w:hyperlink>
        </w:p>
        <w:p>
          <w:pPr>
            <w:pStyle w:val="Contents2"/>
            <w:tabs>
              <w:tab w:val="clear" w:pos="8743"/>
              <w:tab w:val="right" w:pos="9026" w:leader="dot"/>
            </w:tabs>
            <w:rPr/>
          </w:pPr>
          <w:hyperlink w:anchor="__RefHeading___Toc4860085_211673320">
            <w:r>
              <w:rPr>
                <w:webHidden/>
                <w:rStyle w:val="IndexLink"/>
                <w:rtl w:val="true"/>
              </w:rPr>
              <w:t>وضع سیاسی بعد از شهادت امام عسکری‌علیه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4860087_211673320">
            <w:r>
              <w:rPr>
                <w:webHidden/>
                <w:rStyle w:val="IndexLink"/>
                <w:rtl w:val="true"/>
              </w:rPr>
              <w:t>اولین مالک نرجس خاتون</w:t>
            </w:r>
            <w:r>
              <w:rPr>
                <w:rStyle w:val="IndexLink"/>
                <w:rtl w:val="true"/>
              </w:rPr>
              <w:tab/>
            </w:r>
            <w:r>
              <w:rPr>
                <w:rStyle w:val="IndexLink"/>
              </w:rPr>
              <w:t>45</w:t>
            </w:r>
          </w:hyperlink>
        </w:p>
        <w:p>
          <w:pPr>
            <w:pStyle w:val="Contents2"/>
            <w:tabs>
              <w:tab w:val="clear" w:pos="8743"/>
              <w:tab w:val="right" w:pos="9026" w:leader="dot"/>
            </w:tabs>
            <w:rPr/>
          </w:pPr>
          <w:hyperlink w:anchor="__RefHeading___Toc4860089_211673320">
            <w:r>
              <w:rPr>
                <w:webHidden/>
                <w:rStyle w:val="IndexLink"/>
                <w:rtl w:val="true"/>
              </w:rPr>
              <w:t>بررسی یک روایت</w:t>
            </w:r>
            <w:r>
              <w:rPr>
                <w:rStyle w:val="IndexLink"/>
                <w:rtl w:val="true"/>
              </w:rPr>
              <w:tab/>
            </w:r>
            <w:r>
              <w:rPr>
                <w:rStyle w:val="IndexLink"/>
              </w:rPr>
              <w:t>45</w:t>
            </w:r>
          </w:hyperlink>
        </w:p>
        <w:p>
          <w:pPr>
            <w:pStyle w:val="Contents2"/>
            <w:tabs>
              <w:tab w:val="clear" w:pos="8743"/>
              <w:tab w:val="right" w:pos="9026" w:leader="dot"/>
            </w:tabs>
            <w:rPr/>
          </w:pPr>
          <w:hyperlink w:anchor="__RefHeading___Toc4860091_211673320">
            <w:r>
              <w:rPr>
                <w:webHidden/>
                <w:rStyle w:val="IndexLink"/>
                <w:rtl w:val="true"/>
              </w:rPr>
              <w:t>ولادت حضرت مهدی‌علیه السلام قبل از ظهور</w:t>
            </w:r>
            <w:r>
              <w:rPr>
                <w:rStyle w:val="IndexLink"/>
                <w:rtl w:val="true"/>
              </w:rPr>
              <w:tab/>
            </w:r>
            <w:r>
              <w:rPr>
                <w:rStyle w:val="IndexLink"/>
              </w:rPr>
              <w:t>47</w:t>
            </w:r>
          </w:hyperlink>
        </w:p>
        <w:p>
          <w:pPr>
            <w:pStyle w:val="Contents2"/>
            <w:tabs>
              <w:tab w:val="clear" w:pos="8743"/>
              <w:tab w:val="right" w:pos="9026" w:leader="dot"/>
            </w:tabs>
            <w:rPr/>
          </w:pPr>
          <w:hyperlink w:anchor="__RefHeading___Toc4860093_211673320">
            <w:r>
              <w:rPr>
                <w:webHidden/>
                <w:rStyle w:val="IndexLink"/>
                <w:rtl w:val="true"/>
              </w:rPr>
              <w:t>اختلاف در ولادت</w:t>
            </w:r>
            <w:r>
              <w:rPr>
                <w:rStyle w:val="IndexLink"/>
                <w:rtl w:val="true"/>
              </w:rPr>
              <w:tab/>
            </w:r>
            <w:r>
              <w:rPr>
                <w:rStyle w:val="IndexLink"/>
              </w:rPr>
              <w:t>48</w:t>
            </w:r>
          </w:hyperlink>
        </w:p>
        <w:p>
          <w:pPr>
            <w:pStyle w:val="Contents2"/>
            <w:tabs>
              <w:tab w:val="clear" w:pos="8743"/>
              <w:tab w:val="right" w:pos="9026" w:leader="dot"/>
            </w:tabs>
            <w:rPr/>
          </w:pPr>
          <w:hyperlink w:anchor="__RefHeading___Toc4860095_211673320">
            <w:r>
              <w:rPr>
                <w:webHidden/>
                <w:rStyle w:val="IndexLink"/>
                <w:rtl w:val="true"/>
              </w:rPr>
              <w:t>عصر حیرت</w:t>
            </w:r>
            <w:r>
              <w:rPr>
                <w:rStyle w:val="IndexLink"/>
                <w:rtl w:val="true"/>
              </w:rPr>
              <w:tab/>
            </w:r>
            <w:r>
              <w:rPr>
                <w:rStyle w:val="IndexLink"/>
              </w:rPr>
              <w:t>49</w:t>
            </w:r>
          </w:hyperlink>
        </w:p>
        <w:p>
          <w:pPr>
            <w:pStyle w:val="Contents2"/>
            <w:tabs>
              <w:tab w:val="clear" w:pos="8743"/>
              <w:tab w:val="right" w:pos="9026" w:leader="dot"/>
            </w:tabs>
            <w:rPr/>
          </w:pPr>
          <w:hyperlink w:anchor="__RefHeading___Toc4860097_211673320">
            <w:r>
              <w:rPr>
                <w:webHidden/>
                <w:rStyle w:val="IndexLink"/>
                <w:rtl w:val="true"/>
              </w:rPr>
              <w:t>کوشش برای رفع حیرت</w:t>
            </w:r>
            <w:r>
              <w:rPr>
                <w:rStyle w:val="IndexLink"/>
                <w:rtl w:val="true"/>
              </w:rPr>
              <w:tab/>
            </w:r>
            <w:r>
              <w:rPr>
                <w:rStyle w:val="IndexLink"/>
              </w:rPr>
              <w:t>50</w:t>
            </w:r>
          </w:hyperlink>
        </w:p>
        <w:p>
          <w:pPr>
            <w:pStyle w:val="Contents2"/>
            <w:tabs>
              <w:tab w:val="clear" w:pos="8743"/>
              <w:tab w:val="right" w:pos="9026" w:leader="dot"/>
            </w:tabs>
            <w:rPr/>
          </w:pPr>
          <w:hyperlink w:anchor="__RefHeading___Toc4860099_211673320">
            <w:r>
              <w:rPr>
                <w:webHidden/>
                <w:rStyle w:val="IndexLink"/>
                <w:rtl w:val="true"/>
              </w:rPr>
              <w:t>کوشش در عصرهای مختلف</w:t>
            </w:r>
            <w:r>
              <w:rPr>
                <w:rStyle w:val="IndexLink"/>
                <w:rtl w:val="true"/>
              </w:rPr>
              <w:tab/>
            </w:r>
            <w:r>
              <w:rPr>
                <w:rStyle w:val="IndexLink"/>
              </w:rPr>
              <w:t>51</w:t>
            </w:r>
          </w:hyperlink>
        </w:p>
        <w:p>
          <w:pPr>
            <w:pStyle w:val="Contents2"/>
            <w:tabs>
              <w:tab w:val="clear" w:pos="8743"/>
              <w:tab w:val="right" w:pos="9026" w:leader="dot"/>
            </w:tabs>
            <w:rPr/>
          </w:pPr>
          <w:hyperlink w:anchor="__RefHeading___Toc4860101_211673320">
            <w:r>
              <w:rPr>
                <w:webHidden/>
                <w:rStyle w:val="IndexLink"/>
                <w:rtl w:val="true"/>
              </w:rPr>
              <w:t>علت اختلاف در امر ولادت</w:t>
            </w:r>
            <w:r>
              <w:rPr>
                <w:rStyle w:val="IndexLink"/>
                <w:rtl w:val="true"/>
              </w:rPr>
              <w:tab/>
            </w:r>
            <w:r>
              <w:rPr>
                <w:rStyle w:val="IndexLink"/>
              </w:rPr>
              <w:t>53</w:t>
            </w:r>
          </w:hyperlink>
        </w:p>
        <w:p>
          <w:pPr>
            <w:pStyle w:val="Contents2"/>
            <w:tabs>
              <w:tab w:val="clear" w:pos="8743"/>
              <w:tab w:val="right" w:pos="9026" w:leader="dot"/>
            </w:tabs>
            <w:rPr/>
          </w:pPr>
          <w:hyperlink w:anchor="__RefHeading___Toc4860103_211673320">
            <w:r>
              <w:rPr>
                <w:webHidden/>
                <w:rStyle w:val="IndexLink"/>
                <w:rtl w:val="true"/>
              </w:rPr>
              <w:t>علت وصیّت به مادر</w:t>
            </w:r>
            <w:r>
              <w:rPr>
                <w:rStyle w:val="IndexLink"/>
                <w:rtl w:val="true"/>
              </w:rPr>
              <w:tab/>
            </w:r>
            <w:r>
              <w:rPr>
                <w:rStyle w:val="IndexLink"/>
              </w:rPr>
              <w:t>55</w:t>
            </w:r>
          </w:hyperlink>
        </w:p>
        <w:p>
          <w:pPr>
            <w:pStyle w:val="Contents2"/>
            <w:tabs>
              <w:tab w:val="clear" w:pos="8743"/>
              <w:tab w:val="right" w:pos="9026" w:leader="dot"/>
            </w:tabs>
            <w:rPr/>
          </w:pPr>
          <w:hyperlink w:anchor="__RefHeading___Toc4860105_211673320">
            <w:r>
              <w:rPr>
                <w:webHidden/>
                <w:rStyle w:val="IndexLink"/>
                <w:rtl w:val="true"/>
              </w:rPr>
              <w:t>نصّ بر امام زمان‌علیه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4860107_211673320">
            <w:r>
              <w:rPr>
                <w:webHidden/>
                <w:rStyle w:val="IndexLink"/>
                <w:rtl w:val="true"/>
              </w:rPr>
              <w:t>اتفاق امامیه بر ولادت</w:t>
            </w:r>
            <w:r>
              <w:rPr>
                <w:rStyle w:val="IndexLink"/>
                <w:rtl w:val="true"/>
              </w:rPr>
              <w:tab/>
            </w:r>
            <w:r>
              <w:rPr>
                <w:rStyle w:val="IndexLink"/>
              </w:rPr>
              <w:t>57</w:t>
            </w:r>
          </w:hyperlink>
        </w:p>
        <w:p>
          <w:pPr>
            <w:pStyle w:val="Contents2"/>
            <w:tabs>
              <w:tab w:val="clear" w:pos="8743"/>
              <w:tab w:val="right" w:pos="9026" w:leader="dot"/>
            </w:tabs>
            <w:rPr/>
          </w:pPr>
          <w:hyperlink w:anchor="__RefHeading___Toc4860109_211673320">
            <w:r>
              <w:rPr>
                <w:webHidden/>
                <w:rStyle w:val="IndexLink"/>
                <w:rtl w:val="true"/>
              </w:rPr>
              <w:t>اتفاق مورخان شیعه بر ولادت</w:t>
            </w:r>
            <w:r>
              <w:rPr>
                <w:rStyle w:val="IndexLink"/>
                <w:rtl w:val="true"/>
              </w:rPr>
              <w:tab/>
            </w:r>
            <w:r>
              <w:rPr>
                <w:rStyle w:val="IndexLink"/>
              </w:rPr>
              <w:t>58</w:t>
            </w:r>
          </w:hyperlink>
        </w:p>
        <w:p>
          <w:pPr>
            <w:pStyle w:val="Contents2"/>
            <w:tabs>
              <w:tab w:val="clear" w:pos="8743"/>
              <w:tab w:val="right" w:pos="9026" w:leader="dot"/>
            </w:tabs>
            <w:rPr/>
          </w:pPr>
          <w:hyperlink w:anchor="__RefHeading___Toc4860111_211673320">
            <w:r>
              <w:rPr>
                <w:webHidden/>
                <w:rStyle w:val="IndexLink"/>
                <w:rtl w:val="true"/>
              </w:rPr>
              <w:t>حکم منکر ولادت</w:t>
            </w:r>
            <w:r>
              <w:rPr>
                <w:rStyle w:val="IndexLink"/>
                <w:rtl w:val="true"/>
              </w:rPr>
              <w:tab/>
            </w:r>
            <w:r>
              <w:rPr>
                <w:rStyle w:val="IndexLink"/>
              </w:rPr>
              <w:t>58</w:t>
            </w:r>
          </w:hyperlink>
        </w:p>
        <w:p>
          <w:pPr>
            <w:pStyle w:val="Contents2"/>
            <w:tabs>
              <w:tab w:val="clear" w:pos="8743"/>
              <w:tab w:val="right" w:pos="9026" w:leader="dot"/>
            </w:tabs>
            <w:rPr/>
          </w:pPr>
          <w:hyperlink w:anchor="__RefHeading___Toc4860113_211673320">
            <w:r>
              <w:rPr>
                <w:webHidden/>
                <w:rStyle w:val="IndexLink"/>
                <w:rtl w:val="true"/>
              </w:rPr>
              <w:t>ملاقات با امام زمان</w:t>
            </w:r>
            <w:r>
              <w:rPr>
                <w:rStyle w:val="IndexLink"/>
                <w:rtl w:val="true"/>
              </w:rPr>
              <w:tab/>
            </w:r>
            <w:r>
              <w:rPr>
                <w:rStyle w:val="IndexLink"/>
              </w:rPr>
              <w:t>59</w:t>
            </w:r>
          </w:hyperlink>
        </w:p>
        <w:p>
          <w:pPr>
            <w:pStyle w:val="Contents2"/>
            <w:tabs>
              <w:tab w:val="clear" w:pos="8743"/>
              <w:tab w:val="right" w:pos="9026" w:leader="dot"/>
            </w:tabs>
            <w:rPr/>
          </w:pPr>
          <w:hyperlink w:anchor="__RefHeading___Toc4860115_211673320">
            <w:r>
              <w:rPr>
                <w:webHidden/>
                <w:rStyle w:val="IndexLink"/>
                <w:rtl w:val="true"/>
              </w:rPr>
              <w:t>اعتراف علمای انساب به ولادت</w:t>
            </w:r>
            <w:r>
              <w:rPr>
                <w:rStyle w:val="IndexLink"/>
                <w:rtl w:val="true"/>
              </w:rPr>
              <w:tab/>
            </w:r>
            <w:r>
              <w:rPr>
                <w:rStyle w:val="IndexLink"/>
              </w:rPr>
              <w:t>62</w:t>
            </w:r>
          </w:hyperlink>
        </w:p>
        <w:p>
          <w:pPr>
            <w:pStyle w:val="Contents2"/>
            <w:tabs>
              <w:tab w:val="clear" w:pos="8743"/>
              <w:tab w:val="right" w:pos="9026" w:leader="dot"/>
            </w:tabs>
            <w:rPr/>
          </w:pPr>
          <w:hyperlink w:anchor="__RefHeading___Toc4860117_211673320">
            <w:r>
              <w:rPr>
                <w:webHidden/>
                <w:rStyle w:val="IndexLink"/>
                <w:rtl w:val="true"/>
              </w:rPr>
              <w:t>عدم اعتنا به انکار جعفر</w:t>
            </w:r>
            <w:r>
              <w:rPr>
                <w:rStyle w:val="IndexLink"/>
                <w:rtl w:val="true"/>
              </w:rPr>
              <w:tab/>
            </w:r>
            <w:r>
              <w:rPr>
                <w:rStyle w:val="IndexLink"/>
              </w:rPr>
              <w:t>63</w:t>
            </w:r>
          </w:hyperlink>
        </w:p>
        <w:p>
          <w:pPr>
            <w:pStyle w:val="Contents2"/>
            <w:tabs>
              <w:tab w:val="clear" w:pos="8743"/>
              <w:tab w:val="right" w:pos="9026" w:leader="dot"/>
            </w:tabs>
            <w:rPr/>
          </w:pPr>
          <w:hyperlink w:anchor="__RefHeading___Toc4860119_211673320">
            <w:r>
              <w:rPr>
                <w:webHidden/>
                <w:rStyle w:val="IndexLink"/>
                <w:rtl w:val="true"/>
              </w:rPr>
              <w:t>ادّعای دروغین</w:t>
            </w:r>
            <w:r>
              <w:rPr>
                <w:rStyle w:val="IndexLink"/>
                <w:rtl w:val="true"/>
              </w:rPr>
              <w:tab/>
            </w:r>
            <w:r>
              <w:rPr>
                <w:rStyle w:val="IndexLink"/>
              </w:rPr>
              <w:t>64</w:t>
            </w:r>
          </w:hyperlink>
        </w:p>
        <w:p>
          <w:pPr>
            <w:pStyle w:val="Contents2"/>
            <w:tabs>
              <w:tab w:val="clear" w:pos="8743"/>
              <w:tab w:val="right" w:pos="9026" w:leader="dot"/>
            </w:tabs>
            <w:rPr/>
          </w:pPr>
          <w:hyperlink w:anchor="__RefHeading___Toc4860121_211673320">
            <w:r>
              <w:rPr>
                <w:webHidden/>
                <w:rStyle w:val="IndexLink"/>
                <w:rtl w:val="true"/>
              </w:rPr>
              <w:t>کارهای ناشایست جعفر</w:t>
            </w:r>
            <w:r>
              <w:rPr>
                <w:rStyle w:val="IndexLink"/>
                <w:rtl w:val="true"/>
              </w:rPr>
              <w:tab/>
            </w:r>
            <w:r>
              <w:rPr>
                <w:rStyle w:val="IndexLink"/>
              </w:rPr>
              <w:t>64</w:t>
            </w:r>
          </w:hyperlink>
        </w:p>
        <w:p>
          <w:pPr>
            <w:pStyle w:val="Contents2"/>
            <w:tabs>
              <w:tab w:val="clear" w:pos="8743"/>
              <w:tab w:val="right" w:pos="9026" w:leader="dot"/>
            </w:tabs>
            <w:rPr/>
          </w:pPr>
          <w:hyperlink w:anchor="__RefHeading___Toc4860123_211673320">
            <w:r>
              <w:rPr>
                <w:webHidden/>
                <w:rStyle w:val="IndexLink"/>
                <w:rtl w:val="true"/>
              </w:rPr>
              <w:t>تشبیه جعفر به برادران یوسف</w:t>
            </w:r>
            <w:r>
              <w:rPr>
                <w:rStyle w:val="IndexLink"/>
                <w:rtl w:val="true"/>
              </w:rPr>
              <w:tab/>
            </w:r>
            <w:r>
              <w:rPr>
                <w:rStyle w:val="IndexLink"/>
              </w:rPr>
              <w:t>65</w:t>
            </w:r>
          </w:hyperlink>
        </w:p>
        <w:p>
          <w:pPr>
            <w:pStyle w:val="Contents2"/>
            <w:tabs>
              <w:tab w:val="clear" w:pos="8743"/>
              <w:tab w:val="right" w:pos="9026" w:leader="dot"/>
            </w:tabs>
            <w:rPr/>
          </w:pPr>
          <w:hyperlink w:anchor="__RefHeading___Toc4860125_211673320">
            <w:r>
              <w:rPr>
                <w:webHidden/>
                <w:rStyle w:val="IndexLink"/>
                <w:rtl w:val="true"/>
              </w:rPr>
              <w:t>انتقال امامت به دو برادر</w:t>
            </w:r>
            <w:r>
              <w:rPr>
                <w:rStyle w:val="IndexLink"/>
                <w:rtl w:val="true"/>
              </w:rPr>
              <w:tab/>
            </w:r>
            <w:r>
              <w:rPr>
                <w:rStyle w:val="IndexLink"/>
              </w:rPr>
              <w:t>66</w:t>
            </w:r>
          </w:hyperlink>
        </w:p>
        <w:p>
          <w:pPr>
            <w:pStyle w:val="Contents2"/>
            <w:tabs>
              <w:tab w:val="clear" w:pos="8743"/>
              <w:tab w:val="right" w:pos="9026" w:leader="dot"/>
            </w:tabs>
            <w:rPr/>
          </w:pPr>
          <w:hyperlink w:anchor="__RefHeading___Toc4860127_211673320">
            <w:r>
              <w:rPr>
                <w:webHidden/>
                <w:rStyle w:val="IndexLink"/>
                <w:rtl w:val="true"/>
              </w:rPr>
              <w:t>تعزیت به جعفر</w:t>
            </w:r>
            <w:r>
              <w:rPr>
                <w:rStyle w:val="IndexLink"/>
                <w:rtl w:val="true"/>
              </w:rPr>
              <w:tab/>
            </w:r>
            <w:r>
              <w:rPr>
                <w:rStyle w:val="IndexLink"/>
              </w:rPr>
              <w:t>68</w:t>
            </w:r>
          </w:hyperlink>
        </w:p>
        <w:p>
          <w:pPr>
            <w:pStyle w:val="Contents2"/>
            <w:tabs>
              <w:tab w:val="clear" w:pos="8743"/>
              <w:tab w:val="right" w:pos="9026" w:leader="dot"/>
            </w:tabs>
            <w:rPr/>
          </w:pPr>
          <w:hyperlink w:anchor="__RefHeading___Toc4860129_211673320">
            <w:r>
              <w:rPr>
                <w:webHidden/>
                <w:rStyle w:val="IndexLink"/>
                <w:rtl w:val="true"/>
              </w:rPr>
              <w:t xml:space="preserve">ولادت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اهل سنت</w:t>
            </w:r>
            <w:r>
              <w:rPr>
                <w:rStyle w:val="IndexLink"/>
                <w:rtl w:val="true"/>
              </w:rPr>
              <w:tab/>
            </w:r>
            <w:r>
              <w:rPr>
                <w:rStyle w:val="IndexLink"/>
              </w:rPr>
              <w:t>70</w:t>
            </w:r>
          </w:hyperlink>
        </w:p>
        <w:p>
          <w:pPr>
            <w:pStyle w:val="Contents3"/>
            <w:tabs>
              <w:tab w:val="clear" w:pos="8459"/>
              <w:tab w:val="right" w:pos="9026" w:leader="dot"/>
            </w:tabs>
            <w:rPr/>
          </w:pPr>
          <w:hyperlink w:anchor="__RefHeading___Toc4860131_211673320">
            <w:r>
              <w:rPr>
                <w:webHidden/>
                <w:rStyle w:val="IndexLink"/>
                <w:rtl w:val="true"/>
              </w:rPr>
              <w:t xml:space="preserve">ولادت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اهل سنت</w:t>
            </w:r>
            <w:r>
              <w:rPr>
                <w:rStyle w:val="IndexLink"/>
                <w:rtl w:val="true"/>
              </w:rPr>
              <w:tab/>
            </w:r>
            <w:r>
              <w:rPr>
                <w:rStyle w:val="IndexLink"/>
              </w:rPr>
              <w:t>70</w:t>
            </w:r>
          </w:hyperlink>
        </w:p>
        <w:p>
          <w:pPr>
            <w:pStyle w:val="Contents3"/>
            <w:tabs>
              <w:tab w:val="clear" w:pos="8459"/>
              <w:tab w:val="right" w:pos="9026" w:leader="dot"/>
            </w:tabs>
            <w:rPr/>
          </w:pPr>
          <w:hyperlink w:anchor="__RefHeading___Toc4860133_211673320">
            <w:r>
              <w:rPr>
                <w:webHidden/>
                <w:rStyle w:val="IndexLink"/>
                <w:rtl w:val="true"/>
              </w:rPr>
              <w:t>اعتراف اهل سنت به ولادت</w:t>
            </w:r>
            <w:r>
              <w:rPr>
                <w:rStyle w:val="IndexLink"/>
                <w:rtl w:val="true"/>
              </w:rPr>
              <w:tab/>
            </w:r>
            <w:r>
              <w:rPr>
                <w:rStyle w:val="IndexLink"/>
              </w:rPr>
              <w:t>71</w:t>
            </w:r>
          </w:hyperlink>
        </w:p>
        <w:p>
          <w:pPr>
            <w:pStyle w:val="Contents4"/>
            <w:tabs>
              <w:tab w:val="clear" w:pos="8176"/>
              <w:tab w:val="right" w:pos="9026" w:leader="dot"/>
            </w:tabs>
            <w:rPr/>
          </w:pPr>
          <w:hyperlink w:anchor="__RefHeading___Toc4860135_211673320">
            <w:r>
              <w:rPr>
                <w:webHidden/>
                <w:rStyle w:val="IndexLink"/>
                <w:rtl w:val="true"/>
              </w:rPr>
              <w:t>اعتراف اهل سنت به ولادت</w:t>
            </w:r>
            <w:r>
              <w:rPr>
                <w:rStyle w:val="IndexLink"/>
                <w:rtl w:val="true"/>
              </w:rPr>
              <w:tab/>
            </w:r>
            <w:r>
              <w:rPr>
                <w:rStyle w:val="IndexLink"/>
              </w:rPr>
              <w:t>71</w:t>
            </w:r>
          </w:hyperlink>
        </w:p>
        <w:p>
          <w:pPr>
            <w:pStyle w:val="Contents4"/>
            <w:tabs>
              <w:tab w:val="clear" w:pos="8176"/>
              <w:tab w:val="right" w:pos="9026" w:leader="dot"/>
            </w:tabs>
            <w:rPr/>
          </w:pPr>
          <w:hyperlink w:anchor="__RefHeading___Toc4860137_211673320">
            <w:r>
              <w:rPr>
                <w:webHidden/>
                <w:rStyle w:val="IndexLink"/>
              </w:rPr>
              <w:t>1</w:t>
            </w:r>
            <w:r>
              <w:rPr>
                <w:rStyle w:val="IndexLink"/>
                <w:rtl w:val="true"/>
              </w:rPr>
              <w:t xml:space="preserve"> - </w:t>
            </w:r>
            <w:r>
              <w:rPr>
                <w:rStyle w:val="IndexLink"/>
                <w:rtl w:val="true"/>
              </w:rPr>
              <w:t>علاّمه شمس الدین قاضی ابن خلکان شافعی</w:t>
            </w:r>
            <w:r>
              <w:rPr>
                <w:rStyle w:val="IndexLink"/>
                <w:rtl w:val="true"/>
              </w:rPr>
              <w:t>(</w:t>
            </w:r>
            <w:r>
              <w:rPr>
                <w:rStyle w:val="IndexLink"/>
                <w:rtl w:val="true"/>
              </w:rPr>
              <w:t xml:space="preserve">متوفای </w:t>
            </w:r>
            <w:r>
              <w:rPr>
                <w:rStyle w:val="IndexLink"/>
              </w:rPr>
              <w:t>681</w:t>
            </w:r>
            <w:r>
              <w:rPr>
                <w:rStyle w:val="IndexLink"/>
                <w:rtl w:val="true"/>
              </w:rPr>
              <w:t>ه</w:t>
            </w:r>
            <w:r>
              <w:rPr>
                <w:rStyle w:val="IndexLink"/>
                <w:rtl w:val="true"/>
              </w:rPr>
              <w:t>)</w:t>
              <w:tab/>
            </w:r>
            <w:r>
              <w:rPr>
                <w:rStyle w:val="IndexLink"/>
              </w:rPr>
              <w:t>71</w:t>
            </w:r>
          </w:hyperlink>
        </w:p>
        <w:p>
          <w:pPr>
            <w:pStyle w:val="Contents4"/>
            <w:tabs>
              <w:tab w:val="clear" w:pos="8176"/>
              <w:tab w:val="right" w:pos="9026" w:leader="dot"/>
            </w:tabs>
            <w:rPr/>
          </w:pPr>
          <w:hyperlink w:anchor="__RefHeading___Toc4860139_211673320">
            <w:r>
              <w:rPr>
                <w:webHidden/>
                <w:rStyle w:val="IndexLink"/>
              </w:rPr>
              <w:t>2</w:t>
            </w:r>
            <w:r>
              <w:rPr>
                <w:rStyle w:val="IndexLink"/>
                <w:rtl w:val="true"/>
              </w:rPr>
              <w:t xml:space="preserve"> - </w:t>
            </w:r>
            <w:r>
              <w:rPr>
                <w:rStyle w:val="IndexLink"/>
                <w:rtl w:val="true"/>
              </w:rPr>
              <w:t>علاّمه صلاح الدین خلیل بن أیبک صفدی‌</w:t>
            </w:r>
            <w:r>
              <w:rPr>
                <w:rStyle w:val="IndexLink"/>
                <w:rtl w:val="true"/>
              </w:rPr>
              <w:tab/>
            </w:r>
            <w:r>
              <w:rPr>
                <w:rStyle w:val="IndexLink"/>
              </w:rPr>
              <w:t>72</w:t>
            </w:r>
          </w:hyperlink>
        </w:p>
        <w:p>
          <w:pPr>
            <w:pStyle w:val="Contents4"/>
            <w:tabs>
              <w:tab w:val="clear" w:pos="8176"/>
              <w:tab w:val="right" w:pos="9026" w:leader="dot"/>
            </w:tabs>
            <w:rPr/>
          </w:pPr>
          <w:hyperlink w:anchor="__RefHeading___Toc4860141_211673320">
            <w:r>
              <w:rPr>
                <w:webHidden/>
                <w:rStyle w:val="IndexLink"/>
              </w:rPr>
              <w:t>3</w:t>
            </w:r>
            <w:r>
              <w:rPr>
                <w:rStyle w:val="IndexLink"/>
                <w:rtl w:val="true"/>
              </w:rPr>
              <w:t xml:space="preserve"> - </w:t>
            </w:r>
            <w:r>
              <w:rPr>
                <w:rStyle w:val="IndexLink"/>
                <w:rtl w:val="true"/>
              </w:rPr>
              <w:t>ابن اثیر جزری</w:t>
            </w:r>
            <w:r>
              <w:rPr>
                <w:rStyle w:val="IndexLink"/>
                <w:rtl w:val="true"/>
              </w:rPr>
              <w:tab/>
            </w:r>
            <w:r>
              <w:rPr>
                <w:rStyle w:val="IndexLink"/>
              </w:rPr>
              <w:t>72</w:t>
            </w:r>
          </w:hyperlink>
        </w:p>
        <w:p>
          <w:pPr>
            <w:pStyle w:val="Contents4"/>
            <w:tabs>
              <w:tab w:val="clear" w:pos="8176"/>
              <w:tab w:val="right" w:pos="9026" w:leader="dot"/>
            </w:tabs>
            <w:rPr/>
          </w:pPr>
          <w:hyperlink w:anchor="__RefHeading___Toc4860143_211673320">
            <w:r>
              <w:rPr>
                <w:webHidden/>
                <w:rStyle w:val="IndexLink"/>
              </w:rPr>
              <w:t>4</w:t>
            </w:r>
            <w:r>
              <w:rPr>
                <w:rStyle w:val="IndexLink"/>
                <w:rtl w:val="true"/>
              </w:rPr>
              <w:t xml:space="preserve"> - </w:t>
            </w:r>
            <w:r>
              <w:rPr>
                <w:rStyle w:val="IndexLink"/>
                <w:rtl w:val="true"/>
              </w:rPr>
              <w:t>علامه میر خواند</w:t>
            </w:r>
            <w:r>
              <w:rPr>
                <w:rStyle w:val="IndexLink"/>
                <w:rtl w:val="true"/>
              </w:rPr>
              <w:tab/>
            </w:r>
            <w:r>
              <w:rPr>
                <w:rStyle w:val="IndexLink"/>
              </w:rPr>
              <w:t>73</w:t>
            </w:r>
          </w:hyperlink>
        </w:p>
        <w:p>
          <w:pPr>
            <w:pStyle w:val="Contents4"/>
            <w:tabs>
              <w:tab w:val="clear" w:pos="8176"/>
              <w:tab w:val="right" w:pos="9026" w:leader="dot"/>
            </w:tabs>
            <w:rPr/>
          </w:pPr>
          <w:hyperlink w:anchor="__RefHeading___Toc4860145_211673320">
            <w:r>
              <w:rPr>
                <w:webHidden/>
                <w:rStyle w:val="IndexLink"/>
              </w:rPr>
              <w:t>5</w:t>
            </w:r>
            <w:r>
              <w:rPr>
                <w:rStyle w:val="IndexLink"/>
                <w:rtl w:val="true"/>
              </w:rPr>
              <w:t xml:space="preserve"> - </w:t>
            </w:r>
            <w:r>
              <w:rPr>
                <w:rStyle w:val="IndexLink"/>
                <w:rtl w:val="true"/>
              </w:rPr>
              <w:t xml:space="preserve">علی بن حسین مسعودی </w:t>
            </w:r>
            <w:r>
              <w:rPr>
                <w:rStyle w:val="IndexLink"/>
                <w:rtl w:val="true"/>
              </w:rPr>
              <w:t>(</w:t>
            </w:r>
            <w:r>
              <w:rPr>
                <w:rStyle w:val="IndexLink"/>
                <w:rtl w:val="true"/>
              </w:rPr>
              <w:t xml:space="preserve">متوفای </w:t>
            </w:r>
            <w:r>
              <w:rPr>
                <w:rStyle w:val="IndexLink"/>
              </w:rPr>
              <w:t>346</w:t>
            </w:r>
            <w:r>
              <w:rPr>
                <w:rStyle w:val="IndexLink"/>
                <w:rtl w:val="true"/>
              </w:rPr>
              <w:t>ه</w:t>
            </w:r>
            <w:r>
              <w:rPr>
                <w:rStyle w:val="IndexLink"/>
                <w:rtl w:val="true"/>
              </w:rPr>
              <w:t>)</w:t>
              <w:tab/>
            </w:r>
            <w:r>
              <w:rPr>
                <w:rStyle w:val="IndexLink"/>
              </w:rPr>
              <w:t>73</w:t>
            </w:r>
          </w:hyperlink>
        </w:p>
        <w:p>
          <w:pPr>
            <w:pStyle w:val="Contents4"/>
            <w:tabs>
              <w:tab w:val="clear" w:pos="8176"/>
              <w:tab w:val="right" w:pos="9026" w:leader="dot"/>
            </w:tabs>
            <w:rPr/>
          </w:pPr>
          <w:hyperlink w:anchor="__RefHeading___Toc4860147_211673320">
            <w:r>
              <w:rPr>
                <w:webHidden/>
                <w:rStyle w:val="IndexLink"/>
              </w:rPr>
              <w:t>6</w:t>
            </w:r>
            <w:r>
              <w:rPr>
                <w:rStyle w:val="IndexLink"/>
                <w:rtl w:val="true"/>
              </w:rPr>
              <w:t xml:space="preserve"> - </w:t>
            </w:r>
            <w:r>
              <w:rPr>
                <w:rStyle w:val="IndexLink"/>
                <w:rtl w:val="true"/>
              </w:rPr>
              <w:t xml:space="preserve">ابوالفداء اسماعیل بن علی شافعی </w:t>
            </w:r>
            <w:r>
              <w:rPr>
                <w:rStyle w:val="IndexLink"/>
                <w:rtl w:val="true"/>
              </w:rPr>
              <w:t>(</w:t>
            </w:r>
            <w:r>
              <w:rPr>
                <w:rStyle w:val="IndexLink"/>
                <w:rtl w:val="true"/>
              </w:rPr>
              <w:t xml:space="preserve">متوفای </w:t>
            </w:r>
            <w:r>
              <w:rPr>
                <w:rStyle w:val="IndexLink"/>
              </w:rPr>
              <w:t>732</w:t>
            </w:r>
            <w:r>
              <w:rPr>
                <w:rStyle w:val="IndexLink"/>
                <w:rtl w:val="true"/>
              </w:rPr>
              <w:t>ه</w:t>
            </w:r>
            <w:r>
              <w:rPr>
                <w:rStyle w:val="IndexLink"/>
                <w:rtl w:val="true"/>
              </w:rPr>
              <w:t>)</w:t>
              <w:tab/>
            </w:r>
            <w:r>
              <w:rPr>
                <w:rStyle w:val="IndexLink"/>
              </w:rPr>
              <w:t>74</w:t>
            </w:r>
          </w:hyperlink>
        </w:p>
        <w:p>
          <w:pPr>
            <w:pStyle w:val="Contents4"/>
            <w:tabs>
              <w:tab w:val="clear" w:pos="8176"/>
              <w:tab w:val="right" w:pos="9026" w:leader="dot"/>
            </w:tabs>
            <w:rPr/>
          </w:pPr>
          <w:hyperlink w:anchor="__RefHeading___Toc4860149_211673320">
            <w:r>
              <w:rPr>
                <w:webHidden/>
                <w:rStyle w:val="IndexLink"/>
              </w:rPr>
              <w:t>7</w:t>
            </w:r>
            <w:r>
              <w:rPr>
                <w:rStyle w:val="IndexLink"/>
                <w:rtl w:val="true"/>
              </w:rPr>
              <w:t xml:space="preserve"> - </w:t>
            </w:r>
            <w:r>
              <w:rPr>
                <w:rStyle w:val="IndexLink"/>
                <w:rtl w:val="true"/>
              </w:rPr>
              <w:t>علاّمه محمّد فرید وجدی</w:t>
            </w:r>
            <w:r>
              <w:rPr>
                <w:rStyle w:val="IndexLink"/>
                <w:rtl w:val="true"/>
              </w:rPr>
              <w:tab/>
            </w:r>
            <w:r>
              <w:rPr>
                <w:rStyle w:val="IndexLink"/>
              </w:rPr>
              <w:t>74</w:t>
            </w:r>
          </w:hyperlink>
        </w:p>
        <w:p>
          <w:pPr>
            <w:pStyle w:val="Contents4"/>
            <w:tabs>
              <w:tab w:val="clear" w:pos="8176"/>
              <w:tab w:val="right" w:pos="9026" w:leader="dot"/>
            </w:tabs>
            <w:rPr/>
          </w:pPr>
          <w:hyperlink w:anchor="__RefHeading___Toc4860151_211673320">
            <w:r>
              <w:rPr>
                <w:webHidden/>
                <w:rStyle w:val="IndexLink"/>
              </w:rPr>
              <w:t>8</w:t>
            </w:r>
            <w:r>
              <w:rPr>
                <w:rStyle w:val="IndexLink"/>
                <w:rtl w:val="true"/>
              </w:rPr>
              <w:t xml:space="preserve"> - </w:t>
            </w:r>
            <w:r>
              <w:rPr>
                <w:rStyle w:val="IndexLink"/>
                <w:rtl w:val="true"/>
              </w:rPr>
              <w:t>سبط بن جوزی</w:t>
            </w:r>
            <w:r>
              <w:rPr>
                <w:rStyle w:val="IndexLink"/>
                <w:rtl w:val="true"/>
              </w:rPr>
              <w:tab/>
            </w:r>
            <w:r>
              <w:rPr>
                <w:rStyle w:val="IndexLink"/>
              </w:rPr>
              <w:t>74</w:t>
            </w:r>
          </w:hyperlink>
        </w:p>
        <w:p>
          <w:pPr>
            <w:pStyle w:val="Contents4"/>
            <w:tabs>
              <w:tab w:val="clear" w:pos="8176"/>
              <w:tab w:val="right" w:pos="9026" w:leader="dot"/>
            </w:tabs>
            <w:rPr/>
          </w:pPr>
          <w:hyperlink w:anchor="__RefHeading___Toc4860153_211673320">
            <w:r>
              <w:rPr>
                <w:webHidden/>
                <w:rStyle w:val="IndexLink"/>
              </w:rPr>
              <w:t>9</w:t>
            </w:r>
            <w:r>
              <w:rPr>
                <w:rStyle w:val="IndexLink"/>
                <w:rtl w:val="true"/>
              </w:rPr>
              <w:t xml:space="preserve"> - </w:t>
            </w:r>
            <w:r>
              <w:rPr>
                <w:rStyle w:val="IndexLink"/>
                <w:rtl w:val="true"/>
              </w:rPr>
              <w:t>محمّد بن طلحه شافعی</w:t>
            </w:r>
            <w:r>
              <w:rPr>
                <w:rStyle w:val="IndexLink"/>
                <w:rtl w:val="true"/>
              </w:rPr>
              <w:tab/>
            </w:r>
            <w:r>
              <w:rPr>
                <w:rStyle w:val="IndexLink"/>
              </w:rPr>
              <w:t>75</w:t>
            </w:r>
          </w:hyperlink>
        </w:p>
        <w:p>
          <w:pPr>
            <w:pStyle w:val="Contents4"/>
            <w:tabs>
              <w:tab w:val="clear" w:pos="8176"/>
              <w:tab w:val="right" w:pos="9026" w:leader="dot"/>
            </w:tabs>
            <w:rPr/>
          </w:pPr>
          <w:hyperlink w:anchor="__RefHeading___Toc4860155_211673320">
            <w:r>
              <w:rPr>
                <w:webHidden/>
                <w:rStyle w:val="IndexLink"/>
              </w:rPr>
              <w:t>10</w:t>
            </w:r>
            <w:r>
              <w:rPr>
                <w:rStyle w:val="IndexLink"/>
                <w:rtl w:val="true"/>
              </w:rPr>
              <w:t xml:space="preserve"> - </w:t>
            </w:r>
            <w:r>
              <w:rPr>
                <w:rStyle w:val="IndexLink"/>
                <w:rtl w:val="true"/>
              </w:rPr>
              <w:t xml:space="preserve">شمس الدین محمّد بن طولون حنفی </w:t>
            </w:r>
            <w:r>
              <w:rPr>
                <w:rStyle w:val="IndexLink"/>
                <w:rtl w:val="true"/>
              </w:rPr>
              <w:t>(</w:t>
            </w:r>
            <w:r>
              <w:rPr>
                <w:rStyle w:val="IndexLink"/>
                <w:rtl w:val="true"/>
              </w:rPr>
              <w:t xml:space="preserve">متوفای </w:t>
            </w:r>
            <w:r>
              <w:rPr>
                <w:rStyle w:val="IndexLink"/>
              </w:rPr>
              <w:t>953</w:t>
            </w:r>
            <w:r>
              <w:rPr>
                <w:rStyle w:val="IndexLink"/>
                <w:rtl w:val="true"/>
              </w:rPr>
              <w:t>ه</w:t>
            </w:r>
            <w:r>
              <w:rPr>
                <w:rStyle w:val="IndexLink"/>
                <w:rtl w:val="true"/>
              </w:rPr>
              <w:t>)</w:t>
              <w:tab/>
            </w:r>
            <w:r>
              <w:rPr>
                <w:rStyle w:val="IndexLink"/>
              </w:rPr>
              <w:t>75</w:t>
            </w:r>
          </w:hyperlink>
        </w:p>
        <w:p>
          <w:pPr>
            <w:pStyle w:val="Contents4"/>
            <w:tabs>
              <w:tab w:val="clear" w:pos="8176"/>
              <w:tab w:val="right" w:pos="9026" w:leader="dot"/>
            </w:tabs>
            <w:rPr/>
          </w:pPr>
          <w:hyperlink w:anchor="__RefHeading___Toc4860157_211673320">
            <w:r>
              <w:rPr>
                <w:webHidden/>
                <w:rStyle w:val="IndexLink"/>
              </w:rPr>
              <w:t>11</w:t>
            </w:r>
            <w:r>
              <w:rPr>
                <w:rStyle w:val="IndexLink"/>
                <w:rtl w:val="true"/>
              </w:rPr>
              <w:t xml:space="preserve"> - </w:t>
            </w:r>
            <w:r>
              <w:rPr>
                <w:rStyle w:val="IndexLink"/>
                <w:rtl w:val="true"/>
              </w:rPr>
              <w:t>میرزا محمّد بن رستم بدخشی شافعی</w:t>
            </w:r>
            <w:r>
              <w:rPr>
                <w:rStyle w:val="IndexLink"/>
                <w:rtl w:val="true"/>
              </w:rPr>
              <w:tab/>
            </w:r>
            <w:r>
              <w:rPr>
                <w:rStyle w:val="IndexLink"/>
              </w:rPr>
              <w:t>75</w:t>
            </w:r>
          </w:hyperlink>
        </w:p>
        <w:p>
          <w:pPr>
            <w:pStyle w:val="Contents4"/>
            <w:tabs>
              <w:tab w:val="clear" w:pos="8176"/>
              <w:tab w:val="right" w:pos="9026" w:leader="dot"/>
            </w:tabs>
            <w:rPr/>
          </w:pPr>
          <w:hyperlink w:anchor="__RefHeading___Toc4860159_211673320">
            <w:r>
              <w:rPr>
                <w:webHidden/>
                <w:rStyle w:val="IndexLink"/>
              </w:rPr>
              <w:t>12</w:t>
            </w:r>
            <w:r>
              <w:rPr>
                <w:rStyle w:val="IndexLink"/>
                <w:rtl w:val="true"/>
              </w:rPr>
              <w:t xml:space="preserve"> - </w:t>
            </w:r>
            <w:r>
              <w:rPr>
                <w:rStyle w:val="IndexLink"/>
                <w:rtl w:val="true"/>
              </w:rPr>
              <w:t>احمد بن حجر هیتمی شافعی</w:t>
            </w:r>
            <w:r>
              <w:rPr>
                <w:rStyle w:val="IndexLink"/>
                <w:rtl w:val="true"/>
              </w:rPr>
              <w:tab/>
            </w:r>
            <w:r>
              <w:rPr>
                <w:rStyle w:val="IndexLink"/>
              </w:rPr>
              <w:t>76</w:t>
            </w:r>
          </w:hyperlink>
        </w:p>
        <w:p>
          <w:pPr>
            <w:pStyle w:val="Contents4"/>
            <w:tabs>
              <w:tab w:val="clear" w:pos="8176"/>
              <w:tab w:val="right" w:pos="9026" w:leader="dot"/>
            </w:tabs>
            <w:rPr/>
          </w:pPr>
          <w:hyperlink w:anchor="__RefHeading___Toc4860161_211673320">
            <w:r>
              <w:rPr>
                <w:webHidden/>
                <w:rStyle w:val="IndexLink"/>
              </w:rPr>
              <w:t>13</w:t>
            </w:r>
            <w:r>
              <w:rPr>
                <w:rStyle w:val="IndexLink"/>
                <w:rtl w:val="true"/>
              </w:rPr>
              <w:t xml:space="preserve"> - </w:t>
            </w:r>
            <w:r>
              <w:rPr>
                <w:rStyle w:val="IndexLink"/>
                <w:rtl w:val="true"/>
              </w:rPr>
              <w:t>محیی‌الدین بن عربی</w:t>
            </w:r>
            <w:r>
              <w:rPr>
                <w:rStyle w:val="IndexLink"/>
                <w:rtl w:val="true"/>
              </w:rPr>
              <w:tab/>
            </w:r>
            <w:r>
              <w:rPr>
                <w:rStyle w:val="IndexLink"/>
              </w:rPr>
              <w:t>76</w:t>
            </w:r>
          </w:hyperlink>
        </w:p>
        <w:p>
          <w:pPr>
            <w:pStyle w:val="Contents4"/>
            <w:tabs>
              <w:tab w:val="clear" w:pos="8176"/>
              <w:tab w:val="right" w:pos="9026" w:leader="dot"/>
            </w:tabs>
            <w:rPr/>
          </w:pPr>
          <w:hyperlink w:anchor="__RefHeading___Toc4860163_211673320">
            <w:r>
              <w:rPr>
                <w:webHidden/>
                <w:rStyle w:val="IndexLink"/>
              </w:rPr>
              <w:t>14</w:t>
            </w:r>
            <w:r>
              <w:rPr>
                <w:rStyle w:val="IndexLink"/>
                <w:rtl w:val="true"/>
              </w:rPr>
              <w:t xml:space="preserve"> - </w:t>
            </w:r>
            <w:r>
              <w:rPr>
                <w:rStyle w:val="IndexLink"/>
                <w:rtl w:val="true"/>
              </w:rPr>
              <w:t xml:space="preserve">مؤمن بن حسن شبلنجی شافعی </w:t>
            </w:r>
            <w:r>
              <w:rPr>
                <w:rStyle w:val="IndexLink"/>
                <w:rtl w:val="true"/>
              </w:rPr>
              <w:t>(</w:t>
            </w:r>
            <w:r>
              <w:rPr>
                <w:rStyle w:val="IndexLink"/>
                <w:rtl w:val="true"/>
              </w:rPr>
              <w:t xml:space="preserve">متوفای </w:t>
            </w:r>
            <w:r>
              <w:rPr>
                <w:rStyle w:val="IndexLink"/>
              </w:rPr>
              <w:t>1298</w:t>
            </w:r>
            <w:r>
              <w:rPr>
                <w:rStyle w:val="IndexLink"/>
                <w:rtl w:val="true"/>
              </w:rPr>
              <w:t>ه</w:t>
            </w:r>
            <w:r>
              <w:rPr>
                <w:rStyle w:val="IndexLink"/>
                <w:rtl w:val="true"/>
              </w:rPr>
              <w:t>)</w:t>
              <w:tab/>
            </w:r>
            <w:r>
              <w:rPr>
                <w:rStyle w:val="IndexLink"/>
              </w:rPr>
              <w:t>76</w:t>
            </w:r>
          </w:hyperlink>
        </w:p>
        <w:p>
          <w:pPr>
            <w:pStyle w:val="Contents4"/>
            <w:tabs>
              <w:tab w:val="clear" w:pos="8176"/>
              <w:tab w:val="right" w:pos="9026" w:leader="dot"/>
            </w:tabs>
            <w:rPr/>
          </w:pPr>
          <w:hyperlink w:anchor="__RefHeading___Toc4860165_211673320">
            <w:r>
              <w:rPr>
                <w:webHidden/>
                <w:rStyle w:val="IndexLink"/>
              </w:rPr>
              <w:t>15</w:t>
            </w:r>
            <w:r>
              <w:rPr>
                <w:rStyle w:val="IndexLink"/>
                <w:rtl w:val="true"/>
              </w:rPr>
              <w:t xml:space="preserve"> - </w:t>
            </w:r>
            <w:r>
              <w:rPr>
                <w:rStyle w:val="IndexLink"/>
                <w:rtl w:val="true"/>
              </w:rPr>
              <w:t>ابوالولید محمّد بن شحنه حنفی</w:t>
            </w:r>
            <w:r>
              <w:rPr>
                <w:rStyle w:val="IndexLink"/>
                <w:rtl w:val="true"/>
              </w:rPr>
              <w:tab/>
            </w:r>
            <w:r>
              <w:rPr>
                <w:rStyle w:val="IndexLink"/>
              </w:rPr>
              <w:t>77</w:t>
            </w:r>
          </w:hyperlink>
        </w:p>
        <w:p>
          <w:pPr>
            <w:pStyle w:val="Contents4"/>
            <w:tabs>
              <w:tab w:val="clear" w:pos="8176"/>
              <w:tab w:val="right" w:pos="9026" w:leader="dot"/>
            </w:tabs>
            <w:rPr/>
          </w:pPr>
          <w:hyperlink w:anchor="__RefHeading___Toc4860167_211673320">
            <w:r>
              <w:rPr>
                <w:webHidden/>
                <w:rStyle w:val="IndexLink"/>
              </w:rPr>
              <w:t>16</w:t>
            </w:r>
            <w:r>
              <w:rPr>
                <w:rStyle w:val="IndexLink"/>
                <w:rtl w:val="true"/>
              </w:rPr>
              <w:t xml:space="preserve"> - </w:t>
            </w:r>
            <w:r>
              <w:rPr>
                <w:rStyle w:val="IndexLink"/>
                <w:rtl w:val="true"/>
              </w:rPr>
              <w:t>شیخ محمّد بن علی صبان شافعی</w:t>
            </w:r>
            <w:r>
              <w:rPr>
                <w:rStyle w:val="IndexLink"/>
                <w:rtl w:val="true"/>
              </w:rPr>
              <w:tab/>
            </w:r>
            <w:r>
              <w:rPr>
                <w:rStyle w:val="IndexLink"/>
              </w:rPr>
              <w:t>77</w:t>
            </w:r>
          </w:hyperlink>
        </w:p>
        <w:p>
          <w:pPr>
            <w:pStyle w:val="Contents4"/>
            <w:tabs>
              <w:tab w:val="clear" w:pos="8176"/>
              <w:tab w:val="right" w:pos="9026" w:leader="dot"/>
            </w:tabs>
            <w:rPr/>
          </w:pPr>
          <w:hyperlink w:anchor="__RefHeading___Toc4860169_211673320">
            <w:r>
              <w:rPr>
                <w:webHidden/>
                <w:rStyle w:val="IndexLink"/>
              </w:rPr>
              <w:t>17</w:t>
            </w:r>
            <w:r>
              <w:rPr>
                <w:rStyle w:val="IndexLink"/>
                <w:rtl w:val="true"/>
              </w:rPr>
              <w:t xml:space="preserve"> - </w:t>
            </w:r>
            <w:r>
              <w:rPr>
                <w:rStyle w:val="IndexLink"/>
                <w:rtl w:val="true"/>
              </w:rPr>
              <w:t xml:space="preserve">شیخ صفی الدین عبدالمؤمن بغدادی </w:t>
            </w:r>
            <w:r>
              <w:rPr>
                <w:rStyle w:val="IndexLink"/>
                <w:rtl w:val="true"/>
              </w:rPr>
              <w:t>(</w:t>
            </w:r>
            <w:r>
              <w:rPr>
                <w:rStyle w:val="IndexLink"/>
                <w:rtl w:val="true"/>
              </w:rPr>
              <w:t xml:space="preserve">متوفای </w:t>
            </w:r>
            <w:r>
              <w:rPr>
                <w:rStyle w:val="IndexLink"/>
              </w:rPr>
              <w:t>739</w:t>
            </w:r>
            <w:r>
              <w:rPr>
                <w:rStyle w:val="IndexLink"/>
                <w:rtl w:val="true"/>
              </w:rPr>
              <w:t>ه</w:t>
            </w:r>
            <w:r>
              <w:rPr>
                <w:rStyle w:val="IndexLink"/>
                <w:rtl w:val="true"/>
              </w:rPr>
              <w:t>)</w:t>
              <w:tab/>
            </w:r>
            <w:r>
              <w:rPr>
                <w:rStyle w:val="IndexLink"/>
              </w:rPr>
              <w:t>78</w:t>
            </w:r>
          </w:hyperlink>
        </w:p>
        <w:p>
          <w:pPr>
            <w:pStyle w:val="Contents4"/>
            <w:tabs>
              <w:tab w:val="clear" w:pos="8176"/>
              <w:tab w:val="right" w:pos="9026" w:leader="dot"/>
            </w:tabs>
            <w:rPr/>
          </w:pPr>
          <w:hyperlink w:anchor="__RefHeading___Toc4860171_211673320">
            <w:r>
              <w:rPr>
                <w:webHidden/>
                <w:rStyle w:val="IndexLink"/>
              </w:rPr>
              <w:t>18</w:t>
            </w:r>
            <w:r>
              <w:rPr>
                <w:rStyle w:val="IndexLink"/>
                <w:rtl w:val="true"/>
              </w:rPr>
              <w:t xml:space="preserve"> - </w:t>
            </w:r>
            <w:r>
              <w:rPr>
                <w:rStyle w:val="IndexLink"/>
                <w:rtl w:val="true"/>
              </w:rPr>
              <w:t xml:space="preserve">شیخ زین الدین عمر بن وردی </w:t>
            </w:r>
            <w:r>
              <w:rPr>
                <w:rStyle w:val="IndexLink"/>
                <w:rtl w:val="true"/>
              </w:rPr>
              <w:t>(</w:t>
            </w:r>
            <w:r>
              <w:rPr>
                <w:rStyle w:val="IndexLink"/>
                <w:rtl w:val="true"/>
              </w:rPr>
              <w:t xml:space="preserve">متوفای </w:t>
            </w:r>
            <w:r>
              <w:rPr>
                <w:rStyle w:val="IndexLink"/>
              </w:rPr>
              <w:t>749</w:t>
            </w:r>
            <w:r>
              <w:rPr>
                <w:rStyle w:val="IndexLink"/>
                <w:rtl w:val="true"/>
              </w:rPr>
              <w:t>ه</w:t>
            </w:r>
            <w:r>
              <w:rPr>
                <w:rStyle w:val="IndexLink"/>
                <w:rtl w:val="true"/>
              </w:rPr>
              <w:t>)</w:t>
              <w:tab/>
            </w:r>
            <w:r>
              <w:rPr>
                <w:rStyle w:val="IndexLink"/>
              </w:rPr>
              <w:t>78</w:t>
            </w:r>
          </w:hyperlink>
        </w:p>
        <w:p>
          <w:pPr>
            <w:pStyle w:val="Contents4"/>
            <w:tabs>
              <w:tab w:val="clear" w:pos="8176"/>
              <w:tab w:val="right" w:pos="9026" w:leader="dot"/>
            </w:tabs>
            <w:rPr/>
          </w:pPr>
          <w:hyperlink w:anchor="__RefHeading___Toc4860173_211673320">
            <w:r>
              <w:rPr>
                <w:webHidden/>
                <w:rStyle w:val="IndexLink"/>
              </w:rPr>
              <w:t>19</w:t>
            </w:r>
            <w:r>
              <w:rPr>
                <w:rStyle w:val="IndexLink"/>
                <w:rtl w:val="true"/>
              </w:rPr>
              <w:t xml:space="preserve"> - </w:t>
            </w:r>
            <w:r>
              <w:rPr>
                <w:rStyle w:val="IndexLink"/>
                <w:rtl w:val="true"/>
              </w:rPr>
              <w:t>ابوالعباس احمد بن علی قلقشندی شافعی</w:t>
            </w:r>
            <w:r>
              <w:rPr>
                <w:rStyle w:val="IndexLink"/>
                <w:rtl w:val="true"/>
              </w:rPr>
              <w:tab/>
            </w:r>
            <w:r>
              <w:rPr>
                <w:rStyle w:val="IndexLink"/>
              </w:rPr>
              <w:t>78</w:t>
            </w:r>
          </w:hyperlink>
        </w:p>
        <w:p>
          <w:pPr>
            <w:pStyle w:val="Contents4"/>
            <w:tabs>
              <w:tab w:val="clear" w:pos="8176"/>
              <w:tab w:val="right" w:pos="9026" w:leader="dot"/>
            </w:tabs>
            <w:rPr/>
          </w:pPr>
          <w:hyperlink w:anchor="__RefHeading___Toc4860175_211673320">
            <w:r>
              <w:rPr>
                <w:webHidden/>
                <w:rStyle w:val="IndexLink"/>
              </w:rPr>
              <w:t>20</w:t>
            </w:r>
            <w:r>
              <w:rPr>
                <w:rStyle w:val="IndexLink"/>
                <w:rtl w:val="true"/>
              </w:rPr>
              <w:t xml:space="preserve"> - </w:t>
            </w:r>
            <w:r>
              <w:rPr>
                <w:rStyle w:val="IndexLink"/>
                <w:rtl w:val="true"/>
              </w:rPr>
              <w:t>ابو عبداللَّه یاقوت حموی</w:t>
            </w:r>
            <w:r>
              <w:rPr>
                <w:rStyle w:val="IndexLink"/>
                <w:rtl w:val="true"/>
              </w:rPr>
              <w:tab/>
            </w:r>
            <w:r>
              <w:rPr>
                <w:rStyle w:val="IndexLink"/>
              </w:rPr>
              <w:t>79</w:t>
            </w:r>
          </w:hyperlink>
        </w:p>
        <w:p>
          <w:pPr>
            <w:pStyle w:val="Contents4"/>
            <w:tabs>
              <w:tab w:val="clear" w:pos="8176"/>
              <w:tab w:val="right" w:pos="9026" w:leader="dot"/>
            </w:tabs>
            <w:rPr/>
          </w:pPr>
          <w:hyperlink w:anchor="__RefHeading___Toc4860177_211673320">
            <w:r>
              <w:rPr>
                <w:webHidden/>
                <w:rStyle w:val="IndexLink"/>
              </w:rPr>
              <w:t>21</w:t>
            </w:r>
            <w:r>
              <w:rPr>
                <w:rStyle w:val="IndexLink"/>
                <w:rtl w:val="true"/>
              </w:rPr>
              <w:t xml:space="preserve"> - </w:t>
            </w:r>
            <w:r>
              <w:rPr>
                <w:rStyle w:val="IndexLink"/>
                <w:rtl w:val="true"/>
              </w:rPr>
              <w:t>محمّد امین بغدادی معروف به سویدی</w:t>
            </w:r>
            <w:r>
              <w:rPr>
                <w:rStyle w:val="IndexLink"/>
                <w:rtl w:val="true"/>
              </w:rPr>
              <w:tab/>
            </w:r>
            <w:r>
              <w:rPr>
                <w:rStyle w:val="IndexLink"/>
              </w:rPr>
              <w:t>79</w:t>
            </w:r>
          </w:hyperlink>
        </w:p>
        <w:p>
          <w:pPr>
            <w:pStyle w:val="Contents4"/>
            <w:tabs>
              <w:tab w:val="clear" w:pos="8176"/>
              <w:tab w:val="right" w:pos="9026" w:leader="dot"/>
            </w:tabs>
            <w:rPr/>
          </w:pPr>
          <w:hyperlink w:anchor="__RefHeading___Toc4860179_211673320">
            <w:r>
              <w:rPr>
                <w:webHidden/>
                <w:rStyle w:val="IndexLink"/>
              </w:rPr>
              <w:t>22</w:t>
            </w:r>
            <w:r>
              <w:rPr>
                <w:rStyle w:val="IndexLink"/>
                <w:rtl w:val="true"/>
              </w:rPr>
              <w:t xml:space="preserve"> - </w:t>
            </w:r>
            <w:r>
              <w:rPr>
                <w:rStyle w:val="IndexLink"/>
                <w:rtl w:val="true"/>
              </w:rPr>
              <w:t xml:space="preserve">ابن خلدون مغربی </w:t>
            </w:r>
            <w:r>
              <w:rPr>
                <w:rStyle w:val="IndexLink"/>
                <w:rtl w:val="true"/>
              </w:rPr>
              <w:t>(</w:t>
            </w:r>
            <w:r>
              <w:rPr>
                <w:rStyle w:val="IndexLink"/>
                <w:rtl w:val="true"/>
              </w:rPr>
              <w:t xml:space="preserve">متوفای </w:t>
            </w:r>
            <w:r>
              <w:rPr>
                <w:rStyle w:val="IndexLink"/>
              </w:rPr>
              <w:t>808</w:t>
            </w:r>
            <w:r>
              <w:rPr>
                <w:rStyle w:val="IndexLink"/>
                <w:rtl w:val="true"/>
              </w:rPr>
              <w:t>ه</w:t>
            </w:r>
            <w:r>
              <w:rPr>
                <w:rStyle w:val="IndexLink"/>
                <w:rtl w:val="true"/>
              </w:rPr>
              <w:t>)</w:t>
              <w:tab/>
            </w:r>
            <w:r>
              <w:rPr>
                <w:rStyle w:val="IndexLink"/>
              </w:rPr>
              <w:t>79</w:t>
            </w:r>
          </w:hyperlink>
        </w:p>
        <w:p>
          <w:pPr>
            <w:pStyle w:val="Contents4"/>
            <w:tabs>
              <w:tab w:val="clear" w:pos="8176"/>
              <w:tab w:val="right" w:pos="9026" w:leader="dot"/>
            </w:tabs>
            <w:rPr/>
          </w:pPr>
          <w:hyperlink w:anchor="__RefHeading___Toc4860181_211673320">
            <w:r>
              <w:rPr>
                <w:webHidden/>
                <w:rStyle w:val="IndexLink"/>
              </w:rPr>
              <w:t>23</w:t>
            </w:r>
            <w:r>
              <w:rPr>
                <w:rStyle w:val="IndexLink"/>
                <w:rtl w:val="true"/>
              </w:rPr>
              <w:t xml:space="preserve"> - </w:t>
            </w:r>
            <w:r>
              <w:rPr>
                <w:rStyle w:val="IndexLink"/>
                <w:rtl w:val="true"/>
              </w:rPr>
              <w:t xml:space="preserve">ابوالفتح محمّد بن عبدالکریم شهرستانی </w:t>
            </w:r>
            <w:r>
              <w:rPr>
                <w:rStyle w:val="IndexLink"/>
                <w:rtl w:val="true"/>
              </w:rPr>
              <w:t>(</w:t>
            </w:r>
            <w:r>
              <w:rPr>
                <w:rStyle w:val="IndexLink"/>
                <w:rtl w:val="true"/>
              </w:rPr>
              <w:t xml:space="preserve">متوفای </w:t>
            </w:r>
            <w:r>
              <w:rPr>
                <w:rStyle w:val="IndexLink"/>
              </w:rPr>
              <w:t>548</w:t>
            </w:r>
            <w:r>
              <w:rPr>
                <w:rStyle w:val="IndexLink"/>
                <w:rtl w:val="true"/>
              </w:rPr>
              <w:t xml:space="preserve"> </w:t>
            </w:r>
            <w:r>
              <w:rPr>
                <w:rStyle w:val="IndexLink"/>
                <w:rtl w:val="true"/>
              </w:rPr>
              <w:t>ه</w:t>
            </w:r>
            <w:r>
              <w:rPr>
                <w:rStyle w:val="IndexLink"/>
                <w:rtl w:val="true"/>
              </w:rPr>
              <w:t>)</w:t>
              <w:tab/>
            </w:r>
            <w:r>
              <w:rPr>
                <w:rStyle w:val="IndexLink"/>
              </w:rPr>
              <w:t>79</w:t>
            </w:r>
          </w:hyperlink>
        </w:p>
        <w:p>
          <w:pPr>
            <w:pStyle w:val="Contents4"/>
            <w:tabs>
              <w:tab w:val="clear" w:pos="8176"/>
              <w:tab w:val="right" w:pos="9026" w:leader="dot"/>
            </w:tabs>
            <w:rPr/>
          </w:pPr>
          <w:hyperlink w:anchor="__RefHeading___Toc4860183_211673320">
            <w:r>
              <w:rPr>
                <w:webHidden/>
                <w:rStyle w:val="IndexLink"/>
              </w:rPr>
              <w:t>24</w:t>
            </w:r>
            <w:r>
              <w:rPr>
                <w:rStyle w:val="IndexLink"/>
                <w:rtl w:val="true"/>
              </w:rPr>
              <w:t xml:space="preserve"> - </w:t>
            </w:r>
            <w:r>
              <w:rPr>
                <w:rStyle w:val="IndexLink"/>
                <w:rtl w:val="true"/>
              </w:rPr>
              <w:t>نور الدین ابن صباغ مالکی</w:t>
            </w:r>
            <w:r>
              <w:rPr>
                <w:rStyle w:val="IndexLink"/>
                <w:rtl w:val="true"/>
              </w:rPr>
              <w:tab/>
            </w:r>
            <w:r>
              <w:rPr>
                <w:rStyle w:val="IndexLink"/>
              </w:rPr>
              <w:t>80</w:t>
            </w:r>
          </w:hyperlink>
        </w:p>
        <w:p>
          <w:pPr>
            <w:pStyle w:val="Contents4"/>
            <w:tabs>
              <w:tab w:val="clear" w:pos="8176"/>
              <w:tab w:val="right" w:pos="9026" w:leader="dot"/>
            </w:tabs>
            <w:rPr/>
          </w:pPr>
          <w:hyperlink w:anchor="__RefHeading___Toc4860185_211673320">
            <w:r>
              <w:rPr>
                <w:webHidden/>
                <w:rStyle w:val="IndexLink"/>
              </w:rPr>
              <w:t>25</w:t>
            </w:r>
            <w:r>
              <w:rPr>
                <w:rStyle w:val="IndexLink"/>
                <w:rtl w:val="true"/>
              </w:rPr>
              <w:t xml:space="preserve"> – </w:t>
            </w:r>
            <w:r>
              <w:rPr>
                <w:rStyle w:val="IndexLink"/>
                <w:rtl w:val="true"/>
              </w:rPr>
              <w:t>محمّد بن محمود بخاری معروف به خواجه پارسا حنفی</w:t>
            </w:r>
            <w:r>
              <w:rPr>
                <w:rStyle w:val="IndexLink"/>
                <w:rtl w:val="true"/>
              </w:rPr>
              <w:tab/>
            </w:r>
            <w:r>
              <w:rPr>
                <w:rStyle w:val="IndexLink"/>
              </w:rPr>
              <w:t>80</w:t>
            </w:r>
          </w:hyperlink>
        </w:p>
        <w:p>
          <w:pPr>
            <w:pStyle w:val="Contents4"/>
            <w:tabs>
              <w:tab w:val="clear" w:pos="8176"/>
              <w:tab w:val="right" w:pos="9026" w:leader="dot"/>
            </w:tabs>
            <w:rPr/>
          </w:pPr>
          <w:hyperlink w:anchor="__RefHeading___Toc4860187_211673320">
            <w:r>
              <w:rPr>
                <w:webHidden/>
                <w:rStyle w:val="IndexLink"/>
              </w:rPr>
              <w:t>26</w:t>
            </w:r>
            <w:r>
              <w:rPr>
                <w:rStyle w:val="IndexLink"/>
                <w:rtl w:val="true"/>
              </w:rPr>
              <w:t xml:space="preserve"> - </w:t>
            </w:r>
            <w:r>
              <w:rPr>
                <w:rStyle w:val="IndexLink"/>
                <w:rtl w:val="true"/>
              </w:rPr>
              <w:t xml:space="preserve">ملاعلی قاری حنفی مکّی </w:t>
            </w:r>
            <w:r>
              <w:rPr>
                <w:rStyle w:val="IndexLink"/>
                <w:rtl w:val="true"/>
              </w:rPr>
              <w:t>(</w:t>
            </w:r>
            <w:r>
              <w:rPr>
                <w:rStyle w:val="IndexLink"/>
                <w:rtl w:val="true"/>
              </w:rPr>
              <w:t xml:space="preserve">متوفای </w:t>
            </w:r>
            <w:r>
              <w:rPr>
                <w:rStyle w:val="IndexLink"/>
              </w:rPr>
              <w:t>1014</w:t>
            </w:r>
            <w:r>
              <w:rPr>
                <w:rStyle w:val="IndexLink"/>
                <w:rtl w:val="true"/>
              </w:rPr>
              <w:t>ه</w:t>
            </w:r>
            <w:r>
              <w:rPr>
                <w:rStyle w:val="IndexLink"/>
                <w:rtl w:val="true"/>
              </w:rPr>
              <w:t>)</w:t>
              <w:tab/>
            </w:r>
            <w:r>
              <w:rPr>
                <w:rStyle w:val="IndexLink"/>
              </w:rPr>
              <w:t>81</w:t>
            </w:r>
          </w:hyperlink>
        </w:p>
        <w:p>
          <w:pPr>
            <w:pStyle w:val="Contents4"/>
            <w:tabs>
              <w:tab w:val="clear" w:pos="8176"/>
              <w:tab w:val="right" w:pos="9026" w:leader="dot"/>
            </w:tabs>
            <w:rPr/>
          </w:pPr>
          <w:hyperlink w:anchor="__RefHeading___Toc4860189_211673320">
            <w:r>
              <w:rPr>
                <w:webHidden/>
                <w:rStyle w:val="IndexLink"/>
              </w:rPr>
              <w:t>27</w:t>
            </w:r>
            <w:r>
              <w:rPr>
                <w:rStyle w:val="IndexLink"/>
                <w:rtl w:val="true"/>
              </w:rPr>
              <w:t xml:space="preserve"> - </w:t>
            </w:r>
            <w:r>
              <w:rPr>
                <w:rStyle w:val="IndexLink"/>
                <w:rtl w:val="true"/>
              </w:rPr>
              <w:t>فضل بن روز بهان</w:t>
            </w:r>
            <w:r>
              <w:rPr>
                <w:rStyle w:val="IndexLink"/>
                <w:rtl w:val="true"/>
              </w:rPr>
              <w:tab/>
            </w:r>
            <w:r>
              <w:rPr>
                <w:rStyle w:val="IndexLink"/>
              </w:rPr>
              <w:t>81</w:t>
            </w:r>
          </w:hyperlink>
        </w:p>
        <w:p>
          <w:pPr>
            <w:pStyle w:val="Contents4"/>
            <w:tabs>
              <w:tab w:val="clear" w:pos="8176"/>
              <w:tab w:val="right" w:pos="9026" w:leader="dot"/>
            </w:tabs>
            <w:rPr/>
          </w:pPr>
          <w:hyperlink w:anchor="__RefHeading___Toc4860191_211673320">
            <w:r>
              <w:rPr>
                <w:webHidden/>
                <w:rStyle w:val="IndexLink"/>
              </w:rPr>
              <w:t>28</w:t>
            </w:r>
            <w:r>
              <w:rPr>
                <w:rStyle w:val="IndexLink"/>
                <w:rtl w:val="true"/>
              </w:rPr>
              <w:t xml:space="preserve"> - </w:t>
            </w:r>
            <w:r>
              <w:rPr>
                <w:rStyle w:val="IndexLink"/>
                <w:rtl w:val="true"/>
              </w:rPr>
              <w:t>جمال‌الدین محمّد بن یوسف زرندی حنفی</w:t>
            </w:r>
            <w:r>
              <w:rPr>
                <w:rStyle w:val="IndexLink"/>
                <w:rtl w:val="true"/>
              </w:rPr>
              <w:t>(</w:t>
            </w:r>
            <w:r>
              <w:rPr>
                <w:rStyle w:val="IndexLink"/>
                <w:rtl w:val="true"/>
              </w:rPr>
              <w:t>متوفای</w:t>
            </w:r>
            <w:r>
              <w:rPr>
                <w:rStyle w:val="IndexLink"/>
              </w:rPr>
              <w:t>‌</w:t>
            </w:r>
            <w:r>
              <w:rPr>
                <w:rStyle w:val="IndexLink"/>
              </w:rPr>
              <w:t>32750</w:t>
            </w:r>
            <w:r>
              <w:rPr>
                <w:rStyle w:val="IndexLink"/>
                <w:rtl w:val="true"/>
              </w:rPr>
              <w:t>ه</w:t>
            </w:r>
            <w:r>
              <w:rPr>
                <w:rStyle w:val="IndexLink"/>
                <w:rtl w:val="true"/>
              </w:rPr>
              <w:t>)</w:t>
              <w:tab/>
            </w:r>
            <w:r>
              <w:rPr>
                <w:rStyle w:val="IndexLink"/>
              </w:rPr>
              <w:t>81</w:t>
            </w:r>
          </w:hyperlink>
        </w:p>
        <w:p>
          <w:pPr>
            <w:pStyle w:val="Contents4"/>
            <w:tabs>
              <w:tab w:val="clear" w:pos="8176"/>
              <w:tab w:val="right" w:pos="9026" w:leader="dot"/>
            </w:tabs>
            <w:rPr/>
          </w:pPr>
          <w:hyperlink w:anchor="__RefHeading___Toc4860193_211673320">
            <w:r>
              <w:rPr>
                <w:webHidden/>
                <w:rStyle w:val="IndexLink"/>
              </w:rPr>
              <w:t>29</w:t>
            </w:r>
            <w:r>
              <w:rPr>
                <w:rStyle w:val="IndexLink"/>
                <w:rtl w:val="true"/>
              </w:rPr>
              <w:t xml:space="preserve"> - </w:t>
            </w:r>
            <w:r>
              <w:rPr>
                <w:rStyle w:val="IndexLink"/>
                <w:rtl w:val="true"/>
              </w:rPr>
              <w:t>قاضی بهلول بهجت افندی</w:t>
            </w:r>
            <w:r>
              <w:rPr>
                <w:rStyle w:val="IndexLink"/>
                <w:rtl w:val="true"/>
              </w:rPr>
              <w:tab/>
            </w:r>
            <w:r>
              <w:rPr>
                <w:rStyle w:val="IndexLink"/>
              </w:rPr>
              <w:t>82</w:t>
            </w:r>
          </w:hyperlink>
        </w:p>
        <w:p>
          <w:pPr>
            <w:pStyle w:val="Contents4"/>
            <w:tabs>
              <w:tab w:val="clear" w:pos="8176"/>
              <w:tab w:val="right" w:pos="9026" w:leader="dot"/>
            </w:tabs>
            <w:rPr/>
          </w:pPr>
          <w:hyperlink w:anchor="__RefHeading___Toc4860195_211673320">
            <w:r>
              <w:rPr>
                <w:webHidden/>
                <w:rStyle w:val="IndexLink"/>
              </w:rPr>
              <w:t>30</w:t>
            </w:r>
            <w:r>
              <w:rPr>
                <w:rStyle w:val="IndexLink"/>
                <w:rtl w:val="true"/>
              </w:rPr>
              <w:t xml:space="preserve"> - </w:t>
            </w:r>
            <w:r>
              <w:rPr>
                <w:rStyle w:val="IndexLink"/>
                <w:rtl w:val="true"/>
              </w:rPr>
              <w:t xml:space="preserve">حافظ محمّد بن یوسف گنجی شافعی </w:t>
            </w:r>
            <w:r>
              <w:rPr>
                <w:rStyle w:val="IndexLink"/>
                <w:rtl w:val="true"/>
              </w:rPr>
              <w:t>(</w:t>
            </w:r>
            <w:r>
              <w:rPr>
                <w:rStyle w:val="IndexLink"/>
                <w:rtl w:val="true"/>
              </w:rPr>
              <w:t xml:space="preserve">متوفای </w:t>
            </w:r>
            <w:r>
              <w:rPr>
                <w:rStyle w:val="IndexLink"/>
              </w:rPr>
              <w:t>658</w:t>
            </w:r>
            <w:r>
              <w:rPr>
                <w:rStyle w:val="IndexLink"/>
                <w:rtl w:val="true"/>
              </w:rPr>
              <w:t>ه</w:t>
            </w:r>
            <w:r>
              <w:rPr>
                <w:rStyle w:val="IndexLink"/>
                <w:rtl w:val="true"/>
              </w:rPr>
              <w:t>)</w:t>
              <w:tab/>
            </w:r>
            <w:r>
              <w:rPr>
                <w:rStyle w:val="IndexLink"/>
              </w:rPr>
              <w:t>82</w:t>
            </w:r>
          </w:hyperlink>
        </w:p>
        <w:p>
          <w:pPr>
            <w:pStyle w:val="Contents4"/>
            <w:tabs>
              <w:tab w:val="clear" w:pos="8176"/>
              <w:tab w:val="right" w:pos="9026" w:leader="dot"/>
            </w:tabs>
            <w:rPr/>
          </w:pPr>
          <w:hyperlink w:anchor="__RefHeading___Toc4860197_211673320">
            <w:r>
              <w:rPr>
                <w:webHidden/>
                <w:rStyle w:val="IndexLink"/>
              </w:rPr>
              <w:t>31</w:t>
            </w:r>
            <w:r>
              <w:rPr>
                <w:rStyle w:val="IndexLink"/>
                <w:rtl w:val="true"/>
              </w:rPr>
              <w:t xml:space="preserve"> - </w:t>
            </w:r>
            <w:r>
              <w:rPr>
                <w:rStyle w:val="IndexLink"/>
                <w:rtl w:val="true"/>
              </w:rPr>
              <w:t>احمد امین مصری</w:t>
            </w:r>
            <w:r>
              <w:rPr>
                <w:rStyle w:val="IndexLink"/>
                <w:rtl w:val="true"/>
              </w:rPr>
              <w:tab/>
            </w:r>
            <w:r>
              <w:rPr>
                <w:rStyle w:val="IndexLink"/>
              </w:rPr>
              <w:t>82</w:t>
            </w:r>
          </w:hyperlink>
        </w:p>
        <w:p>
          <w:pPr>
            <w:pStyle w:val="Contents4"/>
            <w:tabs>
              <w:tab w:val="clear" w:pos="8176"/>
              <w:tab w:val="right" w:pos="9026" w:leader="dot"/>
            </w:tabs>
            <w:rPr/>
          </w:pPr>
          <w:hyperlink w:anchor="__RefHeading___Toc4860199_211673320">
            <w:r>
              <w:rPr>
                <w:webHidden/>
                <w:rStyle w:val="IndexLink"/>
              </w:rPr>
              <w:t>32</w:t>
            </w:r>
            <w:r>
              <w:rPr>
                <w:rStyle w:val="IndexLink"/>
                <w:rtl w:val="true"/>
              </w:rPr>
              <w:t xml:space="preserve"> - </w:t>
            </w:r>
            <w:r>
              <w:rPr>
                <w:rStyle w:val="IndexLink"/>
                <w:rtl w:val="true"/>
              </w:rPr>
              <w:t xml:space="preserve">شیخ حسین بن محمّد دیار بکری مالکی </w:t>
            </w:r>
            <w:r>
              <w:rPr>
                <w:rStyle w:val="IndexLink"/>
                <w:rtl w:val="true"/>
              </w:rPr>
              <w:t>(</w:t>
            </w:r>
            <w:r>
              <w:rPr>
                <w:rStyle w:val="IndexLink"/>
                <w:rtl w:val="true"/>
              </w:rPr>
              <w:t xml:space="preserve">متوفای </w:t>
            </w:r>
            <w:r>
              <w:rPr>
                <w:rStyle w:val="IndexLink"/>
              </w:rPr>
              <w:t>966</w:t>
            </w:r>
            <w:r>
              <w:rPr>
                <w:rStyle w:val="IndexLink"/>
                <w:rtl w:val="true"/>
              </w:rPr>
              <w:t>ه</w:t>
            </w:r>
            <w:r>
              <w:rPr>
                <w:rStyle w:val="IndexLink"/>
                <w:rtl w:val="true"/>
              </w:rPr>
              <w:t>)</w:t>
              <w:tab/>
            </w:r>
            <w:r>
              <w:rPr>
                <w:rStyle w:val="IndexLink"/>
              </w:rPr>
              <w:t>83</w:t>
            </w:r>
          </w:hyperlink>
        </w:p>
        <w:p>
          <w:pPr>
            <w:pStyle w:val="Contents4"/>
            <w:tabs>
              <w:tab w:val="clear" w:pos="8176"/>
              <w:tab w:val="right" w:pos="9026" w:leader="dot"/>
            </w:tabs>
            <w:rPr/>
          </w:pPr>
          <w:hyperlink w:anchor="__RefHeading___Toc4860201_211673320">
            <w:r>
              <w:rPr>
                <w:webHidden/>
                <w:rStyle w:val="IndexLink"/>
              </w:rPr>
              <w:t>33</w:t>
            </w:r>
            <w:r>
              <w:rPr>
                <w:rStyle w:val="IndexLink"/>
                <w:rtl w:val="true"/>
              </w:rPr>
              <w:t xml:space="preserve"> - </w:t>
            </w:r>
            <w:r>
              <w:rPr>
                <w:rStyle w:val="IndexLink"/>
                <w:rtl w:val="true"/>
              </w:rPr>
              <w:t xml:space="preserve">شمس الدین ذهبی شافعی </w:t>
            </w:r>
            <w:r>
              <w:rPr>
                <w:rStyle w:val="IndexLink"/>
                <w:rtl w:val="true"/>
              </w:rPr>
              <w:t>(</w:t>
            </w:r>
            <w:r>
              <w:rPr>
                <w:rStyle w:val="IndexLink"/>
                <w:rtl w:val="true"/>
              </w:rPr>
              <w:t xml:space="preserve">متوفای </w:t>
            </w:r>
            <w:r>
              <w:rPr>
                <w:rStyle w:val="IndexLink"/>
              </w:rPr>
              <w:t>748</w:t>
            </w:r>
            <w:r>
              <w:rPr>
                <w:rStyle w:val="IndexLink"/>
                <w:rtl w:val="true"/>
              </w:rPr>
              <w:t>ه</w:t>
            </w:r>
            <w:r>
              <w:rPr>
                <w:rStyle w:val="IndexLink"/>
                <w:rtl w:val="true"/>
              </w:rPr>
              <w:t>)</w:t>
              <w:tab/>
            </w:r>
            <w:r>
              <w:rPr>
                <w:rStyle w:val="IndexLink"/>
              </w:rPr>
              <w:t>83</w:t>
            </w:r>
          </w:hyperlink>
        </w:p>
        <w:p>
          <w:pPr>
            <w:pStyle w:val="Contents4"/>
            <w:tabs>
              <w:tab w:val="clear" w:pos="8176"/>
              <w:tab w:val="right" w:pos="9026" w:leader="dot"/>
            </w:tabs>
            <w:rPr/>
          </w:pPr>
          <w:hyperlink w:anchor="__RefHeading___Toc4860203_211673320">
            <w:r>
              <w:rPr>
                <w:webHidden/>
                <w:rStyle w:val="IndexLink"/>
              </w:rPr>
              <w:t>34</w:t>
            </w:r>
            <w:r>
              <w:rPr>
                <w:rStyle w:val="IndexLink"/>
                <w:rtl w:val="true"/>
              </w:rPr>
              <w:t xml:space="preserve"> - </w:t>
            </w:r>
            <w:r>
              <w:rPr>
                <w:rStyle w:val="IndexLink"/>
                <w:rtl w:val="true"/>
              </w:rPr>
              <w:t>فخر رازی شافعی</w:t>
            </w:r>
            <w:r>
              <w:rPr>
                <w:rStyle w:val="IndexLink"/>
                <w:rtl w:val="true"/>
              </w:rPr>
              <w:tab/>
            </w:r>
            <w:r>
              <w:rPr>
                <w:rStyle w:val="IndexLink"/>
              </w:rPr>
              <w:t>84</w:t>
            </w:r>
          </w:hyperlink>
        </w:p>
        <w:p>
          <w:pPr>
            <w:pStyle w:val="Contents4"/>
            <w:tabs>
              <w:tab w:val="clear" w:pos="8176"/>
              <w:tab w:val="right" w:pos="9026" w:leader="dot"/>
            </w:tabs>
            <w:rPr/>
          </w:pPr>
          <w:hyperlink w:anchor="__RefHeading___Toc4860205_211673320">
            <w:r>
              <w:rPr>
                <w:webHidden/>
                <w:rStyle w:val="IndexLink"/>
              </w:rPr>
              <w:t>35</w:t>
            </w:r>
            <w:r>
              <w:rPr>
                <w:rStyle w:val="IndexLink"/>
                <w:rtl w:val="true"/>
              </w:rPr>
              <w:t xml:space="preserve"> - </w:t>
            </w:r>
            <w:r>
              <w:rPr>
                <w:rStyle w:val="IndexLink"/>
                <w:rtl w:val="true"/>
              </w:rPr>
              <w:t xml:space="preserve">علامه نسّابه سید محمّد بن حسین حسینی سمرقندی مدنی </w:t>
            </w:r>
            <w:r>
              <w:rPr>
                <w:rStyle w:val="IndexLink"/>
                <w:rtl w:val="true"/>
              </w:rPr>
              <w:t>(</w:t>
            </w:r>
            <w:r>
              <w:rPr>
                <w:rStyle w:val="IndexLink"/>
                <w:rtl w:val="true"/>
              </w:rPr>
              <w:t xml:space="preserve">متوفای </w:t>
            </w:r>
            <w:r>
              <w:rPr>
                <w:rStyle w:val="IndexLink"/>
              </w:rPr>
              <w:t>996</w:t>
            </w:r>
            <w:r>
              <w:rPr>
                <w:rStyle w:val="IndexLink"/>
                <w:rtl w:val="true"/>
              </w:rPr>
              <w:t>ه</w:t>
            </w:r>
            <w:r>
              <w:rPr>
                <w:rStyle w:val="IndexLink"/>
                <w:rtl w:val="true"/>
              </w:rPr>
              <w:t>)</w:t>
              <w:tab/>
            </w:r>
            <w:r>
              <w:rPr>
                <w:rStyle w:val="IndexLink"/>
              </w:rPr>
              <w:t>85</w:t>
            </w:r>
          </w:hyperlink>
        </w:p>
        <w:p>
          <w:pPr>
            <w:pStyle w:val="Contents4"/>
            <w:tabs>
              <w:tab w:val="clear" w:pos="8176"/>
              <w:tab w:val="right" w:pos="9026" w:leader="dot"/>
            </w:tabs>
            <w:rPr/>
          </w:pPr>
          <w:hyperlink w:anchor="__RefHeading___Toc4860207_211673320">
            <w:r>
              <w:rPr>
                <w:webHidden/>
                <w:rStyle w:val="IndexLink"/>
              </w:rPr>
              <w:t>36</w:t>
            </w:r>
            <w:r>
              <w:rPr>
                <w:rStyle w:val="IndexLink"/>
                <w:rtl w:val="true"/>
              </w:rPr>
              <w:t xml:space="preserve"> - </w:t>
            </w:r>
            <w:r>
              <w:rPr>
                <w:rStyle w:val="IndexLink"/>
                <w:rtl w:val="true"/>
              </w:rPr>
              <w:t>شریف انس کُتُبی حسنی</w:t>
            </w:r>
            <w:r>
              <w:rPr>
                <w:rStyle w:val="IndexLink"/>
                <w:rtl w:val="true"/>
              </w:rPr>
              <w:tab/>
            </w:r>
            <w:r>
              <w:rPr>
                <w:rStyle w:val="IndexLink"/>
              </w:rPr>
              <w:t>85</w:t>
            </w:r>
          </w:hyperlink>
        </w:p>
        <w:p>
          <w:pPr>
            <w:pStyle w:val="Contents4"/>
            <w:tabs>
              <w:tab w:val="clear" w:pos="8176"/>
              <w:tab w:val="right" w:pos="9026" w:leader="dot"/>
            </w:tabs>
            <w:rPr/>
          </w:pPr>
          <w:hyperlink w:anchor="__RefHeading___Toc4860209_211673320">
            <w:r>
              <w:rPr>
                <w:webHidden/>
                <w:rStyle w:val="IndexLink"/>
              </w:rPr>
              <w:t>37</w:t>
            </w:r>
            <w:r>
              <w:rPr>
                <w:rStyle w:val="IndexLink"/>
                <w:rtl w:val="true"/>
              </w:rPr>
              <w:t xml:space="preserve"> - </w:t>
            </w:r>
            <w:r>
              <w:rPr>
                <w:rStyle w:val="IndexLink"/>
                <w:rtl w:val="true"/>
              </w:rPr>
              <w:t xml:space="preserve">شیخ عبداللَّه بن محمّد شبراوی مصری شافعی </w:t>
            </w:r>
            <w:r>
              <w:rPr>
                <w:rStyle w:val="IndexLink"/>
                <w:rtl w:val="true"/>
              </w:rPr>
              <w:t>(</w:t>
            </w:r>
            <w:r>
              <w:rPr>
                <w:rStyle w:val="IndexLink"/>
                <w:rtl w:val="true"/>
              </w:rPr>
              <w:t xml:space="preserve">متوفای </w:t>
            </w:r>
            <w:r>
              <w:rPr>
                <w:rStyle w:val="IndexLink"/>
              </w:rPr>
              <w:t>1172</w:t>
            </w:r>
            <w:r>
              <w:rPr>
                <w:rStyle w:val="IndexLink"/>
                <w:rtl w:val="true"/>
              </w:rPr>
              <w:t xml:space="preserve"> </w:t>
            </w:r>
            <w:r>
              <w:rPr>
                <w:rStyle w:val="IndexLink"/>
                <w:rtl w:val="true"/>
              </w:rPr>
              <w:t>ه</w:t>
            </w:r>
            <w:r>
              <w:rPr>
                <w:rStyle w:val="IndexLink"/>
                <w:rtl w:val="true"/>
              </w:rPr>
              <w:t>)</w:t>
              <w:tab/>
            </w:r>
            <w:r>
              <w:rPr>
                <w:rStyle w:val="IndexLink"/>
              </w:rPr>
              <w:t>86</w:t>
            </w:r>
          </w:hyperlink>
        </w:p>
        <w:p>
          <w:pPr>
            <w:pStyle w:val="Contents4"/>
            <w:tabs>
              <w:tab w:val="clear" w:pos="8176"/>
              <w:tab w:val="right" w:pos="9026" w:leader="dot"/>
            </w:tabs>
            <w:rPr/>
          </w:pPr>
          <w:hyperlink w:anchor="__RefHeading___Toc4860211_211673320">
            <w:r>
              <w:rPr>
                <w:webHidden/>
                <w:rStyle w:val="IndexLink"/>
              </w:rPr>
              <w:t>38</w:t>
            </w:r>
            <w:r>
              <w:rPr>
                <w:rStyle w:val="IndexLink"/>
                <w:rtl w:val="true"/>
              </w:rPr>
              <w:t xml:space="preserve"> - </w:t>
            </w:r>
            <w:r>
              <w:rPr>
                <w:rStyle w:val="IndexLink"/>
                <w:rtl w:val="true"/>
              </w:rPr>
              <w:t xml:space="preserve">ابن عماد دمشقی حنبلی </w:t>
            </w:r>
            <w:r>
              <w:rPr>
                <w:rStyle w:val="IndexLink"/>
                <w:rtl w:val="true"/>
              </w:rPr>
              <w:t>(</w:t>
            </w:r>
            <w:r>
              <w:rPr>
                <w:rStyle w:val="IndexLink"/>
                <w:rtl w:val="true"/>
              </w:rPr>
              <w:t xml:space="preserve">متوفای </w:t>
            </w:r>
            <w:r>
              <w:rPr>
                <w:rStyle w:val="IndexLink"/>
              </w:rPr>
              <w:t>1089</w:t>
            </w:r>
            <w:r>
              <w:rPr>
                <w:rStyle w:val="IndexLink"/>
                <w:rtl w:val="true"/>
              </w:rPr>
              <w:t>ه</w:t>
            </w:r>
            <w:r>
              <w:rPr>
                <w:rStyle w:val="IndexLink"/>
                <w:rtl w:val="true"/>
              </w:rPr>
              <w:t>)</w:t>
              <w:tab/>
            </w:r>
            <w:r>
              <w:rPr>
                <w:rStyle w:val="IndexLink"/>
              </w:rPr>
              <w:t>87</w:t>
            </w:r>
          </w:hyperlink>
        </w:p>
        <w:p>
          <w:pPr>
            <w:pStyle w:val="Contents4"/>
            <w:tabs>
              <w:tab w:val="clear" w:pos="8176"/>
              <w:tab w:val="right" w:pos="9026" w:leader="dot"/>
            </w:tabs>
            <w:rPr/>
          </w:pPr>
          <w:hyperlink w:anchor="__RefHeading___Toc4860213_211673320">
            <w:r>
              <w:rPr>
                <w:webHidden/>
                <w:rStyle w:val="IndexLink"/>
              </w:rPr>
              <w:t>39</w:t>
            </w:r>
            <w:r>
              <w:rPr>
                <w:rStyle w:val="IndexLink"/>
                <w:rtl w:val="true"/>
              </w:rPr>
              <w:t xml:space="preserve"> - </w:t>
            </w:r>
            <w:r>
              <w:rPr>
                <w:rStyle w:val="IndexLink"/>
                <w:rtl w:val="true"/>
              </w:rPr>
              <w:t xml:space="preserve">جمال الدین احمد بن علی حسینی معروف به ابن عنیه </w:t>
            </w:r>
            <w:r>
              <w:rPr>
                <w:rStyle w:val="IndexLink"/>
                <w:rtl w:val="true"/>
              </w:rPr>
              <w:t>(</w:t>
            </w:r>
            <w:r>
              <w:rPr>
                <w:rStyle w:val="IndexLink"/>
                <w:rtl w:val="true"/>
              </w:rPr>
              <w:t xml:space="preserve">متوفای </w:t>
            </w:r>
            <w:r>
              <w:rPr>
                <w:rStyle w:val="IndexLink"/>
              </w:rPr>
              <w:t>828</w:t>
            </w:r>
            <w:r>
              <w:rPr>
                <w:rStyle w:val="IndexLink"/>
                <w:rtl w:val="true"/>
              </w:rPr>
              <w:t>ه</w:t>
            </w:r>
            <w:r>
              <w:rPr>
                <w:rStyle w:val="IndexLink"/>
                <w:rtl w:val="true"/>
              </w:rPr>
              <w:t>)</w:t>
              <w:tab/>
            </w:r>
            <w:r>
              <w:rPr>
                <w:rStyle w:val="IndexLink"/>
              </w:rPr>
              <w:t>87</w:t>
            </w:r>
          </w:hyperlink>
        </w:p>
        <w:p>
          <w:pPr>
            <w:pStyle w:val="Contents4"/>
            <w:tabs>
              <w:tab w:val="clear" w:pos="8176"/>
              <w:tab w:val="right" w:pos="9026" w:leader="dot"/>
            </w:tabs>
            <w:rPr/>
          </w:pPr>
          <w:hyperlink w:anchor="__RefHeading___Toc4860215_211673320">
            <w:r>
              <w:rPr>
                <w:webHidden/>
                <w:rStyle w:val="IndexLink"/>
              </w:rPr>
              <w:t>40</w:t>
            </w:r>
            <w:r>
              <w:rPr>
                <w:rStyle w:val="IndexLink"/>
                <w:rtl w:val="true"/>
              </w:rPr>
              <w:t xml:space="preserve"> - </w:t>
            </w:r>
            <w:r>
              <w:rPr>
                <w:rStyle w:val="IndexLink"/>
                <w:rtl w:val="true"/>
              </w:rPr>
              <w:t xml:space="preserve">محمّد بن عبدالرسول برزنجی شافعی </w:t>
            </w:r>
            <w:r>
              <w:rPr>
                <w:rStyle w:val="IndexLink"/>
                <w:rtl w:val="true"/>
              </w:rPr>
              <w:t>(</w:t>
            </w:r>
            <w:r>
              <w:rPr>
                <w:rStyle w:val="IndexLink"/>
                <w:rtl w:val="true"/>
              </w:rPr>
              <w:t xml:space="preserve">متوفای </w:t>
            </w:r>
            <w:r>
              <w:rPr>
                <w:rStyle w:val="IndexLink"/>
              </w:rPr>
              <w:t>1103</w:t>
            </w:r>
            <w:r>
              <w:rPr>
                <w:rStyle w:val="IndexLink"/>
                <w:rtl w:val="true"/>
              </w:rPr>
              <w:t>ه</w:t>
            </w:r>
            <w:r>
              <w:rPr>
                <w:rStyle w:val="IndexLink"/>
                <w:rtl w:val="true"/>
              </w:rPr>
              <w:t>)</w:t>
              <w:tab/>
            </w:r>
            <w:r>
              <w:rPr>
                <w:rStyle w:val="IndexLink"/>
              </w:rPr>
              <w:t>88</w:t>
            </w:r>
          </w:hyperlink>
        </w:p>
        <w:p>
          <w:pPr>
            <w:pStyle w:val="Contents4"/>
            <w:tabs>
              <w:tab w:val="clear" w:pos="8176"/>
              <w:tab w:val="right" w:pos="9026" w:leader="dot"/>
            </w:tabs>
            <w:rPr/>
          </w:pPr>
          <w:hyperlink w:anchor="__RefHeading___Toc4860217_211673320">
            <w:r>
              <w:rPr>
                <w:webHidden/>
                <w:rStyle w:val="IndexLink"/>
              </w:rPr>
              <w:t>41</w:t>
            </w:r>
            <w:r>
              <w:rPr>
                <w:rStyle w:val="IndexLink"/>
                <w:rtl w:val="true"/>
              </w:rPr>
              <w:t xml:space="preserve"> – </w:t>
            </w:r>
            <w:r>
              <w:rPr>
                <w:rStyle w:val="IndexLink"/>
                <w:rtl w:val="true"/>
              </w:rPr>
              <w:t xml:space="preserve">ابو البرکات نعمان بن محمود آلوسی حنفی </w:t>
            </w:r>
            <w:r>
              <w:rPr>
                <w:rStyle w:val="IndexLink"/>
                <w:rtl w:val="true"/>
              </w:rPr>
              <w:t>(</w:t>
            </w:r>
            <w:r>
              <w:rPr>
                <w:rStyle w:val="IndexLink"/>
                <w:rtl w:val="true"/>
              </w:rPr>
              <w:t xml:space="preserve">متوفای </w:t>
            </w:r>
            <w:r>
              <w:rPr>
                <w:rStyle w:val="IndexLink"/>
              </w:rPr>
              <w:t>1317</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4860219_211673320">
            <w:r>
              <w:rPr>
                <w:webHidden/>
                <w:rStyle w:val="IndexLink"/>
                <w:rtl w:val="true"/>
              </w:rPr>
              <w:t>کسانی که مهدی را همان موعود جهانی می‌دانند</w:t>
            </w:r>
            <w:r>
              <w:rPr>
                <w:rStyle w:val="IndexLink"/>
                <w:rtl w:val="true"/>
              </w:rPr>
              <w:tab/>
            </w:r>
            <w:r>
              <w:rPr>
                <w:rStyle w:val="IndexLink"/>
              </w:rPr>
              <w:t>88</w:t>
            </w:r>
          </w:hyperlink>
        </w:p>
        <w:p>
          <w:pPr>
            <w:pStyle w:val="Contents4"/>
            <w:tabs>
              <w:tab w:val="clear" w:pos="8176"/>
              <w:tab w:val="right" w:pos="9026" w:leader="dot"/>
            </w:tabs>
            <w:rPr/>
          </w:pPr>
          <w:hyperlink w:anchor="__RefHeading___Toc4860221_211673320">
            <w:r>
              <w:rPr>
                <w:webHidden/>
                <w:rStyle w:val="IndexLink"/>
                <w:rtl w:val="true"/>
              </w:rPr>
              <w:t>کسانی که مهدی را همان موعود جهانی می‌دانند</w:t>
            </w:r>
            <w:r>
              <w:rPr>
                <w:rStyle w:val="IndexLink"/>
                <w:rtl w:val="true"/>
              </w:rPr>
              <w:tab/>
            </w:r>
            <w:r>
              <w:rPr>
                <w:rStyle w:val="IndexLink"/>
              </w:rPr>
              <w:t>88</w:t>
            </w:r>
          </w:hyperlink>
        </w:p>
        <w:p>
          <w:pPr>
            <w:pStyle w:val="Contents4"/>
            <w:tabs>
              <w:tab w:val="clear" w:pos="8176"/>
              <w:tab w:val="right" w:pos="9026" w:leader="dot"/>
            </w:tabs>
            <w:rPr/>
          </w:pPr>
          <w:hyperlink w:anchor="__RefHeading___Toc4860223_211673320">
            <w:r>
              <w:rPr>
                <w:webHidden/>
                <w:rStyle w:val="IndexLink"/>
              </w:rPr>
              <w:t>1</w:t>
            </w:r>
            <w:r>
              <w:rPr>
                <w:rStyle w:val="IndexLink"/>
                <w:rtl w:val="true"/>
              </w:rPr>
              <w:t xml:space="preserve"> - </w:t>
            </w:r>
            <w:r>
              <w:rPr>
                <w:rStyle w:val="IndexLink"/>
                <w:rtl w:val="true"/>
              </w:rPr>
              <w:t xml:space="preserve">حافظ محمّد بن یوسف گنجی شافعی </w:t>
            </w:r>
            <w:r>
              <w:rPr>
                <w:rStyle w:val="IndexLink"/>
                <w:rtl w:val="true"/>
              </w:rPr>
              <w:t>(</w:t>
            </w:r>
            <w:r>
              <w:rPr>
                <w:rStyle w:val="IndexLink"/>
                <w:rtl w:val="true"/>
              </w:rPr>
              <w:t xml:space="preserve">متوفای </w:t>
            </w:r>
            <w:r>
              <w:rPr>
                <w:rStyle w:val="IndexLink"/>
              </w:rPr>
              <w:t>658</w:t>
            </w:r>
            <w:r>
              <w:rPr>
                <w:rStyle w:val="IndexLink"/>
                <w:rtl w:val="true"/>
              </w:rPr>
              <w:t>ه</w:t>
            </w:r>
            <w:r>
              <w:rPr>
                <w:rStyle w:val="IndexLink"/>
                <w:rtl w:val="true"/>
              </w:rPr>
              <w:t>)</w:t>
              <w:tab/>
            </w:r>
            <w:r>
              <w:rPr>
                <w:rStyle w:val="IndexLink"/>
              </w:rPr>
              <w:t>89</w:t>
            </w:r>
          </w:hyperlink>
        </w:p>
        <w:p>
          <w:pPr>
            <w:pStyle w:val="Contents4"/>
            <w:tabs>
              <w:tab w:val="clear" w:pos="8176"/>
              <w:tab w:val="right" w:pos="9026" w:leader="dot"/>
            </w:tabs>
            <w:rPr/>
          </w:pPr>
          <w:hyperlink w:anchor="__RefHeading___Toc4860225_211673320">
            <w:r>
              <w:rPr>
                <w:webHidden/>
                <w:rStyle w:val="IndexLink"/>
              </w:rPr>
              <w:t>2</w:t>
            </w:r>
            <w:r>
              <w:rPr>
                <w:rStyle w:val="IndexLink"/>
                <w:rtl w:val="true"/>
              </w:rPr>
              <w:t xml:space="preserve"> - </w:t>
            </w:r>
            <w:r>
              <w:rPr>
                <w:rStyle w:val="IndexLink"/>
                <w:rtl w:val="true"/>
              </w:rPr>
              <w:t>عارف عبدالوهاب شعرانی حنفی</w:t>
            </w:r>
            <w:r>
              <w:rPr>
                <w:rStyle w:val="IndexLink"/>
                <w:rtl w:val="true"/>
              </w:rPr>
              <w:tab/>
            </w:r>
            <w:r>
              <w:rPr>
                <w:rStyle w:val="IndexLink"/>
              </w:rPr>
              <w:t>89</w:t>
            </w:r>
          </w:hyperlink>
        </w:p>
        <w:p>
          <w:pPr>
            <w:pStyle w:val="Contents4"/>
            <w:tabs>
              <w:tab w:val="clear" w:pos="8176"/>
              <w:tab w:val="right" w:pos="9026" w:leader="dot"/>
            </w:tabs>
            <w:rPr/>
          </w:pPr>
          <w:hyperlink w:anchor="__RefHeading___Toc4860227_211673320">
            <w:r>
              <w:rPr>
                <w:webHidden/>
                <w:rStyle w:val="IndexLink"/>
              </w:rPr>
              <w:t>3</w:t>
            </w:r>
            <w:r>
              <w:rPr>
                <w:rStyle w:val="IndexLink"/>
                <w:rtl w:val="true"/>
              </w:rPr>
              <w:t xml:space="preserve"> - </w:t>
            </w:r>
            <w:r>
              <w:rPr>
                <w:rStyle w:val="IndexLink"/>
                <w:rtl w:val="true"/>
              </w:rPr>
              <w:t xml:space="preserve">شیخ سلیمان قندوزی حنفی </w:t>
            </w:r>
            <w:r>
              <w:rPr>
                <w:rStyle w:val="IndexLink"/>
                <w:rtl w:val="true"/>
              </w:rPr>
              <w:t>(</w:t>
            </w:r>
            <w:r>
              <w:rPr>
                <w:rStyle w:val="IndexLink"/>
                <w:rtl w:val="true"/>
              </w:rPr>
              <w:t xml:space="preserve">متوفای </w:t>
            </w:r>
            <w:r>
              <w:rPr>
                <w:rStyle w:val="IndexLink"/>
              </w:rPr>
              <w:t>1294</w:t>
            </w:r>
            <w:r>
              <w:rPr>
                <w:rStyle w:val="IndexLink"/>
                <w:rtl w:val="true"/>
              </w:rPr>
              <w:t>ه</w:t>
            </w:r>
            <w:r>
              <w:rPr>
                <w:rStyle w:val="IndexLink"/>
                <w:rtl w:val="true"/>
              </w:rPr>
              <w:t>)</w:t>
              <w:tab/>
            </w:r>
            <w:r>
              <w:rPr>
                <w:rStyle w:val="IndexLink"/>
              </w:rPr>
              <w:t>89</w:t>
            </w:r>
          </w:hyperlink>
        </w:p>
        <w:p>
          <w:pPr>
            <w:pStyle w:val="Contents4"/>
            <w:tabs>
              <w:tab w:val="clear" w:pos="8176"/>
              <w:tab w:val="right" w:pos="9026" w:leader="dot"/>
            </w:tabs>
            <w:rPr/>
          </w:pPr>
          <w:hyperlink w:anchor="__RefHeading___Toc4860229_211673320">
            <w:r>
              <w:rPr>
                <w:webHidden/>
                <w:rStyle w:val="IndexLink"/>
              </w:rPr>
              <w:t>4</w:t>
            </w:r>
            <w:r>
              <w:rPr>
                <w:rStyle w:val="IndexLink"/>
                <w:rtl w:val="true"/>
              </w:rPr>
              <w:t xml:space="preserve"> - </w:t>
            </w:r>
            <w:r>
              <w:rPr>
                <w:rStyle w:val="IndexLink"/>
                <w:rtl w:val="true"/>
              </w:rPr>
              <w:t xml:space="preserve">شیخ نور الدین عبدالرحمن جامی حنفی </w:t>
            </w:r>
            <w:r>
              <w:rPr>
                <w:rStyle w:val="IndexLink"/>
                <w:rtl w:val="true"/>
              </w:rPr>
              <w:t>(</w:t>
            </w:r>
            <w:r>
              <w:rPr>
                <w:rStyle w:val="IndexLink"/>
                <w:rtl w:val="true"/>
              </w:rPr>
              <w:t xml:space="preserve">متوفای </w:t>
            </w:r>
            <w:r>
              <w:rPr>
                <w:rStyle w:val="IndexLink"/>
              </w:rPr>
              <w:t>898</w:t>
            </w:r>
            <w:r>
              <w:rPr>
                <w:rStyle w:val="IndexLink"/>
                <w:rtl w:val="true"/>
              </w:rPr>
              <w:t>ه</w:t>
            </w:r>
            <w:r>
              <w:rPr>
                <w:rStyle w:val="IndexLink"/>
                <w:rtl w:val="true"/>
              </w:rPr>
              <w:t>)</w:t>
              <w:tab/>
            </w:r>
            <w:r>
              <w:rPr>
                <w:rStyle w:val="IndexLink"/>
              </w:rPr>
              <w:t>90</w:t>
            </w:r>
          </w:hyperlink>
        </w:p>
        <w:p>
          <w:pPr>
            <w:pStyle w:val="Contents4"/>
            <w:tabs>
              <w:tab w:val="clear" w:pos="8176"/>
              <w:tab w:val="right" w:pos="9026" w:leader="dot"/>
            </w:tabs>
            <w:rPr/>
          </w:pPr>
          <w:hyperlink w:anchor="__RefHeading___Toc4860231_211673320">
            <w:r>
              <w:rPr>
                <w:webHidden/>
                <w:rStyle w:val="IndexLink"/>
              </w:rPr>
              <w:t>5</w:t>
            </w:r>
            <w:r>
              <w:rPr>
                <w:rStyle w:val="IndexLink"/>
                <w:rtl w:val="true"/>
              </w:rPr>
              <w:t xml:space="preserve"> - </w:t>
            </w:r>
            <w:r>
              <w:rPr>
                <w:rStyle w:val="IndexLink"/>
                <w:rtl w:val="true"/>
              </w:rPr>
              <w:t>شیخ الاسلام صدر الدین حموینی</w:t>
            </w:r>
            <w:r>
              <w:rPr>
                <w:rStyle w:val="IndexLink"/>
                <w:rtl w:val="true"/>
              </w:rPr>
              <w:tab/>
            </w:r>
            <w:r>
              <w:rPr>
                <w:rStyle w:val="IndexLink"/>
              </w:rPr>
              <w:t>90</w:t>
            </w:r>
          </w:hyperlink>
        </w:p>
        <w:p>
          <w:pPr>
            <w:pStyle w:val="Contents4"/>
            <w:tabs>
              <w:tab w:val="clear" w:pos="8176"/>
              <w:tab w:val="right" w:pos="9026" w:leader="dot"/>
            </w:tabs>
            <w:rPr/>
          </w:pPr>
          <w:hyperlink w:anchor="__RefHeading___Toc4860233_211673320">
            <w:r>
              <w:rPr>
                <w:webHidden/>
                <w:rStyle w:val="IndexLink"/>
              </w:rPr>
              <w:t>6</w:t>
            </w:r>
            <w:r>
              <w:rPr>
                <w:rStyle w:val="IndexLink"/>
                <w:rtl w:val="true"/>
              </w:rPr>
              <w:t xml:space="preserve"> - </w:t>
            </w:r>
            <w:r>
              <w:rPr>
                <w:rStyle w:val="IndexLink"/>
                <w:rtl w:val="true"/>
              </w:rPr>
              <w:t>شیخ فرید الدین عطار نیشابوری</w:t>
            </w:r>
            <w:r>
              <w:rPr>
                <w:rStyle w:val="IndexLink"/>
                <w:rtl w:val="true"/>
              </w:rPr>
              <w:tab/>
            </w:r>
            <w:r>
              <w:rPr>
                <w:rStyle w:val="IndexLink"/>
              </w:rPr>
              <w:t>90</w:t>
            </w:r>
          </w:hyperlink>
        </w:p>
        <w:p>
          <w:pPr>
            <w:pStyle w:val="Contents4"/>
            <w:tabs>
              <w:tab w:val="clear" w:pos="8176"/>
              <w:tab w:val="right" w:pos="9026" w:leader="dot"/>
            </w:tabs>
            <w:rPr/>
          </w:pPr>
          <w:hyperlink w:anchor="__RefHeading___Toc4860235_211673320">
            <w:r>
              <w:rPr>
                <w:webHidden/>
                <w:rStyle w:val="IndexLink"/>
              </w:rPr>
              <w:t>7</w:t>
            </w:r>
            <w:r>
              <w:rPr>
                <w:rStyle w:val="IndexLink"/>
                <w:rtl w:val="true"/>
              </w:rPr>
              <w:t xml:space="preserve"> - </w:t>
            </w:r>
            <w:r>
              <w:rPr>
                <w:rStyle w:val="IndexLink"/>
                <w:rtl w:val="true"/>
              </w:rPr>
              <w:t xml:space="preserve">جلال الدین بلخی رومی معروف به مولوی </w:t>
            </w:r>
            <w:r>
              <w:rPr>
                <w:rStyle w:val="IndexLink"/>
                <w:rtl w:val="true"/>
              </w:rPr>
              <w:t>(</w:t>
            </w:r>
            <w:r>
              <w:rPr>
                <w:rStyle w:val="IndexLink"/>
                <w:rtl w:val="true"/>
              </w:rPr>
              <w:t xml:space="preserve">متوفای </w:t>
            </w:r>
            <w:r>
              <w:rPr>
                <w:rStyle w:val="IndexLink"/>
              </w:rPr>
              <w:t>672</w:t>
            </w:r>
            <w:r>
              <w:rPr>
                <w:rStyle w:val="IndexLink"/>
                <w:rtl w:val="true"/>
              </w:rPr>
              <w:t>ه</w:t>
            </w:r>
            <w:r>
              <w:rPr>
                <w:rStyle w:val="IndexLink"/>
                <w:rtl w:val="true"/>
              </w:rPr>
              <w:t>)</w:t>
              <w:tab/>
            </w:r>
            <w:r>
              <w:rPr>
                <w:rStyle w:val="IndexLink"/>
              </w:rPr>
              <w:t>91</w:t>
            </w:r>
          </w:hyperlink>
        </w:p>
        <w:p>
          <w:pPr>
            <w:pStyle w:val="Contents4"/>
            <w:tabs>
              <w:tab w:val="clear" w:pos="8176"/>
              <w:tab w:val="right" w:pos="9026" w:leader="dot"/>
            </w:tabs>
            <w:rPr/>
          </w:pPr>
          <w:hyperlink w:anchor="__RefHeading___Toc4860237_211673320">
            <w:r>
              <w:rPr>
                <w:webHidden/>
                <w:rStyle w:val="IndexLink"/>
              </w:rPr>
              <w:t>8</w:t>
            </w:r>
            <w:r>
              <w:rPr>
                <w:rStyle w:val="IndexLink"/>
                <w:rtl w:val="true"/>
              </w:rPr>
              <w:t xml:space="preserve"> - </w:t>
            </w:r>
            <w:r>
              <w:rPr>
                <w:rStyle w:val="IndexLink"/>
                <w:rtl w:val="true"/>
              </w:rPr>
              <w:t>ابوالمعالی صدر الدین قونوی</w:t>
            </w:r>
            <w:r>
              <w:rPr>
                <w:rStyle w:val="IndexLink"/>
                <w:rtl w:val="true"/>
              </w:rPr>
              <w:tab/>
            </w:r>
            <w:r>
              <w:rPr>
                <w:rStyle w:val="IndexLink"/>
              </w:rPr>
              <w:t>91</w:t>
            </w:r>
          </w:hyperlink>
        </w:p>
        <w:p>
          <w:pPr>
            <w:pStyle w:val="Contents4"/>
            <w:tabs>
              <w:tab w:val="clear" w:pos="8176"/>
              <w:tab w:val="right" w:pos="9026" w:leader="dot"/>
            </w:tabs>
            <w:rPr/>
          </w:pPr>
          <w:hyperlink w:anchor="__RefHeading___Toc4860239_211673320">
            <w:r>
              <w:rPr>
                <w:webHidden/>
                <w:rStyle w:val="IndexLink"/>
              </w:rPr>
              <w:t>9</w:t>
            </w:r>
            <w:r>
              <w:rPr>
                <w:rStyle w:val="IndexLink"/>
                <w:rtl w:val="true"/>
              </w:rPr>
              <w:t xml:space="preserve"> - </w:t>
            </w:r>
            <w:r>
              <w:rPr>
                <w:rStyle w:val="IndexLink"/>
                <w:rtl w:val="true"/>
              </w:rPr>
              <w:t xml:space="preserve">احمد بن یوسف ابوالعباس قرمانی حنفی </w:t>
            </w:r>
            <w:r>
              <w:rPr>
                <w:rStyle w:val="IndexLink"/>
                <w:rtl w:val="true"/>
              </w:rPr>
              <w:t>(</w:t>
            </w:r>
            <w:r>
              <w:rPr>
                <w:rStyle w:val="IndexLink"/>
                <w:rtl w:val="true"/>
              </w:rPr>
              <w:t xml:space="preserve">متوفای </w:t>
            </w:r>
            <w:r>
              <w:rPr>
                <w:rStyle w:val="IndexLink"/>
              </w:rPr>
              <w:t>1019</w:t>
            </w:r>
            <w:r>
              <w:rPr>
                <w:rStyle w:val="IndexLink"/>
                <w:rtl w:val="true"/>
              </w:rPr>
              <w:t xml:space="preserve"> </w:t>
            </w:r>
            <w:r>
              <w:rPr>
                <w:rStyle w:val="IndexLink"/>
                <w:rtl w:val="true"/>
              </w:rPr>
              <w:t>ه</w:t>
            </w:r>
            <w:r>
              <w:rPr>
                <w:rStyle w:val="IndexLink"/>
                <w:rtl w:val="true"/>
              </w:rPr>
              <w:t>)</w:t>
              <w:tab/>
            </w:r>
            <w:r>
              <w:rPr>
                <w:rStyle w:val="IndexLink"/>
              </w:rPr>
              <w:t>91</w:t>
            </w:r>
          </w:hyperlink>
        </w:p>
        <w:p>
          <w:pPr>
            <w:pStyle w:val="Contents2"/>
            <w:tabs>
              <w:tab w:val="clear" w:pos="8743"/>
              <w:tab w:val="right" w:pos="9026" w:leader="dot"/>
            </w:tabs>
            <w:rPr/>
          </w:pPr>
          <w:hyperlink w:anchor="__RefHeading___Toc4860241_211673320">
            <w:r>
              <w:rPr>
                <w:webHidden/>
                <w:rStyle w:val="IndexLink"/>
                <w:rtl w:val="true"/>
              </w:rPr>
              <w:t>سلسله کتب چاپ شده از مؤلف پیرامون مهدویت</w:t>
            </w:r>
            <w:r>
              <w:rPr>
                <w:rStyle w:val="IndexLink"/>
                <w:rtl w:val="true"/>
              </w:rPr>
              <w:tab/>
            </w:r>
            <w:r>
              <w:rPr>
                <w:rStyle w:val="IndexLink"/>
              </w:rPr>
              <w:t>93</w:t>
            </w:r>
          </w:hyperlink>
        </w:p>
        <w:p>
          <w:pPr>
            <w:pStyle w:val="Contents2"/>
            <w:tabs>
              <w:tab w:val="clear" w:pos="8743"/>
              <w:tab w:val="right" w:pos="9026" w:leader="dot"/>
            </w:tabs>
            <w:rPr/>
          </w:pPr>
          <w:hyperlink w:anchor="__RefHeading___Toc4860243_211673320">
            <w:r>
              <w:rPr>
                <w:webHidden/>
                <w:rStyle w:val="IndexLink"/>
                <w:rtl w:val="true"/>
              </w:rPr>
              <w:t>فهرست منشورات مسجد مقدّس جمکران</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_6110"/>
      <w:bookmarkStart w:id="1" w:name="pg563_6110"/>
      <w:bookmarkEnd w:id="1"/>
    </w:p>
    <w:p>
      <w:pPr>
        <w:pStyle w:val="Heading2"/>
        <w:numPr>
          <w:ilvl w:val="1"/>
          <w:numId w:val="1"/>
        </w:numPr>
        <w:rPr/>
      </w:pPr>
      <w:bookmarkStart w:id="2" w:name="pg563_6110"/>
      <w:bookmarkStart w:id="3" w:name="__RefHeading___Toc486003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0039_211673320"/>
      <w:bookmarkStart w:id="6" w:name="_Toc2"/>
      <w:bookmarkEnd w:id="5"/>
      <w:r>
        <w:rPr>
          <w:rtl w:val="true"/>
        </w:rPr>
        <w:t>اشاره</w:t>
      </w:r>
      <w:bookmarkStart w:id="7" w:name="pg563_6118"/>
      <w:bookmarkEnd w:id="6"/>
    </w:p>
    <w:p>
      <w:pPr>
        <w:pStyle w:val="Heading2"/>
        <w:numPr>
          <w:ilvl w:val="1"/>
          <w:numId w:val="1"/>
        </w:numPr>
        <w:rPr/>
      </w:pPr>
      <w:bookmarkStart w:id="8" w:name="__RefHeading___Toc4860041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563_6120"/>
    </w:p>
    <w:p>
      <w:pPr>
        <w:pStyle w:val="Heading2"/>
        <w:numPr>
          <w:ilvl w:val="1"/>
          <w:numId w:val="1"/>
        </w:numPr>
        <w:rPr/>
      </w:pPr>
      <w:bookmarkStart w:id="11" w:name="__RefHeading___Toc4860043_211673320"/>
      <w:bookmarkStart w:id="12" w:name="_Toc4"/>
      <w:bookmarkEnd w:id="10"/>
      <w:bookmarkEnd w:id="11"/>
      <w:r>
        <w:rPr>
          <w:rtl w:val="true"/>
        </w:rPr>
        <w:t>چگونگی ولادت حضرت مهدی‌علیه السلام</w:t>
      </w:r>
      <w:bookmarkEnd w:id="12"/>
    </w:p>
    <w:p>
      <w:pPr>
        <w:pStyle w:val="BookText"/>
        <w:rPr/>
      </w:pPr>
      <w:r>
        <w:rPr>
          <w:rFonts w:ascii="IRNazanin" w:hAnsi="IRNazanin" w:eastAsia="IRNazanin"/>
          <w:color w:val="111111"/>
          <w:sz w:val="28"/>
          <w:sz w:val="28"/>
          <w:szCs w:val="28"/>
          <w:rtl w:val="true"/>
          <w:lang w:bidi="fa-IR"/>
        </w:rPr>
        <w:t>حکیمه دختر امام جوادعلیه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مرا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 است و خدای تعالی امشب حجّت خود را که حجّت او در روی زمین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اثری در او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می‌گویم، گوید آمدم و چون سلام کردم و نشستم نرجس آمد کفش مرا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و بانوی خاندانم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خاندان من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من ناخرسند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امشب به تو فرزندی عطا فرماید که در دنیا و آخرت آقاست،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کشید و استحیا نمود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عشا فارغ شدم افطار کردم و در بستر خود قرار گرفته و خوابیدم و در دل شب برای ادای نماز برخاستم و آن را به جای آوردم در حالی که نرجس خوابیده بود و رخدادی برای وی نبود، سپس برای تعقیبات نشستم و پس از آن نیز دراز کشیدم و هراسان بیدار شدم و او هم‌چنان خواب بود سپس برخاست و نماز گزارد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 و جوی فجر به آسمان نگریستم و دیدم فجر اوّل دمیده است و او در خواب است، شک بر دلم عارض گردید ناگاه ابومحمّدعلیه السلام از محلّ خود فریاد 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کار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قراءت سوره الم سجده و سوره یس پرداختم و در این اثنا او هراسان بیدار شد و من به نزد او پریدم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بر تو باد آیا چیزی را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جمع کن و دلت را استوار دار که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نرجس را ضعفی فرا گرفت و به آواز سرورم به خود آمدم و جامه را از روی او برداشتم و ناگهان سرور خود را دیدم که در حال سجده است و مواضع سجودش بر زمین است او را در آغوش گرفتم دیدم پاک و نظیف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فریاد برآورد که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 و او دو کف دستش را گشود و فرزند را در میان آن قرار داد و دو پای او را بر سینه خود نهاد سپس زبانش را در دهان او گذاشت و دستش را بر چشمان و گوش و مفاصل وی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وَحْدَهُ لا شَریکَ لَهُ وَأَشْهَدُ أَنَّ مُحَمَّداً رَسُولُ اللَّه‌صلی الله علیه وآله سپس درود بر امیرالمؤمنین و ائمّه فرستاد تا آن که بر پدرش رسید و زبان درکشید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ابومحمّدعلیه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سلام کند آن‌گاه به نزد من آور، پس او را بردم و بر مادر سلام کرد و او را باز گردانیده و در مجلس نهادم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فرار رسید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آمدم تا بر ابو محمّدعلیه السلام سلام کنم و پرده را کنار زدم تا از سرورم تفقّدی کنم، او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سرورم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کسی سپردم که مادر موسی موسی را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سرورم را آوردم و او در خرقه‌ای بود و با او همان کرد که اوّل بار کرده بود، سپس زبانش را در دهان او گذاشت و گویا شیر و عسل به وی می‌داد،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درود بر محمّد و امیر المؤمنین و ائمّه طاهرین فرستاد تا آن که بر پدرش رسید،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ما اراده می‌کنیم که بر مستضعفان زمین منّت نهاده و آنان را ائمّه و وارثین قرار دهیم و آنان را متمکّن در زمین ساخته و به فرعون و هامان و لشکریان آن‌ها آنچه که از آن برحذر بودند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 راوی این روایت گوید از عقبه خادم از این قضیّه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راست گفته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ابومحمّدعلیه السلام به نزد حکیمه دختر امام جوادعلیه السلام رفتم تا در موضوع حجّت و اختلاف مردم و حیرت آن‌ها درباره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نشستم،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از حجّتی ناطق و یا صامت خالی نمی‌گذارد و آن را پس از حسن</w:t>
      </w:r>
    </w:p>
    <w:p>
      <w:pPr>
        <w:pStyle w:val="BookText"/>
        <w:rPr/>
      </w:pPr>
      <w:r>
        <w:rPr>
          <w:rFonts w:ascii="IRNazanin" w:hAnsi="IRNazanin" w:eastAsia="IRNazanin"/>
          <w:color w:val="111111"/>
          <w:sz w:val="28"/>
          <w:sz w:val="28"/>
          <w:szCs w:val="28"/>
          <w:rtl w:val="true"/>
          <w:lang w:bidi="fa-IR"/>
        </w:rPr>
        <w:t>و حسین‌علیهما السلام در دو برادر ننهاده است و این شرافت را مخصوص حسن و حسین‌علیهما السلام ساخته برای آن‌ها عدیل و نظیری در روی زمین قرار نداده است جز این که خدای تعالی فرزندان حسین را بر فرزندان حسن علیهما السلام برتری داده، هم چنان که فرزندان هارون را بر فرزندان موسی به فضل نبوّت برتری داد، گرچه موسی حجّت بر هارون بود، ولی فضل نبوّت تا روز قیامت در اولاد هارون است و به ناچار بایستی امّت یک سرگردانی و امتحانی داشته باشند تا مبطلان از مخلصان جدا شوند و از برای مردم بر خداوند حجّتی نباشد و اکنون پس از وفات امام حسن عسکری‌علیه السلام دوره حیرت فرا رسیده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امام حسن‌علیه السلام فرزندی بود؟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حسن‌علیه السلام فرزندی نداشت پس امام پس از وی کیست؟ با آن که تو را گفتم که امامت پس از حسن و حسین‌علیه السلام در دو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غیبت مولایم علیه السلام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داشتم که بدو نرجس می‌گفتند، برادر زاده‌ام به دیدارم آمد و به او نیک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او را به نزدت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آکنده سازد، همچنان که پر از ظلم و جور شده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نزد شما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باره کسب اجازه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پوشیدم و به منزل امام هادی‌علیه السلام درآمدم، سلام کردم و نشستم و او خود آغاز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ابی محمّد</w:t>
      </w:r>
    </w:p>
    <w:p>
      <w:pPr>
        <w:pStyle w:val="BookText"/>
        <w:rPr/>
      </w:pPr>
      <w:r>
        <w:rPr>
          <w:rFonts w:ascii="IRNazanin" w:hAnsi="IRNazanin" w:eastAsia="IRNazanin"/>
          <w:color w:val="111111"/>
          <w:sz w:val="28"/>
          <w:sz w:val="28"/>
          <w:szCs w:val="28"/>
          <w:rtl w:val="true"/>
          <w:lang w:bidi="fa-IR"/>
        </w:rPr>
        <w:t>بفرست،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که تو را در پاداش این کار شریک کند و بهره‌ای از خیر برای تو قرار دهد،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منزل برگشتم و نرجس را آراستم و در اختیار ابومحمّد قرار دادم و پیوند آن‌ها را در منزل خود برقرار کردم و چند روزی نزد من بود سپس نزد پدرش رفت و او را نیز همراهش روانه کردم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درگذشت و ابومحمّد بر جای پدر نشست و من همچنان که به دیدار پدرش می‌رفتم به دیدار او نیز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نرجس آمد تا کفش مرا برگیرد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کفش خود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سرور و بانوی منی، به خدا سوگند که کفش خود را به تو نمی‌دهم تا آن را برگیری و اجازه نمی‌دهم که مرا خدمت کنی، بلکه من به روی چشم تو را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محمّدعلیه السلام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و تا هنگام غروب آفتاب نزد امام نشستم و به آن جاریه بانگ می‌زدم که لباسم را بیاور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که امشب آن مولودی که نزد خدای تعالی گرامی است و خداوند به واسطه او زمین را پس از مردنش زنده می‌کند متولّد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متولّد می‌شود و من در نرجس آثار بارداری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نرجس 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پشت و شکم او را وارسی کردم و آثار بارداری در او ندیدم، به نزد امام برگشتم و کار خود را بدو گزارش کردم،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فجر آثار بارداری</w:t>
      </w:r>
    </w:p>
    <w:p>
      <w:pPr>
        <w:pStyle w:val="BookText"/>
        <w:rPr/>
      </w:pPr>
      <w:r>
        <w:rPr>
          <w:rFonts w:ascii="IRNazanin" w:hAnsi="IRNazanin" w:eastAsia="IRNazanin"/>
          <w:color w:val="111111"/>
          <w:sz w:val="28"/>
          <w:sz w:val="28"/>
          <w:szCs w:val="28"/>
          <w:rtl w:val="true"/>
          <w:lang w:bidi="fa-IR"/>
        </w:rPr>
        <w:t>برایت نمودار خواهد گردید، زیرا مَثَل او مَثَل مادر موسی‌علیه السلام است که آثار بارداری در او ظاهر نگردید و کسی تا وقت ولادتش از آن آگاه نشد، زیرا فرعون در جست و جوی موسی، شکم زنان باردار را می‌شکافت و این نظیر موسی‌علیه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برگشتم و گفتار امام را بدو گفتم و از حالش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چیزی از آن نمی‌بینم،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مراقب او بودم و او پیش روی من خوابیده بود و از این پهلو به آن پهلو نمی‌رفت تا چون آخر شب و هنگام طلوع فجر فرا رسید هراسان از جا جست و او را در آغوش گرفتم و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ابومحمّدعلیه السلام بانگ برآورده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إِنّا أَنْزَلْنا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بدان آغاز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مولایم خبر داد در من نمایان شده است و من همچنان که فرموده بود بر او می‌خواندم و جنین در شکم به من پاسخ داد و مانند من قراءت کرد و بر من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شنیدم هراسان شدم و ابومحمّدعلیه السلام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خدای تعالی در شگفت مباش، خدای تعالی ما را در خُردی به سخن در آورَد و در بزرگی حجّت خود در زمین قرار دهد و هنوز سخن او تمام نشده بود که نرجس از دیدگانم نهان شد و او را ندیدم گویا پرده‌ای بین من و او افتاده بود و فریاد کنان به نزد ابومحمّدعلیه السلام دویدم،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را در مکان خود خواهی 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طولی نکشید که پرده‌ای که بین ما بود برداشته شد و دیدم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نرجس را فرا گرفته است و توان دیدن آن را ندارم و آن کودک علیه السلام را دیدم که روی به سجده نهاده و دو زانو بر زمین نهاده است و دو انگشت سبّابه خود را بلند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جَدِّی محمَّداً رَسولُ اللَّهِ و أَنَّ أبی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امامان را یکایک برشمرد تا به خودش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فرمودی به جای آر، و کار مرا به انجام رسان و گامم را استوار ساز و زمین را به واسطه من پر از عدل و داد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بیاور و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به جانب او بردم، و چون او در میان دو دست من بود و مقابل او قرار گرفتم بر پدر خود سلام کرد و امام حسن‌علیه السلام او را از من گرفت و زبان خود در دهان او گذاشت و او از آن نوشید،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بدو شیر دهد، آن‌گاه به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مادرش رسانیدم و بدو شیر داد و بعد از آن او را به ابو محمّدعلیه السلام باز گردانیدم در حالی که پرندگان در بالای سرش در طیران بودند، به یکی از آن‌ها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 و نگاهدار و هر چهل روز یک بار به نزد ما بازگردان و آن پرنده او را برگرفت و به آسمان برد و پرندگان دیگر نیز به دنبال او بودند، شنیدم که ابومحمّدعلیه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سپردم که مادر موسی موسی را سپرد، آن‌گاه نرگس گریست و امام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که بر او شیر خوردن جز از سینه تو حرام است و به زودی نزد تو بازگردد همچنان که موسی به مادرش باز گردانیده شد و این قول خدای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أُمِّهِ کَیْ تَقَرَّ عَیْنُها وَلَا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w:t>
      </w:r>
    </w:p>
    <w:p>
      <w:pPr>
        <w:pStyle w:val="BookText"/>
        <w:rPr/>
      </w:pPr>
      <w:r>
        <w:rPr>
          <w:rFonts w:ascii="IRNazanin" w:hAnsi="IRNazanin" w:eastAsia="IRNazanin"/>
          <w:color w:val="111111"/>
          <w:sz w:val="28"/>
          <w:sz w:val="28"/>
          <w:szCs w:val="28"/>
          <w:rtl w:val="true"/>
          <w:lang w:bidi="fa-IR"/>
        </w:rPr>
        <w:t>القدس است که بر ائمّه‌علیهم السلام گمارده شده است، آنان را موفّق و مسدّد می‌دارد و به آن‌ها علم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آن کودک بر گردانیده شد و برادر زاده‌ام به دنبال من کس فرستاد و مرا فراخواند و بر او وارد شدم و به ناگاه دیدم که همان کودک است که مقابل او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دو ساله نیست؟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انبیا و اوصیا اگر امام باشند به خلاف دیگران نشو و نما کنند و کودک یک ماهه ما به مانند کودک یک ساله باشد و کودک ما در رحم مادرش سخن گوید و قرآن تلاوت کند و خدای تعالی را بپرستد و هنگام شیرخوارگی ملائکه او را فرمان برند و صبح و شام بر وی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کودک را چهل روز یکبار می‌دیدم تا آن که چند روز پیش از درگذشت ابومحمّدعلیه السلام او را دیدم که مردی بود و او را نشناختم و به برادرزاده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فرمان می‌دهی در مقابل او بنشینم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نرجس است و این جانشین پس از من است و به زودی مرا از دست می‌دهید پس بدو گوش فرادار و فرمانش ببر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ابومحمّدعلیه السلام درگذشت و مردم چنان که می‌بینی پراکنده شدند و به خدا سوگند که من هر صبح و شام او را می‌بینم و مرا از آنچه می‌پرسید آگاه می‌کند و من نیز شما را مطّلع می‌کنم و به خدا سوگند که گاهی می‌خواهم از او پرسشی کنم و او نپرسیده پاسخ می‌دهد و گاهی امری بر من وارد می‌شود و همان ساعت پرسش نکرده از ناحیه او</w:t>
      </w:r>
      <w:bookmarkStart w:id="13" w:name="pg563_6128"/>
    </w:p>
    <w:p>
      <w:pPr>
        <w:pStyle w:val="BookText"/>
        <w:rPr/>
      </w:pPr>
      <w:bookmarkEnd w:id="13"/>
      <w:r>
        <w:rPr>
          <w:rFonts w:ascii="IRNazanin" w:hAnsi="IRNazanin" w:eastAsia="IRNazanin"/>
          <w:color w:val="111111"/>
          <w:sz w:val="28"/>
          <w:sz w:val="28"/>
          <w:szCs w:val="28"/>
          <w:rtl w:val="true"/>
          <w:lang w:bidi="fa-IR"/>
        </w:rPr>
        <w:t>جوابش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از آمدن تو باخبر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خبردار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حکیمه اموری را به من خبر داد که جز خدای تعالی کسی بر آن مطّلع نیست و دانستم که آن صدق و عدل و از جانب خدای تعالی است، زیرا خدای تعالی او را به اموری آگاه کرده است که هیچ یک از خلایق را بر آن‌ها آگاه نکرده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4" w:name="__RefHeading___Toc4860045_211673320"/>
      <w:bookmarkStart w:id="15" w:name="_Toc5"/>
      <w:bookmarkEnd w:id="14"/>
      <w:r>
        <w:rPr>
          <w:rtl w:val="true"/>
        </w:rPr>
        <w:t>مبنای مؤلّفان حدیثی مصادر مهدویت</w:t>
      </w:r>
      <w:bookmarkEnd w:id="1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نزد قدما چنین بوده که هر روایتی در مسائل تاریخی و از آن جمله موضوع مهدویت را بدون بررسی سند آن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عصر، حرکت جدیدی پدید آمد و بین روایات تمییز داده شد، تا زمانی که حرکت اصولیین پدید آمد و اخبار را به دسته‌های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حسن، قوی و ضعیف تقسیم نمودند، ولی این پیشرفت و حرکت شامل روایت‌های تاریخی که از آن جمله روایات مهدویت است، نگردید …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پاسخ آنان می‌گوییم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قدمای محدثین امامیه می‌دانیم آن است که آنان نهایت سعی و کوشش و احتیاط خود را در جمع و نقل احادیث در کتب خود داشته‌اند، که از آن جمله کلینی‌رحمه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اهل فن حدیث، معروف به دقت نظر و احتیاط در نقل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می‌دانیم که بزرگانی امثال شیخ طوسی‌رحمه الله چه اهتمام</w:t>
      </w:r>
    </w:p>
    <w:p>
      <w:pPr>
        <w:pStyle w:val="BookText"/>
        <w:rPr/>
      </w:pPr>
      <w:r>
        <w:rPr>
          <w:rFonts w:ascii="IRNazanin" w:hAnsi="IRNazanin" w:eastAsia="IRNazanin"/>
          <w:color w:val="111111"/>
          <w:sz w:val="28"/>
          <w:sz w:val="28"/>
          <w:szCs w:val="28"/>
          <w:rtl w:val="true"/>
          <w:lang w:bidi="fa-IR"/>
        </w:rPr>
        <w:t>وافری به شناخت شیوخ روایی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شیخ صدوق‌رحمه الله عادتاً شیوخ خود را می‌شناخته و نیز از حالات آنان از ایمان و عدالت آگاهی داشته است، و از کسی که او را نمی‌شناخته روایت نقل نمی‌کرده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اطمینان داریم که این بزرگان به صحت این‌گونه روایات که در باب امامت و مهدویت وارد شده اطمینان کامل داشته‌اند، و یا لااقلّ به جهت برخی قراین معتبر که همراه آن‌ها بوده و موجب جبران ضعف برخی از آن‌ها می‌شده، آن‌ها را با اطمینان کامل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جای این سؤال باقی است که امثال شیخ صدوق و طوسی و دیگران چه اهدافی غیر از احتجاج و استدلال به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شیخ صدوق کتابش را برای رفع حیرت در امر حضرت مهدی‌علیه السلام نوشته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یا بیشتر اصول و منابع اصلی احادیث مهدویت که در سه قرن اوّل نوشته شده به دست شیخ صدوق، طوسی و نعمانی رسیده و از خود به آن کتاب‌ها استناد داشته‌اند، و لذا به آن روایات استدلال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تقسیم حدیث به چهار قسم از اصطلاحات متأخرین است ولی قدمای محدثین از آن جمله شیخ طوسی‌رحمه الله روش خاصی در قبول خبر داشته‌اند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بعد از تقسیم حدیث به چهار قسم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نزد قدما معروف نبوده بلکه آنان حدیث صحیح را به حدیثی اطلاق می‌کردند که مقرون به قراین مورد وثوق و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قراین انواعی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اصول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حدیثی که نزد راویان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حدیث در یک یا دو اصل یا بیشتر از این اصول با سندهای متعدد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اصلی که انتسابش به یکی از اصحاب ائمه ثابت و اجماع اصحاب بر صدق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یکی از کتبی که بر ائمه عرضه شده و آن حضرات، مصنّف آن کتب را تمجید نمودند، از قبیل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حلبی که بر امام صادق‌علیه السلام عرضه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کتبی که نزد قدما مورد وثوق و اطمینان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رجال، مجهول را بر دو نوع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کسی اطلاق می‌شود که تصریح به جهالت او از سوی رجالیون شده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کسی اطلاق می‌شود که وضعیت او معلوم نیست و لذا در کتب رجال از او یادی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 اول از جهالت است که موجب ضعف راوی است، و در مورد دوم احتیاج به بررسی دقیق دارد که سبب مطرح نشدن او در کتب رجال چیست؟ گاه ممکن است به جهت معروف بودنش درباره او سکوت کرده‌اند</w:t>
      </w:r>
      <w:r>
        <w:rPr>
          <w:rFonts w:eastAsia="IRNazanin" w:cs="IRNazanin"/>
          <w:color w:val="111111"/>
          <w:sz w:val="28"/>
          <w:szCs w:val="28"/>
          <w:rtl w:val="true"/>
          <w:lang w:bidi="fa-IR"/>
        </w:rPr>
        <w:t>.</w:t>
      </w:r>
      <w:r>
        <w:rPr>
          <w:rStyle w:val="FootnoteAnchor"/>
          <w:rtl w:val="true"/>
        </w:rPr>
        <w:footnoteReference w:id="7"/>
      </w:r>
      <w:bookmarkStart w:id="16" w:name="pg563_6131"/>
    </w:p>
    <w:p>
      <w:pPr>
        <w:pStyle w:val="BookText"/>
        <w:rPr/>
      </w:pPr>
      <w:bookmarkEnd w:id="1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احتمالی نیز وجود دارد که بنای قدما بر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الصدق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اولی بر صدق و عدالت راوی است مگر آن‌که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به آن، همان اصل عدم و یا استصحاب عدم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ما احتیاجی به اثبات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معنای ملکه یا حسن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زیرا احراز آن مستلزم تعطیل امور و تضییع بسیاری از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بتوان عدالت او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عقلا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اثبات اعتبار روایات نباید تنها اعتبار سندی را مطرح ساخت، بلکه باید به همه راه‌ها و اسباب اعتبار شخص توجه کرد و در نظر داشت که مبنای بسیاری از عالمان شیعه، بلکه اکثریت قریب به اتفاق آنان، حجیّت خبر موثوقٌ به است؛ یعنی خبری که از طرق مختلف به آن اطمینان و وثوق حاصل شود</w:t>
      </w:r>
      <w:r>
        <w:rPr>
          <w:rFonts w:eastAsia="IRNazanin" w:cs="IRNazanin"/>
          <w:color w:val="111111"/>
          <w:sz w:val="28"/>
          <w:szCs w:val="28"/>
          <w:rtl w:val="true"/>
          <w:lang w:bidi="fa-IR"/>
        </w:rPr>
        <w:t>.</w:t>
      </w:r>
    </w:p>
    <w:p>
      <w:pPr>
        <w:pStyle w:val="Heading2"/>
        <w:numPr>
          <w:ilvl w:val="1"/>
          <w:numId w:val="1"/>
        </w:numPr>
        <w:rPr/>
      </w:pPr>
      <w:bookmarkStart w:id="17" w:name="__RefHeading___Toc4860047_211673320"/>
      <w:bookmarkStart w:id="18" w:name="_Toc6"/>
      <w:bookmarkEnd w:id="17"/>
      <w:r>
        <w:rPr>
          <w:rtl w:val="true"/>
        </w:rPr>
        <w:t>نسبت ضعف به احادیث ولادت</w:t>
      </w:r>
      <w:bookmarkEnd w:id="18"/>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مؤلّفان در مورد ولادت حضرت مهدی‌علیه السلام به هر روایتی تمسک کرده‌اند در حالی که خود به ضعف سند آن‌ها پی برده‌اند …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پاسخ آنان می‌گوییم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مربوط به ولادت حضرت مهدی‌علیه السلام به جهت وجود برخی از سندهای صحیح در میان آن‌ها کافی است که سند روایات دیگر که از ضعف</w:t>
      </w:r>
    </w:p>
    <w:p>
      <w:pPr>
        <w:pStyle w:val="BookText"/>
        <w:rPr/>
      </w:pPr>
      <w:r>
        <w:rPr>
          <w:rFonts w:ascii="IRNazanin" w:hAnsi="IRNazanin" w:eastAsia="IRNazanin"/>
          <w:color w:val="111111"/>
          <w:sz w:val="28"/>
          <w:sz w:val="28"/>
          <w:szCs w:val="28"/>
          <w:rtl w:val="true"/>
          <w:lang w:bidi="fa-IR"/>
        </w:rPr>
        <w:t>برخوردارند، تقویت کند، و این مسلکی است که مورد قبول محدثین شیعه و اهل سنّت واقع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درباره مسائل مسلّم اعتقادی و کلامی است از آن جهت که نزد شیعه ثابت بوده و به تأیید قطعی عقل نیز رسیده است، راویان آن مورد جرح و تعدیل قرار نگرفته‌اند، و به طور کلی احتیاجی به آن نبوده است، که از آن جمله می‌توان به احادیث مهدویت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ولادت حضرت مهدی‌علیه السلام که به دلالت مطابقی یا تضمنی یا التزامی دلالت بر ولادت حضرت دارد از حدّ لازم تواتر فراتر رفته است، لذا به جهت آن‌که مفید یقین است احتیاج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نقل جماعت کثیری است که اتفاق شان بر دروغ،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در خبر متواتر لازم نیست که هر یک از راویان حدیث از ثقات و عدول باشند، بلکه می‌توان از راه تراکم احتمالات به یقین 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متتبّع بعد از ملاحظه وضع سیاسی عصر امام عسکری‌علیه السلام و قبل و بعد از آن پی می‌برد که یکی از عوامل جهالت حال راویان احادیث ولادت حضرت مهدی‌علیه السلام همان فشارهای سیاسی بوده که از طریق حاکمان ظلم و جور بر شیعیان وارد شده است، و لذا بسیاری از راویان، خود را با اسامی مستعار معرّفی می‌کردند تا شناخته نشوند، خصوصاً با در نظر گرفتن اینکه برخی از راویان از مناطق دور به سامرا می‌آمده و در مورد حضرت سؤال می‌کردند و برای دیگران نقل می‌نمودند</w:t>
      </w:r>
      <w:r>
        <w:rPr>
          <w:rFonts w:eastAsia="IRNazanin" w:cs="IRNazanin"/>
          <w:color w:val="111111"/>
          <w:sz w:val="28"/>
          <w:szCs w:val="28"/>
          <w:rtl w:val="true"/>
          <w:lang w:bidi="fa-IR"/>
        </w:rPr>
        <w:t>.</w:t>
      </w:r>
      <w:bookmarkStart w:id="19" w:name="pg563_6133"/>
    </w:p>
    <w:p>
      <w:pPr>
        <w:pStyle w:val="Heading2"/>
        <w:numPr>
          <w:ilvl w:val="1"/>
          <w:numId w:val="1"/>
        </w:numPr>
        <w:rPr/>
      </w:pPr>
      <w:bookmarkStart w:id="20" w:name="__RefHeading___Toc4860049_211673320"/>
      <w:bookmarkStart w:id="21" w:name="_Toc7"/>
      <w:bookmarkEnd w:id="19"/>
      <w:bookmarkEnd w:id="20"/>
      <w:r>
        <w:rPr>
          <w:rtl w:val="true"/>
        </w:rPr>
        <w:t>عوامل مؤثر در حصول یقین به ولادت</w:t>
      </w:r>
      <w:bookmarkEnd w:id="21"/>
    </w:p>
    <w:p>
      <w:pPr>
        <w:pStyle w:val="BookText"/>
        <w:rPr/>
      </w:pPr>
      <w:r>
        <w:rPr>
          <w:rFonts w:ascii="IRNazanin" w:hAnsi="IRNazanin" w:eastAsia="IRNazanin"/>
          <w:color w:val="111111"/>
          <w:sz w:val="28"/>
          <w:sz w:val="28"/>
          <w:szCs w:val="28"/>
          <w:rtl w:val="true"/>
          <w:lang w:bidi="fa-IR"/>
        </w:rPr>
        <w:t>از آنجا که اعتبار خبر متواتر به جهت حصول یقین است، در مورد موضوع ولادت امام مهدی‌علیه السلام عواملی چند در حصول یقین به این موضوع دخالت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به دلالت مطابقی بر ولادت امام مهدی‌علیه السلام و بشارت به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آن‌ها 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مورد سال ولادت حضرت رسیده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رابطه با خصوصیات فردی امام زمان‌علیه السلام وارد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نصّ بر امامت آن حضرت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توقیعاتی که از ناحیه مقدسه صادر شده است که عدد آن‌ها به ده‌ها توقیع می‌رسد، و در جای خود فهرستی از آن‌ها را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تضییقات سیاسی که از ناحیه حکومت بنی العباس برای مواجهه و مقابله با حضرت و قتل ایشان گذاشته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چهار سفیر در عصر غیبت صغرا و ارتباط مردم با حضرت از طریق آن‌ها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وکلای ناحیه مقدّسه که در کشورها و شهرهای مختلف وجود داشته‌اند</w:t>
      </w:r>
      <w:r>
        <w:rPr>
          <w:rFonts w:eastAsia="IRNazanin" w:cs="IRNazanin"/>
          <w:color w:val="111111"/>
          <w:sz w:val="28"/>
          <w:szCs w:val="28"/>
          <w:rtl w:val="true"/>
          <w:lang w:bidi="fa-IR"/>
        </w:rPr>
        <w:t>.</w:t>
      </w:r>
      <w:bookmarkStart w:id="22" w:name="pg563_6134"/>
    </w:p>
    <w:p>
      <w:pPr>
        <w:pStyle w:val="BookText"/>
        <w:rPr/>
      </w:pPr>
      <w:bookmarkEnd w:id="2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زیادی که مشرّف به لقا و رؤیت حضرت مهدی‌علیه السلام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معجزاتی که از حضرت مهدی‌علیه السلام صادر شده و در کتاب‌ها مکتوب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علمای انساب به ولادت فرزند امام عسکری‌علیه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و تبنّی شیعه بر ولادت و وجود امام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مورخان بر ولادت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مدّعیان سفارت دروغین از طرف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هر یک از معصومین‌علیهم السلام بر ولادت حضرت مهدی‌علیه السلام</w:t>
      </w:r>
      <w:r>
        <w:rPr>
          <w:rFonts w:eastAsia="IRNazanin" w:cs="IRNazanin"/>
          <w:color w:val="111111"/>
          <w:sz w:val="28"/>
          <w:szCs w:val="28"/>
          <w:rtl w:val="true"/>
          <w:lang w:bidi="fa-IR"/>
        </w:rPr>
        <w:t>.</w:t>
      </w:r>
    </w:p>
    <w:p>
      <w:pPr>
        <w:pStyle w:val="Heading2"/>
        <w:numPr>
          <w:ilvl w:val="1"/>
          <w:numId w:val="1"/>
        </w:numPr>
        <w:rPr/>
      </w:pPr>
      <w:bookmarkStart w:id="23" w:name="__RefHeading___Toc4860051_211673320"/>
      <w:bookmarkStart w:id="24" w:name="_Toc8"/>
      <w:bookmarkEnd w:id="23"/>
      <w:r>
        <w:rPr>
          <w:rtl w:val="true"/>
        </w:rPr>
        <w:t>احادیث صحیح السند در مورد ولادت</w:t>
      </w:r>
      <w:bookmarkEnd w:id="24"/>
    </w:p>
    <w:p>
      <w:pPr>
        <w:pStyle w:val="BookText"/>
        <w:rPr/>
      </w:pPr>
      <w:r>
        <w:rPr>
          <w:rFonts w:ascii="IRNazanin" w:hAnsi="IRNazanin" w:eastAsia="IRNazanin"/>
          <w:color w:val="111111"/>
          <w:sz w:val="28"/>
          <w:sz w:val="28"/>
          <w:szCs w:val="28"/>
          <w:rtl w:val="true"/>
          <w:lang w:bidi="fa-IR"/>
        </w:rPr>
        <w:t>در بین احادیثی که دلالت بر ولادت حضرت مهدی‌علیه السلام دارد پی به روایاتی می‌بریم که از سند صحیح یا حسن یا موثّقی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صحیح اعلائی از محمّد بن عبداللَّه و محمّد بن یحیی از عبداللَّه بن جعفر حمیری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أنا والشیخ أبوعمرورحمه الله عند أحمد بن إسحاق فغمزنی أحمد بن إسحاق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وما أنا بشآکٍّ فیما أرید أن أسألک عنه، فإنّ اعتقادی ودینی أنّ الأرض لا تخلو من حجّة إلّا إذا کان قبل یوم القیامة بأربعین یوماً فإذا کان ذلک رفعت الحجّة وأغلق باب التوبة … ولکنّی أحببت أن أزداد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أبی‌محمّدعلیه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ورقبته مثل ذا،</w:t>
      </w:r>
    </w:p>
    <w:p>
      <w:pPr>
        <w:pStyle w:val="BookText"/>
        <w:rPr/>
      </w:pPr>
      <w:r>
        <w:rPr>
          <w:rFonts w:ascii="IRNazanin" w:hAnsi="IRNazanin" w:eastAsia="IRNazanin"/>
          <w:color w:val="111111"/>
          <w:sz w:val="28"/>
          <w:sz w:val="28"/>
          <w:szCs w:val="28"/>
          <w:rtl w:val="true"/>
          <w:lang w:bidi="fa-IR"/>
        </w:rPr>
        <w:t xml:space="preserve">وأومأ بیده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شیخ 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احمد ابن اسحاق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اشاره کرد تا از ابوعمرو درباره جانشین امام عسکری‌علیه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می‌پرسم که درباره آن شک ندارم، زیرا اعتقادم این است که زمین هیچ گاه از حجت خالی نمی‌ماند مگر چهل روز قبل از برپایی قیامت، که چون آن روز فرا رسد حجت برداشته و راه توبه بسته خواهد شد … ولی من دوست دارم که بر یقینم افزوده شود … سپس گفت خواسته ات را سؤال کن، سؤالم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امام عسکری‌علیه السلام را دیده‌ای؟ ابوعمرو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گردن او چنین بود، و با دست اشاره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نیز این حدیث را با سند صحیح نقل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کلینی به سند صحیح از حسین بن علا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زمین بدون امام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سندی دیگر که آن هم صحیح است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إلاّ وفیها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هرگز از وجود امام خالی نمی‌گردد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صحیح از حسن بن علی وشاء نقل می‌کند که از امام رضاعلیه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أنّها لا تبقی إلّا أن یسخط اللَّه عزّوجلّ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إذا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روایت می‌کنیم که زمین از حجت خالی نمی‌ماند مگر آن‌که خداوند بر بندگانش غضب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و در غیر این صورت مضطرب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صحیح از ابی هاشم جعفری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بک حدث فأین أسال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عسکری‌علیه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مانع شده تا مسأله‌ای را از شما سؤال کنم، آیا اجازه می‌دهید تا از شما بپرسم؟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فرزندی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شما اتفاق افتاد، کجا از او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صحیح از محمّد بن علی بن بلال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إلیّ من أبی‌محمّد قبل مضیّه بسنتین یخبرنی بالخلف من بعده ثمّ خرج إلیّ من قبل مضیّه بثلاثة أیّام یخبرنی بالخلف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شهادت امام حسن عسکری‌علیه السلام نامه‌ای از حضرت به دستم رسید که در آن خبر از جانشین آن حضرت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روز قبل از شهادتشان نامه‌ای دیگر رسید که باز خبر از جانشین بعد از خود دادند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نیز به سند صحیح از زراره نقل می‌کند که از امام صادق‌علیه السلام</w:t>
      </w:r>
      <w:bookmarkStart w:id="25" w:name="pg563_6137"/>
    </w:p>
    <w:p>
      <w:pPr>
        <w:pStyle w:val="BookText"/>
        <w:rPr/>
      </w:pPr>
      <w:bookmarkEnd w:id="25"/>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للغلام غیبة قبل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 وهو الّذی یشکّ فی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آن کودک قبل از قیام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خوف، و اشاره به شکم مبارک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منتظری است که در ولادت او شک می‌شود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به سند تام از داوود بن قاسم جعفری نقل کرده که امام هادی‌علیه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ترون شخصه ولا یحلّ لکم ذکره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الحجّة من آل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شما را نسبت به جانشین از بعد این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مرا فدای تو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برای شما حلال نیست که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نام او را ببریم؟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آل محمّدعلیهم السلام</w:t>
      </w:r>
      <w:r>
        <w:rPr>
          <w:rFonts w:eastAsia="IRNazanin" w:cs="IRNazanin"/>
          <w:color w:val="111111"/>
          <w:sz w:val="28"/>
          <w:szCs w:val="28"/>
          <w:rtl w:val="true"/>
          <w:lang w:bidi="fa-IR"/>
        </w:rPr>
        <w:t>.»</w:t>
      </w:r>
    </w:p>
    <w:p>
      <w:pPr>
        <w:pStyle w:val="Heading2"/>
        <w:numPr>
          <w:ilvl w:val="1"/>
          <w:numId w:val="1"/>
        </w:numPr>
        <w:rPr/>
      </w:pPr>
      <w:bookmarkStart w:id="26" w:name="__RefHeading___Toc4860053_211673320"/>
      <w:bookmarkStart w:id="27" w:name="_Toc9"/>
      <w:bookmarkEnd w:id="26"/>
      <w:r>
        <w:rPr>
          <w:rtl w:val="true"/>
        </w:rPr>
        <w:t>خبر از ولادت امام مهدی‌علیه السلام</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حضرت مهدی‌علیه السلام تنها از حکیمه نقل شده است در حالی که این چنین نیست، بلکه عدّه زیادی از اصحاب امام</w:t>
      </w:r>
    </w:p>
    <w:p>
      <w:pPr>
        <w:pStyle w:val="BookText"/>
        <w:rPr/>
      </w:pPr>
      <w:r>
        <w:rPr>
          <w:rFonts w:ascii="IRNazanin" w:hAnsi="IRNazanin" w:eastAsia="IRNazanin"/>
          <w:color w:val="111111"/>
          <w:sz w:val="28"/>
          <w:sz w:val="28"/>
          <w:szCs w:val="28"/>
          <w:rtl w:val="true"/>
          <w:lang w:bidi="fa-IR"/>
        </w:rPr>
        <w:t>عسکری‌علیه السلام و دیگران از ولادت امام زمان‌علیه السلام خبر داده‌اند، و برخی نیز آن حضرت را در غیبت صغرا یا کبرا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حسین بن حسن علوی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أبی‌محمد الحسن بن علی‌علیهما السلام بسرّ من رأی فهنّأته بولادة ابنه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عسکری‌علیه السلام در سامرا وارد شدم تا در ولادت صاحب‌الزمان‌علیه السلام به آن حضرت تهنیت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عن أبی‌محمدعلیه السلام حین قتل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جزآء من افتری علی اللَّه تبارک وتعالی فی أولیائه زعم أنّه یقتلنی ولیس لی عقب، فکیف رأی قدرة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له وسمّاه م ح م د سنة ستّ و خمسین ومأتین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کشته شدن زبیری نامه‌ای از امام عسکری‌علیه السلام به دستم رسید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بر خدا و اولیایش افترا ببندد، و گمان کند که می‌تواند بدون جانشین، مرا بکشد، و قدرت خدا را چگونه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برای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شد که اسم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عسکری‌علیه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شما مانع از سؤال کردن من</w:t>
      </w:r>
    </w:p>
    <w:p>
      <w:pPr>
        <w:pStyle w:val="BookText"/>
        <w:rPr/>
      </w:pPr>
      <w:r>
        <w:rPr>
          <w:rFonts w:ascii="IRNazanin" w:hAnsi="IRNazanin" w:eastAsia="IRNazanin"/>
          <w:color w:val="111111"/>
          <w:sz w:val="28"/>
          <w:sz w:val="28"/>
          <w:szCs w:val="28"/>
          <w:rtl w:val="true"/>
          <w:lang w:bidi="fa-IR"/>
        </w:rPr>
        <w:t>است، آیا اجازه سؤال به من می‌دهید؟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فرزندی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از نسیم، خادم امام عسکری‌علیه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دخلت علیه بعد مولده بلیلة فعطست عنده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فی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صاحب‌الزمان‌علیه السلام بعد از گذشت یک شب از ولادتش داخل شدم، نزد او عطسه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جمله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در عطسه بشارت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تا سه روز انسان را از مرگ در امان می‌دارد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به سندش از نسیم و ماریه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صاحب الزمان‌علیه السلام من بطن أمّه سقط جاثیاً علی رکبتیه، رافعاً سبابته نحو السمآء ثمّ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 آله عبداً … زعمت الظلمة أنّ حجّة اللَّه داحضة ولو أذن لنا فی الکلام لزال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صاحب‌الزمان‌علیه السلام از شکم مادرش بیرون آمد بر دو زانوی خود قرار گرفت، انگشت سبابه خود را به طرف آسمان اشاره کرد، سپس عطسه‌ای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عبداً داخراً غیر مستنکف و لامستکبر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گمان کرده‌اند که حجّت خدا زایل خواهد شد، و اگر برای ما اذن در کلام داده شود به طور حتم شک زایل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 روایتی را از کامل بن ابراهیم مدنی و قصه ملاقات او با امام عسکری‌علیه السلام نقل کرده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الریح فکشفت طرفه فإذا أنا بفتیً کأنّه فلقة قمر من أبنآء أربع سنین أو مثلها،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فاقشعررت من ذلک وألهمت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ولیّ اللَّه وحجّته وبابه تسأله هل یدخل الجنّة إلّا من عرف معرفتک؟ وقال بمقالتک؟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بادی زد و پرده کنار رفت، ناگهان کودکی را به مانند پاره ماه با حدود چهار سال سن یا همین اندازه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از این خطاب لرزید و الهام شدم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ولی خدا و حجت و باب او آمده‌ای تا از او سؤال کنی آیا به جز کسی که مثل معرفت تو را داشته و همانند تو می‌گوید داخل بهشت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اهوازی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أبومحمدعلیه السلام ابنه وقال هذا صاحبکم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 فرزند خود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و دیگران به سند هایشان نقل کرده‌اند که جماعت زیادی امام زمان‌علیه السلام را بعد از ولادتش ملاقات کردند که از آن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موسی بن جعفر، حکیمه دختر محمّد بن علیّ عموی پدرش، ابوعلی بن مطهر، خادم ابراهیم بن عبده، ابو عبداللَّه</w:t>
      </w:r>
      <w:bookmarkStart w:id="28" w:name="pg563_6141"/>
    </w:p>
    <w:p>
      <w:pPr>
        <w:pStyle w:val="BookText"/>
        <w:rPr/>
      </w:pPr>
      <w:bookmarkEnd w:id="28"/>
      <w:r>
        <w:rPr>
          <w:rFonts w:ascii="IRNazanin" w:hAnsi="IRNazanin" w:eastAsia="IRNazanin"/>
          <w:color w:val="111111"/>
          <w:sz w:val="28"/>
          <w:sz w:val="28"/>
          <w:szCs w:val="28"/>
          <w:rtl w:val="true"/>
          <w:lang w:bidi="fa-IR"/>
        </w:rPr>
        <w:t>بن صالح، ابراهیم بن ادریس، جعفر بن علی عمویش، عمرو اهوازی، ظریف خادم، فارسی، مدائنی و دیگران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حکیم و محمّد بن ایوب بن نوح و محمّد بن عثمان عَمْری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علینا أبومحمد الحسن بن علی‌علیهما السلام ونحن فی منزله وکنّا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وخلیفتی علیکم أطیعوه ولا تتفرّقوا من بعدی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 در منزل خود فرزندش را بر ما که چهل نفر بودیم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شما بعد از من و جانشین من بر شماست، او را اطاعت کنید و بعد از من متفرّق نشوید … </w:t>
      </w:r>
      <w:r>
        <w:rPr>
          <w:rFonts w:eastAsia="IRNazanin" w:cs="IRNazanin"/>
          <w:color w:val="111111"/>
          <w:sz w:val="28"/>
          <w:szCs w:val="28"/>
          <w:rtl w:val="true"/>
          <w:lang w:bidi="fa-IR"/>
        </w:rPr>
        <w:t>».</w:t>
      </w:r>
    </w:p>
    <w:p>
      <w:pPr>
        <w:pStyle w:val="Heading2"/>
        <w:numPr>
          <w:ilvl w:val="1"/>
          <w:numId w:val="1"/>
        </w:numPr>
        <w:rPr/>
      </w:pPr>
      <w:bookmarkStart w:id="29" w:name="__RefHeading___Toc4860055_211673320"/>
      <w:bookmarkStart w:id="30" w:name="_Toc10"/>
      <w:bookmarkEnd w:id="29"/>
      <w:r>
        <w:rPr>
          <w:rtl w:val="true"/>
        </w:rPr>
        <w:t>خبر رسول خداصلی الله علیه وآله از ولادت</w:t>
      </w:r>
      <w:bookmarkEnd w:id="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شهادت به ولادت آن حضرت از ناحیه رسول خداصلی الله علیه وآله استفاده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أطلع إلی الأرض أطلاعه فاختارنی منها فجعلنی نبیّاً، ثم أطلع الثانیة فاختار منها علیّاً فجعله إماماً، ثم أمرنی أن اتّخذه أخاً وولیّاً ووصیّاً وخلیفةً ووزیراً، فعلیّ منّی وأنا من علیّ وهو زوج ابنتی وأبو سبطی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اللَّه تبارک وتعالی جعلنی وإیّاهم حججاً علی عباده وجعل من صلب الحسین أئمّة یقومون بأمری ویحفظون وصیّتی، التاسع</w:t>
      </w:r>
      <w:bookmarkStart w:id="31" w:name="pg563_6142"/>
    </w:p>
    <w:p>
      <w:pPr>
        <w:pStyle w:val="BookText"/>
        <w:rPr/>
      </w:pPr>
      <w:bookmarkEnd w:id="31"/>
      <w:r>
        <w:rPr>
          <w:rFonts w:ascii="IRNazanin" w:hAnsi="IRNazanin" w:eastAsia="IRNazanin"/>
          <w:color w:val="111111"/>
          <w:sz w:val="28"/>
          <w:sz w:val="28"/>
          <w:szCs w:val="28"/>
          <w:rtl w:val="true"/>
          <w:lang w:bidi="fa-IR"/>
        </w:rPr>
        <w:t xml:space="preserve">منهم قآئم أهل بیتی ومهدیّ أمّتی، أشبه الناس بی شمائله وأقواله وأفعاله، یظهر بعد غیبة طویلة وحیرة مضلّة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توجّهی بر زمین کرد و مرا انتخاب نمود و من را نبی قرار داد سپس بار دوم توجهی کرد و علی را از روی زمین انتخاب نمود و او را امام قرار داد و مرا امر نمود که او را برادر و ولیّ و وصیّ و خلیفه و وزیر خود قرار دهم، پس علی از من و من از علی ام، او شوهر دختر من و پدر دو نوه‌ام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من و آنان را حجت‌هایی بر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حسین امامانی قرار داد که به امر من قیام کرده و وصیت مرا حفظ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از آن‌ها قائم اهل بیت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در شمایل و اقوال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طولانی و حیرت گمراه کننده ظهور می‌کند … </w:t>
      </w:r>
      <w:r>
        <w:rPr>
          <w:rFonts w:eastAsia="IRNazanin" w:cs="IRNazanin"/>
          <w:color w:val="111111"/>
          <w:sz w:val="28"/>
          <w:szCs w:val="28"/>
          <w:rtl w:val="true"/>
          <w:lang w:bidi="fa-IR"/>
        </w:rPr>
        <w:t>».</w:t>
      </w:r>
    </w:p>
    <w:p>
      <w:pPr>
        <w:pStyle w:val="Heading2"/>
        <w:numPr>
          <w:ilvl w:val="1"/>
          <w:numId w:val="1"/>
        </w:numPr>
        <w:rPr/>
      </w:pPr>
      <w:bookmarkStart w:id="32" w:name="__RefHeading___Toc4860057_211673320"/>
      <w:bookmarkStart w:id="33" w:name="_Toc11"/>
      <w:bookmarkEnd w:id="32"/>
      <w:r>
        <w:rPr>
          <w:rtl w:val="true"/>
        </w:rPr>
        <w:t>خبر حضرت علی‌علیه السلام از ولادت</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المؤمنین‌علیه السلام 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متفکّراً تنکت فی الأرض، أ رغبةً منک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رغبتُ فیها ولا فی الدنیا یوماً قطّ، ولکنّی فکّرتُ فی مولودٍ یکون من ظهری الحادی عشر من ولدی، وهو المهدیّ الّذی یملأ الأرض عدلاً وقسطاً کما ملئت جوراً وظلماً، تکون له غیبة وحیرة یضلّ فیها أقوام ویهتدی فیها آخرون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امیرالمؤمنین‌علیه السلام رسیدم،</w:t>
      </w:r>
      <w:bookmarkStart w:id="34" w:name="pg563_6143"/>
    </w:p>
    <w:p>
      <w:pPr>
        <w:pStyle w:val="BookText"/>
        <w:rPr/>
      </w:pPr>
      <w:bookmarkEnd w:id="34"/>
      <w:r>
        <w:rPr>
          <w:rFonts w:ascii="IRNazanin" w:hAnsi="IRNazanin" w:eastAsia="IRNazanin"/>
          <w:color w:val="111111"/>
          <w:sz w:val="28"/>
          <w:sz w:val="28"/>
          <w:szCs w:val="28"/>
          <w:rtl w:val="true"/>
          <w:lang w:bidi="fa-IR"/>
        </w:rPr>
        <w:t>دیدم که در فکر فرو رفته و با چوب دستی بر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متفکر می‌بینم و چوب در زمین فرو می‌برید، آیا در آن رغبتی پیدا کرده‌اید؟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حتّی یک روز به زمین و دنیا رغبت ننمودم، ولی در مولودی فکر می‌کردم که از پشت من است، او یازدهمین فرد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مهدی‌ای است که زمین را پر از عدل خواهد کرد آن گونه که از جور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حیرت و غیبتی است که اقوامی در آن گمراه و گروهی نیز در آن هدایت می‌یابند … </w:t>
      </w:r>
      <w:r>
        <w:rPr>
          <w:rFonts w:eastAsia="IRNazanin" w:cs="IRNazanin"/>
          <w:color w:val="111111"/>
          <w:sz w:val="28"/>
          <w:szCs w:val="28"/>
          <w:rtl w:val="true"/>
          <w:lang w:bidi="fa-IR"/>
        </w:rPr>
        <w:t>».</w:t>
      </w:r>
    </w:p>
    <w:p>
      <w:pPr>
        <w:pStyle w:val="Heading2"/>
        <w:numPr>
          <w:ilvl w:val="1"/>
          <w:numId w:val="1"/>
        </w:numPr>
        <w:rPr/>
      </w:pPr>
      <w:bookmarkStart w:id="35" w:name="__RefHeading___Toc4860059_211673320"/>
      <w:bookmarkStart w:id="36" w:name="_Toc12"/>
      <w:bookmarkEnd w:id="35"/>
      <w:r>
        <w:rPr>
          <w:rtl w:val="true"/>
        </w:rPr>
        <w:t>خبر امام حسن‌علیه السلام از ولادت</w:t>
      </w:r>
      <w:bookmarkEnd w:id="36"/>
    </w:p>
    <w:p>
      <w:pPr>
        <w:pStyle w:val="BookText"/>
        <w:rPr/>
      </w:pPr>
      <w:r>
        <w:rPr>
          <w:rFonts w:ascii="IRNazanin" w:hAnsi="IRNazanin" w:eastAsia="IRNazanin"/>
          <w:color w:val="111111"/>
          <w:sz w:val="28"/>
          <w:sz w:val="28"/>
          <w:szCs w:val="28"/>
          <w:rtl w:val="true"/>
          <w:lang w:bidi="fa-IR"/>
        </w:rPr>
        <w:t>در حدیثی از امام حسن مجتبی‌علیه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 رسول اللَّه‌صلی الله علیه وآله اثنی عشر من صلب أخی الحسین ومنهم مهدیّ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رسول خداصلی الله علیه وآله دوازده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برادرم حسین است، و از آنان مهدی این امت است</w:t>
      </w:r>
      <w:r>
        <w:rPr>
          <w:rFonts w:eastAsia="IRNazanin" w:cs="IRNazanin"/>
          <w:color w:val="111111"/>
          <w:sz w:val="28"/>
          <w:szCs w:val="28"/>
          <w:rtl w:val="true"/>
          <w:lang w:bidi="fa-IR"/>
        </w:rPr>
        <w:t>.»</w:t>
      </w:r>
    </w:p>
    <w:p>
      <w:pPr>
        <w:pStyle w:val="Heading2"/>
        <w:numPr>
          <w:ilvl w:val="1"/>
          <w:numId w:val="1"/>
        </w:numPr>
        <w:rPr/>
      </w:pPr>
      <w:bookmarkStart w:id="37" w:name="__RefHeading___Toc4860061_211673320"/>
      <w:bookmarkStart w:id="38" w:name="_Toc13"/>
      <w:bookmarkEnd w:id="37"/>
      <w:r>
        <w:rPr>
          <w:rtl w:val="true"/>
        </w:rPr>
        <w:t>خبر امام حسین‌علیه السلام از ولادت</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صدوق‌رحمه الله به سندش از امام حسین‌علیه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التاسع من ولدی سنّة من یوسف وسنّة من موسی بن عمران وهو قآئمنا أهل البیت یصلح اللَّه تبارک وتعالی أمره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از فرزندانم سنّتی</w:t>
      </w:r>
      <w:bookmarkStart w:id="39" w:name="pg563_6144"/>
    </w:p>
    <w:p>
      <w:pPr>
        <w:pStyle w:val="BookText"/>
        <w:rPr/>
      </w:pPr>
      <w:bookmarkEnd w:id="39"/>
      <w:r>
        <w:rPr>
          <w:rFonts w:ascii="IRNazanin" w:hAnsi="IRNazanin" w:eastAsia="IRNazanin"/>
          <w:color w:val="111111"/>
          <w:sz w:val="28"/>
          <w:sz w:val="28"/>
          <w:szCs w:val="28"/>
          <w:rtl w:val="true"/>
          <w:lang w:bidi="fa-IR"/>
        </w:rPr>
        <w:t>از یوسف و سنتی از موسی بن عمران‌علیه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او را در یک شب اصلاح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قآئم هذه الأمّة هو التاسع من ولدی وهو صاحب الغیبة وهو الّذی یقسم میراثه وهو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همان نهمین از فرزندان من است، و اوست صاحب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میراث او در حالی که زنده است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سلیط از امام حسین‌علیه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 اثنی عشر مهدیّاً، أوّلهم أمیر المؤمنین علیّ بن أبی طالب وآخرهم التاسع من ولدی وهو القآئم بالحقّ، یحیی اللَّه به الأرض بعد موتها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دوازده مهدی است که اول آن‌ها امیرالمؤمنین علی بن ابی طالب و آخر آن‌ها نهمین از فرزندانم می‌باشد، و اوست امام قائم به حق که خداوند زمین را به واسطه او بعد از هلاکتش زنده خواهد گردانید … </w:t>
      </w:r>
      <w:r>
        <w:rPr>
          <w:rFonts w:eastAsia="IRNazanin" w:cs="IRNazanin"/>
          <w:color w:val="111111"/>
          <w:sz w:val="28"/>
          <w:szCs w:val="28"/>
          <w:rtl w:val="true"/>
          <w:lang w:bidi="fa-IR"/>
        </w:rPr>
        <w:t>».</w:t>
      </w:r>
    </w:p>
    <w:p>
      <w:pPr>
        <w:pStyle w:val="Heading2"/>
        <w:numPr>
          <w:ilvl w:val="1"/>
          <w:numId w:val="1"/>
        </w:numPr>
        <w:rPr/>
      </w:pPr>
      <w:bookmarkStart w:id="40" w:name="__RefHeading___Toc4860063_211673320"/>
      <w:bookmarkStart w:id="41" w:name="_Toc14"/>
      <w:bookmarkEnd w:id="40"/>
      <w:r>
        <w:rPr>
          <w:rtl w:val="true"/>
        </w:rPr>
        <w:t>خبر امام سجادعلیه السلام از ولادت</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زین‌العابدین‌علیه السلام از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سمّیته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وما رأیته یتبسّم قبل ذلک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فی ولده إلی أن یقوم قآئمناعلیه السلام فیملأها قسطاً وعدلاً، کما ملئت ظلماً وجوراً وأنّه الإمام وأبو الأئمّة، معدن الحلم وموضع العلم یبقره بقراً واللَّه لهو أشبه</w:t>
      </w:r>
      <w:bookmarkStart w:id="42" w:name="pg563_6145"/>
    </w:p>
    <w:p>
      <w:pPr>
        <w:pStyle w:val="BookText"/>
        <w:rPr/>
      </w:pPr>
      <w:bookmarkEnd w:id="42"/>
      <w:r>
        <w:rPr>
          <w:rFonts w:ascii="IRNazanin" w:hAnsi="IRNazanin" w:eastAsia="IRNazanin"/>
          <w:color w:val="111111"/>
          <w:sz w:val="28"/>
          <w:sz w:val="28"/>
          <w:szCs w:val="28"/>
          <w:rtl w:val="true"/>
          <w:lang w:bidi="fa-IR"/>
        </w:rPr>
        <w:t>الناس برسول اللَّه‌صلی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باقر نامیدی؟ ایشان تبسمی فرمودند که من پیش از آن چنین ندیده بودم 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در اولاد او خواهد بود تا قائم ما قیام کند و زمین را پر از عدل و داد نماید، همان گونه که از ظلم و جور پر شده باشد و اوست امام، پدر امامان، معدن حلم و موضع علم، علم را خواهد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شبیه‌ترین مردم به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او چند نفرند؟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که از میان آن‌ها مهدی است که در آخرالزمان به دین قیام خواهد کرد</w:t>
      </w:r>
      <w:r>
        <w:rPr>
          <w:rFonts w:eastAsia="IRNazanin" w:cs="IRNazanin"/>
          <w:color w:val="111111"/>
          <w:sz w:val="28"/>
          <w:szCs w:val="28"/>
          <w:rtl w:val="true"/>
          <w:lang w:bidi="fa-IR"/>
        </w:rPr>
        <w:t>.»</w:t>
      </w:r>
    </w:p>
    <w:p>
      <w:pPr>
        <w:pStyle w:val="Heading2"/>
        <w:numPr>
          <w:ilvl w:val="1"/>
          <w:numId w:val="1"/>
        </w:numPr>
        <w:rPr/>
      </w:pPr>
      <w:bookmarkStart w:id="43" w:name="__RefHeading___Toc4860065_211673320"/>
      <w:bookmarkStart w:id="44" w:name="_Toc15"/>
      <w:bookmarkEnd w:id="43"/>
      <w:r>
        <w:rPr>
          <w:rtl w:val="true"/>
        </w:rPr>
        <w:t>خبر امام باقرعلیه السلام از ولادت</w:t>
      </w:r>
      <w:bookmarkEnd w:id="44"/>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ابی‌حمزه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ابوبصیر بودم و با ما نیز یکی از موالیان امام باقرعلیه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نقل کرد که از امام باقرعلیه السلام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اثنی عشر محدثاً، السابع من ولدی القآئم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دوازده محدّث است، هفتمین بعد از من قائم است … </w:t>
      </w:r>
      <w:r>
        <w:rPr>
          <w:rFonts w:eastAsia="IRNazanin" w:cs="IRNazanin"/>
          <w:color w:val="111111"/>
          <w:sz w:val="28"/>
          <w:szCs w:val="28"/>
          <w:rtl w:val="true"/>
          <w:lang w:bidi="fa-IR"/>
        </w:rPr>
        <w:t>».</w:t>
      </w:r>
    </w:p>
    <w:p>
      <w:pPr>
        <w:pStyle w:val="Heading2"/>
        <w:numPr>
          <w:ilvl w:val="1"/>
          <w:numId w:val="1"/>
        </w:numPr>
        <w:rPr/>
      </w:pPr>
      <w:bookmarkStart w:id="45" w:name="__RefHeading___Toc4860067_211673320"/>
      <w:bookmarkStart w:id="46" w:name="_Toc16"/>
      <w:bookmarkEnd w:id="45"/>
      <w:r>
        <w:rPr>
          <w:rtl w:val="true"/>
        </w:rPr>
        <w:t>خبر امام صادق‌علیه السلام از ولادت</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در حدیث مفصّلی از امام صادق‌علیه السلام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ستقع بالسادس من ولدی وهو الثانی عشر من الأئمّة الهداة بعد رسول اللَّه‌صلی الله علیه وآله، أوّلهم أمیر المؤمنین علیّ بن أبی طالب وآخرهم القآئم بالحقّ بقیّة اللَّه فی الأرض وصاحب الزمان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زود است که ششمین فرزند من غایب شود، و او دوازدهمین نفر از امامان هدایت‌گر بعد از رسول خداصلی الله علیه وآله است که اوّل آن‌ها امیرالمؤمنین و آخر آن‌ها قائم بحقّ بقیةاللَّه در روی زمین و صاحب‌الزمان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بجمیع الأئمّة وجحد المهدیّ کان کمن أقرّ بجمیع الأنبیآء وجحد محمّداًصلی الله علیه وآله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المهدیّ 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یغیب عنکم شخصه ولا یحلّ لکم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جمیع ائمه اقرار کند ولی مهدی را انکار کند مثل کسی است که اقرار به جمیع انبیا کرده ولی محمّدصلی الله علیه وآله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فرزندان تو مهدی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اولاد هفتم، کسی که از شما غایب می‌شود و نام بردن او بر شما حلال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حدیثی از ابی‌بصیر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القآئم منکم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 ابنی موسی ذلک ابن سیّدة الإمآء یغیب غیبة یرتاب فیها المبطلون ثمّ یظهره</w:t>
      </w:r>
      <w:bookmarkStart w:id="47" w:name="pg563_6147"/>
    </w:p>
    <w:p>
      <w:pPr>
        <w:pStyle w:val="BookText"/>
        <w:rPr/>
      </w:pPr>
      <w:bookmarkEnd w:id="47"/>
      <w:r>
        <w:rPr>
          <w:rFonts w:ascii="IRNazanin" w:hAnsi="IRNazanin" w:eastAsia="IRNazanin"/>
          <w:color w:val="111111"/>
          <w:sz w:val="28"/>
          <w:sz w:val="28"/>
          <w:szCs w:val="28"/>
          <w:rtl w:val="true"/>
          <w:lang w:bidi="fa-IR"/>
        </w:rPr>
        <w:t xml:space="preserve">اللَّه عزّوجلّ فیفتح علی یده مشارق الأرض ومغاربها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بیت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از اولاد فرزندم موسی است، او فرزند بهترین زنان است، غیبتی دارد که در آن اهل باطل شک خواهند کرد، آن‌گاه خداوند عزّوجلّ او را ظاهر کرده و به دست او مشرق‌ها و مغرب های زمین را فتح خواهد نمود … </w:t>
      </w:r>
      <w:r>
        <w:rPr>
          <w:rFonts w:eastAsia="IRNazanin" w:cs="IRNazanin"/>
          <w:color w:val="111111"/>
          <w:sz w:val="28"/>
          <w:szCs w:val="28"/>
          <w:rtl w:val="true"/>
          <w:lang w:bidi="fa-IR"/>
        </w:rPr>
        <w:t>».</w:t>
      </w:r>
    </w:p>
    <w:p>
      <w:pPr>
        <w:pStyle w:val="Heading2"/>
        <w:numPr>
          <w:ilvl w:val="1"/>
          <w:numId w:val="1"/>
        </w:numPr>
        <w:rPr/>
      </w:pPr>
      <w:bookmarkStart w:id="48" w:name="__RefHeading___Toc4860069_211673320"/>
      <w:bookmarkStart w:id="49" w:name="_Toc17"/>
      <w:bookmarkEnd w:id="48"/>
      <w:r>
        <w:rPr>
          <w:rtl w:val="true"/>
        </w:rPr>
        <w:t>خبر امام کاظم‌علیه السلام از ولادت</w:t>
      </w:r>
      <w:bookmarkEnd w:id="49"/>
    </w:p>
    <w:p>
      <w:pPr>
        <w:pStyle w:val="BookText"/>
        <w:rPr/>
      </w:pP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بن جعفرعلیهما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القآئم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ولکنّ القآئم الّذی یطهّر الأرض من أعدآء اللَّه ویملأها عدلاً وقسطاً کما ملئت جوراً، هو الخامس من ولدی، له غیبة یطول أمدها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به حقّم، ولی قائمی که زمین را از دشمنان خدا پاک می‌کند و آن را از عدل و داد پر می‌نماید آن طوری که از جور پر شده باشد، پنجمین نفر از اولاد من است، برای او غیبتی است که مدت آن طولانی خواهد بود …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صدوق به سندش از حضرت موسی بن جعفرعلیهما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فقد الخامس من ولد السابع فاللَّه اللَّه فی أدیانکم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که پنجمین فرزند از فرزندان امام هفتم غایب شد خدا را خدا را در دین‌هایتان … </w:t>
      </w:r>
      <w:r>
        <w:rPr>
          <w:rFonts w:eastAsia="IRNazanin" w:cs="IRNazanin"/>
          <w:color w:val="111111"/>
          <w:sz w:val="28"/>
          <w:szCs w:val="28"/>
          <w:rtl w:val="true"/>
          <w:lang w:bidi="fa-IR"/>
        </w:rPr>
        <w:t>».</w:t>
      </w:r>
      <w:bookmarkStart w:id="50" w:name="pg563_6148"/>
    </w:p>
    <w:p>
      <w:pPr>
        <w:pStyle w:val="Heading2"/>
        <w:numPr>
          <w:ilvl w:val="1"/>
          <w:numId w:val="1"/>
        </w:numPr>
        <w:rPr/>
      </w:pPr>
      <w:bookmarkStart w:id="51" w:name="__RefHeading___Toc4860071_211673320"/>
      <w:bookmarkStart w:id="52" w:name="_Toc18"/>
      <w:bookmarkEnd w:id="50"/>
      <w:bookmarkEnd w:id="51"/>
      <w:r>
        <w:rPr>
          <w:rtl w:val="true"/>
        </w:rPr>
        <w:t>خبر امام رضاعلیه السلام از ولادت</w:t>
      </w:r>
      <w:bookmarkEnd w:id="52"/>
    </w:p>
    <w:p>
      <w:pPr>
        <w:pStyle w:val="BookText"/>
        <w:rPr/>
      </w:pPr>
      <w:r>
        <w:rPr>
          <w:rFonts w:ascii="IRNazanin" w:hAnsi="IRNazanin" w:eastAsia="IRNazanin"/>
          <w:color w:val="111111"/>
          <w:sz w:val="28"/>
          <w:sz w:val="28"/>
          <w:szCs w:val="28"/>
          <w:rtl w:val="true"/>
          <w:lang w:bidi="fa-IR"/>
        </w:rPr>
        <w:t>حسین بن خالد در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القآئم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 ابن سیّدة الإمآء یطهّر اللَّه به الأرض من کلّ جور، ویقدّسها من کلّ ظلم، وهو الّذی یشکّ الناس فی ولادته وهو صاحب الغیبة قبل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شما اهل بیت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از اولادم، فرزند بهترین زنان، خداوند به واسطه او زمین را از هر گونه ظلم و جور پاک و مقدس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مردم در ولادتش شک کنند، و او کسی است که قبل از خروجش غیبت خواهد نمود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را برای مولایم امام علی بن موسی الرضاعلیه السلام انشاد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اشعار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واقع</w:t>
      </w:r>
    </w:p>
    <w:p>
      <w:pPr>
        <w:pStyle w:val="BookText"/>
        <w:rPr/>
      </w:pPr>
      <w:r>
        <w:rPr>
          <w:rFonts w:ascii="IRNazanin" w:hAnsi="IRNazanin" w:eastAsia="IRNazanin"/>
          <w:color w:val="111111"/>
          <w:sz w:val="28"/>
          <w:sz w:val="28"/>
          <w:szCs w:val="28"/>
          <w:rtl w:val="true"/>
          <w:lang w:bidi="fa-IR"/>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النّعمآء و النقمات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امام به طور حتم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اسم خدا و برکات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هر حق و باطلی را تمییز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نعمت‌ها و مصیبت‌ها جزا خواهد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الرضاعلیه السلام بکاءاً شدیداً، ثمّ رفع رأسه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روح القدس علی لسانک بهذین البیتین فهل تدری من هذا الإمام ومتی یقوم؟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 إلّا أنّی سمعت بخروج إمام منکم یطهّر الأرض من الفساد ویملأها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محمد ابنی، وبعد محمد</w:t>
      </w:r>
      <w:bookmarkStart w:id="53" w:name="pg563_6149"/>
    </w:p>
    <w:p>
      <w:pPr>
        <w:pStyle w:val="BookText"/>
        <w:rPr/>
      </w:pPr>
      <w:bookmarkEnd w:id="53"/>
      <w:r>
        <w:rPr>
          <w:rFonts w:ascii="IRNazanin" w:hAnsi="IRNazanin" w:eastAsia="IRNazanin"/>
          <w:color w:val="111111"/>
          <w:sz w:val="28"/>
          <w:sz w:val="28"/>
          <w:szCs w:val="28"/>
          <w:rtl w:val="true"/>
          <w:lang w:bidi="fa-IR"/>
        </w:rPr>
        <w:t xml:space="preserve">ابنه علیّ، وبعد علیّ ابنه الحسن، وبعد الحسن ابنه الحجّة القآئم المنتظر فی غیبته المطاع فی ظهوره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رضاعلیه السلام گریه شدیدی کرد، پس سرش را به سوی من بلند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بر زبان تو به نطق درآمد، آیا می‌دانی که این امام کیست؟ و کی قیام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مولای من جز آن‌که شنیده‌ام که امامی از شما خروج خواهد کرد و زمین را از فساد پاک خواهد نمود و پر از عدل و داد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بعد از من فرزندم محمّد است، و بعد از محمّد فرزندش علی، و بعد از علی فرزندش حسن، و بعد از حسن فرزندش حجت قائم است، او کسی است که در غیبتش منتظر و در هنگام ظهورش مطاع خواهد بود … </w:t>
      </w:r>
      <w:r>
        <w:rPr>
          <w:rFonts w:eastAsia="IRNazanin" w:cs="IRNazanin"/>
          <w:color w:val="111111"/>
          <w:sz w:val="28"/>
          <w:szCs w:val="28"/>
          <w:rtl w:val="true"/>
          <w:lang w:bidi="fa-IR"/>
        </w:rPr>
        <w:t>».</w:t>
      </w:r>
    </w:p>
    <w:p>
      <w:pPr>
        <w:pStyle w:val="Heading2"/>
        <w:numPr>
          <w:ilvl w:val="1"/>
          <w:numId w:val="1"/>
        </w:numPr>
        <w:rPr/>
      </w:pPr>
      <w:bookmarkStart w:id="54" w:name="__RefHeading___Toc4860073_211673320"/>
      <w:bookmarkStart w:id="55" w:name="_Toc19"/>
      <w:bookmarkEnd w:id="54"/>
      <w:r>
        <w:rPr>
          <w:rtl w:val="true"/>
        </w:rPr>
        <w:t>خبر امام جوادعلیه السلام از ولادت</w:t>
      </w:r>
      <w:bookmarkEnd w:id="55"/>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جوادعلیه السلام اشاره به ولادت حضرت مهدی‌علیه السلام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عبدالعظیم حسنی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محمّد بن علی بن موسی بن جعفر بن علی بن حسین بن علی بن ابی طالب علیهم السلام وارد شدم و می‌خواستم تا از قائم سؤال کنم که آیا او مهدی است یا شخص دیگر؟ حضرت در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القآئم منّا هو المهدیّ الّذی یجب أن ینتظر فی غیبته ویطاع فی ظهوره وهو الثالث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w:t>
      </w:r>
      <w:bookmarkStart w:id="56" w:name="pg563_6150"/>
    </w:p>
    <w:p>
      <w:pPr>
        <w:pStyle w:val="BookText"/>
        <w:rPr/>
      </w:pPr>
      <w:bookmarkEnd w:id="56"/>
      <w:r>
        <w:rPr>
          <w:rFonts w:ascii="IRNazanin" w:hAnsi="IRNazanin" w:eastAsia="IRNazanin"/>
          <w:color w:val="111111"/>
          <w:sz w:val="28"/>
          <w:sz w:val="28"/>
          <w:szCs w:val="28"/>
          <w:rtl w:val="true"/>
          <w:lang w:bidi="fa-IR"/>
        </w:rPr>
        <w:t>همانا قائم از ما مهدی است که واجب است در غیبت او به انتظار نشسته شود و در ظهورش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سومین از اولاد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صدوق‌رحمه الله به سندش از صقر بن ابی دلف نقل کرده که از امام جوادعلیه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بعدی اِبنی علیّ، أمره أمری وقوله قولی وطاعته طاعتی، والإمام بعده ابنه الحسن أمره أمر أبیه وقوله قول أبیه وطاعته طاعة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بعد الحسن؟ فبکی‌علیه السلام بکآءً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القآئم الحقّ المنتظر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فرزندم علی است، امر او امر من و قول او قول من و طاعت او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قول او قول پدرش، و طاعت او طاعت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 امام گریه شدیدی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حسن فرزندش قائم به حقّ منتظر است … </w:t>
      </w:r>
      <w:r>
        <w:rPr>
          <w:rFonts w:eastAsia="IRNazanin" w:cs="IRNazanin"/>
          <w:color w:val="111111"/>
          <w:sz w:val="28"/>
          <w:szCs w:val="28"/>
          <w:rtl w:val="true"/>
          <w:lang w:bidi="fa-IR"/>
        </w:rPr>
        <w:t>».</w:t>
      </w:r>
    </w:p>
    <w:p>
      <w:pPr>
        <w:pStyle w:val="Heading2"/>
        <w:numPr>
          <w:ilvl w:val="1"/>
          <w:numId w:val="1"/>
        </w:numPr>
        <w:rPr/>
      </w:pPr>
      <w:bookmarkStart w:id="57" w:name="__RefHeading___Toc4860075_211673320"/>
      <w:bookmarkStart w:id="58" w:name="_Toc20"/>
      <w:bookmarkEnd w:id="57"/>
      <w:r>
        <w:rPr>
          <w:rtl w:val="true"/>
        </w:rPr>
        <w:t>خبر امام هادی‌علیه السلام از ولادت</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بعدی الحسن وبعد الحسن ابنه القآئم الّذی یملأ الأرض قسطاً وعدلاً کما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حسن و بعد از حسن فرزندش قائم است، کسی که زمین را پر از عدل و داد خواهد کرد آن گونه که پر از ظلم و جور شده باشد</w:t>
      </w:r>
      <w:r>
        <w:rPr>
          <w:rFonts w:eastAsia="IRNazanin" w:cs="IRNazanin"/>
          <w:color w:val="111111"/>
          <w:sz w:val="28"/>
          <w:szCs w:val="28"/>
          <w:rtl w:val="true"/>
          <w:lang w:bidi="fa-IR"/>
        </w:rPr>
        <w:t>.»</w:t>
      </w:r>
      <w:bookmarkStart w:id="59" w:name="pg563_6151"/>
    </w:p>
    <w:p>
      <w:pPr>
        <w:pStyle w:val="BookText"/>
        <w:rPr/>
      </w:pPr>
      <w:bookmarkEnd w:id="59"/>
      <w:r>
        <w:rPr>
          <w:rFonts w:ascii="IRNazanin" w:hAnsi="IRNazanin" w:eastAsia="IRNazanin"/>
          <w:color w:val="111111"/>
          <w:sz w:val="28"/>
          <w:sz w:val="28"/>
          <w:szCs w:val="28"/>
          <w:rtl w:val="true"/>
          <w:lang w:bidi="fa-IR"/>
        </w:rPr>
        <w:t>داوود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هادی‌علیه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فکیف بکم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لا ترون شخصه ولا یحلّ لکم ذکر اسمه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شما را به جانشین بعد از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شخص او را نمی‌بینید و نام بردن اسم او بر شما حلال نیست … </w:t>
      </w:r>
      <w:r>
        <w:rPr>
          <w:rFonts w:eastAsia="IRNazanin" w:cs="IRNazanin"/>
          <w:color w:val="111111"/>
          <w:sz w:val="28"/>
          <w:szCs w:val="28"/>
          <w:rtl w:val="true"/>
          <w:lang w:bidi="fa-IR"/>
        </w:rPr>
        <w:t>».</w:t>
      </w:r>
    </w:p>
    <w:p>
      <w:pPr>
        <w:pStyle w:val="Heading2"/>
        <w:numPr>
          <w:ilvl w:val="1"/>
          <w:numId w:val="1"/>
        </w:numPr>
        <w:rPr/>
      </w:pPr>
      <w:bookmarkStart w:id="60" w:name="__RefHeading___Toc4860077_211673320"/>
      <w:bookmarkStart w:id="61" w:name="_Toc21"/>
      <w:bookmarkEnd w:id="60"/>
      <w:r>
        <w:rPr>
          <w:rtl w:val="true"/>
        </w:rPr>
        <w:t>خبر امام عسکری‌علیه السلام از ولادت</w:t>
      </w:r>
      <w:bookmarkEnd w:id="61"/>
    </w:p>
    <w:p>
      <w:pPr>
        <w:pStyle w:val="BookText"/>
        <w:rPr/>
      </w:pPr>
      <w:r>
        <w:rPr>
          <w:rFonts w:ascii="IRNazanin" w:hAnsi="IRNazanin" w:eastAsia="IRNazanin"/>
          <w:color w:val="111111"/>
          <w:sz w:val="28"/>
          <w:sz w:val="28"/>
          <w:szCs w:val="28"/>
          <w:rtl w:val="true"/>
          <w:lang w:bidi="fa-IR"/>
        </w:rPr>
        <w:t>در روایات زیادی از امام عسکری‌علیه السلام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وهب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بکم وقد اختلفتم بعدی فی الخلف منّی، أما أنّ المقرّ بالأئمّة بعد رسول اللَّه المنکر لولدی کمن أقرّ بجمیع أنبیآء اللَّه ورسله ثم أنکر بنبوّة محمّد رسول اللَّه‌صلی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شما را می‌بینم که بعد از من در جانشین من اختلاف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اقرار به امامان بعد از رسول خدا کند ولی منکر فرزندم باشد، همانند کسی است که اقرار به جمیع انبیا و رسولان داشته باشد ولی نبوت رسول خداصلی الله علیه وآله را انکار کند …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عسکری‌علیه السلام سؤال شد در حالی که من نزد او بودم درباره روایتی که از آباء او نقل شده که زمین خالی از حجت خدا بر خلقش تا روز قیامت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کسی که بمیرد و امام زمان</w:t>
      </w:r>
      <w:bookmarkStart w:id="62" w:name="pg563_6152"/>
    </w:p>
    <w:p>
      <w:pPr>
        <w:pStyle w:val="BookText"/>
        <w:rPr/>
      </w:pPr>
      <w:bookmarkEnd w:id="62"/>
      <w:r>
        <w:rPr>
          <w:rFonts w:ascii="IRNazanin" w:hAnsi="IRNazanin" w:eastAsia="IRNazanin"/>
          <w:color w:val="111111"/>
          <w:sz w:val="28"/>
          <w:sz w:val="28"/>
          <w:szCs w:val="28"/>
          <w:rtl w:val="true"/>
          <w:lang w:bidi="fa-IR"/>
        </w:rPr>
        <w:t>خود را نشناخته باشد به مرگ جاهلیّت از دنیا رفته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حقّ کما أنّ النهار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الحجّة والإمام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محمّد وهو الإمام والحجّة بعدی، من مات ولم یعرفه مات میتة جاهلیة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همان گونه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در حالی که او را نشناخته باشد به مرگ جاهلیّت از دنیا رفته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اللَّه‌صلی الله علیه وآله خَلقاً وخُلقاً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مرا از دنیا خارج نکرد تا اینکه جانشین بعد از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شبیه‌ترین مردم به رسول خداصلی الله علیه وآله از حیث خلقت و اخلاق است … </w:t>
      </w:r>
      <w:r>
        <w:rPr>
          <w:rFonts w:eastAsia="IRNazanin" w:cs="IRNazanin"/>
          <w:color w:val="111111"/>
          <w:sz w:val="28"/>
          <w:szCs w:val="28"/>
          <w:rtl w:val="true"/>
          <w:lang w:bidi="fa-IR"/>
        </w:rPr>
        <w:t>».</w:t>
      </w:r>
    </w:p>
    <w:p>
      <w:pPr>
        <w:pStyle w:val="Heading2"/>
        <w:numPr>
          <w:ilvl w:val="1"/>
          <w:numId w:val="1"/>
        </w:numPr>
        <w:rPr/>
      </w:pPr>
      <w:bookmarkStart w:id="63" w:name="__RefHeading___Toc4860079_211673320"/>
      <w:bookmarkStart w:id="64" w:name="_Toc22"/>
      <w:bookmarkEnd w:id="63"/>
      <w:r>
        <w:rPr>
          <w:rtl w:val="true"/>
        </w:rPr>
        <w:t>تشخیص هویت حضرت مهدی‌علیه السلام</w:t>
      </w:r>
      <w:bookmarkEnd w:id="6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امامان هویت حضرت مهدی‌علیه السلام را مشخص نکرده‌اند؟ در پاسخ آنان می‌گوییم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بود هر یک از معصومین‌علیهم السلام از حضرت رسول اکرم‌صلی الله علیه وآله گرفته تا امام عسکری‌علیه السلام درصدد تشخیص هویّت حضرت مهدی‌علیه السلام برآمده‌اند، همان گونه که از روایات ذکر شده استفاده شد</w:t>
      </w:r>
      <w:r>
        <w:rPr>
          <w:rFonts w:eastAsia="IRNazanin" w:cs="IRNazanin"/>
          <w:color w:val="111111"/>
          <w:sz w:val="28"/>
          <w:szCs w:val="28"/>
          <w:rtl w:val="true"/>
          <w:lang w:bidi="fa-IR"/>
        </w:rPr>
        <w:t>.</w:t>
      </w:r>
      <w:bookmarkStart w:id="65" w:name="pg563_6153"/>
    </w:p>
    <w:p>
      <w:pPr>
        <w:pStyle w:val="BookText"/>
        <w:rPr/>
      </w:pPr>
      <w:bookmarkEnd w:id="6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بسیاری روایات استفاده می‌شود موقعیّت حضرت مهدی‌علیه السلام از جهت سیاسی بسیار خطیر بوده است، زیرا حاکمان ظلم و جور از آنجا که می‌دانستند او با ظلم و بی‌عدالتی در سطح گسترده مقابله می‌کند و زمین را پر از عدل و داد خواهد کرد، لذا از ابتدا درصدد مقابله شدید با او برآمده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اهل بیت عصمت و طهارت‌علیهم السلام نیز با احتیاط تمام با نشر قضیه ولادت حضرت برخورد می‌کردند، تا از طرفی زمینه سازی اعتقاد ولادت آن حضرت را بیان کرده باشند و از طرف دیگر کاری نکنند که جان آن حضرت در خطر افتد</w:t>
      </w:r>
      <w:r>
        <w:rPr>
          <w:rFonts w:eastAsia="IRNazanin" w:cs="IRNazanin"/>
          <w:color w:val="111111"/>
          <w:sz w:val="28"/>
          <w:szCs w:val="28"/>
          <w:rtl w:val="true"/>
          <w:lang w:bidi="fa-IR"/>
        </w:rPr>
        <w:t>.</w:t>
      </w:r>
    </w:p>
    <w:p>
      <w:pPr>
        <w:pStyle w:val="Heading2"/>
        <w:numPr>
          <w:ilvl w:val="1"/>
          <w:numId w:val="1"/>
        </w:numPr>
        <w:rPr/>
      </w:pPr>
      <w:bookmarkStart w:id="66" w:name="__RefHeading___Toc4860081_211673320"/>
      <w:bookmarkStart w:id="67" w:name="_Toc23"/>
      <w:bookmarkEnd w:id="66"/>
      <w:r>
        <w:rPr>
          <w:rtl w:val="true"/>
        </w:rPr>
        <w:t>وضعیت سیاسی عصر امام عسکری‌علیه السلام</w:t>
      </w:r>
      <w:bookmarkEnd w:id="67"/>
    </w:p>
    <w:p>
      <w:pPr>
        <w:pStyle w:val="BookText"/>
        <w:rPr/>
      </w:pPr>
      <w:r>
        <w:rPr>
          <w:rFonts w:ascii="IRNazanin" w:hAnsi="IRNazanin" w:eastAsia="IRNazanin"/>
          <w:color w:val="111111"/>
          <w:sz w:val="28"/>
          <w:sz w:val="28"/>
          <w:szCs w:val="28"/>
          <w:rtl w:val="true"/>
          <w:lang w:bidi="fa-IR"/>
        </w:rPr>
        <w:t xml:space="preserve">امام عسکری‌علیه السلام در ماه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با حکومت سه نفر از حاکمان بنی عباس؛ یعنی معتز، مهتدی و معتمد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تعصّب و کینه خاصی نسبت به اهل بیت‌علیهم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او این بود که بعد از شهادت امام عسکری‌علیه السلام دستور داد خانه حضرت را تفتیش کرده، تا از وجود فرزند حضرت آگاه شود، و این به جهت سعایتی بود که جعفر به دستگاه حاکم کرده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عصایی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عَمْری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عصا شکست، ناگهان مشاهده کردم که در میان آن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که رسیدم جریان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سمعت لنا شاتماً فامض لسبیلک الّتی أمرت بها وإیّاک أن تجاوب من یشتمنا أو تعرفه من أنت، فأنا ببلد سوء ومصر سوء وامض فی طریقک فإنّ أخبارک وأحوالک ترد إلینا فاعلم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مشاهده کردی که کسی ما را دشنام می‌دهد تو به دنبال مأموریتی که فرستاده شدی برو، و مبادا درصدد پاسخ او برآیی یا خودت را به او معرفی کنی، زیرا ما در بد شهری قرار داریم، تو به راه خودت ادامه بده، زیرا اخبار و احوال تو به ما می‌رسد، این را به خوبی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مشاهده می‌کنیم که امام به اصحاب خود دستور می‌دهد تا هیچ کس به او سلام نکند و با دست به او اشاره ننماید؛ زیرا در غیر این صورت جانش در امان نخواهد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حضرت‌علیه السلام برای ملاقات با شیعیان خود مکانی را معین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صیروا إلی موضع کذا وکذا وإلی دار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والعتمة فی لیلة کذا، فإنّکم تجدونی هناک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مکان و فلان خانه، شب هنگام مراجعه کنید که مرا در آنجا خواهید یافت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عبدالعزیز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هنگامی در خیابان گوسفند فروشان نشسته بودم که ناگهان مشاهده کردم امام عسکری‌علیه السلام از منزل خود خارج شده و به سوی خانه عمومی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فریاد زنم که این مرد، حجت خداست، بر شما باد که او را بشناسید مرا خواهند کشت؟ هنگامی که حضرت به من نزدیک شد با انگشت سبّابه خود بر دهان</w:t>
      </w:r>
      <w:bookmarkStart w:id="68" w:name="pg563_6155"/>
    </w:p>
    <w:p>
      <w:pPr>
        <w:pStyle w:val="BookText"/>
        <w:rPr/>
      </w:pPr>
      <w:bookmarkEnd w:id="68"/>
      <w:r>
        <w:rPr>
          <w:rFonts w:ascii="IRNazanin" w:hAnsi="IRNazanin" w:eastAsia="IRNazanin"/>
          <w:color w:val="111111"/>
          <w:sz w:val="28"/>
          <w:sz w:val="28"/>
          <w:szCs w:val="28"/>
          <w:rtl w:val="true"/>
          <w:lang w:bidi="fa-IR"/>
        </w:rPr>
        <w:t>خود اشاره فرمود که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حضرت را ملاقات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الکتمان أو القتل فاتّقِ اللَّه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کتمان کنی و یا اینکه به قتل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مرحوم مقدس اردبیلی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مقصود امام حسن عسکری‌علیه السلام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قضایا وضعیت بس دشوار سیاسی عصر امام عسکری‌علیه السلام و زمان ولادت امام زمان‌علیه السلام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ولادت آن حضرت در اختفای تام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امام عسکری‌علیه السلام دو وظیفه را دنبال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حضرت درصدد اثبات ولادت و وجود فرزندش بوده است و دیگر اینکه طوری باید فرزندش را معرفی کند که جانش در خطر نیفتد</w:t>
      </w:r>
      <w:r>
        <w:rPr>
          <w:rFonts w:eastAsia="IRNazanin" w:cs="IRNazanin"/>
          <w:color w:val="111111"/>
          <w:sz w:val="28"/>
          <w:szCs w:val="28"/>
          <w:rtl w:val="true"/>
          <w:lang w:bidi="fa-IR"/>
        </w:rPr>
        <w:t>.</w:t>
      </w:r>
    </w:p>
    <w:p>
      <w:pPr>
        <w:pStyle w:val="Heading2"/>
        <w:numPr>
          <w:ilvl w:val="1"/>
          <w:numId w:val="1"/>
        </w:numPr>
        <w:rPr/>
      </w:pPr>
      <w:bookmarkStart w:id="69" w:name="__RefHeading___Toc4860083_211673320"/>
      <w:bookmarkStart w:id="70" w:name="_Toc24"/>
      <w:bookmarkEnd w:id="69"/>
      <w:r>
        <w:rPr>
          <w:rtl w:val="true"/>
        </w:rPr>
        <w:t>خوف از قتل</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عباسی از آنجا که اتراک در شؤون خلافت سیطره پیدا کرده بودند و عزل و نصب‌ها به دست آن‌ها افتاده بود، لذا حکومت عباسیان به ضعف و سستی گراییده بود و نمی‌توانستند زمام حکومت را به دست داشته باشند، لذا موقعیّت سیاسی که در عصر غیبت امام زمان‌علیه السلام به وجود آمد توجیه گر خوف و تقیّه بر آن حضرت نبود تا امام عسکری‌علیه السلام او را مخفی بدارد</w:t>
      </w:r>
      <w:r>
        <w:rPr>
          <w:rFonts w:eastAsia="IRNazanin" w:cs="IRNazanin"/>
          <w:color w:val="111111"/>
          <w:sz w:val="28"/>
          <w:szCs w:val="28"/>
          <w:rtl w:val="true"/>
          <w:lang w:bidi="fa-IR"/>
        </w:rPr>
        <w:t>.</w:t>
      </w:r>
      <w:bookmarkStart w:id="71" w:name="pg563_6156"/>
    </w:p>
    <w:p>
      <w:pPr>
        <w:pStyle w:val="BookText"/>
        <w:rPr/>
      </w:pPr>
      <w:bookmarkEnd w:id="71"/>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دولت عباسی در آن عصر نسبت به اوّل تأسیس آن از قوت آن چنانی برخوردار نبود ولی فی نفسه دولت مقتدری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کفر همگی یک ملت واحد است، لذا گرچه حکومت عباسی با معارضین داخلی از قبیل اتراک درگیر بودند ولی همگی بر این اتفاق داشتند که باید با اهل بیت‌علیهم السلام و علویین مقابله و مبارزه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بنی عباس گرچه مشغول مبارزه با معارضین داخلی بوده است ولی همان گونه که قبلاً اشاره شد هرگز از مبارزه با اهل بیت غافل نبودند</w:t>
      </w:r>
      <w:r>
        <w:rPr>
          <w:rFonts w:eastAsia="IRNazanin" w:cs="IRNazanin"/>
          <w:color w:val="111111"/>
          <w:sz w:val="28"/>
          <w:szCs w:val="28"/>
          <w:rtl w:val="true"/>
          <w:lang w:bidi="fa-IR"/>
        </w:rPr>
        <w:t>.</w:t>
      </w:r>
    </w:p>
    <w:p>
      <w:pPr>
        <w:pStyle w:val="Heading2"/>
        <w:numPr>
          <w:ilvl w:val="1"/>
          <w:numId w:val="1"/>
        </w:numPr>
        <w:rPr/>
      </w:pPr>
      <w:bookmarkStart w:id="72" w:name="__RefHeading___Toc4860085_211673320"/>
      <w:bookmarkStart w:id="73" w:name="_Toc25"/>
      <w:bookmarkEnd w:id="72"/>
      <w:r>
        <w:rPr>
          <w:rtl w:val="true"/>
        </w:rPr>
        <w:t>وضع سیاسی بعد از شهادت امام عسکری‌علیه السلام</w:t>
      </w:r>
      <w:bookmarkEnd w:id="73"/>
    </w:p>
    <w:p>
      <w:pPr>
        <w:pStyle w:val="BookText"/>
        <w:rPr/>
      </w:pPr>
      <w:r>
        <w:rPr>
          <w:rFonts w:ascii="IRNazanin" w:hAnsi="IRNazanin" w:eastAsia="IRNazanin"/>
          <w:color w:val="111111"/>
          <w:sz w:val="28"/>
          <w:sz w:val="28"/>
          <w:szCs w:val="28"/>
          <w:rtl w:val="true"/>
          <w:lang w:bidi="fa-IR"/>
        </w:rPr>
        <w:t>از آنجا که حاکمان ظلم و جور شنیده بودند که فرزند امام عسکری‌علیه السلام مهدی موعود، ذخیره الهی برای رفع ظلم و جور از عالم است، لذا درصدد برآمدند تا به هر نحو ممکن او را دستگیر کرده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طرح ترور و قتل حضرت مهدی‌علیه السلام ریخته شد ولی در هیچ مرتبه آنان به این عمل شوم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توسط معتمد عباسی، چند روز بعد از شهادت امام عسکری‌علیه السلام، و دو بار دیگر توسط معتضد عباسی که بعد از معتمد حکومت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دیگر بعد از آن‌که از دستگیری و ترور حضرت مأیوس شدند، اقدامی بر ضدّ او انجام ندادند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طوسی‌رحمه الله یکی از این موارد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رشیق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معتضد عباسی، من و دو نفر دیگر را به جهت دستگیری هر کسی</w:t>
      </w:r>
      <w:bookmarkStart w:id="74" w:name="pg563_6157"/>
    </w:p>
    <w:p>
      <w:pPr>
        <w:pStyle w:val="BookText"/>
        <w:rPr/>
      </w:pPr>
      <w:bookmarkEnd w:id="74"/>
      <w:r>
        <w:rPr>
          <w:rFonts w:ascii="IRNazanin" w:hAnsi="IRNazanin" w:eastAsia="IRNazanin"/>
          <w:color w:val="111111"/>
          <w:sz w:val="28"/>
          <w:sz w:val="28"/>
          <w:szCs w:val="28"/>
          <w:rtl w:val="true"/>
          <w:lang w:bidi="fa-IR"/>
        </w:rPr>
        <w:t xml:space="preserve">که در خانه امام عسکری‌علیه السلام است فرستاد، ما با دیدن معجزه‌ای نتوانستیم حضرت را دستگیر کنیم و لذا از تصمیم خود منصرف شدیم … </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75" w:name="__RefHeading___Toc4860087_211673320"/>
      <w:bookmarkStart w:id="76" w:name="_Toc26"/>
      <w:bookmarkEnd w:id="75"/>
      <w:r>
        <w:rPr>
          <w:rtl w:val="true"/>
        </w:rPr>
        <w:t>اولین مالک نرجس خاتون</w:t>
      </w:r>
      <w:bookmarkEnd w:id="76"/>
    </w:p>
    <w:p>
      <w:pPr>
        <w:pStyle w:val="BookText"/>
        <w:rPr/>
      </w:pPr>
      <w:r>
        <w:rPr>
          <w:rFonts w:ascii="IRNazanin" w:hAnsi="IRNazanin" w:eastAsia="IRNazanin"/>
          <w:color w:val="111111"/>
          <w:sz w:val="28"/>
          <w:sz w:val="28"/>
          <w:szCs w:val="28"/>
          <w:rtl w:val="true"/>
          <w:lang w:bidi="fa-IR"/>
        </w:rPr>
        <w:t>در این موضوع سه نظریه و فرضیه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نرجس خاتون در ملک امام هادی‌علیه السلام داخل شد و سپس آن حضرت او را به تزویج فرزندش امام عسکری‌علیه السلام درآورد که در روایتی به آن اشاره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مالک او از خانواده امام، حکیمه دختر امام هادی‌علیه السلام بوده است، که از ظاهر برخی روایات دیگر استفاده می‌شود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زیرا حضرت هادی‌علیه السلام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نرجس را به سوی فرزندم بفرست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بین این دو قول جمع شود به اینکه در ابتدا امام هادی‌علیه السلام کسی را فرستاده تا برای او بخرد، و بعد از خرید به خواهرش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به جهت جمع بین روایات ترجیح دارد</w:t>
      </w:r>
      <w:r>
        <w:rPr>
          <w:rFonts w:eastAsia="IRNazanin" w:cs="IRNazanin"/>
          <w:color w:val="111111"/>
          <w:sz w:val="28"/>
          <w:szCs w:val="28"/>
          <w:rtl w:val="true"/>
          <w:lang w:bidi="fa-IR"/>
        </w:rPr>
        <w:t>.</w:t>
      </w:r>
    </w:p>
    <w:p>
      <w:pPr>
        <w:pStyle w:val="Heading2"/>
        <w:numPr>
          <w:ilvl w:val="1"/>
          <w:numId w:val="1"/>
        </w:numPr>
        <w:rPr/>
      </w:pPr>
      <w:bookmarkStart w:id="77" w:name="__RefHeading___Toc4860089_211673320"/>
      <w:bookmarkStart w:id="78" w:name="_Toc27"/>
      <w:bookmarkEnd w:id="77"/>
      <w:r>
        <w:rPr>
          <w:rtl w:val="true"/>
        </w:rPr>
        <w:t>بررسی یک روایت</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مورخین نقل کرده‌اند که بعضی از شیعیان قائل به توقف و انقطاع امامت شدند، آن گونه که بین رسل توقف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 xml:space="preserve">برخی روایات نیز استفاده می‌شود که ممکن است در صورتی که مردم مورد غضب الهی واقع شوند، امامت و امام مرتفع شده و منقطع 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از کتب تواریخ و ملل و نحل استفاده می‌شود اکثر جامعه شیعی در آن زمان، معتقد به ولادت امام زمان‌علیه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که شیخ مفیدرحمه الله و دیگران اشاره کرده‌اند، گرچه بعد از وفات امام عسکری‌علیه السلام شیعیان در ابتدا به چهارده فرقه متفرق شدند ولی بعد از مدتی کوتاه با ارشادات علما و اصحاب، همگی بر اعتقاد به ولادت و وجود امام خود اتفاق نمودند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روایتی که ادّعا کرده دلالت بر تحقق فترت و انقطاع امامت دارد، با دقت در آن، خلاف آنچه ادّعا شده استفاده می‌شود، زیرا در آن روایت از امام باقرعلیه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تبارک وتعالی علی خلقه نحّانا عن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تبارک و تعالی بر خلقش غضب کند ما را از جوار شان دور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خوبی دلالت بر وجود و غیبت امام زمان‌علیه السلام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مجرد اختلاف، دلیل بر بطلان است، باید اختلاف در هر امری از جمله اصل امامت و خلافت و نبوت را نیز دلیل بر بطلان آن دانست، در حالی که هیچ کس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اکرم‌صلی الله علیه وآله خبر نداده که امتش بعد از او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w:t>
      </w:r>
      <w:bookmarkStart w:id="79" w:name="pg563_6159"/>
    </w:p>
    <w:p>
      <w:pPr>
        <w:pStyle w:val="Heading2"/>
        <w:numPr>
          <w:ilvl w:val="1"/>
          <w:numId w:val="1"/>
        </w:numPr>
        <w:rPr/>
      </w:pPr>
      <w:bookmarkStart w:id="80" w:name="__RefHeading___Toc4860091_211673320"/>
      <w:bookmarkStart w:id="81" w:name="_Toc28"/>
      <w:bookmarkEnd w:id="79"/>
      <w:bookmarkEnd w:id="80"/>
      <w:r>
        <w:rPr>
          <w:rtl w:val="true"/>
        </w:rPr>
        <w:t>ولادت حضرت مهدی‌علیه السلام قبل از ظهور</w:t>
      </w:r>
      <w:bookmarkEnd w:id="81"/>
    </w:p>
    <w:p>
      <w:pPr>
        <w:pStyle w:val="BookText"/>
        <w:rPr/>
      </w:pPr>
      <w:r>
        <w:rPr>
          <w:rFonts w:ascii="IRNazanin" w:hAnsi="IRNazanin" w:eastAsia="IRNazanin"/>
          <w:color w:val="111111"/>
          <w:sz w:val="28"/>
          <w:sz w:val="28"/>
          <w:szCs w:val="28"/>
          <w:rtl w:val="true"/>
          <w:lang w:bidi="fa-IR"/>
        </w:rPr>
        <w:t>گاهی سؤال می‌شود اگر خداوند متعال اراده کرده که در پایان تاریخ بشر جهان را پر از عدل و داد کند، و این کار احتیاج به رهبری الهی دارد، چه ضرورتی است که او را قبل از تشکیل حکومت عدل جهانی خلق کند؟ چرا او را در همان زمان که احتیاج به اوست خلق نمی‌کند؟</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ادله عقلی و نقلی استفاده می‌شود که زمان، هیچ گاه نباید از حجت و ولیّ خدا خالی باشد، هم از جهت فیض تشریع و هم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خود به اثبات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جدید این مطلب را بدون استثنا به اثبات رسانده که عالم بر اساس حرکت تدریجی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حرکت تدریجی خود را دارد، بدون آن‌که این مطلب با قدرت خداوند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آسمان‌ها و زمین را در مدت شش روز آفرید نه در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عاجز بود که در یک لحظه آن‌ها را بیافریند؟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نطفه انسان نه ماه در شکم مادر بماند و شرایط طبیعی خود را طیّ کند تا تبدیل به انسانی مستوی الخلقه گردد؟ آیا خداوند عاجز است که انسان را در یک لحظه ایجاد نماید؟ در مورد تشکیل حکومت عدل جهانی نیز همین حکم جاری است، خداوند امور آن زمان را از پیش تدارک می‌بیند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فلسفه انتظار بیشتر هماهنگ است یعنی انتظار کسی که وجود دارد ولی غایب است بیشتر مؤثر است تا کسی که هنوز خلق نشده و در آینده پا به هستی وجود می‌گذارد</w:t>
      </w:r>
      <w:r>
        <w:rPr>
          <w:rFonts w:eastAsia="IRNazanin" w:cs="IRNazanin"/>
          <w:color w:val="111111"/>
          <w:sz w:val="28"/>
          <w:szCs w:val="28"/>
          <w:rtl w:val="true"/>
          <w:lang w:bidi="fa-IR"/>
        </w:rPr>
        <w:t>.</w:t>
      </w:r>
      <w:bookmarkStart w:id="82" w:name="pg563_6160"/>
    </w:p>
    <w:p>
      <w:pPr>
        <w:pStyle w:val="Heading2"/>
        <w:numPr>
          <w:ilvl w:val="1"/>
          <w:numId w:val="1"/>
        </w:numPr>
        <w:rPr/>
      </w:pPr>
      <w:bookmarkStart w:id="83" w:name="__RefHeading___Toc4860093_211673320"/>
      <w:bookmarkStart w:id="84" w:name="_Toc29"/>
      <w:bookmarkEnd w:id="82"/>
      <w:bookmarkEnd w:id="83"/>
      <w:r>
        <w:rPr>
          <w:rtl w:val="true"/>
        </w:rPr>
        <w:t>اختلاف در ولادت</w:t>
      </w:r>
      <w:bookmarkEnd w:id="84"/>
    </w:p>
    <w:p>
      <w:pPr>
        <w:pStyle w:val="BookText"/>
        <w:rPr/>
      </w:pPr>
      <w:r>
        <w:rPr>
          <w:rFonts w:ascii="IRNazanin" w:hAnsi="IRNazanin" w:eastAsia="IRNazanin"/>
          <w:color w:val="111111"/>
          <w:sz w:val="28"/>
          <w:sz w:val="28"/>
          <w:szCs w:val="28"/>
          <w:rtl w:val="true"/>
          <w:lang w:bidi="fa-IR"/>
        </w:rPr>
        <w:t>احمد کاتب درصدد آن است که از اختلافی که در مسأله ولادت حضرت مهدی‌علیه السلام پدید آمد بهره برداری کرده و از آن برای سست جلوه دادن مسأله ولادت حضرت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موضوع و قضیه‌ای هرگز مستلزم نبود آن موضوع نیست، بلکه بر وجود آن دلالت دارد، وگرنه هیچ قضیه‌ای را نمی‌توان به اثبات رسانید؛ زیرا در هر قضیه و موضوعی از جهات مختلف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امت اسلامی بعد از پیامبر مطابق احادیث،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نشدند؟ آیا این افتراق و تفرّق باعث می‌شود که اصل اسلام زیر سؤال رفته و در گزاره های دینی شک نماییم؟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وضعیت سیاسی آن زمان و مخفی بودن امر ولادت به جهت آن وضعیّت استفاده می‌شود، اختلاف امری طبیعی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شیخ مفیدرحمه الله جامعه شیعی بعد از مدتی نه چندان دور به وحدت نظر در امر ولادت حضرت مهدی‌علیه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فرقه‌ها که ذکر شد در این زمان که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جز فرقه دوازده امامی که قائل به امامت فرزند امام حسن‌علیه السلام است، وجود ندارد … </w:t>
      </w:r>
      <w:r>
        <w:rPr>
          <w:rFonts w:eastAsia="IRNazanin" w:cs="IRNazanin"/>
          <w:color w:val="111111"/>
          <w:sz w:val="28"/>
          <w:szCs w:val="28"/>
          <w:rtl w:val="true"/>
          <w:lang w:bidi="fa-IR"/>
        </w:rPr>
        <w:t>».</w:t>
      </w:r>
      <w:r>
        <w:rPr>
          <w:rStyle w:val="FootnoteAnchor"/>
          <w:rtl w:val="true"/>
        </w:rPr>
        <w:footnoteReference w:id="6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انکار برخی بر ولادت امام مهدی‌علیه السلام از دید اهل بیت‌علیهم السلام مخفی نمانده و لذا در روایاتی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به</w:t>
      </w:r>
      <w:bookmarkStart w:id="85" w:name="pg563_6161"/>
    </w:p>
    <w:p>
      <w:pPr>
        <w:pStyle w:val="BookText"/>
        <w:rPr/>
      </w:pPr>
      <w:bookmarkEnd w:id="85"/>
      <w:r>
        <w:rPr>
          <w:rFonts w:ascii="IRNazanin" w:hAnsi="IRNazanin" w:eastAsia="IRNazanin"/>
          <w:color w:val="111111"/>
          <w:sz w:val="28"/>
          <w:sz w:val="28"/>
          <w:szCs w:val="28"/>
          <w:rtl w:val="true"/>
          <w:lang w:bidi="fa-IR"/>
        </w:rPr>
        <w:t>سند صحیح از امام موسی بن جعفرعلیهما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من یقول الناس لم یوجد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w:t>
      </w:r>
    </w:p>
    <w:p>
      <w:pPr>
        <w:pStyle w:val="Heading2"/>
        <w:numPr>
          <w:ilvl w:val="1"/>
          <w:numId w:val="1"/>
        </w:numPr>
        <w:rPr/>
      </w:pPr>
      <w:bookmarkStart w:id="86" w:name="__RefHeading___Toc4860095_211673320"/>
      <w:bookmarkStart w:id="87" w:name="_Toc30"/>
      <w:bookmarkEnd w:id="86"/>
      <w:r>
        <w:rPr>
          <w:rtl w:val="true"/>
        </w:rPr>
        <w:t>عصر حیرت</w:t>
      </w:r>
      <w:bookmarkEnd w:id="87"/>
    </w:p>
    <w:p>
      <w:p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امام عسکری‌علیه السلام حیرت و شک و تردید در جامعه شیعه در امر امامت بعد از آن حضرت و ولادت فرزند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آن است که از این موضوع بهره‌برداری کرده و اثبات کند که موضوع ولادت حضرت اجماعی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حیرت و تردید در بین عوام مردم همان گونه که تشریح شد امری طبیعی به نظر می‌رسید، زیرا جوّ خاص سیاسی و احتمال قتل حضرت اقتضا داشت که امر ولادت حضرت مستور باشد، و تنها عده‌ای خاص از اصحاب امام عسکری‌علیه السلام از آن مطلع گردند، و توسط آن‌ها این موضوع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حیرت و غموض در امر ولادت حضرت، دلیل بر وجود اوست نه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ولادتی بوده ولی از آنجا که مخفی واقع شد، عده‌ای را در حیرت فرو 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مکرّراً اشاره شد، گرچه در ابتدای غیبت برخی از عوام</w:t>
      </w:r>
      <w:bookmarkStart w:id="88" w:name="pg563_6162"/>
    </w:p>
    <w:p>
      <w:pPr>
        <w:pStyle w:val="BookText"/>
        <w:rPr/>
      </w:pPr>
      <w:bookmarkEnd w:id="88"/>
      <w:r>
        <w:rPr>
          <w:rFonts w:ascii="IRNazanin" w:hAnsi="IRNazanin" w:eastAsia="IRNazanin"/>
          <w:color w:val="111111"/>
          <w:sz w:val="28"/>
          <w:sz w:val="28"/>
          <w:szCs w:val="28"/>
          <w:rtl w:val="true"/>
          <w:lang w:bidi="fa-IR"/>
        </w:rPr>
        <w:t>مردم در حیرت به سر می‌بردند، ولی بعد از مدتی نه چندان دور به واسطه کوشش فراوانی که بزرگان امامیه در روشن ساختن عموم مردم در امر ولادت و امامت حضرت مهدی‌علیه السلام داشتند، تمام جامعه شیعی از حیرت خارج شده و همگی به امامت آن حضرت معتقد شدند</w:t>
      </w:r>
      <w:r>
        <w:rPr>
          <w:rFonts w:eastAsia="IRNazanin" w:cs="IRNazanin"/>
          <w:color w:val="111111"/>
          <w:sz w:val="28"/>
          <w:szCs w:val="28"/>
          <w:rtl w:val="true"/>
          <w:lang w:bidi="fa-IR"/>
        </w:rPr>
        <w:t>.</w:t>
      </w:r>
    </w:p>
    <w:p>
      <w:pPr>
        <w:pStyle w:val="Heading2"/>
        <w:numPr>
          <w:ilvl w:val="1"/>
          <w:numId w:val="1"/>
        </w:numPr>
        <w:rPr/>
      </w:pPr>
      <w:bookmarkStart w:id="89" w:name="__RefHeading___Toc4860097_211673320"/>
      <w:bookmarkStart w:id="90" w:name="_Toc31"/>
      <w:bookmarkEnd w:id="89"/>
      <w:r>
        <w:rPr>
          <w:rtl w:val="true"/>
        </w:rPr>
        <w:t>کوشش برای رفع حیرت</w:t>
      </w:r>
      <w:bookmarkEnd w:id="90"/>
    </w:p>
    <w:p>
      <w:pPr>
        <w:pStyle w:val="BookText"/>
        <w:rPr/>
      </w:pPr>
      <w:r>
        <w:rPr>
          <w:rFonts w:ascii="IRNazanin" w:hAnsi="IRNazanin" w:eastAsia="IRNazanin"/>
          <w:color w:val="111111"/>
          <w:sz w:val="28"/>
          <w:sz w:val="28"/>
          <w:szCs w:val="28"/>
          <w:rtl w:val="true"/>
          <w:lang w:bidi="fa-IR"/>
        </w:rPr>
        <w:t>شکّی نیست که بعد از غیبت امام مهدی‌علیه السلام حیرت و شک جامعه شیعی را در سطح عوام مردم فرا گرفت، زیرا آنان امام خود را نمی‌دیدند، ولی با فداکاری و تبلیغ علما و اصحاب، این حیرت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در این مدت انجام گرفت تألیف کتاب‌هایی متناسب با وضع موجود در جهت رفع حیرت بود، که از آن جمله می‌توان به این کتاب‌ها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ابراهیم نعمانی که بین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بابویه در مورد کتاب خود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در این کتاب اخباری را جمع نمودم که می‌تواند حیرت را برطرف سازد … </w:t>
      </w:r>
      <w:r>
        <w:rPr>
          <w:rFonts w:eastAsia="IRNazanin" w:cs="IRNazanin"/>
          <w:color w:val="111111"/>
          <w:sz w:val="28"/>
          <w:szCs w:val="28"/>
          <w:rtl w:val="true"/>
          <w:lang w:bidi="fa-IR"/>
        </w:rPr>
        <w:t>».</w:t>
      </w:r>
      <w:r>
        <w:rPr>
          <w:rStyle w:val="FootnoteAnchor"/>
          <w:rtl w:val="true"/>
        </w:rPr>
        <w:footnoteReference w:id="66"/>
      </w:r>
      <w:bookmarkStart w:id="91" w:name="pg563_6163"/>
    </w:p>
    <w:p>
      <w:pPr>
        <w:pStyle w:val="Heading2"/>
        <w:numPr>
          <w:ilvl w:val="1"/>
          <w:numId w:val="1"/>
        </w:numPr>
        <w:rPr/>
      </w:pPr>
      <w:bookmarkStart w:id="92" w:name="__RefHeading___Toc4860099_211673320"/>
      <w:bookmarkStart w:id="93" w:name="_Toc32"/>
      <w:bookmarkEnd w:id="91"/>
      <w:bookmarkEnd w:id="92"/>
      <w:r>
        <w:rPr>
          <w:rtl w:val="true"/>
        </w:rPr>
        <w:t>کوشش در عصرهای مختلف</w:t>
      </w:r>
      <w:bookmarkEnd w:id="93"/>
    </w:p>
    <w:p>
      <w:pPr>
        <w:pStyle w:val="BookText"/>
        <w:rPr/>
      </w:pPr>
      <w:r>
        <w:rPr>
          <w:rFonts w:ascii="IRNazanin" w:hAnsi="IRNazanin" w:eastAsia="IRNazanin"/>
          <w:color w:val="111111"/>
          <w:sz w:val="28"/>
          <w:sz w:val="28"/>
          <w:szCs w:val="28"/>
          <w:rtl w:val="true"/>
          <w:lang w:bidi="fa-IR"/>
        </w:rPr>
        <w:t>بزرگان جامعه شیعه به پیروی از پیشینیان در راستای اهداف آنان که همان تثبیت ایمان مردم به ولادت و وجود امام زمان‌علیه السلام بود قدم گذاشته و دست به تألیفات گوناگون در این زمینه زدند که از آن جمله می‌توان به این تألیفات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ابراهیم بن اسحاق احمری نهاوندی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ابراهیم بن الأنماطی کوفی 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حسین عبداللَّه مهرانی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الأدلة فیما یلزم خصوم الامامیة دفعه عن الغیبة و الغائب</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احمد بن علی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الشفاء و الجلاء عن الغیبة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احمد بن محمّد بن عمران بن موسی معروف به ابن الجندی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 بن اعز معروف به تالج العُلی علوی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حسن بن حمزه معروف به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حسن بن محمّد بن یحیی معروف به ابن اخی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و ذکر القائم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حنظلة بن زکریا تمیمی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سلامة بن محمّد بن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و کشف الحیرة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عباس بن هشام ناشری 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عبداللَّه بن جعفر بن حسین حمیری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و التوقیعات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عبدالوهاب مادرائی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امام زمان‌علیه السلام و موضوعات مربوط به آن حضرت تألیفات متعددی دارد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العشرة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الطلحی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الفارقیین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برخی از کتب خود به طور ضمنی بحث فراوانی از مهدویت نموده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الایضاح فی الامامة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الجوابات فی خروج الامام المهدی‌علیه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علی بن حسین معروف به شریف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w:t>
      </w:r>
      <w:r>
        <w:rPr>
          <w:rStyle w:val="FootnoteAnchor"/>
          <w:rtl w:val="true"/>
        </w:rPr>
        <w:footnoteReference w:id="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علی بن عمر بن 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1"/>
      </w:r>
      <w:bookmarkStart w:id="94" w:name="pg563_6165"/>
    </w:p>
    <w:p>
      <w:pPr>
        <w:pStyle w:val="BookText"/>
        <w:rPr/>
      </w:pPr>
      <w:bookmarkEnd w:id="94"/>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کاتب محمّد بن ابراهیم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کاتب اسکافی محمّد بن احمد بن 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 الران عن قلوب الاخوان فی الغیبة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احمد صفوانی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و کشف الحیرة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زید بن علی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ابوالفتح محمّد بن علی بن عثمان کراجکی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علی طول عمر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الاستطراف فی ذکر ما ورد فی الغیبة فی الإنصاف</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 بن قاسم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النضر محمّد بن منصور 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مظفّر بن علی بن حسین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این‌ها اسامی کتاب‌هایی بود که تا آخر قرن سوم هجری درباره رفع حیرت به طور مستقل نوشته شده است</w:t>
      </w:r>
      <w:r>
        <w:rPr>
          <w:rFonts w:eastAsia="IRNazanin" w:cs="IRNazanin"/>
          <w:color w:val="111111"/>
          <w:sz w:val="28"/>
          <w:szCs w:val="28"/>
          <w:rtl w:val="true"/>
          <w:lang w:bidi="fa-IR"/>
        </w:rPr>
        <w:t>.</w:t>
      </w:r>
    </w:p>
    <w:p>
      <w:pPr>
        <w:pStyle w:val="Heading2"/>
        <w:numPr>
          <w:ilvl w:val="1"/>
          <w:numId w:val="1"/>
        </w:numPr>
        <w:rPr/>
      </w:pPr>
      <w:bookmarkStart w:id="95" w:name="__RefHeading___Toc4860101_211673320"/>
      <w:bookmarkStart w:id="96" w:name="_Toc33"/>
      <w:bookmarkEnd w:id="95"/>
      <w:r>
        <w:rPr>
          <w:rtl w:val="true"/>
        </w:rPr>
        <w:t>علت اختلاف در امر ولادت</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مهدویت حضرت مهدی‌علیه السلام واضح بوده، چرا قبل از ولادت حضرت مهدی‌علیه السلام گروهی قائل به مهدویت امام علی‌علیه السلام یا فرزندش</w:t>
      </w:r>
    </w:p>
    <w:p>
      <w:pPr>
        <w:pStyle w:val="BookText"/>
        <w:rPr/>
      </w:pPr>
      <w:r>
        <w:rPr>
          <w:rFonts w:ascii="IRNazanin" w:hAnsi="IRNazanin" w:eastAsia="IRNazanin"/>
          <w:color w:val="111111"/>
          <w:sz w:val="28"/>
          <w:sz w:val="28"/>
          <w:szCs w:val="28"/>
          <w:rtl w:val="true"/>
          <w:lang w:bidi="fa-IR"/>
        </w:rPr>
        <w:t>محمد بن حنفیه و نفس زکیّه و امام صادق‌علیه السلام و امام کاظم‌علیه السلام و سیّد محمّد فرزند امام هادی‌علیه السلام و حتی امام عسکری‌علیه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در برخی از احادیثی که از جانب رسول خداصلی الله علیه وآله و اهل بیت او درباره خروج مهدی‌علیه السلام وارد شده، تصریح شده که او قطعاً فرزند امام عسکری‌علیه السلام امام یازدهم است، ولی برخی هنگامی که ظلم و تجاوز را زیاد می‌دیدند و از طرفی همه اهل بیت را هدایت شده و هادی می‌دانستند، گاهی به امید اینکه یکی از اهل بیت، مهدی امت است به سراغ او می‌آمدند و ادّعای مهدویت در حق او می‌کردند و جماعتی را نیز به دنبال خود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غالباً از انسان‌های ساده اندیش و جاهل بودند، و در برخی از موارد مسأله سیاسی نیز در این ادّعا دخالت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چنین ادّعایی داشته‌اند هرگز دوام نیاورده و بعد از مدت کوتاهی به جرگه عموم شیعیان پیوسته و یا منقرض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در عقیده یک مذهب، نظر غالب افراد و علمای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عقیده به مهدویت حضرت مهدی‌علیه السلام فرزند امام عسکری‌علیه السلام عقیده قریب به اتفاق شیعیان به حساب می‌آید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موارد که گروهی قائل به مهدویت غیر از حضرت مهدی‌علیه السلام شدند به جهت شبهه‌ای بوده که برای آن‌ها پدید آمده است؛ زیرا موقعیّت آن عصر چنین حیرت و تردیدی را اقتضا داشته است، گرچه این حیرت نیز بعد از مدت کوتاهی برطرف گشت</w:t>
      </w:r>
      <w:r>
        <w:rPr>
          <w:rFonts w:eastAsia="IRNazanin" w:cs="IRNazanin"/>
          <w:color w:val="111111"/>
          <w:sz w:val="28"/>
          <w:szCs w:val="28"/>
          <w:rtl w:val="true"/>
          <w:lang w:bidi="fa-IR"/>
        </w:rPr>
        <w:t>.</w:t>
      </w:r>
      <w:bookmarkStart w:id="97" w:name="pg563_6167"/>
    </w:p>
    <w:p>
      <w:pPr>
        <w:pStyle w:val="Heading2"/>
        <w:numPr>
          <w:ilvl w:val="1"/>
          <w:numId w:val="1"/>
        </w:numPr>
        <w:rPr/>
      </w:pPr>
      <w:bookmarkStart w:id="98" w:name="__RefHeading___Toc4860103_211673320"/>
      <w:bookmarkStart w:id="99" w:name="_Toc34"/>
      <w:bookmarkEnd w:id="97"/>
      <w:bookmarkEnd w:id="98"/>
      <w:r>
        <w:rPr>
          <w:rtl w:val="true"/>
        </w:rPr>
        <w:t>علت وصیّت به مادر</w:t>
      </w:r>
      <w:bookmarkEnd w:id="99"/>
    </w:p>
    <w:p>
      <w:p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 وصیّت امام عسکری‌علیه السلام به مادرش در امر وقوف و صدقات را دلیل بر انکار ولادت حضرت مهدی‌علیه السلام گرفته‌اند در حالی که هرگز چنین دلالتی ندارد؛ زیرا این کار به جهت اخفای ولادت و مستور نمودن امر حضرت از دستگاه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وصیّت نامه حضرت، نام مهدی ذکر می‌شد و صدقات و موقوفات به او نسبت داده می‌شد به طور حتم با غرض حضرت از محافظت فرزندش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وصیّت، احتیاج به شهادت شهودی از خواص دولت بنی‌عباس بود تا بر اصل وصیّت گواهی داده و بر آن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عصر امام صادق‌علیه السلام نبود که آن حضرت به جهت حفظ فرزندش موسی بن جعفرعلیه السلام از تعرّض دستگاه حکومت، تصریح به امامت و وصایت او در ملأ عام و در وصیت نامه‌اش نکرد، بلکه به پنج نفر وصیّت نمود که اوّل آن‌ها منصور عباسی و بعد ربیع و قاضی وقت و کنیزش حمیده بربریه، و در آخر نام فرزندش موسی بن جعفر را ذکر کرد، تا از این طریق بتواند جان فرزندش را حفظ کند، گرچه امر امامت او را برای خواص از اصحاب و اولیای خود روشن ساخته بود تا با مرور زمان بر دیگران واضح سازند … </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00" w:name="__RefHeading___Toc4860105_211673320"/>
      <w:bookmarkStart w:id="101" w:name="_Toc35"/>
      <w:bookmarkEnd w:id="100"/>
      <w:r>
        <w:rPr>
          <w:rtl w:val="true"/>
        </w:rPr>
        <w:t>نصّ بر امام زمان‌علیه السلام</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امامت امام زمان‌علیه السلام از راه‌های مختلف می‌توان وارد شد و به</w:t>
      </w:r>
    </w:p>
    <w:p>
      <w:pPr>
        <w:pStyle w:val="BookText"/>
        <w:rPr/>
      </w:pPr>
      <w:r>
        <w:rPr>
          <w:rFonts w:ascii="IRNazanin" w:hAnsi="IRNazanin" w:eastAsia="IRNazanin"/>
          <w:color w:val="111111"/>
          <w:sz w:val="28"/>
          <w:sz w:val="28"/>
          <w:szCs w:val="28"/>
          <w:rtl w:val="true"/>
          <w:lang w:bidi="fa-IR"/>
        </w:rPr>
        <w:t>نتیجه قطعی و مطلوب در این مسأله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رابطه با امامت همه امامان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اشاره شد از طریق امام عسکری‌علیه السلام نصوص متعدی صحیح السند در امر امامت فرزندش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در باب اصل امامت و اینکه زمین هرگز از حجت خالی نیست احتیاج به ادلّه قطعی و یقینی است ولی در بحث اینکه امام بعدی کیست از آن جهت که موضوع خارجی است خبر واحد صحیح السند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قبلاً نیز اشاره شد نصوص فراوان و در حدّ تواتر از پیامبرصلی الله علیه وآله و هر یک از امامان‌علیهم السلام در این رابطه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یکی از راه‌های اثبات نبوت، بلکه عمده‌ترین راه آن، اعجاز است در مورد اثبات امامت نیز از این راه می‌توانیم امامت هر یک از امامان را به اثبات برسانیم، زیرا نصّ خاص از جانب امام قبل بر امام بعد، موضوعیت ندارد بلکه نصّ، راهی برای اثبات امامت امام بعد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اینکه نصوص وارده درباره برخی از ائمه خبر واحد باشند ولی با قراین خارجی، که این‌گونه روایات به همراه دارند ما را به قطع و اطمینان به مفاد آن‌ها می‌رسانند، همانند اقبال شیعه و اجماع اصحاب امامیه بر امامت شخص خاص، با در نظر گرفتن این نکته که وضعیت خاص سیاسی و فشارهای شدیدی که از ناحیه حکام بنی‌امیه و بنی عباس بر شیعیان و پیروان اهل بیت و تابعان آن‌ها وارد می‌شد، چنین وضعی را اقتضا داشته است</w:t>
      </w:r>
      <w:r>
        <w:rPr>
          <w:rFonts w:eastAsia="IRNazanin" w:cs="IRNazanin"/>
          <w:color w:val="111111"/>
          <w:sz w:val="28"/>
          <w:szCs w:val="28"/>
          <w:rtl w:val="true"/>
          <w:lang w:bidi="fa-IR"/>
        </w:rPr>
        <w:t>.</w:t>
      </w:r>
      <w:bookmarkStart w:id="102" w:name="pg563_6169"/>
    </w:p>
    <w:p>
      <w:pPr>
        <w:pStyle w:val="BookText"/>
        <w:rPr/>
      </w:pPr>
      <w:bookmarkEnd w:id="10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بررسی تمام جوانب موضوع، اعم از روایاتی که از امام عسکری‌علیه السلام در باب امامت فرزندش امام مهدی‌علیه السلام رسیده و نیز روایاتی که از جانب پیامبرصلی الله علیه وآله و هر یک از امامان وارد شده و نیز معجزاتی که از حضرت مهدی‌علیه السلام صادر شده و قراین خارجی دیگر، پی خواهیم برد که مسأله امامت حضرت مهدی‌علیه السلام از راه تواتر قابل اثبات است</w:t>
      </w:r>
      <w:r>
        <w:rPr>
          <w:rFonts w:eastAsia="IRNazanin" w:cs="IRNazanin"/>
          <w:color w:val="111111"/>
          <w:sz w:val="28"/>
          <w:szCs w:val="28"/>
          <w:rtl w:val="true"/>
          <w:lang w:bidi="fa-IR"/>
        </w:rPr>
        <w:t>.</w:t>
      </w:r>
    </w:p>
    <w:p>
      <w:pPr>
        <w:pStyle w:val="Heading2"/>
        <w:numPr>
          <w:ilvl w:val="1"/>
          <w:numId w:val="1"/>
        </w:numPr>
        <w:rPr/>
      </w:pPr>
      <w:bookmarkStart w:id="103" w:name="__RefHeading___Toc4860107_211673320"/>
      <w:bookmarkStart w:id="104" w:name="_Toc36"/>
      <w:bookmarkEnd w:id="103"/>
      <w:r>
        <w:rPr>
          <w:rtl w:val="true"/>
        </w:rPr>
        <w:t>اتفاق امامیه بر ولادت</w:t>
      </w:r>
      <w:bookmarkEnd w:id="104"/>
    </w:p>
    <w:p>
      <w:pPr>
        <w:pStyle w:val="BookText"/>
        <w:rPr/>
      </w:pPr>
      <w:r>
        <w:rPr>
          <w:rFonts w:ascii="IRNazanin" w:hAnsi="IRNazanin" w:eastAsia="IRNazanin"/>
          <w:color w:val="111111"/>
          <w:sz w:val="28"/>
          <w:sz w:val="28"/>
          <w:szCs w:val="28"/>
          <w:rtl w:val="true"/>
          <w:lang w:bidi="fa-IR"/>
        </w:rPr>
        <w:t xml:space="preserve">اصحاب و عموم طایفه شیعه امامیه بعد از وفات امام حسن عسکری‌علیه السلام در طول قرن‌ها بر ولادت امام زمان‌علیه السلام اتفاق داشته‌اند، اگر چه در ابتدا حیرت و شکّی در ولادت و امامت آن حضرت در بین گروهی از شیعیان پدید آمد، ولی بعد از گذشت زمان نه چندان طولانی و به عنایت و تبلیغ بزرگان امامیه، همگی به راه مستقیم هدایت شده و به امامت امام عصرعلیه السلام اعتقاد پیدا نمودند، همان گونه که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فرقه‌هایی که ذکر شد هیچ فرقه‌ای در زمان ما که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باقی نمانده است جز شیعه دوازده امامی که قائل به امامت فرزند امام حسن همنام رسول خداصلی الله علیه وآله بوده و همگی بر زنده بودن ایشان قطع داشته و معتقد به بقای آن حضرت تا زمانی که قیام به شمشیر کند، هستند … </w:t>
      </w:r>
      <w:r>
        <w:rPr>
          <w:rFonts w:eastAsia="IRNazanin" w:cs="IRNazanin"/>
          <w:color w:val="111111"/>
          <w:sz w:val="28"/>
          <w:szCs w:val="28"/>
          <w:rtl w:val="true"/>
          <w:lang w:bidi="fa-IR"/>
        </w:rPr>
        <w:t>».</w:t>
      </w:r>
      <w:r>
        <w:rPr>
          <w:rStyle w:val="FootnoteAnchor"/>
          <w:rtl w:val="true"/>
        </w:rPr>
        <w:footnoteReference w:id="91"/>
      </w:r>
      <w:bookmarkStart w:id="105" w:name="pg563_6170"/>
    </w:p>
    <w:p>
      <w:pPr>
        <w:pStyle w:val="Heading2"/>
        <w:numPr>
          <w:ilvl w:val="1"/>
          <w:numId w:val="1"/>
        </w:numPr>
        <w:rPr/>
      </w:pPr>
      <w:bookmarkStart w:id="106" w:name="__RefHeading___Toc4860109_211673320"/>
      <w:bookmarkStart w:id="107" w:name="_Toc37"/>
      <w:bookmarkEnd w:id="105"/>
      <w:bookmarkEnd w:id="106"/>
      <w:r>
        <w:rPr>
          <w:rtl w:val="true"/>
        </w:rPr>
        <w:t>اتفاق مورخان شیعه بر ولادت</w:t>
      </w:r>
      <w:bookmarkEnd w:id="107"/>
    </w:p>
    <w:p>
      <w:pPr>
        <w:pStyle w:val="BookText"/>
        <w:rPr/>
      </w:pPr>
      <w:r>
        <w:rPr>
          <w:rFonts w:ascii="IRNazanin" w:hAnsi="IRNazanin" w:eastAsia="IRNazanin"/>
          <w:color w:val="111111"/>
          <w:sz w:val="28"/>
          <w:sz w:val="28"/>
          <w:szCs w:val="28"/>
          <w:rtl w:val="true"/>
          <w:lang w:bidi="fa-IR"/>
        </w:rPr>
        <w:t xml:space="preserve">مورخان شیعه در مورد تاریخ ولادت حضرت مهدی‌علیه السلام به طور اتفاق آن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کلینی‌رحمه الله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رحمه الله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کفعمی‌رحمه الله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طبرسی‌رحمه 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مجلسی‌رحمه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بهایی رحمه الله</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08" w:name="__RefHeading___Toc4860111_211673320"/>
      <w:bookmarkStart w:id="109" w:name="_Toc38"/>
      <w:bookmarkEnd w:id="108"/>
      <w:r>
        <w:rPr>
          <w:rtl w:val="true"/>
        </w:rPr>
        <w:t>حکم منکر ولادت</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ولادت و وجود حضرت مهدی‌علیه السلام مبنای شیعه در طول تاریخ بوده و به تعبیری ضرورت مذهب به حساب می‌آمده است و لذا اجماع شیعه از عوام و خواص بر آن بوده است، بدین جهت کسی که منکر ولادت و وجود امام مهدی‌علیه السلام است، از تشیع و جامعه شیعی خارجی می‌شود، گرچه برای خود</w:t>
      </w:r>
      <w:bookmarkStart w:id="110" w:name="pg563_6171"/>
    </w:p>
    <w:p>
      <w:pPr>
        <w:pStyle w:val="BookText"/>
        <w:rPr/>
      </w:pPr>
      <w:bookmarkEnd w:id="110"/>
      <w:r>
        <w:rPr>
          <w:rFonts w:ascii="IRNazanin" w:hAnsi="IRNazanin" w:eastAsia="IRNazanin"/>
          <w:color w:val="111111"/>
          <w:sz w:val="28"/>
          <w:sz w:val="28"/>
          <w:szCs w:val="28"/>
          <w:rtl w:val="true"/>
          <w:lang w:bidi="fa-IR"/>
        </w:rPr>
        <w:t>ادلاهّ‌ی وهمی ذکر کند، زیرا امر ضروری، خود بهترین دلیل بر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این، مطابق رأی متقدمین و متأخرین از علمای امامیه که امامت را از اصول دین می‌دانند، کسی که منکر امامت و وجود امام معصوم در برهه‌ای از زمان باشد از دین خارج است، گرچه در ظاهر حکم به اسلام او می‌شود، همان گونه که چنین حکمی درباره اهل سنّت صادق است</w:t>
      </w:r>
      <w:r>
        <w:rPr>
          <w:rFonts w:eastAsia="IRNazanin" w:cs="IRNazanin"/>
          <w:color w:val="111111"/>
          <w:sz w:val="28"/>
          <w:szCs w:val="28"/>
          <w:rtl w:val="true"/>
          <w:lang w:bidi="fa-IR"/>
        </w:rPr>
        <w:t>.</w:t>
      </w:r>
    </w:p>
    <w:p>
      <w:pPr>
        <w:pStyle w:val="Heading2"/>
        <w:numPr>
          <w:ilvl w:val="1"/>
          <w:numId w:val="1"/>
        </w:numPr>
        <w:rPr/>
      </w:pPr>
      <w:bookmarkStart w:id="111" w:name="__RefHeading___Toc4860113_211673320"/>
      <w:bookmarkStart w:id="112" w:name="_Toc39"/>
      <w:bookmarkEnd w:id="111"/>
      <w:r>
        <w:rPr>
          <w:rtl w:val="true"/>
        </w:rPr>
        <w:t>ملاقات با امام زمان</w:t>
      </w:r>
      <w:bookmarkEnd w:id="112"/>
    </w:p>
    <w:p>
      <w:pPr>
        <w:pStyle w:val="BookText"/>
        <w:rPr/>
      </w:pPr>
      <w:r>
        <w:rPr>
          <w:rFonts w:ascii="IRNazanin" w:hAnsi="IRNazanin" w:eastAsia="IRNazanin"/>
          <w:color w:val="111111"/>
          <w:sz w:val="28"/>
          <w:sz w:val="28"/>
          <w:szCs w:val="28"/>
          <w:rtl w:val="true"/>
          <w:lang w:bidi="fa-IR"/>
        </w:rPr>
        <w:t>هنگام ولادت حضرت مهدی‌علیه السلام و بعد از آن عدّه‌ای حضرت را ملاقات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پنج نفر را در این مورد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هنگام ولادت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دختر امام جوادعلیه السلام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قابله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و ماریه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کنیز امام عسکری‌علیه السلام</w:t>
      </w:r>
      <w:r>
        <w:rPr>
          <w:rFonts w:eastAsia="IRNazanin" w:cs="IRNazanin"/>
          <w:color w:val="111111"/>
          <w:sz w:val="28"/>
          <w:szCs w:val="28"/>
          <w:rtl w:val="true"/>
          <w:lang w:bidi="fa-IR"/>
        </w:rPr>
        <w:t>.</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زمان حیات امام عسکری‌علیه السلام در مورد این مورد می‌توان به اسامی عده‌ای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عَمْری با چهل نفر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اهوازی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دختر امام جوادعلیه السلام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موسی بن جعفر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ظریف خادم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بن مطهر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 خادم و اسماعیل بن علی نوبختی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خادم امام عسکری‌علیه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امام عسکری‌علیه السلام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فارس</w:t>
      </w:r>
      <w:r>
        <w:rPr>
          <w:rFonts w:eastAsia="IRNazanin" w:cs="IRNazanin"/>
          <w:color w:val="111111"/>
          <w:sz w:val="28"/>
          <w:szCs w:val="28"/>
          <w:rtl w:val="true"/>
          <w:lang w:bidi="fa-IR"/>
        </w:rPr>
        <w:t>.</w:t>
      </w:r>
      <w:r>
        <w:rPr>
          <w:rStyle w:val="FootnoteAnchor"/>
          <w:rtl w:val="true"/>
        </w:rPr>
        <w:footnoteReference w:id="1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عبده نیشابوری و خادمش</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رشیق صاحب مادرای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بن ابراهیم مدنی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عصر غیبت صغری</w:t>
      </w:r>
    </w:p>
    <w:p>
      <w:pPr>
        <w:pStyle w:val="BookText"/>
        <w:rPr/>
      </w:pPr>
      <w:r>
        <w:rPr>
          <w:rFonts w:ascii="IRNazanin" w:hAnsi="IRNazanin" w:eastAsia="IRNazanin"/>
          <w:color w:val="111111"/>
          <w:sz w:val="28"/>
          <w:sz w:val="28"/>
          <w:szCs w:val="28"/>
          <w:rtl w:val="true"/>
          <w:lang w:bidi="fa-IR"/>
        </w:rPr>
        <w:t>جماعت بسیاری در عصر غیبت صغرا به ملاقات حضرت شرفیاب شده‌اند که به اسامی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عَمْری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طریف و ابونصر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ابی عبداللَّه بن صالح</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موسی بن جعفر</w:t>
      </w:r>
      <w:r>
        <w:rPr>
          <w:rFonts w:eastAsia="IRNazanin" w:cs="IRNazanin"/>
          <w:color w:val="111111"/>
          <w:sz w:val="28"/>
          <w:szCs w:val="28"/>
          <w:rtl w:val="true"/>
          <w:lang w:bidi="fa-IR"/>
        </w:rPr>
        <w:t>.</w:t>
      </w:r>
      <w:r>
        <w:rPr>
          <w:rStyle w:val="FootnoteAnchor"/>
          <w:rtl w:val="true"/>
        </w:rPr>
        <w:footnoteReference w:id="1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bookmarkStart w:id="113" w:name="pg563_6174"/>
    </w:p>
    <w:p>
      <w:pPr>
        <w:pStyle w:val="BookText"/>
        <w:rPr/>
      </w:pPr>
      <w:bookmarkEnd w:id="113"/>
      <w:r>
        <w:rPr>
          <w:rFonts w:ascii="IRNazanin" w:hAnsi="IRNazanin" w:eastAsia="IRNazanin"/>
          <w:color w:val="111111"/>
          <w:sz w:val="28"/>
          <w:sz w:val="28"/>
          <w:szCs w:val="28"/>
          <w:rtl w:val="true"/>
          <w:lang w:bidi="fa-IR"/>
        </w:rPr>
        <w:t xml:space="preserve">مرحوم مجلسی در روایتی اسامی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در عصر غیبت صغرا به ملاقات حضرت شرفیاب شده‌اند را نام برده است</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114" w:name="__RefHeading___Toc4860115_211673320"/>
      <w:bookmarkStart w:id="115" w:name="_Toc40"/>
      <w:bookmarkEnd w:id="114"/>
      <w:r>
        <w:rPr>
          <w:rtl w:val="true"/>
        </w:rPr>
        <w:t>اعتراف علمای انساب به ولادت</w:t>
      </w:r>
      <w:bookmarkEnd w:id="115"/>
    </w:p>
    <w:p>
      <w:pPr>
        <w:pStyle w:val="BookText"/>
        <w:rPr/>
      </w:pPr>
      <w:r>
        <w:rPr>
          <w:rFonts w:ascii="IRNazanin" w:hAnsi="IRNazanin" w:eastAsia="IRNazanin"/>
          <w:color w:val="111111"/>
          <w:sz w:val="28"/>
          <w:sz w:val="28"/>
          <w:szCs w:val="28"/>
          <w:rtl w:val="true"/>
          <w:lang w:bidi="fa-IR"/>
        </w:rPr>
        <w:t>گروهی از علمای انساب معترفند که برای امام حسن عسکری‌علیه السلام فرزندی به نام محمّد و 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مهدی و …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سهل بن عبداللَّه بن داوود بن سلیمان بخاری، که معاصر عصر غیبت صغرا می‌زیسته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عمری، نسّابه مشهور در قرن پنجم هجری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شافعی، نسّابه قرن پنجم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قرن ششم مروزی ازورقانی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جمال‌الدین احمد معروف به ابن عنبه</w:t>
      </w:r>
      <w:r>
        <w:rPr>
          <w:rFonts w:eastAsia="IRNazanin" w:cs="IRNazanin"/>
          <w:color w:val="111111"/>
          <w:sz w:val="28"/>
          <w:szCs w:val="28"/>
          <w:rtl w:val="true"/>
          <w:lang w:bidi="fa-IR"/>
        </w:rPr>
        <w:t>.</w:t>
      </w:r>
      <w:r>
        <w:rPr>
          <w:rStyle w:val="FootnoteAnchor"/>
          <w:rtl w:val="true"/>
        </w:rPr>
        <w:footnoteReference w:id="1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ابوالحسن محمّد حسینی یمانی صنعانی زیدی، نسّابه قرن یازدهم</w:t>
      </w:r>
      <w:r>
        <w:rPr>
          <w:rFonts w:eastAsia="IRNazanin" w:cs="IRNazanin"/>
          <w:color w:val="111111"/>
          <w:sz w:val="28"/>
          <w:szCs w:val="28"/>
          <w:rtl w:val="true"/>
          <w:lang w:bidi="fa-IR"/>
        </w:rPr>
        <w:t>.</w:t>
      </w:r>
      <w:r>
        <w:rPr>
          <w:rStyle w:val="FootnoteAnchor"/>
          <w:rtl w:val="true"/>
        </w:rPr>
        <w:footnoteReference w:id="134"/>
      </w:r>
      <w:bookmarkStart w:id="116" w:name="pg563_6175"/>
    </w:p>
    <w:p>
      <w:pPr>
        <w:pStyle w:val="BookText"/>
        <w:rPr/>
      </w:pPr>
      <w:bookmarkEnd w:id="11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سویدی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ویس حیدری سوری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نسّابه سید محمّد بن حسین بن عبداللَّه حسینی سمرقندی مدنی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انس کتبی حسنی در تعلیقه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المطالب</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نسّابه سید محمّد بن احمد بن حمید الدین نجفی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نسّابه شریف انس کُتُبی حسنی</w:t>
      </w:r>
      <w:r>
        <w:rPr>
          <w:rFonts w:eastAsia="Amiri" w:cs="Amiri" w:ascii="Amiri" w:hAnsi="Amiri"/>
          <w:color w:val="111111"/>
          <w:sz w:val="28"/>
          <w:szCs w:val="28"/>
          <w:rtl w:val="true"/>
          <w:lang w:bidi="ar-SA"/>
        </w:rPr>
        <w:t>.</w:t>
      </w:r>
      <w:r>
        <w:rPr>
          <w:rStyle w:val="FootnoteAnchor"/>
          <w:rtl w:val="true"/>
        </w:rPr>
        <w:footnoteReference w:id="140"/>
      </w:r>
    </w:p>
    <w:p>
      <w:pPr>
        <w:pStyle w:val="Heading2"/>
        <w:numPr>
          <w:ilvl w:val="1"/>
          <w:numId w:val="1"/>
        </w:numPr>
        <w:rPr/>
      </w:pPr>
      <w:bookmarkStart w:id="117" w:name="__RefHeading___Toc4860117_211673320"/>
      <w:bookmarkStart w:id="118" w:name="_Toc41"/>
      <w:bookmarkEnd w:id="117"/>
      <w:r>
        <w:rPr>
          <w:rtl w:val="true"/>
        </w:rPr>
        <w:t>عدم اعتنا به انکار جعفر</w:t>
      </w:r>
      <w:bookmarkEnd w:id="118"/>
    </w:p>
    <w:p>
      <w:pPr>
        <w:pStyle w:val="BookText"/>
        <w:rPr/>
      </w:pPr>
      <w:r>
        <w:rPr>
          <w:rFonts w:ascii="IRNazanin" w:hAnsi="IRNazanin" w:eastAsia="IRNazanin"/>
          <w:color w:val="111111"/>
          <w:sz w:val="28"/>
          <w:sz w:val="28"/>
          <w:szCs w:val="28"/>
          <w:rtl w:val="true"/>
          <w:lang w:bidi="fa-IR"/>
        </w:rPr>
        <w:t>جعفر عموی امام زمان‌علیه السلام اگرچه منکر ولادت حضرت مهدی‌علیه السلام شده است ولی از جهاتی نمی‌توان به انکار او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ادلّه متقن ولادت حضرت مهدی‌علیه السلام به اثبات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امت بر آن است که جعفر معصوم نبوده است، بلکه از جمله مردم عادی بوده که در او احتمال گمراهی و یا سهو و اشتباه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برخی از فرزندان یعقوب به گمراهی کشیده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اخبار استفاده می‌شود که جعفر به سبب انحراف و گمراهی که داشت، ادّعای دروغین عدم ولادت فرزند برای امام عسکری‌علیه السلام نمود</w:t>
      </w:r>
      <w:r>
        <w:rPr>
          <w:rFonts w:eastAsia="IRNazanin" w:cs="IRNazanin"/>
          <w:color w:val="111111"/>
          <w:sz w:val="28"/>
          <w:szCs w:val="28"/>
          <w:rtl w:val="true"/>
          <w:lang w:bidi="fa-IR"/>
        </w:rPr>
        <w:t>.</w:t>
      </w:r>
      <w:bookmarkStart w:id="119" w:name="pg563_6176"/>
    </w:p>
    <w:p>
      <w:pPr>
        <w:pStyle w:val="BookText"/>
        <w:rPr/>
      </w:pPr>
      <w:bookmarkEnd w:id="11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چیزی را که از روی احتیاط می‌توان 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کشش و قابلیّت و تحمّل خبر ولادت حضرت مهدی‌علیه السلام را نداشته، امام عسکری‌علیه السلام فرزندش را به او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 بی اطلاع بوده است</w:t>
      </w:r>
      <w:r>
        <w:rPr>
          <w:rFonts w:eastAsia="IRNazanin" w:cs="IRNazanin"/>
          <w:color w:val="111111"/>
          <w:sz w:val="28"/>
          <w:szCs w:val="28"/>
          <w:rtl w:val="true"/>
          <w:lang w:bidi="fa-IR"/>
        </w:rPr>
        <w:t>.</w:t>
      </w:r>
    </w:p>
    <w:p>
      <w:pPr>
        <w:pStyle w:val="Heading2"/>
        <w:numPr>
          <w:ilvl w:val="1"/>
          <w:numId w:val="1"/>
        </w:numPr>
        <w:rPr/>
      </w:pPr>
      <w:bookmarkStart w:id="120" w:name="__RefHeading___Toc4860119_211673320"/>
      <w:bookmarkStart w:id="121" w:name="_Toc42"/>
      <w:bookmarkEnd w:id="120"/>
      <w:r>
        <w:rPr>
          <w:rtl w:val="true"/>
        </w:rPr>
        <w:t>ادّعای دروغین</w:t>
      </w:r>
      <w:bookmarkEnd w:id="121"/>
    </w:p>
    <w:p>
      <w:pPr>
        <w:pStyle w:val="BookText"/>
        <w:rPr/>
      </w:pPr>
      <w:r>
        <w:rPr>
          <w:rFonts w:ascii="IRNazanin" w:hAnsi="IRNazanin" w:eastAsia="IRNazanin"/>
          <w:color w:val="111111"/>
          <w:sz w:val="28"/>
          <w:sz w:val="28"/>
          <w:szCs w:val="28"/>
          <w:rtl w:val="true"/>
          <w:lang w:bidi="fa-IR"/>
        </w:rPr>
        <w:t>در توقیعی که از ناحیه مقدسه صادر شد حضرت اشاره به جعفر کرده، می‌فرمایند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ادّعی هذا المبطل المفتری علی اللَّه الکذب بما ادعاه، فلا أدری بأیّة حالة هیی له رجاء أن یتم دعواه، أبفقه فی دین اللَّه؟ فواللَّه ما یعرف حلالا من حرام ولا یفرق بین خطاء وصواب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حتم این شخص مبطل و تهمت زننده به خدا است و در آنچه می‌گوید ادّعای دروغ و کذب نموده است، نمی‌دانم که به کدامین حالت امید دارد که ادّعای خود را تمام نماید؟ آیا به فهم در دین خدا؟ به خدا سوگند که او حلال را از حرام نمی‌شناسد و اشتباه و صحیح را تشخیص نمی‌دهد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توقیع استفاده می‌شود اول کسی که به جعفر لقب دروغگو داد خود حضرت بوده است و بعد از آن این عنوان بر او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وجه توصیف او را به دروغگو به جهت تمییز بین او و امام جعفر صادق‌علیه السلام می‌دانند</w:t>
      </w:r>
      <w:r>
        <w:rPr>
          <w:rFonts w:eastAsia="IRNazanin" w:cs="IRNazanin"/>
          <w:color w:val="111111"/>
          <w:sz w:val="28"/>
          <w:szCs w:val="28"/>
          <w:rtl w:val="true"/>
          <w:lang w:bidi="fa-IR"/>
        </w:rPr>
        <w:t>.</w:t>
      </w:r>
    </w:p>
    <w:p>
      <w:pPr>
        <w:pStyle w:val="Heading2"/>
        <w:numPr>
          <w:ilvl w:val="1"/>
          <w:numId w:val="1"/>
        </w:numPr>
        <w:rPr/>
      </w:pPr>
      <w:bookmarkStart w:id="122" w:name="__RefHeading___Toc4860121_211673320"/>
      <w:bookmarkStart w:id="123" w:name="_Toc43"/>
      <w:bookmarkEnd w:id="122"/>
      <w:r>
        <w:rPr>
          <w:rtl w:val="true"/>
        </w:rPr>
        <w:t>کارهای ناشایست جعفر</w:t>
      </w:r>
      <w:bookmarkEnd w:id="1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فرزند امام هادی‌علیه السلام پس از رحلت برادرش امام عسکری‌علیه السلام به یک</w:t>
      </w:r>
      <w:bookmarkStart w:id="124" w:name="pg563_6177"/>
    </w:p>
    <w:p>
      <w:pPr>
        <w:pStyle w:val="BookText"/>
        <w:rPr/>
      </w:pPr>
      <w:bookmarkEnd w:id="124"/>
      <w:r>
        <w:rPr>
          <w:rFonts w:ascii="IRNazanin" w:hAnsi="IRNazanin" w:eastAsia="IRNazanin"/>
          <w:color w:val="111111"/>
          <w:sz w:val="28"/>
          <w:sz w:val="28"/>
          <w:szCs w:val="28"/>
          <w:rtl w:val="true"/>
          <w:lang w:bidi="fa-IR"/>
        </w:rPr>
        <w:t>سری اقداماتی روی آورد که در شأن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نماز خواندن بر پیکر مطهّر برادرش امام عسکری‌علیه السلام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امامت و رهبری، زیرا او به وزیر عباسی عبیداللَّه بن یحیی بن خاقان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برادرم را به من بدهید، من سالانه مبلغ بیست هزار دینار بابت آن به شما می‌پردازم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ارث، زیرا در اقدامی دیگر کوشید تا اموال امام‌علیه السلام را تصاحب نماید و ادّعا کرد که برادرش ابو محمّدعلیه السلام فرزندی ندارد، و تنها وارث،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اجازه داد تا بر اموال برادر تسلط یابد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حکومت برای دستگیری امام مهدی‌علیه السلام</w:t>
      </w:r>
      <w:r>
        <w:rPr>
          <w:rFonts w:eastAsia="IRNazanin" w:cs="IRNazanin"/>
          <w:color w:val="111111"/>
          <w:sz w:val="28"/>
          <w:szCs w:val="28"/>
          <w:rtl w:val="true"/>
          <w:lang w:bidi="fa-IR"/>
        </w:rPr>
        <w:t>.</w:t>
      </w:r>
    </w:p>
    <w:p>
      <w:pPr>
        <w:pStyle w:val="Heading2"/>
        <w:numPr>
          <w:ilvl w:val="1"/>
          <w:numId w:val="1"/>
        </w:numPr>
        <w:rPr/>
      </w:pPr>
      <w:bookmarkStart w:id="125" w:name="__RefHeading___Toc4860123_211673320"/>
      <w:bookmarkStart w:id="126" w:name="_Toc44"/>
      <w:bookmarkEnd w:id="125"/>
      <w:r>
        <w:rPr>
          <w:rtl w:val="true"/>
        </w:rPr>
        <w:t>تشبیه جعفر به برادران یوسف</w:t>
      </w:r>
      <w:bookmarkEnd w:id="126"/>
    </w:p>
    <w:p>
      <w:pPr>
        <w:pStyle w:val="BookText"/>
        <w:rPr/>
      </w:pPr>
      <w:r>
        <w:rPr>
          <w:rFonts w:ascii="IRNazanin" w:hAnsi="IRNazanin" w:eastAsia="IRNazanin"/>
          <w:color w:val="111111"/>
          <w:sz w:val="28"/>
          <w:sz w:val="28"/>
          <w:szCs w:val="28"/>
          <w:rtl w:val="true"/>
          <w:lang w:bidi="fa-IR"/>
        </w:rPr>
        <w:t>امام زمان‌علیه السلام در ذیل توقیعی که به محمّد بن عثمان عَمْری‌رحمه الله صادر شد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سبیل عمّی جعفر وولده فسبیل اِخوة یوسف‌علیه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راه عمویم جعفر و اولادش همانند راه برادران یوسف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نکته تشبیه به وجوهی می‌توان اشاره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جعفر عموی امام زمان‌علیه السلام را همانند اولاد انبیا، باید به آباء و اجدادشان واگذار نمود و درباره آن‌ها سخنی نگفت</w:t>
      </w:r>
      <w:r>
        <w:rPr>
          <w:rFonts w:eastAsia="IRNazanin" w:cs="IRNazanin"/>
          <w:color w:val="111111"/>
          <w:sz w:val="28"/>
          <w:szCs w:val="28"/>
          <w:rtl w:val="true"/>
          <w:lang w:bidi="fa-IR"/>
        </w:rPr>
        <w:t>.</w:t>
      </w:r>
      <w:bookmarkStart w:id="127" w:name="pg563_6178"/>
    </w:p>
    <w:p>
      <w:pPr>
        <w:pStyle w:val="BookText"/>
        <w:rPr/>
      </w:pPr>
      <w:bookmarkEnd w:id="12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برادران یوسف از عمل ناشایست خود توبه کردند، او نیز چنین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او را به جعفر توّاب 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یعقوب گرچه گناه مرتکب شدند، ولی خداوند متعال به جهت کرامت یعقوب از آنان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جعفر، زیرا او فرزند امام، برادر امام، و عموی امام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که تشبیه، ناظر به اثبات خطا و گناه برای جعفر باشد، همان گونه که اولاد یعقوب مرتکب گناه شدند، بدین معنا که هرگز نمی‌توان ادّعا کرد اولاد انبیا و اوصیا همانند خود آن‌ها از گناه معصومند، بلکه همان گونه که فرزندان یعقوب مرتکب گناه شدند، فرزند امام نیز ممکن است مرتکب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امام از تمثیل رفع استبعاد از این جهت است</w:t>
      </w:r>
      <w:r>
        <w:rPr>
          <w:rFonts w:eastAsia="IRNazanin" w:cs="IRNazanin"/>
          <w:color w:val="111111"/>
          <w:sz w:val="28"/>
          <w:szCs w:val="28"/>
          <w:rtl w:val="true"/>
          <w:lang w:bidi="fa-IR"/>
        </w:rPr>
        <w:t>.</w:t>
      </w:r>
    </w:p>
    <w:p>
      <w:pPr>
        <w:pStyle w:val="Heading2"/>
        <w:numPr>
          <w:ilvl w:val="1"/>
          <w:numId w:val="1"/>
        </w:numPr>
        <w:rPr/>
      </w:pPr>
      <w:bookmarkStart w:id="128" w:name="__RefHeading___Toc4860125_211673320"/>
      <w:bookmarkStart w:id="129" w:name="_Toc45"/>
      <w:bookmarkEnd w:id="128"/>
      <w:r>
        <w:rPr>
          <w:rtl w:val="true"/>
        </w:rPr>
        <w:t>انتقال امامت به دو برادر</w:t>
      </w:r>
      <w:bookmarkEnd w:id="129"/>
    </w:p>
    <w:p>
      <w:p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به عدم جواز انتقال امامت به دو برادر بعد از حسن و حسین و وجوب استمرار آن در اعقاب، ضعیف است، و اجماعی بر آن در آن وقت نبوده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شیعه امامیه و مشهور بلکه متواتر نزد آنان قبل از ولادت امام مهدی‌علیه السلام، قول به عدم جواز انتقال امامت به دو برادر بعد از امام حسن و امام حسین‌علیهما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علی نوبختی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اخبار متواتر از امامان صادق علم پیدا نمودیم که امامت بعد از حسن و حسین‌علیهما السلام تنها در اولاد امام خواهد بود نه در برادر یا اقوام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اشعری قمی</w:t>
      </w:r>
      <w:r>
        <w:rPr>
          <w:rStyle w:val="FootnoteAnchor"/>
          <w:rtl w:val="true"/>
        </w:rPr>
        <w:footnoteReference w:id="147"/>
      </w:r>
      <w:r>
        <w:rPr>
          <w:rFonts w:ascii="IRNazanin" w:hAnsi="IRNazanin" w:eastAsia="IRNazanin"/>
          <w:color w:val="111111"/>
          <w:sz w:val="28"/>
          <w:sz w:val="28"/>
          <w:szCs w:val="28"/>
          <w:rtl w:val="true"/>
          <w:lang w:bidi="fa-IR"/>
        </w:rPr>
        <w:t>و علی بن حسن نوبختی</w:t>
      </w:r>
      <w:r>
        <w:rPr>
          <w:rStyle w:val="FootnoteAnchor"/>
          <w:rtl w:val="true"/>
        </w:rPr>
        <w:footnoteReference w:id="148"/>
      </w:r>
      <w:r>
        <w:rPr>
          <w:rFonts w:ascii="IRNazanin" w:hAnsi="IRNazanin" w:eastAsia="IRNazanin"/>
          <w:color w:val="111111"/>
          <w:sz w:val="28"/>
          <w:sz w:val="28"/>
          <w:szCs w:val="28"/>
          <w:rtl w:val="true"/>
          <w:lang w:bidi="fa-IR"/>
        </w:rPr>
        <w:t>نیز همین اعتقاد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نیز این مطالب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صحیح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 الإمامة فی الأخوین بعد الحسن والحسین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حسن و حسین هرگز امامت در دو برادر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دیگر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الإمامة فی أخوین بعد الحسن و الحسین إنّما هی فی الأعقاب وأعقاب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دو برادر بعد از حسن و حسین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در نسل‌ها و نسل‌های نسل 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اسماعیل بن بزیع نقل شده که از امام رضاعلیه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تکون الإمامة فی عمٍّ أو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امامت در عمو یا دایی قرار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w:t>
      </w:r>
      <w:r>
        <w:rPr>
          <w:rFonts w:eastAsia="IRNazanin" w:cs="IRNazanin"/>
          <w:color w:val="111111"/>
          <w:sz w:val="28"/>
          <w:szCs w:val="28"/>
          <w:rtl w:val="true"/>
          <w:lang w:bidi="fa-IR"/>
        </w:rPr>
        <w:t>».</w:t>
      </w:r>
      <w:bookmarkStart w:id="130" w:name="pg563_6180"/>
    </w:p>
    <w:p>
      <w:pPr>
        <w:pStyle w:val="Heading2"/>
        <w:numPr>
          <w:ilvl w:val="1"/>
          <w:numId w:val="1"/>
        </w:numPr>
        <w:rPr/>
      </w:pPr>
      <w:bookmarkStart w:id="131" w:name="__RefHeading___Toc4860127_211673320"/>
      <w:bookmarkStart w:id="132" w:name="_Toc46"/>
      <w:bookmarkEnd w:id="130"/>
      <w:bookmarkEnd w:id="131"/>
      <w:r>
        <w:rPr>
          <w:rtl w:val="true"/>
        </w:rPr>
        <w:t>تعزیت به جعفر</w:t>
      </w:r>
      <w:bookmarkEnd w:id="132"/>
    </w:p>
    <w:p>
      <w:p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حدیث ابو الأدیان عموم شیعه که در ضمن آن‌ها نایب اول وجود داشت به جعفر در سوگ امام عسکری‌علیه السلام تعزیت گفته و نیز به جهت امامت او،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حدیث ابو الأدیان</w:t>
      </w:r>
      <w:r>
        <w:rPr>
          <w:rStyle w:val="FootnoteAnchor"/>
          <w:rtl w:val="true"/>
        </w:rPr>
        <w:footnoteReference w:id="152"/>
      </w:r>
      <w:r>
        <w:rPr>
          <w:rFonts w:ascii="IRNazanin" w:hAnsi="IRNazanin" w:eastAsia="IRNazanin"/>
          <w:color w:val="111111"/>
          <w:sz w:val="28"/>
          <w:sz w:val="28"/>
          <w:szCs w:val="28"/>
          <w:rtl w:val="true"/>
          <w:lang w:bidi="fa-IR"/>
        </w:rPr>
        <w:t>پی می‌بریم که برداشت احمد کاتب به طور عموم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آن حدیث آمده این است که ابو الأدیان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أنا بجعفر بن علی أخیه بباب الدار والشیعة حوله یعزّونه ویهنّئونه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جعفر بن علی برادر امام عسکری‌علیه السلام را کنار درب خانه دیدم در حالی که شیعیانی که دور او بودند به او تعزیت و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برخی از شیعیان که هنوز امر امامت حضرت مهدی‌علیه السلام به جهت اختفای ولادت روشن نشده بود به گمان اینکه او امام است درصدد تهنیت او برآمدند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اثری از نایب اول عثمان بن سعید که به جعفر تعزیت و تبریک بگوید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نسبتی دروغ است که کاتب به نایب اول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مجموعه روایت ابو الأدیان استفاده می‌شود که جعفر در ادّعای خود دروغ‌گو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صرنا فی الدار إذا نحن بالحسن بن علی صلوات</w:t>
      </w:r>
    </w:p>
    <w:p>
      <w:pPr>
        <w:pStyle w:val="BookText"/>
        <w:rPr/>
      </w:pPr>
      <w:r>
        <w:rPr>
          <w:rFonts w:ascii="IRNazanin" w:hAnsi="IRNazanin" w:eastAsia="IRNazanin"/>
          <w:color w:val="111111"/>
          <w:sz w:val="28"/>
          <w:sz w:val="28"/>
          <w:szCs w:val="28"/>
          <w:rtl w:val="true"/>
          <w:lang w:bidi="fa-IR"/>
        </w:rPr>
        <w:t>اللَّه علیه علی نعشه مکفّنا فتقدم جعفر بن علی لیصلّی علی أخیه، فلمّا همّ بالتکبیر خرج صبیّ بوجهه سمرة، بشعره قطط، بأسنانه تفلیج،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 فتأخر جعفر، وقد اربد وجهه واصفر فتقدّم الصبی وصلّی علیه ودفن إلی جانب قبر أبیه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بصری هات جوابات الکتب التی معک، فدفعتها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خانه حضرت رسیدم مشاهده کردم که نعش حسن بن علی‌علیهما السلام کفن پیچ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آمد تا بر جنازه برادرش نماز بگذارد، همین که خواست تکبیر نماز میّت بگوید، کودکی گندم‌گون، با موهایی فری، دندان‌هایی باز، از پشت پرده بیرون آمد و ردای جعفر بن علی را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 ای عمو، زیرا من سزاوارترم که بر پدرم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رنگ صورتش تغییر کرده بود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جلو آمد و بر جنازه امام عسکری‌علیه السلام نماز گزارد و جنازه کنار قبر پدرش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که با توست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آن‌ها را به حضرت دادم …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ابوالادیان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جعفر را چنین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امام است پس در حقیقت امامت باطل شده است، زیرا من او را آن گونه که می‌شناسم شخصی است که شرب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نیز با جوسق قمار کرده و با طنبور بازی می‌کند … </w:t>
      </w:r>
      <w:r>
        <w:rPr>
          <w:rFonts w:eastAsia="IRNazanin" w:cs="IRNazanin"/>
          <w:color w:val="111111"/>
          <w:sz w:val="28"/>
          <w:szCs w:val="28"/>
          <w:rtl w:val="true"/>
          <w:lang w:bidi="fa-IR"/>
        </w:rPr>
        <w:t>».</w:t>
      </w:r>
      <w:r>
        <w:rPr>
          <w:rStyle w:val="FootnoteAnchor"/>
          <w:rtl w:val="true"/>
        </w:rPr>
        <w:footnoteReference w:id="154"/>
      </w:r>
      <w:bookmarkStart w:id="133" w:name="pg563_6182"/>
    </w:p>
    <w:p>
      <w:pPr>
        <w:pStyle w:val="Heading2"/>
        <w:numPr>
          <w:ilvl w:val="1"/>
          <w:numId w:val="1"/>
        </w:numPr>
        <w:rPr/>
      </w:pPr>
      <w:bookmarkStart w:id="134" w:name="__RefHeading___Toc4860129_211673320"/>
      <w:bookmarkStart w:id="135" w:name="_Toc47"/>
      <w:bookmarkEnd w:id="133"/>
      <w:bookmarkEnd w:id="134"/>
      <w:r>
        <w:rPr>
          <w:rtl w:val="true"/>
        </w:rPr>
        <w:t xml:space="preserve">ولادت مهدی موعود </w:t>
      </w:r>
      <w:r>
        <w:rPr>
          <w:rtl w:val="true"/>
        </w:rPr>
        <w:t>«</w:t>
      </w:r>
      <w:r>
        <w:rPr>
          <w:rtl w:val="true"/>
        </w:rPr>
        <w:t>علیه السلام</w:t>
      </w:r>
      <w:r>
        <w:rPr>
          <w:rtl w:val="true"/>
        </w:rPr>
        <w:t xml:space="preserve">» </w:t>
      </w:r>
      <w:r>
        <w:rPr>
          <w:rtl w:val="true"/>
        </w:rPr>
        <w:t>از دیدگاه اهل سنت</w:t>
      </w:r>
      <w:bookmarkEnd w:id="1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860131_211673320"/>
      <w:bookmarkStart w:id="137" w:name="_Toc48"/>
      <w:bookmarkEnd w:id="136"/>
      <w:r>
        <w:rPr>
          <w:rtl w:val="true"/>
        </w:rPr>
        <w:t xml:space="preserve">ولادت مهدی موعود </w:t>
      </w:r>
      <w:r>
        <w:rPr>
          <w:rtl w:val="true"/>
        </w:rPr>
        <w:t>«</w:t>
      </w:r>
      <w:r>
        <w:rPr>
          <w:rtl w:val="true"/>
        </w:rPr>
        <w:t>علیه السلام</w:t>
      </w:r>
      <w:r>
        <w:rPr>
          <w:rtl w:val="true"/>
        </w:rPr>
        <w:t xml:space="preserve">» </w:t>
      </w:r>
      <w:r>
        <w:rPr>
          <w:rtl w:val="true"/>
        </w:rPr>
        <w:t>از دیدگاه اهل سنت</w:t>
      </w:r>
      <w:bookmarkStart w:id="138" w:name="pg563_6184"/>
      <w:bookmarkEnd w:id="137"/>
    </w:p>
    <w:p>
      <w:pPr>
        <w:pStyle w:val="BookText"/>
        <w:rPr/>
      </w:pPr>
      <w:bookmarkEnd w:id="138"/>
      <w:r>
        <w:rPr>
          <w:rFonts w:ascii="IRNazanin" w:hAnsi="IRNazanin" w:eastAsia="IRNazanin"/>
          <w:color w:val="111111"/>
          <w:sz w:val="28"/>
          <w:sz w:val="28"/>
          <w:szCs w:val="28"/>
          <w:rtl w:val="true"/>
          <w:lang w:bidi="fa-IR"/>
        </w:rPr>
        <w:t>ولادت امام مهدی‌علیه السلام از موارد اختلاف شیعه و اهل سنت است؛ گرچه تعداد بی‌شماری از علمای اهل سنت، همانند شیعه امامیه معتقدند امام عسکری‌علیه السلام فرزندی به نام محمّد داشته است هم چنین برخی از آنان، همانند شیعه معتقدند که صاحب الزمان و مهدی وکسی که در آخر زمان قیام می‌کند همو است، اما بعضی دیگر، از اهل سنّت با این عقیده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موضوع می‌پردازیم</w:t>
      </w:r>
      <w:r>
        <w:rPr>
          <w:rFonts w:eastAsia="IRNazanin" w:cs="IRNazanin"/>
          <w:color w:val="111111"/>
          <w:sz w:val="28"/>
          <w:szCs w:val="28"/>
          <w:rtl w:val="true"/>
          <w:lang w:bidi="fa-IR"/>
        </w:rPr>
        <w:t>.</w:t>
      </w:r>
    </w:p>
    <w:p>
      <w:pPr>
        <w:pStyle w:val="Heading3"/>
        <w:numPr>
          <w:ilvl w:val="2"/>
          <w:numId w:val="1"/>
        </w:numPr>
        <w:rPr/>
      </w:pPr>
      <w:bookmarkStart w:id="139" w:name="__RefHeading___Toc4860133_211673320"/>
      <w:bookmarkStart w:id="140" w:name="_Toc49"/>
      <w:bookmarkEnd w:id="139"/>
      <w:r>
        <w:rPr>
          <w:rtl w:val="true"/>
        </w:rPr>
        <w:t>اعتراف اهل سنت به ولادت</w:t>
      </w:r>
      <w:bookmarkEnd w:id="140"/>
    </w:p>
    <w:p>
      <w:pPr>
        <w:pStyle w:val="Heading4"/>
        <w:numPr>
          <w:ilvl w:val="3"/>
          <w:numId w:val="1"/>
        </w:numPr>
        <w:rPr/>
      </w:pPr>
      <w:bookmarkStart w:id="141" w:name="__RefHeading___Toc4860135_211673320"/>
      <w:bookmarkStart w:id="142" w:name="_Toc50"/>
      <w:bookmarkEnd w:id="141"/>
      <w:r>
        <w:rPr>
          <w:rtl w:val="true"/>
        </w:rPr>
        <w:t>اعتراف اهل سنت به ولادت</w:t>
      </w:r>
      <w:bookmarkEnd w:id="142"/>
    </w:p>
    <w:p>
      <w:pPr>
        <w:pStyle w:val="BookText"/>
        <w:rPr/>
      </w:pPr>
      <w:r>
        <w:rPr>
          <w:rFonts w:ascii="IRNazanin" w:hAnsi="IRNazanin" w:eastAsia="IRNazanin"/>
          <w:color w:val="111111"/>
          <w:sz w:val="28"/>
          <w:sz w:val="28"/>
          <w:szCs w:val="28"/>
          <w:rtl w:val="true"/>
          <w:lang w:bidi="fa-IR"/>
        </w:rPr>
        <w:t>با مراجعه به کتاب‌های تاریخی و دیگر کتاب‌های اهل سنت پی می‌بریم که عده بسیاری از آن‌ها به ولادت حضرت مهدی‌علیه السلام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Heading4"/>
        <w:numPr>
          <w:ilvl w:val="3"/>
          <w:numId w:val="1"/>
        </w:numPr>
        <w:rPr/>
      </w:pPr>
      <w:bookmarkStart w:id="143" w:name="__RefHeading___Toc4860137_211673320"/>
      <w:bookmarkStart w:id="144" w:name="_Toc51"/>
      <w:bookmarkEnd w:id="143"/>
      <w:r>
        <w:rPr/>
        <w:t>1</w:t>
      </w:r>
      <w:r>
        <w:rPr>
          <w:rtl w:val="true"/>
        </w:rPr>
        <w:t xml:space="preserve"> - </w:t>
      </w:r>
      <w:r>
        <w:rPr>
          <w:rtl w:val="true"/>
        </w:rPr>
        <w:t>علاّمه شمس الدین قاضی ابن خلکان شافعی</w:t>
      </w:r>
      <w:r>
        <w:rPr>
          <w:rtl w:val="true"/>
        </w:rPr>
        <w:t>(</w:t>
      </w:r>
      <w:r>
        <w:rPr>
          <w:rtl w:val="true"/>
        </w:rPr>
        <w:t xml:space="preserve">متوفای </w:t>
      </w:r>
      <w:r>
        <w:rPr/>
        <w:t>681</w:t>
      </w:r>
      <w:r>
        <w:rPr>
          <w:rtl w:val="true"/>
        </w:rPr>
        <w:t>ه</w:t>
      </w:r>
      <w:r>
        <w:rPr>
          <w:rtl w:val="true"/>
        </w:rPr>
        <w:t>)</w:t>
      </w:r>
      <w:bookmarkEnd w:id="1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بن الحسن العسکری، ابن علی الهادی، ابن محمّد الجواد المذکور قبله، ثانی عشر الائمة الاثنی عشر علی اعتقاد الامامیة المعروف بالحجة … کانت ولادته یوم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ولمّا توفّی ابوه 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حسن</w:t>
      </w:r>
      <w:bookmarkStart w:id="145" w:name="pg563_6185"/>
    </w:p>
    <w:p>
      <w:pPr>
        <w:pStyle w:val="BookText"/>
        <w:rPr/>
      </w:pPr>
      <w:bookmarkEnd w:id="145"/>
      <w:r>
        <w:rPr>
          <w:rFonts w:ascii="IRNazanin" w:hAnsi="IRNazanin" w:eastAsia="IRNazanin"/>
          <w:color w:val="111111"/>
          <w:sz w:val="28"/>
          <w:sz w:val="28"/>
          <w:szCs w:val="28"/>
          <w:rtl w:val="true"/>
          <w:lang w:bidi="fa-IR"/>
        </w:rPr>
        <w:t xml:space="preserve">عسکری فرزند علی هادی فرزند محمّد جواد، دوازدهمین امام نزد شیعه دوازده امامی معروف به حجّت … ولادت 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پدرش پنج سال داشت … </w:t>
      </w:r>
      <w:r>
        <w:rPr>
          <w:rFonts w:eastAsia="IRNazanin" w:cs="IRNazanin"/>
          <w:color w:val="111111"/>
          <w:sz w:val="28"/>
          <w:szCs w:val="28"/>
          <w:rtl w:val="true"/>
          <w:lang w:bidi="fa-IR"/>
        </w:rPr>
        <w:t>».</w:t>
      </w:r>
    </w:p>
    <w:p>
      <w:pPr>
        <w:pStyle w:val="Heading4"/>
        <w:numPr>
          <w:ilvl w:val="3"/>
          <w:numId w:val="1"/>
        </w:numPr>
        <w:rPr/>
      </w:pPr>
      <w:bookmarkStart w:id="146" w:name="__RefHeading___Toc4860139_211673320"/>
      <w:bookmarkStart w:id="147" w:name="_Toc52"/>
      <w:bookmarkEnd w:id="146"/>
      <w:r>
        <w:rPr/>
        <w:t>2</w:t>
      </w:r>
      <w:r>
        <w:rPr>
          <w:rtl w:val="true"/>
        </w:rPr>
        <w:t xml:space="preserve"> - </w:t>
      </w:r>
      <w:r>
        <w:rPr>
          <w:rtl w:val="true"/>
        </w:rPr>
        <w:t>علاّمه صلاح الدین خلیل بن أیبک صفدی‌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المنتظر محمّد بن الحسن العسکری بن علی الهادی بن محمّد الجواد بن علی الرضا بن موسی الکاظم بن جعفر الصادق بن محمّد الباقر بن زین العابدین علی بن الحسین بن علی بن ابی طالب رضی اللَّه عنهم، الحجة المنتظر، ثانی الأئمة الإثنی عشر، هذا الذی تزعم الشیعة انّه المنتظر القائم المهدی … ولد نصف شعبان سنة خمس وخمسین ومأتین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منتظر محمّد بن حسن عسکری فرزند علی هادی، فرزند محمّد جواد، فرزند علی رضا، فرزند موسی کاظم، فرزند جعفر صادق، فرزند محمّد باقر، فرزند زین العابدین، فرزند حسین بن علی، فرزند علی بن ابی طالب، حجت منتظر، دوازدهمین امام نزد شیعه امامیّه که به اعتقاد آن‌ها، او قائم مهدی می‌باشد …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نیمه شعبان متولد شده است … </w:t>
      </w:r>
      <w:r>
        <w:rPr>
          <w:rFonts w:eastAsia="IRNazanin" w:cs="IRNazanin"/>
          <w:color w:val="111111"/>
          <w:sz w:val="28"/>
          <w:szCs w:val="28"/>
          <w:rtl w:val="true"/>
          <w:lang w:bidi="fa-IR"/>
        </w:rPr>
        <w:t>».</w:t>
      </w:r>
    </w:p>
    <w:p>
      <w:pPr>
        <w:pStyle w:val="Heading4"/>
        <w:numPr>
          <w:ilvl w:val="3"/>
          <w:numId w:val="1"/>
        </w:numPr>
        <w:rPr/>
      </w:pPr>
      <w:bookmarkStart w:id="148" w:name="__RefHeading___Toc4860141_211673320"/>
      <w:bookmarkStart w:id="149" w:name="_Toc53"/>
      <w:bookmarkEnd w:id="148"/>
      <w:r>
        <w:rPr/>
        <w:t>3</w:t>
      </w:r>
      <w:r>
        <w:rPr>
          <w:rtl w:val="true"/>
        </w:rPr>
        <w:t xml:space="preserve"> - </w:t>
      </w:r>
      <w:r>
        <w:rPr>
          <w:rtl w:val="true"/>
        </w:rPr>
        <w:t>ابن اثیر جزری</w:t>
      </w:r>
      <w:bookmarkEnd w:id="1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توفّی … ابومحمّد العلوی العسکری وهو احد الأئمة الإثنی عشر علی مذهب الامامیة، وهو والد محمّد الذی یعتقدونه المنتظر بسرداب سامراء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ابو 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دوازده گانه طبق مذهب</w:t>
      </w:r>
      <w:bookmarkStart w:id="150" w:name="pg563_6186"/>
    </w:p>
    <w:p>
      <w:pPr>
        <w:pStyle w:val="BookText"/>
        <w:rPr/>
      </w:pPr>
      <w:bookmarkEnd w:id="150"/>
      <w:r>
        <w:rPr>
          <w:rFonts w:ascii="IRNazanin" w:hAnsi="IRNazanin" w:eastAsia="IRNazanin"/>
          <w:color w:val="111111"/>
          <w:sz w:val="28"/>
          <w:sz w:val="28"/>
          <w:szCs w:val="28"/>
          <w:rtl w:val="true"/>
          <w:lang w:bidi="fa-IR"/>
        </w:rPr>
        <w:t>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محمّد است که امامیه در سرداب سامرا به انتظار او نشسته‌اند … </w:t>
      </w:r>
      <w:r>
        <w:rPr>
          <w:rFonts w:eastAsia="IRNazanin" w:cs="IRNazanin"/>
          <w:color w:val="111111"/>
          <w:sz w:val="28"/>
          <w:szCs w:val="28"/>
          <w:rtl w:val="true"/>
          <w:lang w:bidi="fa-IR"/>
        </w:rPr>
        <w:t>».</w:t>
      </w:r>
    </w:p>
    <w:p>
      <w:pPr>
        <w:pStyle w:val="Heading4"/>
        <w:numPr>
          <w:ilvl w:val="3"/>
          <w:numId w:val="1"/>
        </w:numPr>
        <w:rPr/>
      </w:pPr>
      <w:bookmarkStart w:id="151" w:name="__RefHeading___Toc4860143_211673320"/>
      <w:bookmarkStart w:id="152" w:name="_Toc54"/>
      <w:bookmarkEnd w:id="151"/>
      <w:r>
        <w:rPr/>
        <w:t>4</w:t>
      </w:r>
      <w:r>
        <w:rPr>
          <w:rtl w:val="true"/>
        </w:rPr>
        <w:t xml:space="preserve"> - </w:t>
      </w:r>
      <w:r>
        <w:rPr>
          <w:rtl w:val="true"/>
        </w:rPr>
        <w:t>علامه میر خواند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ولادة الامام المهدی المسمی باسم الرسول‌صلی الله علیه وآله والمکنّی بکنیته بسرّ من رأی فی لیلة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وکان عمره وقت وفاة ابیه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الحکمة کما آتاها یحیی صبیاً وجعله فی الطفولیة اماماً، کما جعل عیسی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مهدی که هم نام رسول اکرم‌صلی الله علیه وآله و هم کنیه با او است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 سن به او حکمت داد؛ همان گونه که در کودکی به حضرت یحیی عنایت فرمود و او را امام قرار داد و حضرت عیسی را نیز به مقام نبوت برگزید … </w:t>
      </w:r>
      <w:r>
        <w:rPr>
          <w:rFonts w:eastAsia="IRNazanin" w:cs="IRNazanin"/>
          <w:color w:val="111111"/>
          <w:sz w:val="28"/>
          <w:szCs w:val="28"/>
          <w:rtl w:val="true"/>
          <w:lang w:bidi="fa-IR"/>
        </w:rPr>
        <w:t>».</w:t>
      </w:r>
    </w:p>
    <w:p>
      <w:pPr>
        <w:pStyle w:val="Heading4"/>
        <w:numPr>
          <w:ilvl w:val="3"/>
          <w:numId w:val="1"/>
        </w:numPr>
        <w:rPr/>
      </w:pPr>
      <w:bookmarkStart w:id="153" w:name="__RefHeading___Toc4860145_211673320"/>
      <w:bookmarkStart w:id="154" w:name="_Toc55"/>
      <w:bookmarkEnd w:id="153"/>
      <w:r>
        <w:rPr/>
        <w:t>5</w:t>
      </w:r>
      <w:r>
        <w:rPr>
          <w:rtl w:val="true"/>
        </w:rPr>
        <w:t xml:space="preserve"> - </w:t>
      </w:r>
      <w:r>
        <w:rPr>
          <w:rtl w:val="true"/>
        </w:rPr>
        <w:t xml:space="preserve">علی بن حسین مسعودی </w:t>
      </w:r>
      <w:r>
        <w:rPr>
          <w:rtl w:val="true"/>
        </w:rPr>
        <w:t>(</w:t>
      </w:r>
      <w:r>
        <w:rPr>
          <w:rtl w:val="true"/>
        </w:rPr>
        <w:t xml:space="preserve">متوفای </w:t>
      </w:r>
      <w:r>
        <w:rPr/>
        <w:t>346</w:t>
      </w:r>
      <w:r>
        <w:rPr>
          <w:rtl w:val="true"/>
        </w:rPr>
        <w:t>ه</w:t>
      </w:r>
      <w:r>
        <w:rPr>
          <w:rtl w:val="true"/>
        </w:rPr>
        <w:t>)</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ستین و مأتین قبض ابومحمّد الحسن بن علیّ بن محمّد بن علی بن موسی بن جعفر بن محمد بن علی بن الحسن بن علی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المعتمد، وهو ابن تسع وعشرین سنة وهو ابوالمهدی المنتظر والامام الثانی عشر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بن علی بن محمّد بن علی بن موسی بن جعفر بن محمّد بن علی بن الحسین بن علی بن ابی طالب علیهم السلام در عصر خلافت معتمد عباسی رحلت نمود، 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مهدی منتظر و امام دوازدهم امامیّه است … </w:t>
      </w:r>
      <w:r>
        <w:rPr>
          <w:rFonts w:eastAsia="IRNazanin" w:cs="IRNazanin"/>
          <w:color w:val="111111"/>
          <w:sz w:val="28"/>
          <w:szCs w:val="28"/>
          <w:rtl w:val="true"/>
          <w:lang w:bidi="fa-IR"/>
        </w:rPr>
        <w:t>».</w:t>
      </w:r>
      <w:bookmarkStart w:id="155" w:name="pg563_6187"/>
    </w:p>
    <w:p>
      <w:pPr>
        <w:pStyle w:val="Heading4"/>
        <w:numPr>
          <w:ilvl w:val="3"/>
          <w:numId w:val="1"/>
        </w:numPr>
        <w:rPr/>
      </w:pPr>
      <w:bookmarkStart w:id="156" w:name="__RefHeading___Toc4860147_211673320"/>
      <w:bookmarkStart w:id="157" w:name="_Toc56"/>
      <w:bookmarkEnd w:id="155"/>
      <w:bookmarkEnd w:id="156"/>
      <w:r>
        <w:rPr/>
        <w:t>6</w:t>
      </w:r>
      <w:r>
        <w:rPr>
          <w:rtl w:val="true"/>
        </w:rPr>
        <w:t xml:space="preserve"> - </w:t>
      </w:r>
      <w:r>
        <w:rPr>
          <w:rtl w:val="true"/>
        </w:rPr>
        <w:t xml:space="preserve">ابوالفداء اسماعیل بن علی شافعی </w:t>
      </w:r>
      <w:r>
        <w:rPr>
          <w:rtl w:val="true"/>
        </w:rPr>
        <w:t>(</w:t>
      </w:r>
      <w:r>
        <w:rPr>
          <w:rtl w:val="true"/>
        </w:rPr>
        <w:t xml:space="preserve">متوفای </w:t>
      </w:r>
      <w:r>
        <w:rPr/>
        <w:t>732</w:t>
      </w:r>
      <w:r>
        <w:rPr>
          <w:rtl w:val="true"/>
        </w:rPr>
        <w:t>ه</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او در رخدادهای تاریخ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العسکری المذکور هو والد محمّد المنتظر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المنتظر المذکور هو ثانی عشر الائمة الاثنی عشر علی رأی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والمهدی والحجة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 طبق رأی امامیه دوازدهمین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او قائم، مهدی وحجت است … </w:t>
      </w:r>
      <w:r>
        <w:rPr>
          <w:rFonts w:eastAsia="IRNazanin" w:cs="IRNazanin"/>
          <w:color w:val="111111"/>
          <w:sz w:val="28"/>
          <w:szCs w:val="28"/>
          <w:rtl w:val="true"/>
          <w:lang w:bidi="fa-IR"/>
        </w:rPr>
        <w:t>».</w:t>
      </w:r>
    </w:p>
    <w:p>
      <w:pPr>
        <w:pStyle w:val="Heading4"/>
        <w:numPr>
          <w:ilvl w:val="3"/>
          <w:numId w:val="1"/>
        </w:numPr>
        <w:rPr/>
      </w:pPr>
      <w:bookmarkStart w:id="158" w:name="__RefHeading___Toc4860149_211673320"/>
      <w:bookmarkStart w:id="159" w:name="_Toc57"/>
      <w:bookmarkEnd w:id="158"/>
      <w:r>
        <w:rPr/>
        <w:t>7</w:t>
      </w:r>
      <w:r>
        <w:rPr>
          <w:rtl w:val="true"/>
        </w:rPr>
        <w:t xml:space="preserve"> - </w:t>
      </w:r>
      <w:r>
        <w:rPr>
          <w:rtl w:val="true"/>
        </w:rPr>
        <w:t>علاّمه محمّد فرید وجدی</w:t>
      </w:r>
      <w:bookmarkEnd w:id="159"/>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بن الحسن العسکری بن علیّ الهادی … هو ثانی عشر الأئمة الإثنی عشر فی اعتقاد الامیة المعروف بالحجة … فهم یدعون انّه دخل السرداب فی دار ابیه وامّه تنظر الیه فلم یخرج بعدُ الیها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محمّد بن حسن عسکری فرزند علی هادی … بنا بر اعتقاد امامیه، دوازدهمین امام از امامان و معروف به حجت است … شیعه معتقد است که او داخل سرداب خانه پدرش شده در حالی که مادرش او را نظاره می‌کرد و هنوز خارج نشده است … </w:t>
      </w:r>
      <w:r>
        <w:rPr>
          <w:rFonts w:eastAsia="IRNazanin" w:cs="IRNazanin"/>
          <w:color w:val="111111"/>
          <w:sz w:val="28"/>
          <w:szCs w:val="28"/>
          <w:rtl w:val="true"/>
          <w:lang w:bidi="fa-IR"/>
        </w:rPr>
        <w:t>».</w:t>
      </w:r>
    </w:p>
    <w:p>
      <w:pPr>
        <w:pStyle w:val="Heading4"/>
        <w:numPr>
          <w:ilvl w:val="3"/>
          <w:numId w:val="1"/>
        </w:numPr>
        <w:rPr/>
      </w:pPr>
      <w:bookmarkStart w:id="160" w:name="__RefHeading___Toc4860151_211673320"/>
      <w:bookmarkStart w:id="161" w:name="_Toc58"/>
      <w:bookmarkEnd w:id="160"/>
      <w:r>
        <w:rPr/>
        <w:t>8</w:t>
      </w:r>
      <w:r>
        <w:rPr>
          <w:rtl w:val="true"/>
        </w:rPr>
        <w:t xml:space="preserve"> - </w:t>
      </w:r>
      <w:r>
        <w:rPr>
          <w:rtl w:val="true"/>
        </w:rPr>
        <w:t>سبط بن جوزی</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فصلی راجع به امام حجت حضرت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علی بن محمّد … وکنیته ابوعبداللَّه وابوالقاسم وهو الخلف الحجة</w:t>
      </w:r>
      <w:bookmarkStart w:id="162" w:name="pg563_6188"/>
    </w:p>
    <w:p>
      <w:pPr>
        <w:pStyle w:val="BookText"/>
        <w:rPr/>
      </w:pPr>
      <w:bookmarkEnd w:id="162"/>
      <w:r>
        <w:rPr>
          <w:rFonts w:ascii="IRNazanin" w:hAnsi="IRNazanin" w:eastAsia="IRNazanin"/>
          <w:color w:val="111111"/>
          <w:sz w:val="28"/>
          <w:sz w:val="28"/>
          <w:szCs w:val="28"/>
          <w:rtl w:val="true"/>
          <w:lang w:bidi="fa-IR"/>
        </w:rPr>
        <w:t xml:space="preserve">صاحب الزمان القائم والمنتظر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علی بن محمد … کنیه او ابوعبداللَّه و ابوالقاسم است و او جانشین و حجت، صاحب الزمان و قائم و منتظر است … </w:t>
      </w:r>
      <w:r>
        <w:rPr>
          <w:rFonts w:eastAsia="IRNazanin" w:cs="IRNazanin"/>
          <w:color w:val="111111"/>
          <w:sz w:val="28"/>
          <w:szCs w:val="28"/>
          <w:rtl w:val="true"/>
          <w:lang w:bidi="fa-IR"/>
        </w:rPr>
        <w:t>».</w:t>
      </w:r>
    </w:p>
    <w:p>
      <w:pPr>
        <w:pStyle w:val="Heading4"/>
        <w:numPr>
          <w:ilvl w:val="3"/>
          <w:numId w:val="1"/>
        </w:numPr>
        <w:rPr/>
      </w:pPr>
      <w:bookmarkStart w:id="163" w:name="__RefHeading___Toc4860153_211673320"/>
      <w:bookmarkStart w:id="164" w:name="_Toc59"/>
      <w:bookmarkEnd w:id="163"/>
      <w:r>
        <w:rPr/>
        <w:t>9</w:t>
      </w:r>
      <w:r>
        <w:rPr>
          <w:rtl w:val="true"/>
        </w:rPr>
        <w:t xml:space="preserve"> - </w:t>
      </w:r>
      <w:r>
        <w:rPr>
          <w:rtl w:val="true"/>
        </w:rPr>
        <w:t>محمّد بن طلحه شافعی</w:t>
      </w:r>
      <w:bookmarkEnd w:id="164"/>
    </w:p>
    <w:p>
      <w:pPr>
        <w:pStyle w:val="BookText"/>
        <w:rPr/>
      </w:pPr>
      <w:r>
        <w:rPr>
          <w:rFonts w:ascii="IRNazanin" w:hAnsi="IRNazanin" w:eastAsia="IRNazanin"/>
          <w:color w:val="111111"/>
          <w:sz w:val="28"/>
          <w:sz w:val="28"/>
          <w:szCs w:val="28"/>
          <w:rtl w:val="true"/>
          <w:lang w:bidi="fa-IR"/>
        </w:rPr>
        <w:t>او در شرح حال امام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الخالص بن علی المتوکل بن محمّد … فامّا مولده فبسرّ من رأی …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والخلف الصالح،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خالص فرزند علی متوکل فرزند محمّد … در سامرا متولد شد … کنیه‌اش ابوالقاسم و لقبش حجّت، خلف صالح و بنا بر قولی منتظر است … </w:t>
      </w:r>
      <w:r>
        <w:rPr>
          <w:rFonts w:eastAsia="IRNazanin" w:cs="IRNazanin"/>
          <w:color w:val="111111"/>
          <w:sz w:val="28"/>
          <w:szCs w:val="28"/>
          <w:rtl w:val="true"/>
          <w:lang w:bidi="fa-IR"/>
        </w:rPr>
        <w:t>».</w:t>
      </w:r>
    </w:p>
    <w:p>
      <w:pPr>
        <w:pStyle w:val="Heading4"/>
        <w:numPr>
          <w:ilvl w:val="3"/>
          <w:numId w:val="1"/>
        </w:numPr>
        <w:rPr/>
      </w:pPr>
      <w:bookmarkStart w:id="165" w:name="__RefHeading___Toc4860155_211673320"/>
      <w:bookmarkStart w:id="166" w:name="_Toc60"/>
      <w:bookmarkEnd w:id="165"/>
      <w:r>
        <w:rPr/>
        <w:t>10</w:t>
      </w:r>
      <w:r>
        <w:rPr>
          <w:rtl w:val="true"/>
        </w:rPr>
        <w:t xml:space="preserve"> - </w:t>
      </w:r>
      <w:r>
        <w:rPr>
          <w:rtl w:val="true"/>
        </w:rPr>
        <w:t xml:space="preserve">شمس الدین محمّد بن طولون حنفی </w:t>
      </w:r>
      <w:r>
        <w:rPr>
          <w:rtl w:val="true"/>
        </w:rPr>
        <w:t>(</w:t>
      </w:r>
      <w:r>
        <w:rPr>
          <w:rtl w:val="true"/>
        </w:rPr>
        <w:t xml:space="preserve">متوفای </w:t>
      </w:r>
      <w:r>
        <w:rPr/>
        <w:t>953</w:t>
      </w:r>
      <w:r>
        <w:rPr>
          <w:rtl w:val="true"/>
        </w:rPr>
        <w:t>ه</w:t>
      </w:r>
      <w:r>
        <w:rPr>
          <w:rtl w:val="true"/>
        </w:rPr>
        <w:t>)</w:t>
      </w:r>
      <w:bookmarkEnd w:id="166"/>
    </w:p>
    <w:p>
      <w:pPr>
        <w:pStyle w:val="BookText"/>
        <w:rPr/>
      </w:pPr>
      <w:r>
        <w:rPr>
          <w:rFonts w:ascii="IRNazanin" w:hAnsi="IRNazanin" w:eastAsia="IRNazanin"/>
          <w:color w:val="111111"/>
          <w:sz w:val="28"/>
          <w:sz w:val="28"/>
          <w:szCs w:val="28"/>
          <w:rtl w:val="true"/>
          <w:lang w:bidi="fa-IR"/>
        </w:rPr>
        <w:t>او در شرح حال امامان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وثانی عشرهم ابنه محمّد بن الحسن، وهو ابوالقاسم … کانت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منتصف شعبان سنة خمس وخمسین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ابوه 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دوازدهمین آنان، فرزندش محمّد بن حسن ابوالقاسم است … ولادتش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 هنگام وفات پدر، پنج سال داشت … </w:t>
      </w:r>
      <w:r>
        <w:rPr>
          <w:rFonts w:eastAsia="IRNazanin" w:cs="IRNazanin"/>
          <w:color w:val="111111"/>
          <w:sz w:val="28"/>
          <w:szCs w:val="28"/>
          <w:rtl w:val="true"/>
          <w:lang w:bidi="fa-IR"/>
        </w:rPr>
        <w:t>».</w:t>
      </w:r>
    </w:p>
    <w:p>
      <w:pPr>
        <w:pStyle w:val="Heading4"/>
        <w:numPr>
          <w:ilvl w:val="3"/>
          <w:numId w:val="1"/>
        </w:numPr>
        <w:rPr/>
      </w:pPr>
      <w:bookmarkStart w:id="167" w:name="__RefHeading___Toc4860157_211673320"/>
      <w:bookmarkStart w:id="168" w:name="_Toc61"/>
      <w:bookmarkEnd w:id="167"/>
      <w:r>
        <w:rPr/>
        <w:t>11</w:t>
      </w:r>
      <w:r>
        <w:rPr>
          <w:rtl w:val="true"/>
        </w:rPr>
        <w:t xml:space="preserve"> - </w:t>
      </w:r>
      <w:r>
        <w:rPr>
          <w:rtl w:val="true"/>
        </w:rPr>
        <w:t>میرزا محمّد بن رستم بدخشی شافعی</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حال امام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یترک ولداً الاّ محمّد</w:t>
      </w:r>
      <w:bookmarkStart w:id="169" w:name="pg563_6189"/>
    </w:p>
    <w:p>
      <w:pPr>
        <w:pStyle w:val="BookText"/>
        <w:rPr/>
      </w:pPr>
      <w:bookmarkEnd w:id="169"/>
      <w:r>
        <w:rPr>
          <w:rFonts w:ascii="IRNazanin" w:hAnsi="IRNazanin" w:eastAsia="IRNazanin"/>
          <w:color w:val="111111"/>
          <w:sz w:val="28"/>
          <w:sz w:val="28"/>
          <w:szCs w:val="28"/>
          <w:rtl w:val="true"/>
          <w:lang w:bidi="fa-IR"/>
        </w:rPr>
        <w:t xml:space="preserve">المتنظر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فرزندی جز محمّد منتظر، از خود به جای نگذاشت … </w:t>
      </w:r>
      <w:r>
        <w:rPr>
          <w:rFonts w:eastAsia="IRNazanin" w:cs="IRNazanin"/>
          <w:color w:val="111111"/>
          <w:sz w:val="28"/>
          <w:szCs w:val="28"/>
          <w:rtl w:val="true"/>
          <w:lang w:bidi="fa-IR"/>
        </w:rPr>
        <w:t>».</w:t>
      </w:r>
    </w:p>
    <w:p>
      <w:pPr>
        <w:pStyle w:val="Heading4"/>
        <w:numPr>
          <w:ilvl w:val="3"/>
          <w:numId w:val="1"/>
        </w:numPr>
        <w:rPr/>
      </w:pPr>
      <w:bookmarkStart w:id="170" w:name="__RefHeading___Toc4860159_211673320"/>
      <w:bookmarkStart w:id="171" w:name="_Toc62"/>
      <w:bookmarkEnd w:id="170"/>
      <w:r>
        <w:rPr/>
        <w:t>12</w:t>
      </w:r>
      <w:r>
        <w:rPr>
          <w:rtl w:val="true"/>
        </w:rPr>
        <w:t xml:space="preserve"> - </w:t>
      </w:r>
      <w:r>
        <w:rPr>
          <w:rtl w:val="true"/>
        </w:rPr>
        <w:t>احمد بن حجر هیتمی شافعی</w:t>
      </w:r>
      <w:bookmarkEnd w:id="171"/>
    </w:p>
    <w:p>
      <w:pPr>
        <w:pStyle w:val="BookText"/>
        <w:rPr/>
      </w:pPr>
      <w:r>
        <w:rPr>
          <w:rFonts w:ascii="IRNazanin" w:hAnsi="IRNazanin" w:eastAsia="IRNazanin"/>
          <w:color w:val="111111"/>
          <w:sz w:val="28"/>
          <w:sz w:val="28"/>
          <w:szCs w:val="28"/>
          <w:rtl w:val="true"/>
          <w:lang w:bidi="fa-IR"/>
        </w:rPr>
        <w:t>وی بعد از شرح حال ابومحمّد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یخلف غیر ولده ابی القاسم محمد الحجة وعمره عند وفاة ابیه خمس سنین، لکن آتاه اللَّه فیها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فرزندی جز ابی‌القاسم محمّد حجت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او در آن پنج سال حکمت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قائم منتظر می‌نامند … </w:t>
      </w:r>
      <w:r>
        <w:rPr>
          <w:rFonts w:eastAsia="IRNazanin" w:cs="IRNazanin"/>
          <w:color w:val="111111"/>
          <w:sz w:val="28"/>
          <w:szCs w:val="28"/>
          <w:rtl w:val="true"/>
          <w:lang w:bidi="fa-IR"/>
        </w:rPr>
        <w:t>».</w:t>
      </w:r>
    </w:p>
    <w:p>
      <w:pPr>
        <w:pStyle w:val="Heading4"/>
        <w:numPr>
          <w:ilvl w:val="3"/>
          <w:numId w:val="1"/>
        </w:numPr>
        <w:rPr/>
      </w:pPr>
      <w:bookmarkStart w:id="172" w:name="__RefHeading___Toc4860161_211673320"/>
      <w:bookmarkStart w:id="173" w:name="_Toc63"/>
      <w:bookmarkEnd w:id="172"/>
      <w:r>
        <w:rPr/>
        <w:t>13</w:t>
      </w:r>
      <w:r>
        <w:rPr>
          <w:rtl w:val="true"/>
        </w:rPr>
        <w:t xml:space="preserve"> - </w:t>
      </w:r>
      <w:r>
        <w:rPr>
          <w:rtl w:val="true"/>
        </w:rPr>
        <w:t>محیی‌الدین بن عربی</w:t>
      </w:r>
      <w:bookmarkEnd w:id="17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لابدّ من خروج المهدی‌علیه السلام، لکن لایخرج حتی تمتلئ‌الارض جوراً وظلماً فیملؤها قسطاً وعدلاً … وهو من عترة رسول اللَّه‌صلی الله علیه وآله من ولد فاطمة رضی اللَّه عنها، جده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 حسن العسکری ابن الامام علیّ النقی … یواطی اسمه اسم رسول اللَّه‌صلی الله علیه وآله یبایعه المسلمون بین الرکن والمقام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خروج مهدی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نمی‌کند تا زمین پر از جور و ظلم شده باشد؛ آن‌گاه آن را پر از عدل و داد خواهد کرد … او از عترت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 طالب و پدرش حسن عسکری فرزند امام علّی نقی … و هم نام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او بین رکن و مقام بیعت می‌کنند … </w:t>
      </w:r>
      <w:r>
        <w:rPr>
          <w:rFonts w:eastAsia="IRNazanin" w:cs="IRNazanin"/>
          <w:color w:val="111111"/>
          <w:sz w:val="28"/>
          <w:szCs w:val="28"/>
          <w:rtl w:val="true"/>
          <w:lang w:bidi="fa-IR"/>
        </w:rPr>
        <w:t>».</w:t>
      </w:r>
    </w:p>
    <w:p>
      <w:pPr>
        <w:pStyle w:val="Heading4"/>
        <w:numPr>
          <w:ilvl w:val="3"/>
          <w:numId w:val="1"/>
        </w:numPr>
        <w:rPr/>
      </w:pPr>
      <w:bookmarkStart w:id="174" w:name="__RefHeading___Toc4860163_211673320"/>
      <w:bookmarkStart w:id="175" w:name="_Toc64"/>
      <w:bookmarkEnd w:id="174"/>
      <w:r>
        <w:rPr/>
        <w:t>14</w:t>
      </w:r>
      <w:r>
        <w:rPr>
          <w:rtl w:val="true"/>
        </w:rPr>
        <w:t xml:space="preserve"> - </w:t>
      </w:r>
      <w:r>
        <w:rPr>
          <w:rtl w:val="true"/>
        </w:rPr>
        <w:t xml:space="preserve">مؤمن بن حسن شبلنجی شافعی </w:t>
      </w:r>
      <w:r>
        <w:rPr>
          <w:rtl w:val="true"/>
        </w:rPr>
        <w:t>(</w:t>
      </w:r>
      <w:r>
        <w:rPr>
          <w:rtl w:val="true"/>
        </w:rPr>
        <w:t xml:space="preserve">متوفای </w:t>
      </w:r>
      <w:r>
        <w:rPr/>
        <w:t>1298</w:t>
      </w:r>
      <w:r>
        <w:rPr>
          <w:rtl w:val="true"/>
        </w:rPr>
        <w:t>ه</w:t>
      </w:r>
      <w:r>
        <w:rPr>
          <w:rtl w:val="true"/>
        </w:rPr>
        <w:t>)</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وفاة ابی محمّد الحسن بن علی فی یوم الجمعة لثمان</w:t>
      </w:r>
      <w:bookmarkStart w:id="176" w:name="pg563_6190"/>
    </w:p>
    <w:p>
      <w:pPr>
        <w:pStyle w:val="BookText"/>
        <w:rPr/>
      </w:pPr>
      <w:bookmarkEnd w:id="176"/>
      <w:r>
        <w:rPr>
          <w:rFonts w:ascii="IRNazanin" w:hAnsi="IRNazanin" w:eastAsia="IRNazanin"/>
          <w:color w:val="111111"/>
          <w:sz w:val="28"/>
          <w:sz w:val="28"/>
          <w:szCs w:val="28"/>
          <w:rtl w:val="true"/>
          <w:lang w:bidi="fa-IR"/>
        </w:rPr>
        <w:t>خلون من شهر ربیع الاول سنة ستین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الولد ابنه محمّداً … امّه امّ ولد یقال لها نرجس … وکنیته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الامامیة بالحجة والمهدی والخلف الصالح والقائم والمنتظر وصاحب الزمان واشهرها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ابی محمّد حسن بن علی در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به جای گذاشت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القابش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مهدی، خلف صالح، قائم، منتظر و صاحب‌الزمان است و مشهورترین آن‌ها مهدی است … </w:t>
      </w:r>
      <w:r>
        <w:rPr>
          <w:rFonts w:eastAsia="IRNazanin" w:cs="IRNazanin"/>
          <w:color w:val="111111"/>
          <w:sz w:val="28"/>
          <w:szCs w:val="28"/>
          <w:rtl w:val="true"/>
          <w:lang w:bidi="fa-IR"/>
        </w:rPr>
        <w:t>».</w:t>
      </w:r>
    </w:p>
    <w:p>
      <w:pPr>
        <w:pStyle w:val="Heading4"/>
        <w:numPr>
          <w:ilvl w:val="3"/>
          <w:numId w:val="1"/>
        </w:numPr>
        <w:rPr/>
      </w:pPr>
      <w:bookmarkStart w:id="177" w:name="__RefHeading___Toc4860165_211673320"/>
      <w:bookmarkStart w:id="178" w:name="_Toc65"/>
      <w:bookmarkEnd w:id="177"/>
      <w:r>
        <w:rPr/>
        <w:t>15</w:t>
      </w:r>
      <w:r>
        <w:rPr>
          <w:rtl w:val="true"/>
        </w:rPr>
        <w:t xml:space="preserve"> - </w:t>
      </w:r>
      <w:r>
        <w:rPr>
          <w:rtl w:val="true"/>
        </w:rPr>
        <w:t>ابوالولید محمّد بن شحنه حنفی</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لهذا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المنتظر ثانی عشرهم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المهدی و القائم والحجة،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خمس وخمسین و 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حسن عسکری فرزندی عنایت فرمود که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القابش مهدی، قائم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4"/>
        <w:numPr>
          <w:ilvl w:val="3"/>
          <w:numId w:val="1"/>
        </w:numPr>
        <w:rPr/>
      </w:pPr>
      <w:bookmarkStart w:id="179" w:name="__RefHeading___Toc4860167_211673320"/>
      <w:bookmarkStart w:id="180" w:name="_Toc66"/>
      <w:bookmarkEnd w:id="179"/>
      <w:r>
        <w:rPr/>
        <w:t>16</w:t>
      </w:r>
      <w:r>
        <w:rPr>
          <w:rtl w:val="true"/>
        </w:rPr>
        <w:t xml:space="preserve"> - </w:t>
      </w:r>
      <w:r>
        <w:rPr>
          <w:rtl w:val="true"/>
        </w:rPr>
        <w:t>شیخ محمّد بن علی صبان شافعی</w:t>
      </w:r>
      <w:bookmarkEnd w:id="1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ولادت حضرت حجت‌علیه السلام را از شعرانی و محیی الدین ابی عربی نقل می‌کند و بر آن ایرادی نمی‌گیرد که این دلیل بر قبول داشتن آن قول است</w:t>
      </w:r>
      <w:r>
        <w:rPr>
          <w:rFonts w:eastAsia="IRNazanin" w:cs="IRNazanin"/>
          <w:color w:val="111111"/>
          <w:sz w:val="28"/>
          <w:szCs w:val="28"/>
          <w:rtl w:val="true"/>
          <w:lang w:bidi="fa-IR"/>
        </w:rPr>
        <w:t>.</w:t>
      </w:r>
      <w:r>
        <w:rPr>
          <w:rStyle w:val="FootnoteAnchor"/>
          <w:rtl w:val="true"/>
        </w:rPr>
        <w:footnoteReference w:id="170"/>
      </w:r>
      <w:bookmarkStart w:id="181" w:name="pg563_6191"/>
    </w:p>
    <w:p>
      <w:pPr>
        <w:pStyle w:val="Heading4"/>
        <w:numPr>
          <w:ilvl w:val="3"/>
          <w:numId w:val="1"/>
        </w:numPr>
        <w:rPr/>
      </w:pPr>
      <w:bookmarkStart w:id="182" w:name="__RefHeading___Toc4860169_211673320"/>
      <w:bookmarkStart w:id="183" w:name="_Toc67"/>
      <w:bookmarkEnd w:id="181"/>
      <w:bookmarkEnd w:id="182"/>
      <w:r>
        <w:rPr/>
        <w:t>17</w:t>
      </w:r>
      <w:r>
        <w:rPr>
          <w:rtl w:val="true"/>
        </w:rPr>
        <w:t xml:space="preserve"> - </w:t>
      </w:r>
      <w:r>
        <w:rPr>
          <w:rtl w:val="true"/>
        </w:rPr>
        <w:t xml:space="preserve">شیخ صفی الدین عبدالمؤمن بغدادی </w:t>
      </w:r>
      <w:r>
        <w:rPr>
          <w:rtl w:val="true"/>
        </w:rPr>
        <w:t>(</w:t>
      </w:r>
      <w:r>
        <w:rPr>
          <w:rtl w:val="true"/>
        </w:rPr>
        <w:t xml:space="preserve">متوفای </w:t>
      </w:r>
      <w:r>
        <w:rPr/>
        <w:t>739</w:t>
      </w:r>
      <w:r>
        <w:rPr>
          <w:rtl w:val="true"/>
        </w:rPr>
        <w:t>ه</w:t>
      </w:r>
      <w:r>
        <w:rPr>
          <w:rtl w:val="true"/>
        </w:rPr>
        <w:t>)</w:t>
      </w:r>
      <w:bookmarkEnd w:id="18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هذا المشهد یعنی مشهد العسکریین علیهما السلام سرداب فیه سرب تزعم الرافضة انّه کان للحسن بن علی الذی ذکرناه، له ابن اسمه محمد صغیر غاب فی ذلک السرب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مشهد عسکریین‌علیهما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است که رافضه معتقدند برای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فرزندی است به نام محمّد صغیر که می‌گویند در آن سرداب مخفی شده است … </w:t>
      </w:r>
      <w:r>
        <w:rPr>
          <w:rFonts w:eastAsia="IRNazanin" w:cs="IRNazanin"/>
          <w:color w:val="111111"/>
          <w:sz w:val="28"/>
          <w:szCs w:val="28"/>
          <w:rtl w:val="true"/>
          <w:lang w:bidi="fa-IR"/>
        </w:rPr>
        <w:t>».</w:t>
      </w:r>
    </w:p>
    <w:p>
      <w:pPr>
        <w:pStyle w:val="Heading4"/>
        <w:numPr>
          <w:ilvl w:val="3"/>
          <w:numId w:val="1"/>
        </w:numPr>
        <w:rPr/>
      </w:pPr>
      <w:bookmarkStart w:id="184" w:name="__RefHeading___Toc4860171_211673320"/>
      <w:bookmarkStart w:id="185" w:name="_Toc68"/>
      <w:bookmarkEnd w:id="184"/>
      <w:r>
        <w:rPr/>
        <w:t>18</w:t>
      </w:r>
      <w:r>
        <w:rPr>
          <w:rtl w:val="true"/>
        </w:rPr>
        <w:t xml:space="preserve"> - </w:t>
      </w:r>
      <w:r>
        <w:rPr>
          <w:rtl w:val="true"/>
        </w:rPr>
        <w:t xml:space="preserve">شیخ زین الدین عمر بن وردی </w:t>
      </w:r>
      <w:r>
        <w:rPr>
          <w:rtl w:val="true"/>
        </w:rPr>
        <w:t>(</w:t>
      </w:r>
      <w:r>
        <w:rPr>
          <w:rtl w:val="true"/>
        </w:rPr>
        <w:t xml:space="preserve">متوفای </w:t>
      </w:r>
      <w:r>
        <w:rPr/>
        <w:t>749</w:t>
      </w:r>
      <w:r>
        <w:rPr>
          <w:rtl w:val="true"/>
        </w:rPr>
        <w:t>ه</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العسکری والد محمّد المنتظر صاحب السرداب والمنتظر ثانی‌عشرهم ویلقب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والمهدی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 المنتظر سنة خمس وخمسین ومأتین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حسن عسکری پدر محمّد منتظر صاحب سرداب دوازدهمین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قائم، مهدی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 </w:t>
      </w:r>
      <w:r>
        <w:rPr>
          <w:rFonts w:eastAsia="IRNazanin" w:cs="IRNazanin"/>
          <w:color w:val="111111"/>
          <w:sz w:val="28"/>
          <w:szCs w:val="28"/>
          <w:rtl w:val="true"/>
          <w:lang w:bidi="fa-IR"/>
        </w:rPr>
        <w:t>».</w:t>
      </w:r>
    </w:p>
    <w:p>
      <w:pPr>
        <w:pStyle w:val="Heading4"/>
        <w:numPr>
          <w:ilvl w:val="3"/>
          <w:numId w:val="1"/>
        </w:numPr>
        <w:rPr/>
      </w:pPr>
      <w:bookmarkStart w:id="186" w:name="__RefHeading___Toc4860173_211673320"/>
      <w:bookmarkStart w:id="187" w:name="_Toc69"/>
      <w:bookmarkEnd w:id="186"/>
      <w:r>
        <w:rPr/>
        <w:t>19</w:t>
      </w:r>
      <w:r>
        <w:rPr>
          <w:rtl w:val="true"/>
        </w:rPr>
        <w:t xml:space="preserve"> - </w:t>
      </w:r>
      <w:r>
        <w:rPr>
          <w:rtl w:val="true"/>
        </w:rPr>
        <w:t>ابوالعباس احمد بن علی قلقشندی شافعی</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عالمی متخصّص در انساب است، در بیان نسب امام جعفر صادق و فرزندان آن حضرت، فرزندش مهدی‌علیه السلام را از امام عسکری‌علیه السلام دوازدهمین امام شیعیان به حساب می‌آورد که شیعه معتقد به زنده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او استفاده می‌شود که قلقشندی معتقد به ولادت امام مهدی‌علیه السلام است، ولی اعتقاد به زنده بودن را به شیعه نسبت می‌دهد</w:t>
      </w:r>
      <w:r>
        <w:rPr>
          <w:rFonts w:eastAsia="IRNazanin" w:cs="IRNazanin"/>
          <w:color w:val="111111"/>
          <w:sz w:val="28"/>
          <w:szCs w:val="28"/>
          <w:rtl w:val="true"/>
          <w:lang w:bidi="fa-IR"/>
        </w:rPr>
        <w:t>.</w:t>
      </w:r>
      <w:r>
        <w:rPr>
          <w:rStyle w:val="FootnoteAnchor"/>
          <w:rtl w:val="true"/>
        </w:rPr>
        <w:footnoteReference w:id="173"/>
      </w:r>
      <w:bookmarkStart w:id="188" w:name="pg563_6192"/>
    </w:p>
    <w:p>
      <w:pPr>
        <w:pStyle w:val="Heading4"/>
        <w:numPr>
          <w:ilvl w:val="3"/>
          <w:numId w:val="1"/>
        </w:numPr>
        <w:rPr/>
      </w:pPr>
      <w:bookmarkStart w:id="189" w:name="__RefHeading___Toc4860175_211673320"/>
      <w:bookmarkStart w:id="190" w:name="_Toc70"/>
      <w:bookmarkEnd w:id="188"/>
      <w:bookmarkEnd w:id="189"/>
      <w:r>
        <w:rPr/>
        <w:t>20</w:t>
      </w:r>
      <w:r>
        <w:rPr>
          <w:rtl w:val="true"/>
        </w:rPr>
        <w:t xml:space="preserve"> - </w:t>
      </w:r>
      <w:r>
        <w:rPr>
          <w:rtl w:val="true"/>
        </w:rPr>
        <w:t>ابو عبداللَّه یاقوت حموی</w:t>
      </w:r>
      <w:bookmarkEnd w:id="190"/>
    </w:p>
    <w:p>
      <w:pPr>
        <w:pStyle w:val="BookText"/>
        <w:rPr/>
      </w:pPr>
      <w:r>
        <w:rPr>
          <w:rFonts w:ascii="IRNazanin" w:hAnsi="IRNazanin" w:eastAsia="IRNazanin"/>
          <w:color w:val="111111"/>
          <w:sz w:val="28"/>
          <w:sz w:val="28"/>
          <w:szCs w:val="28"/>
          <w:rtl w:val="true"/>
          <w:lang w:bidi="fa-IR"/>
        </w:rPr>
        <w:t>او عبارتی شبیه صفی الدین عبدالمؤمن بغدادی آورده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91" w:name="__RefHeading___Toc4860177_211673320"/>
      <w:bookmarkStart w:id="192" w:name="_Toc71"/>
      <w:bookmarkEnd w:id="191"/>
      <w:r>
        <w:rPr/>
        <w:t>21</w:t>
      </w:r>
      <w:r>
        <w:rPr>
          <w:rtl w:val="true"/>
        </w:rPr>
        <w:t xml:space="preserve"> - </w:t>
      </w:r>
      <w:r>
        <w:rPr>
          <w:rtl w:val="true"/>
        </w:rPr>
        <w:t>محمّد امین بغدادی معروف به سویدی</w:t>
      </w:r>
      <w:bookmarkEnd w:id="192"/>
    </w:p>
    <w:p>
      <w:pPr>
        <w:pStyle w:val="BookText"/>
        <w:rPr/>
      </w:pPr>
      <w:r>
        <w:rPr>
          <w:rFonts w:ascii="IRNazanin" w:hAnsi="IRNazanin" w:eastAsia="IRNazanin"/>
          <w:color w:val="111111"/>
          <w:sz w:val="28"/>
          <w:sz w:val="28"/>
          <w:szCs w:val="28"/>
          <w:rtl w:val="true"/>
          <w:lang w:bidi="fa-IR"/>
        </w:rPr>
        <w:t>او که از متخصّصان در انساب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المهدی، وکان عمره عند وفاة ابیه خمس سنین … زعم الشیعة … انّه صاحب السیف القائم المنتظر قبل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قبل قیامه غیبتان احد هما اطول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عمرش هنگام وفات پدر پنج سال بود … شیعه او را همان صاحب شمشیری می‌داند که قبل از برپایی قیامت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غیبت است که یکی از آن دو از دیگری طولانی‌تر است</w:t>
      </w:r>
      <w:r>
        <w:rPr>
          <w:rFonts w:eastAsia="IRNazanin" w:cs="IRNazanin"/>
          <w:color w:val="111111"/>
          <w:sz w:val="28"/>
          <w:szCs w:val="28"/>
          <w:rtl w:val="true"/>
          <w:lang w:bidi="fa-IR"/>
        </w:rPr>
        <w:t>».</w:t>
      </w:r>
    </w:p>
    <w:p>
      <w:pPr>
        <w:pStyle w:val="Heading4"/>
        <w:numPr>
          <w:ilvl w:val="3"/>
          <w:numId w:val="1"/>
        </w:numPr>
        <w:rPr/>
      </w:pPr>
      <w:bookmarkStart w:id="193" w:name="__RefHeading___Toc4860179_211673320"/>
      <w:bookmarkStart w:id="194" w:name="_Toc72"/>
      <w:bookmarkEnd w:id="193"/>
      <w:r>
        <w:rPr/>
        <w:t>22</w:t>
      </w:r>
      <w:r>
        <w:rPr>
          <w:rtl w:val="true"/>
        </w:rPr>
        <w:t xml:space="preserve"> - </w:t>
      </w:r>
      <w:r>
        <w:rPr>
          <w:rtl w:val="true"/>
        </w:rPr>
        <w:t xml:space="preserve">ابن خلدون مغربی </w:t>
      </w:r>
      <w:r>
        <w:rPr>
          <w:rtl w:val="true"/>
        </w:rPr>
        <w:t>(</w:t>
      </w:r>
      <w:r>
        <w:rPr>
          <w:rtl w:val="true"/>
        </w:rPr>
        <w:t xml:space="preserve">متوفای </w:t>
      </w:r>
      <w:r>
        <w:rPr/>
        <w:t>808</w:t>
      </w:r>
      <w:r>
        <w:rPr>
          <w:rtl w:val="true"/>
        </w:rPr>
        <w:t>ه</w:t>
      </w:r>
      <w:r>
        <w:rPr>
          <w:rtl w:val="true"/>
        </w:rPr>
        <w:t>)</w:t>
      </w:r>
      <w:bookmarkEnd w:id="19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نقلوا الخلافة من جعفر … الی ابنه موسی الکاظم وولده علی سلسلة واحدة الی تمام الاثنی عشر وهو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رافضه خلافت را بعد از جعفر بن محمّد به فرزندش موسی کاظم و از او به فرزندش رضا و از او به جواد و از او به علی و سپس عسکری و از او به فرزندش محمّد مهدی منتقل نموده‌اند …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این عبارت استفاده می‌شود که ابن خلدون ولادت حضرت‌علیه السلام را قبول دارد، ولی خلافت او را به شیعه نسبت می‌دهد</w:t>
      </w:r>
      <w:r>
        <w:rPr>
          <w:rFonts w:eastAsia="IRNazanin" w:cs="IRNazanin"/>
          <w:color w:val="111111"/>
          <w:sz w:val="28"/>
          <w:szCs w:val="28"/>
          <w:rtl w:val="true"/>
          <w:lang w:bidi="fa-IR"/>
        </w:rPr>
        <w:t>.</w:t>
      </w:r>
    </w:p>
    <w:p>
      <w:pPr>
        <w:pStyle w:val="Heading4"/>
        <w:numPr>
          <w:ilvl w:val="3"/>
          <w:numId w:val="1"/>
        </w:numPr>
        <w:rPr/>
      </w:pPr>
      <w:bookmarkStart w:id="195" w:name="__RefHeading___Toc4860181_211673320"/>
      <w:bookmarkStart w:id="196" w:name="_Toc73"/>
      <w:bookmarkEnd w:id="195"/>
      <w:r>
        <w:rPr/>
        <w:t>23</w:t>
      </w:r>
      <w:r>
        <w:rPr>
          <w:rtl w:val="true"/>
        </w:rPr>
        <w:t xml:space="preserve"> - </w:t>
      </w:r>
      <w:r>
        <w:rPr>
          <w:rtl w:val="true"/>
        </w:rPr>
        <w:t xml:space="preserve">ابوالفتح محمّد بن عبدالکریم شهرستانی </w:t>
      </w:r>
      <w:r>
        <w:rPr>
          <w:rtl w:val="true"/>
        </w:rPr>
        <w:t>(</w:t>
      </w:r>
      <w:r>
        <w:rPr>
          <w:rtl w:val="true"/>
        </w:rPr>
        <w:t xml:space="preserve">متوفای </w:t>
      </w:r>
      <w:r>
        <w:rPr/>
        <w:t>548</w:t>
      </w:r>
      <w:r>
        <w:rPr>
          <w:rtl w:val="true"/>
        </w:rPr>
        <w:t xml:space="preserve"> </w:t>
      </w:r>
      <w:r>
        <w:rPr>
          <w:rtl w:val="true"/>
        </w:rPr>
        <w:t>ه</w:t>
      </w:r>
      <w:r>
        <w:rPr>
          <w:rtl w:val="true"/>
        </w:rPr>
        <w:t>)</w:t>
      </w:r>
      <w:bookmarkEnd w:id="1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بعده ابنه محمّد القائم المنتظر الذی بسّر من رأی وهو</w:t>
      </w:r>
      <w:bookmarkStart w:id="197" w:name="pg563_6193"/>
    </w:p>
    <w:p>
      <w:pPr>
        <w:pStyle w:val="BookText"/>
        <w:rPr/>
      </w:pPr>
      <w:bookmarkEnd w:id="197"/>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طریق الامامیة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حسن عسکری فرزندش محمّد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سامرا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نزد آنان است</w:t>
      </w:r>
      <w:r>
        <w:rPr>
          <w:rFonts w:eastAsia="IRNazanin" w:cs="IRNazanin"/>
          <w:color w:val="111111"/>
          <w:sz w:val="28"/>
          <w:szCs w:val="28"/>
          <w:rtl w:val="true"/>
          <w:lang w:bidi="fa-IR"/>
        </w:rPr>
        <w:t>».</w:t>
      </w:r>
    </w:p>
    <w:p>
      <w:pPr>
        <w:pStyle w:val="Heading4"/>
        <w:numPr>
          <w:ilvl w:val="3"/>
          <w:numId w:val="1"/>
        </w:numPr>
        <w:rPr/>
      </w:pPr>
      <w:bookmarkStart w:id="198" w:name="__RefHeading___Toc4860183_211673320"/>
      <w:bookmarkStart w:id="199" w:name="_Toc74"/>
      <w:bookmarkEnd w:id="198"/>
      <w:r>
        <w:rPr/>
        <w:t>24</w:t>
      </w:r>
      <w:r>
        <w:rPr>
          <w:rtl w:val="true"/>
        </w:rPr>
        <w:t xml:space="preserve"> - </w:t>
      </w:r>
      <w:r>
        <w:rPr>
          <w:rtl w:val="true"/>
        </w:rPr>
        <w:t>نور الدین ابن صباغ مالکی</w:t>
      </w:r>
      <w:bookmarkEnd w:id="199"/>
    </w:p>
    <w:p>
      <w:pPr>
        <w:pStyle w:val="BookText"/>
        <w:rPr/>
      </w:pPr>
      <w:r>
        <w:rPr>
          <w:rFonts w:ascii="IRNazanin" w:hAnsi="IRNazanin" w:eastAsia="IRNazanin"/>
          <w:color w:val="111111"/>
          <w:sz w:val="28"/>
          <w:sz w:val="28"/>
          <w:szCs w:val="28"/>
          <w:rtl w:val="true"/>
          <w:lang w:bidi="fa-IR"/>
        </w:rPr>
        <w:t>او در فصل دوازدهم از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الحجة الخلف الصالح ابن ابی محمّد الحسن الخالص وهو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تاریخ ولادته ودلائل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حجت خلف صالح فرزند ابو محمّد حسن خالص،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تاریخ ولادت و دلایل امامت او می‌پردازد … </w:t>
      </w:r>
      <w:r>
        <w:rPr>
          <w:rFonts w:eastAsia="IRNazanin" w:cs="IRNazanin"/>
          <w:color w:val="111111"/>
          <w:sz w:val="28"/>
          <w:szCs w:val="28"/>
          <w:rtl w:val="true"/>
          <w:lang w:bidi="fa-IR"/>
        </w:rPr>
        <w:t>».</w:t>
      </w:r>
    </w:p>
    <w:p>
      <w:pPr>
        <w:pStyle w:val="Heading4"/>
        <w:numPr>
          <w:ilvl w:val="3"/>
          <w:numId w:val="1"/>
        </w:numPr>
        <w:rPr/>
      </w:pPr>
      <w:bookmarkStart w:id="200" w:name="__RefHeading___Toc4860185_211673320"/>
      <w:bookmarkStart w:id="201" w:name="_Toc75"/>
      <w:bookmarkEnd w:id="200"/>
      <w:r>
        <w:rPr/>
        <w:t>25</w:t>
      </w:r>
      <w:r>
        <w:rPr>
          <w:rtl w:val="true"/>
        </w:rPr>
        <w:t xml:space="preserve"> – </w:t>
      </w:r>
      <w:r>
        <w:rPr>
          <w:rtl w:val="true"/>
        </w:rPr>
        <w:t>محمّد بن محمود بخاری معروف به خواجه پارسا حنفی</w:t>
      </w:r>
      <w:bookmarkEnd w:id="2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ائمة اهل البیت الطیبین ابو محمّد الحسن العسکری … لم یخلف ولداً غیر ابی القاسم محمّد المنتظر المسمّی بالقائم والحجة والمهدی وصاحب الزمان وخاتم الائمة الاثنی عشر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 المنتظر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طیبین ابو محمّد حسن عسکری است … او فرزندی جز ابوالقاسم محمّد منتظر معروف به قائم، حجت، مهدی، صاحب‌الزمان و خاتم امامان دوازده امامی نزد امامیه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 </w:t>
      </w:r>
      <w:r>
        <w:rPr>
          <w:rFonts w:eastAsia="IRNazanin" w:cs="IRNazanin"/>
          <w:color w:val="111111"/>
          <w:sz w:val="28"/>
          <w:szCs w:val="28"/>
          <w:rtl w:val="true"/>
          <w:lang w:bidi="fa-IR"/>
        </w:rPr>
        <w:t>».</w:t>
      </w:r>
      <w:bookmarkStart w:id="202" w:name="pg563_6194"/>
    </w:p>
    <w:p>
      <w:pPr>
        <w:pStyle w:val="Heading4"/>
        <w:numPr>
          <w:ilvl w:val="3"/>
          <w:numId w:val="1"/>
        </w:numPr>
        <w:rPr/>
      </w:pPr>
      <w:bookmarkStart w:id="203" w:name="__RefHeading___Toc4860187_211673320"/>
      <w:bookmarkStart w:id="204" w:name="_Toc76"/>
      <w:bookmarkEnd w:id="202"/>
      <w:bookmarkEnd w:id="203"/>
      <w:r>
        <w:rPr/>
        <w:t>26</w:t>
      </w:r>
      <w:r>
        <w:rPr>
          <w:rtl w:val="true"/>
        </w:rPr>
        <w:t xml:space="preserve"> - </w:t>
      </w:r>
      <w:r>
        <w:rPr>
          <w:rtl w:val="true"/>
        </w:rPr>
        <w:t xml:space="preserve">ملاعلی قاری حنفی مکّی </w:t>
      </w:r>
      <w:r>
        <w:rPr>
          <w:rtl w:val="true"/>
        </w:rPr>
        <w:t>(</w:t>
      </w:r>
      <w:r>
        <w:rPr>
          <w:rtl w:val="true"/>
        </w:rPr>
        <w:t xml:space="preserve">متوفای </w:t>
      </w:r>
      <w:r>
        <w:rPr/>
        <w:t>1014</w:t>
      </w:r>
      <w:r>
        <w:rPr>
          <w:rtl w:val="true"/>
        </w:rPr>
        <w:t>ه</w:t>
      </w:r>
      <w:r>
        <w:rPr>
          <w:rtl w:val="true"/>
        </w:rPr>
        <w:t>)</w:t>
      </w:r>
      <w:bookmarkEnd w:id="204"/>
    </w:p>
    <w:p>
      <w:pPr>
        <w:pStyle w:val="BookText"/>
        <w:rPr/>
      </w:pPr>
      <w:r>
        <w:rPr>
          <w:rFonts w:ascii="IRNazanin" w:hAnsi="IRNazanin" w:eastAsia="IRNazanin"/>
          <w:color w:val="111111"/>
          <w:sz w:val="28"/>
          <w:sz w:val="28"/>
          <w:szCs w:val="28"/>
          <w:rtl w:val="true"/>
          <w:lang w:bidi="fa-IR"/>
        </w:rPr>
        <w:t>وی در شرح حدیث دوازده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 الشیعة الاثنی عشریة علی انّهم من اهل بیت النبوة متوالیة … فاولّهم علیّ … فمحمّد المهدی 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 آن‌ها را بر اهل بیت نبوت به طور پیاپی منطبق می‌کند … که اوّل آن‌ها علی‌علیه السلام است و … آخر آن‌ها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pStyle w:val="Heading4"/>
        <w:numPr>
          <w:ilvl w:val="3"/>
          <w:numId w:val="1"/>
        </w:numPr>
        <w:rPr/>
      </w:pPr>
      <w:bookmarkStart w:id="205" w:name="__RefHeading___Toc4860189_211673320"/>
      <w:bookmarkStart w:id="206" w:name="_Toc77"/>
      <w:bookmarkEnd w:id="205"/>
      <w:r>
        <w:rPr/>
        <w:t>27</w:t>
      </w:r>
      <w:r>
        <w:rPr>
          <w:rtl w:val="true"/>
        </w:rPr>
        <w:t xml:space="preserve"> - </w:t>
      </w:r>
      <w:r>
        <w:rPr>
          <w:rtl w:val="true"/>
        </w:rPr>
        <w:t>فضل بن روز بهان</w:t>
      </w:r>
      <w:bookmarkEnd w:id="206"/>
    </w:p>
    <w:p>
      <w:pPr>
        <w:pStyle w:val="BookText"/>
        <w:rPr/>
      </w:pPr>
      <w:r>
        <w:rPr>
          <w:rFonts w:ascii="IRNazanin" w:hAnsi="IRNazanin" w:eastAsia="IRNazanin"/>
          <w:color w:val="111111"/>
          <w:sz w:val="28"/>
          <w:sz w:val="28"/>
          <w:szCs w:val="28"/>
          <w:rtl w:val="true"/>
          <w:lang w:bidi="fa-IR"/>
        </w:rPr>
        <w:t>او در سلام‌هایی که بر هر یک از امامان از ذریه رسول خداصلی الله علیه وآله می‌دهد، به اینجا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القائم المنتظر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قائم منتظر ابی القاسم … </w:t>
      </w:r>
      <w:r>
        <w:rPr>
          <w:rFonts w:eastAsia="IRNazanin" w:cs="IRNazanin"/>
          <w:color w:val="111111"/>
          <w:sz w:val="28"/>
          <w:szCs w:val="28"/>
          <w:rtl w:val="true"/>
          <w:lang w:bidi="fa-IR"/>
        </w:rPr>
        <w:t>».</w:t>
      </w:r>
    </w:p>
    <w:p>
      <w:pPr>
        <w:pStyle w:val="Heading4"/>
        <w:numPr>
          <w:ilvl w:val="3"/>
          <w:numId w:val="1"/>
        </w:numPr>
        <w:rPr/>
      </w:pPr>
      <w:bookmarkStart w:id="207" w:name="__RefHeading___Toc4860191_211673320"/>
      <w:bookmarkStart w:id="208" w:name="_Toc78"/>
      <w:bookmarkEnd w:id="207"/>
      <w:r>
        <w:rPr/>
        <w:t>28</w:t>
      </w:r>
      <w:r>
        <w:rPr>
          <w:rtl w:val="true"/>
        </w:rPr>
        <w:t xml:space="preserve"> - </w:t>
      </w:r>
      <w:r>
        <w:rPr>
          <w:rtl w:val="true"/>
        </w:rPr>
        <w:t>جمال‌الدین محمّد بن یوسف زرندی حنفی</w:t>
      </w:r>
      <w:r>
        <w:rPr>
          <w:rtl w:val="true"/>
        </w:rPr>
        <w:t>(</w:t>
      </w:r>
      <w:r>
        <w:rPr>
          <w:rtl w:val="true"/>
        </w:rPr>
        <w:t>متوفای</w:t>
      </w:r>
      <w:r>
        <w:rPr/>
        <w:t>‌</w:t>
      </w:r>
      <w:r>
        <w:rPr/>
        <w:t>32750</w:t>
      </w:r>
      <w:r>
        <w:rPr>
          <w:rtl w:val="true"/>
        </w:rPr>
        <w:t>ه</w:t>
      </w:r>
      <w:r>
        <w:rPr>
          <w:rtl w:val="true"/>
        </w:rPr>
        <w:t>)</w:t>
      </w:r>
      <w:bookmarkEnd w:id="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الثانی عشر صاحب الکرامات المشتهر الذی عظم قدره بالعلم واتباع الحق والأثر، القائم بالحق والداعی الی نهج الحق … وکان مولده علی ما نقلته الشیعة لیلة الجمعة للنصف من شعبان خمس وخمسین و مأتین بسرّ من رأی فی زمان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نرجس بنت قیصر الرومیة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صاحب کرامات مشهور، کسی که عظیم القدر در علم و پیروی از حق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قائم به حق و دعوت کننده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ابوالقاسم محمّد بن حسن مطابق نقل شیعه، زمان پادشاهی</w:t>
      </w:r>
      <w:bookmarkStart w:id="209" w:name="pg563_6195"/>
    </w:p>
    <w:p>
      <w:pPr>
        <w:pStyle w:val="BookText"/>
        <w:rPr/>
      </w:pPr>
      <w:bookmarkEnd w:id="209"/>
      <w:r>
        <w:rPr>
          <w:rFonts w:ascii="IRNazanin" w:hAnsi="IRNazanin" w:eastAsia="IRNazanin"/>
          <w:color w:val="111111"/>
          <w:sz w:val="28"/>
          <w:sz w:val="28"/>
          <w:szCs w:val="28"/>
          <w:rtl w:val="true"/>
          <w:lang w:bidi="fa-IR"/>
        </w:rPr>
        <w:t xml:space="preserve">معتمد عباسی،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نرجس دختر قیصر روم بود … </w:t>
      </w:r>
      <w:r>
        <w:rPr>
          <w:rFonts w:eastAsia="IRNazanin" w:cs="IRNazanin"/>
          <w:color w:val="111111"/>
          <w:sz w:val="28"/>
          <w:szCs w:val="28"/>
          <w:rtl w:val="true"/>
          <w:lang w:bidi="fa-IR"/>
        </w:rPr>
        <w:t>».</w:t>
      </w:r>
    </w:p>
    <w:p>
      <w:pPr>
        <w:pStyle w:val="Heading4"/>
        <w:numPr>
          <w:ilvl w:val="3"/>
          <w:numId w:val="1"/>
        </w:numPr>
        <w:rPr/>
      </w:pPr>
      <w:bookmarkStart w:id="210" w:name="__RefHeading___Toc4860193_211673320"/>
      <w:bookmarkStart w:id="211" w:name="_Toc79"/>
      <w:bookmarkEnd w:id="210"/>
      <w:r>
        <w:rPr/>
        <w:t>29</w:t>
      </w:r>
      <w:r>
        <w:rPr>
          <w:rtl w:val="true"/>
        </w:rPr>
        <w:t xml:space="preserve"> - </w:t>
      </w:r>
      <w:r>
        <w:rPr>
          <w:rtl w:val="true"/>
        </w:rPr>
        <w:t>قاضی بهلول بهجت افندی</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الخامس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وانّ اسم امّه نرجس وانّ له غیبتین الاولی الصغری والثانیة الکبری وصرّح ببقائه، وانّه یظهر حین اذن اللَّه تعالی بالظهور، ویملأ الأرض قسطاً وعدلاً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دوازدهم در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صغری و دیگری کبری و تصریح به بقایش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خداوند به او اذن دهد ظهور می‌کند، آن‌گاه زمین را پر از عدل و داد خواهد کرد … </w:t>
      </w:r>
      <w:r>
        <w:rPr>
          <w:rFonts w:eastAsia="IRNazanin" w:cs="IRNazanin"/>
          <w:color w:val="111111"/>
          <w:sz w:val="28"/>
          <w:szCs w:val="28"/>
          <w:rtl w:val="true"/>
          <w:lang w:bidi="fa-IR"/>
        </w:rPr>
        <w:t>».</w:t>
      </w:r>
    </w:p>
    <w:p>
      <w:pPr>
        <w:pStyle w:val="Heading4"/>
        <w:numPr>
          <w:ilvl w:val="3"/>
          <w:numId w:val="1"/>
        </w:numPr>
        <w:rPr/>
      </w:pPr>
      <w:bookmarkStart w:id="212" w:name="__RefHeading___Toc4860195_211673320"/>
      <w:bookmarkStart w:id="213" w:name="_Toc80"/>
      <w:bookmarkEnd w:id="212"/>
      <w:r>
        <w:rPr/>
        <w:t>30</w:t>
      </w:r>
      <w:r>
        <w:rPr>
          <w:rtl w:val="true"/>
        </w:rPr>
        <w:t xml:space="preserve"> - </w:t>
      </w:r>
      <w:r>
        <w:rPr>
          <w:rtl w:val="true"/>
        </w:rPr>
        <w:t xml:space="preserve">حافظ محمّد بن یوسف گنجی شافعی </w:t>
      </w:r>
      <w:r>
        <w:rPr>
          <w:rtl w:val="true"/>
        </w:rPr>
        <w:t>(</w:t>
      </w:r>
      <w:r>
        <w:rPr>
          <w:rtl w:val="true"/>
        </w:rPr>
        <w:t xml:space="preserve">متوفای </w:t>
      </w:r>
      <w:r>
        <w:rPr/>
        <w:t>658</w:t>
      </w:r>
      <w:r>
        <w:rPr>
          <w:rtl w:val="true"/>
        </w:rPr>
        <w:t>ه</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در بحث از طول عمر حضرت‌علیه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امتناع فی بقائه بدلیل بقاء عیسی والیاس والخضر من اولیاء اللَّه تعالی، وبقاء الدجال وابلیس الملعونین من اعداء اللَّه تعالی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بقایش استبعادی ندارد، زیرا حضرت عیسی و الیاس و خضر از اولیای الهی عمر طولانی دارند و نیز دجال و ابلیس ملعون از دشمنان خداوند عمر طولانی کردند … </w:t>
      </w:r>
      <w:r>
        <w:rPr>
          <w:rFonts w:eastAsia="IRNazanin" w:cs="IRNazanin"/>
          <w:color w:val="111111"/>
          <w:sz w:val="28"/>
          <w:szCs w:val="28"/>
          <w:rtl w:val="true"/>
          <w:lang w:bidi="fa-IR"/>
        </w:rPr>
        <w:t>».</w:t>
      </w:r>
    </w:p>
    <w:p>
      <w:pPr>
        <w:pStyle w:val="Heading4"/>
        <w:numPr>
          <w:ilvl w:val="3"/>
          <w:numId w:val="1"/>
        </w:numPr>
        <w:rPr/>
      </w:pPr>
      <w:bookmarkStart w:id="214" w:name="__RefHeading___Toc4860197_211673320"/>
      <w:bookmarkStart w:id="215" w:name="_Toc81"/>
      <w:bookmarkEnd w:id="214"/>
      <w:r>
        <w:rPr/>
        <w:t>31</w:t>
      </w:r>
      <w:r>
        <w:rPr>
          <w:rtl w:val="true"/>
        </w:rPr>
        <w:t xml:space="preserve"> - </w:t>
      </w:r>
      <w:r>
        <w:rPr>
          <w:rtl w:val="true"/>
        </w:rPr>
        <w:t>احمد امین مصری</w:t>
      </w:r>
      <w:bookmarkEnd w:id="2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معتقد به ولادت حضرت مهدی‌علیه السلام فرزند امام عسکری‌علیه السلام است و این که شیعه معتقد به امامت او به عنوان دوازدهمین امام است، تنها در</w:t>
      </w:r>
      <w:bookmarkStart w:id="216" w:name="pg563_6196"/>
    </w:p>
    <w:p>
      <w:pPr>
        <w:pStyle w:val="BookText"/>
        <w:rPr/>
      </w:pPr>
      <w:bookmarkEnd w:id="216"/>
      <w:r>
        <w:rPr>
          <w:rFonts w:ascii="IRNazanin" w:hAnsi="IRNazanin" w:eastAsia="IRNazanin"/>
          <w:color w:val="111111"/>
          <w:sz w:val="28"/>
          <w:sz w:val="28"/>
          <w:szCs w:val="28"/>
          <w:rtl w:val="true"/>
          <w:lang w:bidi="fa-IR"/>
        </w:rPr>
        <w:t>امامت آن بزرگواران اشکال می‌گیرد ولی ولادت آن حضرت را قبول می‌کند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17" w:name="__RefHeading___Toc4860199_211673320"/>
      <w:bookmarkStart w:id="218" w:name="_Toc82"/>
      <w:bookmarkEnd w:id="217"/>
      <w:r>
        <w:rPr/>
        <w:t>32</w:t>
      </w:r>
      <w:r>
        <w:rPr>
          <w:rtl w:val="true"/>
        </w:rPr>
        <w:t xml:space="preserve"> - </w:t>
      </w:r>
      <w:r>
        <w:rPr>
          <w:rtl w:val="true"/>
        </w:rPr>
        <w:t xml:space="preserve">شیخ حسین بن محمّد دیار بکری مالکی </w:t>
      </w:r>
      <w:r>
        <w:rPr>
          <w:rtl w:val="true"/>
        </w:rPr>
        <w:t>(</w:t>
      </w:r>
      <w:r>
        <w:rPr>
          <w:rtl w:val="true"/>
        </w:rPr>
        <w:t xml:space="preserve">متوفای </w:t>
      </w:r>
      <w:r>
        <w:rPr/>
        <w:t>966</w:t>
      </w:r>
      <w:r>
        <w:rPr>
          <w:rtl w:val="true"/>
        </w:rPr>
        <w:t>ه</w:t>
      </w:r>
      <w:r>
        <w:rPr>
          <w:rtl w:val="true"/>
        </w:rPr>
        <w:t>)</w:t>
      </w:r>
      <w:bookmarkEnd w:id="21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محمّد بن الحسن بن علی بن محمّد بن علی الرضا، یکنی اباالقاسم، ولقّبه الامامیة بالحجة والقائم والمهدی والمنتظر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عندهم خاتم الإثنی عشر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آن‌ها محمّد بن حسن بن علی بن محمّد بن علی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لقبش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مهدی، منتظر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امامیه دوازدهمین امام است … </w:t>
      </w:r>
      <w:r>
        <w:rPr>
          <w:rFonts w:eastAsia="IRNazanin" w:cs="IRNazanin"/>
          <w:color w:val="111111"/>
          <w:sz w:val="28"/>
          <w:szCs w:val="28"/>
          <w:rtl w:val="true"/>
          <w:lang w:bidi="fa-IR"/>
        </w:rPr>
        <w:t>».</w:t>
      </w:r>
    </w:p>
    <w:p>
      <w:pPr>
        <w:pStyle w:val="Heading4"/>
        <w:numPr>
          <w:ilvl w:val="3"/>
          <w:numId w:val="1"/>
        </w:numPr>
        <w:rPr/>
      </w:pPr>
      <w:bookmarkStart w:id="219" w:name="__RefHeading___Toc4860201_211673320"/>
      <w:bookmarkStart w:id="220" w:name="_Toc83"/>
      <w:bookmarkEnd w:id="219"/>
      <w:r>
        <w:rPr/>
        <w:t>33</w:t>
      </w:r>
      <w:r>
        <w:rPr>
          <w:rtl w:val="true"/>
        </w:rPr>
        <w:t xml:space="preserve"> - </w:t>
      </w:r>
      <w:r>
        <w:rPr>
          <w:rtl w:val="true"/>
        </w:rPr>
        <w:t xml:space="preserve">شمس الدین ذهبی شافعی </w:t>
      </w:r>
      <w:r>
        <w:rPr>
          <w:rtl w:val="true"/>
        </w:rPr>
        <w:t>(</w:t>
      </w:r>
      <w:r>
        <w:rPr>
          <w:rtl w:val="true"/>
        </w:rPr>
        <w:t xml:space="preserve">متوفای </w:t>
      </w:r>
      <w:r>
        <w:rPr/>
        <w:t>748</w:t>
      </w:r>
      <w:r>
        <w:rPr>
          <w:rtl w:val="true"/>
        </w:rPr>
        <w:t>ه</w:t>
      </w:r>
      <w:r>
        <w:rPr>
          <w:rtl w:val="true"/>
        </w:rPr>
        <w:t>)</w:t>
      </w:r>
      <w:bookmarkEnd w:id="220"/>
    </w:p>
    <w:p>
      <w:pPr>
        <w:pStyle w:val="BookText"/>
        <w:rPr/>
      </w:pPr>
      <w:r>
        <w:rPr>
          <w:rFonts w:ascii="IRNazanin" w:hAnsi="IRNazanin" w:eastAsia="IRNazanin"/>
          <w:color w:val="111111"/>
          <w:sz w:val="28"/>
          <w:sz w:val="28"/>
          <w:szCs w:val="28"/>
          <w:rtl w:val="true"/>
          <w:lang w:bidi="fa-IR"/>
        </w:rPr>
        <w:t>او در برخی از کتاب‌هایش به ولادت حضرت مهدی‌علیه السلام اعتراف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 فی خبر من غبر</w:t>
      </w:r>
      <w:r>
        <w:rPr>
          <w:rStyle w:val="FootnoteAnchor"/>
          <w:rtl w:val="true"/>
        </w:rPr>
        <w:footnoteReference w:id="18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العسکری بن علی الهادی بن محمّد الجواد بن علی الرضا بن موسی الکاظم بن جعفر الصادق العلوی الحسینی ابوالقاسم، الذی تلقبه الرافضة الخلف الحجة وتلقبه بالمهدی وبالمنتظر وتلقبه بصاحب الزمان وهو خاتمة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 بن علی الهادی بن محمد الجواد بن علی الرضا بن موسی الکاظم بن جعفر الصادق علوی حسینی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خلف حجت، مهدی، منتظر، صاحب‌الزمان و خاتم دوازده امام لقب داده‌اند</w:t>
      </w:r>
      <w:r>
        <w:rPr>
          <w:rFonts w:eastAsia="IRNazanin" w:cs="IRNazanin"/>
          <w:color w:val="111111"/>
          <w:sz w:val="28"/>
          <w:szCs w:val="28"/>
          <w:rtl w:val="true"/>
          <w:lang w:bidi="fa-IR"/>
        </w:rPr>
        <w:t>».</w:t>
      </w:r>
      <w:bookmarkStart w:id="221" w:name="pg563_6197"/>
    </w:p>
    <w:p>
      <w:pPr>
        <w:pStyle w:val="BookText"/>
        <w:rPr/>
      </w:pPr>
      <w:bookmarkEnd w:id="2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ابنه محمد بن الحسن الذی یدعوه الرافضة القائم الخلف الحجة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او را قائم و خلف حجت می‌نامند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أعلام النبلاء</w:t>
      </w:r>
      <w:r>
        <w:rPr>
          <w:rStyle w:val="FootnoteAnchor"/>
          <w:rtl w:val="true"/>
        </w:rPr>
        <w:footnoteReference w:id="1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الشریف ابوالقاسم محمد بن الحسن العسکری … خاتمة الإثنی عشر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شریف، ابوالقاسم محمّد بن حسن عسکری … خاتم دوازده امام بزرگوار … </w:t>
      </w:r>
      <w:r>
        <w:rPr>
          <w:rFonts w:eastAsia="IRNazanin" w:cs="IRNazanin"/>
          <w:color w:val="111111"/>
          <w:sz w:val="28"/>
          <w:szCs w:val="28"/>
          <w:rtl w:val="true"/>
          <w:lang w:bidi="fa-IR"/>
        </w:rPr>
        <w:t>».</w:t>
      </w:r>
    </w:p>
    <w:p>
      <w:pPr>
        <w:pStyle w:val="Heading4"/>
        <w:numPr>
          <w:ilvl w:val="3"/>
          <w:numId w:val="1"/>
        </w:numPr>
        <w:rPr/>
      </w:pPr>
      <w:bookmarkStart w:id="222" w:name="__RefHeading___Toc4860203_211673320"/>
      <w:bookmarkStart w:id="223" w:name="_Toc84"/>
      <w:bookmarkEnd w:id="222"/>
      <w:r>
        <w:rPr/>
        <w:t>34</w:t>
      </w:r>
      <w:r>
        <w:rPr>
          <w:rtl w:val="true"/>
        </w:rPr>
        <w:t xml:space="preserve"> - </w:t>
      </w:r>
      <w:r>
        <w:rPr>
          <w:rtl w:val="true"/>
        </w:rPr>
        <w:t>فخر رازی شافعی</w:t>
      </w:r>
      <w:bookmarkEnd w:id="223"/>
    </w:p>
    <w:p>
      <w:pPr>
        <w:pStyle w:val="BookText"/>
        <w:rPr/>
      </w:pPr>
      <w:r>
        <w:rPr>
          <w:rFonts w:ascii="IRNazanin" w:hAnsi="IRNazanin" w:eastAsia="IRNazanin"/>
          <w:color w:val="111111"/>
          <w:sz w:val="28"/>
          <w:sz w:val="28"/>
          <w:szCs w:val="28"/>
          <w:rtl w:val="true"/>
          <w:lang w:bidi="fa-IR"/>
        </w:rPr>
        <w:t>وی در کتابی که در موضوع علم انساب تدوین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الحسن العسکری الامام فله ابنان وبنتان، امّا الإبنان فاحدهما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نصوص اکثر المؤرخین وارباب التراجم والمعاجم علی ولادة الحجة ابن القاسم محمّد بن الحسن بن علی العسکری‌علیهم السلام من صلب ابیه ومن رحم امه السیدة نرجس 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ذلک وان کان الثابت عند اکثر الشیعة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عسکری،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اکثر مورّخان و صاحبان تراجم و معاجم بر ولادت حجت ابی‌القاسم محمّد بن حسن بن علی عسکری‌علیهم السلام 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صلب پدر</w:t>
      </w:r>
      <w:bookmarkStart w:id="224" w:name="pg563_6198"/>
    </w:p>
    <w:p>
      <w:pPr>
        <w:pStyle w:val="BookText"/>
        <w:rPr/>
      </w:pPr>
      <w:bookmarkEnd w:id="224"/>
      <w:r>
        <w:rPr>
          <w:rFonts w:ascii="IRNazanin" w:hAnsi="IRNazanin" w:eastAsia="IRNazanin"/>
          <w:color w:val="111111"/>
          <w:sz w:val="28"/>
          <w:sz w:val="28"/>
          <w:szCs w:val="28"/>
          <w:rtl w:val="true"/>
          <w:lang w:bidi="fa-IR"/>
        </w:rPr>
        <w:t xml:space="preserve">و از رحم مادرش نرجس خاتون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اگر چه طبق نظر شیعه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به دنیا آمده است … </w:t>
      </w:r>
      <w:r>
        <w:rPr>
          <w:rFonts w:eastAsia="IRNazanin" w:cs="IRNazanin"/>
          <w:color w:val="111111"/>
          <w:sz w:val="28"/>
          <w:szCs w:val="28"/>
          <w:rtl w:val="true"/>
          <w:lang w:bidi="fa-IR"/>
        </w:rPr>
        <w:t>».</w:t>
      </w:r>
    </w:p>
    <w:p>
      <w:pPr>
        <w:pStyle w:val="Heading4"/>
        <w:numPr>
          <w:ilvl w:val="3"/>
          <w:numId w:val="1"/>
        </w:numPr>
        <w:rPr/>
      </w:pPr>
      <w:bookmarkStart w:id="225" w:name="__RefHeading___Toc4860205_211673320"/>
      <w:bookmarkStart w:id="226" w:name="_Toc85"/>
      <w:bookmarkEnd w:id="225"/>
      <w:r>
        <w:rPr/>
        <w:t>35</w:t>
      </w:r>
      <w:r>
        <w:rPr>
          <w:rtl w:val="true"/>
        </w:rPr>
        <w:t xml:space="preserve"> - </w:t>
      </w:r>
      <w:r>
        <w:rPr>
          <w:rtl w:val="true"/>
        </w:rPr>
        <w:t xml:space="preserve">علامه نسّابه سید محمّد بن حسین حسینی سمرقندی مدنی </w:t>
      </w:r>
      <w:r>
        <w:rPr>
          <w:rtl w:val="true"/>
        </w:rPr>
        <w:t>(</w:t>
      </w:r>
      <w:r>
        <w:rPr>
          <w:rtl w:val="true"/>
        </w:rPr>
        <w:t xml:space="preserve">متوفای </w:t>
      </w:r>
      <w:r>
        <w:rPr/>
        <w:t>996</w:t>
      </w:r>
      <w:r>
        <w:rPr>
          <w:rtl w:val="true"/>
        </w:rPr>
        <w:t>ه</w:t>
      </w:r>
      <w:r>
        <w:rPr>
          <w:rtl w:val="true"/>
        </w:rPr>
        <w:t>)</w:t>
      </w:r>
      <w:bookmarkEnd w:id="22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ولده محمد المهدی … فهو الثانی عشر من الأئمة ولد یوم الجمعة منتصف شعبان سنة خمس وخمسین و مائتین … وکنیته ابوالقاسم والقابه الحجة والخلف الصالح والقائم والمنتظر وصاحب الزمان واشهرها المهدی … وکان عمره حین توفی ابوه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حسن عسکری، محمّد مهدی است … او دوازدهمین امام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 … کنیه‌اش ابوالقاسم والقابش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و مشهورترین آن‌ها مهدی است … وی هنگام وفات پدر پنج سال داشت</w:t>
      </w:r>
      <w:r>
        <w:rPr>
          <w:rFonts w:eastAsia="IRNazanin" w:cs="IRNazanin"/>
          <w:color w:val="111111"/>
          <w:sz w:val="28"/>
          <w:szCs w:val="28"/>
          <w:rtl w:val="true"/>
          <w:lang w:bidi="fa-IR"/>
        </w:rPr>
        <w:t>».</w:t>
      </w:r>
    </w:p>
    <w:p>
      <w:pPr>
        <w:pStyle w:val="Heading4"/>
        <w:numPr>
          <w:ilvl w:val="3"/>
          <w:numId w:val="1"/>
        </w:numPr>
        <w:rPr/>
      </w:pPr>
      <w:bookmarkStart w:id="227" w:name="__RefHeading___Toc4860207_211673320"/>
      <w:bookmarkStart w:id="228" w:name="_Toc86"/>
      <w:bookmarkEnd w:id="227"/>
      <w:r>
        <w:rPr/>
        <w:t>36</w:t>
      </w:r>
      <w:r>
        <w:rPr>
          <w:rtl w:val="true"/>
        </w:rPr>
        <w:t xml:space="preserve"> - </w:t>
      </w:r>
      <w:r>
        <w:rPr>
          <w:rtl w:val="true"/>
        </w:rPr>
        <w:t>شریف انس کُتُبی حسنی</w:t>
      </w:r>
      <w:bookmarkEnd w:id="2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تعلیقه خود بر کتاب تحفة الطالب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اختفی الامام المهدی فی سنّ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مسلّم بین السنّة والشیعة علی اختفائه وعدم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اثبت لنا الکتب التاریخیة انّ المهدی دخل السرداب وهو صغیر السنّ فلم یکن له عقب وهذا ما اثبته کتب الانساب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کودکی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 شیعه و سنّی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این مطلب</w:t>
      </w:r>
      <w:bookmarkStart w:id="229" w:name="pg563_6199"/>
    </w:p>
    <w:p>
      <w:pPr>
        <w:pStyle w:val="BookText"/>
        <w:rPr/>
      </w:pPr>
      <w:bookmarkEnd w:id="229"/>
      <w:r>
        <w:rPr>
          <w:rFonts w:ascii="IRNazanin" w:hAnsi="IRNazanin" w:eastAsia="IRNazanin"/>
          <w:color w:val="111111"/>
          <w:sz w:val="28"/>
          <w:sz w:val="28"/>
          <w:szCs w:val="28"/>
          <w:rtl w:val="true"/>
          <w:lang w:bidi="fa-IR"/>
        </w:rPr>
        <w:t>را به اثبات رسانده که مهدی‌علیه السلام در کودکی داخل سرداب شد، در حالی که نسلی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انساب نیز این مطلب را به اثبات رسانده‌اند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کتاب الأصول فی ذریّة البضعة البتول</w:t>
      </w:r>
      <w:r>
        <w:rPr>
          <w:rStyle w:val="FootnoteAnchor"/>
          <w:rtl w:val="true"/>
        </w:rPr>
        <w:footnoteReference w:id="19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توفّی الحسن العسکری فی اوائل ملک احمد بن المتوکل بسرّ من رأی مسموماً … وله من الولد محمد المهدی … وکنیته ابوالقاسم وابوعبداللَّه والقابه الحجة والخلف الصالح والقائم والمنتظر والتالی وصاحب الزمان واشهرها المهدی … و کان عمره حین توفّی ابوه خمس سنین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در اوایل سلطنت احمد بن متوکل در سامرا با سمّ به شهادت رسید … او فرزندی به نام محمّد مهدی از خود به جای گذاشت … کنیه‌اش ابوالقاسم 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تالی، صاحب‌الزمان و مشهورترین آن‌ها مهدی است … عمرش هنگام فوت پدر پنج سال بود</w:t>
      </w:r>
      <w:r>
        <w:rPr>
          <w:rFonts w:eastAsia="IRNazanin" w:cs="IRNazanin"/>
          <w:color w:val="111111"/>
          <w:sz w:val="28"/>
          <w:szCs w:val="28"/>
          <w:rtl w:val="true"/>
          <w:lang w:bidi="fa-IR"/>
        </w:rPr>
        <w:t>».</w:t>
      </w:r>
    </w:p>
    <w:p>
      <w:pPr>
        <w:pStyle w:val="Heading4"/>
        <w:numPr>
          <w:ilvl w:val="3"/>
          <w:numId w:val="1"/>
        </w:numPr>
        <w:rPr/>
      </w:pPr>
      <w:bookmarkStart w:id="230" w:name="__RefHeading___Toc4860209_211673320"/>
      <w:bookmarkStart w:id="231" w:name="_Toc87"/>
      <w:bookmarkEnd w:id="230"/>
      <w:r>
        <w:rPr/>
        <w:t>37</w:t>
      </w:r>
      <w:r>
        <w:rPr>
          <w:rtl w:val="true"/>
        </w:rPr>
        <w:t xml:space="preserve"> - </w:t>
      </w:r>
      <w:r>
        <w:rPr>
          <w:rtl w:val="true"/>
        </w:rPr>
        <w:t xml:space="preserve">شیخ عبداللَّه بن محمّد شبراوی مصری شافعی </w:t>
      </w:r>
      <w:r>
        <w:rPr>
          <w:rtl w:val="true"/>
        </w:rPr>
        <w:t>(</w:t>
      </w:r>
      <w:r>
        <w:rPr>
          <w:rtl w:val="true"/>
        </w:rPr>
        <w:t xml:space="preserve">متوفای </w:t>
      </w:r>
      <w:r>
        <w:rPr/>
        <w:t>1172</w:t>
      </w:r>
      <w:r>
        <w:rPr>
          <w:rtl w:val="true"/>
        </w:rPr>
        <w:t xml:space="preserve"> </w:t>
      </w:r>
      <w:r>
        <w:rPr>
          <w:rtl w:val="true"/>
        </w:rPr>
        <w:t>ه</w:t>
      </w:r>
      <w:r>
        <w:rPr>
          <w:rtl w:val="true"/>
        </w:rPr>
        <w:t>)</w:t>
      </w:r>
      <w:bookmarkEnd w:id="2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من الائمة ابوالقاسم محمد الحجة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الامام محمّد الحجة ابن الامام الحسن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لیلة النصف من شعبان سنة خمس وخمسین ومائتین قبل موت ابیه بخمس سنین، وکان ابوه قد اخفاه حین ولد وستر امره لصعوبة الوقت وخوفه من الخلفاء … وکان الامام محمّد الحجة یلقب ایضاً بالمهدی والقائم والمنتظر والخلف الصالح وصاحب الزمان واشهرها</w:t>
      </w:r>
      <w:bookmarkStart w:id="232" w:name="pg563_6200"/>
    </w:p>
    <w:p>
      <w:pPr>
        <w:pStyle w:val="BookText"/>
        <w:rPr/>
      </w:pPr>
      <w:bookmarkEnd w:id="232"/>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صحّت الاحادیث بانّه یظهر آخرالزمان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از امامان، ابوالقاسم محمّد حجت امام؛ برخی او را همان مهدی منتظر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محمّد حجت فرزند حسن خالص‌رضی الله عنه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قبل از وفات پدرش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دلیل ترس از خلفا او را از مردم مخفی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مهدی، قائم، منتظر، خلف صالح،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دلالت دارد بر این که او در آخرالزمان ظهور خواهد کرد … </w:t>
      </w:r>
      <w:r>
        <w:rPr>
          <w:rFonts w:eastAsia="IRNazanin" w:cs="IRNazanin"/>
          <w:color w:val="111111"/>
          <w:sz w:val="28"/>
          <w:szCs w:val="28"/>
          <w:rtl w:val="true"/>
          <w:lang w:bidi="fa-IR"/>
        </w:rPr>
        <w:t>».</w:t>
      </w:r>
    </w:p>
    <w:p>
      <w:pPr>
        <w:pStyle w:val="Heading4"/>
        <w:numPr>
          <w:ilvl w:val="3"/>
          <w:numId w:val="1"/>
        </w:numPr>
        <w:rPr/>
      </w:pPr>
      <w:bookmarkStart w:id="233" w:name="__RefHeading___Toc4860211_211673320"/>
      <w:bookmarkStart w:id="234" w:name="_Toc88"/>
      <w:bookmarkEnd w:id="233"/>
      <w:r>
        <w:rPr/>
        <w:t>38</w:t>
      </w:r>
      <w:r>
        <w:rPr>
          <w:rtl w:val="true"/>
        </w:rPr>
        <w:t xml:space="preserve"> - </w:t>
      </w:r>
      <w:r>
        <w:rPr>
          <w:rtl w:val="true"/>
        </w:rPr>
        <w:t xml:space="preserve">ابن عماد دمشقی حنبلی </w:t>
      </w:r>
      <w:r>
        <w:rPr>
          <w:rtl w:val="true"/>
        </w:rPr>
        <w:t>(</w:t>
      </w:r>
      <w:r>
        <w:rPr>
          <w:rtl w:val="true"/>
        </w:rPr>
        <w:t xml:space="preserve">متوفای </w:t>
      </w:r>
      <w:r>
        <w:rPr/>
        <w:t>1089</w:t>
      </w:r>
      <w:r>
        <w:rPr>
          <w:rtl w:val="true"/>
        </w:rPr>
        <w:t>ه</w:t>
      </w:r>
      <w:r>
        <w:rPr>
          <w:rtl w:val="true"/>
        </w:rPr>
        <w:t>)</w:t>
      </w:r>
      <w:bookmarkEnd w:id="234"/>
    </w:p>
    <w:p>
      <w:p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الحسن بن علی بن محمد الجواد بن علی الرضا بن موسی الکاظم بن جعفر الصادق العلوی الحسینی، احد الاثنی عشر الذین تعتقد الرافضة فیهم العصمة، وهو والد المنتظر محمّد صاحب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حسن بن علی بن محمد الجواد بن علی الرضا بن موسی الکاظم بن جعفر الصادق علوی حسینی یکی از امامان دوازده گانه به اعتقاد رافضه، از دار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w:t>
      </w:r>
    </w:p>
    <w:p>
      <w:pPr>
        <w:pStyle w:val="Heading4"/>
        <w:numPr>
          <w:ilvl w:val="3"/>
          <w:numId w:val="1"/>
        </w:numPr>
        <w:rPr/>
      </w:pPr>
      <w:bookmarkStart w:id="235" w:name="__RefHeading___Toc4860213_211673320"/>
      <w:bookmarkStart w:id="236" w:name="_Toc89"/>
      <w:bookmarkEnd w:id="235"/>
      <w:r>
        <w:rPr/>
        <w:t>39</w:t>
      </w:r>
      <w:r>
        <w:rPr>
          <w:rtl w:val="true"/>
        </w:rPr>
        <w:t xml:space="preserve"> - </w:t>
      </w:r>
      <w:r>
        <w:rPr>
          <w:rtl w:val="true"/>
        </w:rPr>
        <w:t xml:space="preserve">جمال الدین احمد بن علی حسینی معروف به ابن عنیه </w:t>
      </w:r>
      <w:r>
        <w:rPr>
          <w:rtl w:val="true"/>
        </w:rPr>
        <w:t>(</w:t>
      </w:r>
      <w:r>
        <w:rPr>
          <w:rtl w:val="true"/>
        </w:rPr>
        <w:t xml:space="preserve">متوفای </w:t>
      </w:r>
      <w:r>
        <w:rPr/>
        <w:t>828</w:t>
      </w:r>
      <w:r>
        <w:rPr>
          <w:rtl w:val="true"/>
        </w:rPr>
        <w:t>ه</w:t>
      </w:r>
      <w:r>
        <w:rPr>
          <w:rtl w:val="true"/>
        </w:rPr>
        <w:t>)</w:t>
      </w:r>
      <w:bookmarkEnd w:id="2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علیّ الهادی فیلقّب بالعسکری لمقامه بسرّ من رأی …</w:t>
      </w:r>
      <w:bookmarkStart w:id="237" w:name="pg563_6201"/>
    </w:p>
    <w:p>
      <w:pPr>
        <w:pStyle w:val="BookText"/>
        <w:rPr/>
      </w:pPr>
      <w:bookmarkEnd w:id="237"/>
      <w:r>
        <w:rPr>
          <w:rFonts w:ascii="IRNazanin" w:hAnsi="IRNazanin" w:eastAsia="IRNazanin"/>
          <w:color w:val="111111"/>
          <w:sz w:val="28"/>
          <w:sz w:val="28"/>
          <w:szCs w:val="28"/>
          <w:rtl w:val="true"/>
          <w:lang w:bidi="fa-IR"/>
        </w:rPr>
        <w:t>واعقب من رجلین هما الامام ابو محمّد الحسن العسکری‌علیه السلام واخوه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الزهد والعلم علی امرعظیم، وهو والد الامام محمّد القائم المنتظر عندهم من امّ ولد اسمها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ملقّب به عسکری به جهت سکونت در سامرا …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ابو محمّد حسن عسکری‌علیه السلام و دیگری،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عسکری‌علیه السلام دارای زهد و علم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امام محمّد مهدی دوازدهمین امام نزد امامیه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کسی است که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و اسمش نرجس است … </w:t>
      </w:r>
      <w:r>
        <w:rPr>
          <w:rFonts w:eastAsia="IRNazanin" w:cs="IRNazanin"/>
          <w:color w:val="111111"/>
          <w:sz w:val="28"/>
          <w:szCs w:val="28"/>
          <w:rtl w:val="true"/>
          <w:lang w:bidi="fa-IR"/>
        </w:rPr>
        <w:t>».</w:t>
      </w:r>
    </w:p>
    <w:p>
      <w:pPr>
        <w:pStyle w:val="Heading4"/>
        <w:numPr>
          <w:ilvl w:val="3"/>
          <w:numId w:val="1"/>
        </w:numPr>
        <w:rPr/>
      </w:pPr>
      <w:bookmarkStart w:id="238" w:name="__RefHeading___Toc4860215_211673320"/>
      <w:bookmarkStart w:id="239" w:name="_Toc90"/>
      <w:bookmarkEnd w:id="238"/>
      <w:r>
        <w:rPr/>
        <w:t>40</w:t>
      </w:r>
      <w:r>
        <w:rPr>
          <w:rtl w:val="true"/>
        </w:rPr>
        <w:t xml:space="preserve"> - </w:t>
      </w:r>
      <w:r>
        <w:rPr>
          <w:rtl w:val="true"/>
        </w:rPr>
        <w:t xml:space="preserve">محمّد بن عبدالرسول برزنجی شافعی </w:t>
      </w:r>
      <w:r>
        <w:rPr>
          <w:rtl w:val="true"/>
        </w:rPr>
        <w:t>(</w:t>
      </w:r>
      <w:r>
        <w:rPr>
          <w:rtl w:val="true"/>
        </w:rPr>
        <w:t xml:space="preserve">متوفای </w:t>
      </w:r>
      <w:r>
        <w:rPr/>
        <w:t>1103</w:t>
      </w:r>
      <w:r>
        <w:rPr>
          <w:rtl w:val="true"/>
        </w:rPr>
        <w:t>ه</w:t>
      </w:r>
      <w:r>
        <w:rPr>
          <w:rtl w:val="true"/>
        </w:rPr>
        <w:t>)</w:t>
      </w:r>
      <w:bookmarkEnd w:id="239"/>
    </w:p>
    <w:p>
      <w:pPr>
        <w:pStyle w:val="BookText"/>
        <w:rPr/>
      </w:pPr>
      <w:r>
        <w:rPr>
          <w:rFonts w:ascii="IRNazanin" w:hAnsi="IRNazanin" w:eastAsia="IRNazanin"/>
          <w:color w:val="111111"/>
          <w:sz w:val="28"/>
          <w:sz w:val="28"/>
          <w:szCs w:val="28"/>
          <w:rtl w:val="true"/>
          <w:lang w:bidi="fa-IR"/>
        </w:rPr>
        <w:t>وی با اعتقاد به ولادت فرزند امام حسن عسکری‌علیه السلام به نام محمّد، در غیبت صغرا و کبرا و ظهور او اشکال می‌کند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40" w:name="__RefHeading___Toc4860217_211673320"/>
      <w:bookmarkStart w:id="241" w:name="_Toc91"/>
      <w:bookmarkEnd w:id="240"/>
      <w:r>
        <w:rPr/>
        <w:t>41</w:t>
      </w:r>
      <w:r>
        <w:rPr>
          <w:rtl w:val="true"/>
        </w:rPr>
        <w:t xml:space="preserve"> – </w:t>
      </w:r>
      <w:r>
        <w:rPr>
          <w:rtl w:val="true"/>
        </w:rPr>
        <w:t xml:space="preserve">ابو البرکات نعمان بن محمود آلوسی حنفی </w:t>
      </w:r>
      <w:r>
        <w:rPr>
          <w:rtl w:val="true"/>
        </w:rPr>
        <w:t>(</w:t>
      </w:r>
      <w:r>
        <w:rPr>
          <w:rtl w:val="true"/>
        </w:rPr>
        <w:t xml:space="preserve">متوفای </w:t>
      </w:r>
      <w:r>
        <w:rPr/>
        <w:t>1317</w:t>
      </w:r>
      <w:r>
        <w:rPr>
          <w:rtl w:val="true"/>
        </w:rPr>
        <w:t xml:space="preserve"> </w:t>
      </w:r>
      <w:r>
        <w:rPr>
          <w:rtl w:val="true"/>
        </w:rPr>
        <w:t>ه</w:t>
      </w:r>
      <w:r>
        <w:rPr>
          <w:rtl w:val="true"/>
        </w:rPr>
        <w:t>)</w:t>
      </w:r>
      <w:bookmarkEnd w:id="24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المشهور من مذاهبهم مذهب الامامیة الاثنی عشریة انّ المهدی هو محمّد بن الحسن العسکری بن علیّ الهادی … ویعرف عندهم بالحجة والمنتظر والقائم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مذاهب شیعی، مذهب امامیه دوازده امامی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همان محمّد بن حسن عسکری بن علی الهادی … است که نزد امامیّه معروف به حجت، منتظر و قائم است … </w:t>
      </w:r>
      <w:r>
        <w:rPr>
          <w:rFonts w:eastAsia="IRNazanin" w:cs="IRNazanin"/>
          <w:color w:val="111111"/>
          <w:sz w:val="28"/>
          <w:szCs w:val="28"/>
          <w:rtl w:val="true"/>
          <w:lang w:bidi="fa-IR"/>
        </w:rPr>
        <w:t>».</w:t>
      </w:r>
    </w:p>
    <w:p>
      <w:pPr>
        <w:pStyle w:val="Heading3"/>
        <w:numPr>
          <w:ilvl w:val="2"/>
          <w:numId w:val="1"/>
        </w:numPr>
        <w:rPr/>
      </w:pPr>
      <w:bookmarkStart w:id="242" w:name="__RefHeading___Toc4860219_211673320"/>
      <w:bookmarkStart w:id="243" w:name="_Toc92"/>
      <w:bookmarkEnd w:id="242"/>
      <w:r>
        <w:rPr>
          <w:rtl w:val="true"/>
        </w:rPr>
        <w:t>کسانی که مهدی را همان موعود جهانی می‌دانند</w:t>
      </w:r>
      <w:bookmarkEnd w:id="243"/>
    </w:p>
    <w:p>
      <w:pPr>
        <w:pStyle w:val="Heading4"/>
        <w:numPr>
          <w:ilvl w:val="3"/>
          <w:numId w:val="1"/>
        </w:numPr>
        <w:rPr/>
      </w:pPr>
      <w:bookmarkStart w:id="244" w:name="__RefHeading___Toc4860221_211673320"/>
      <w:bookmarkStart w:id="245" w:name="_Toc93"/>
      <w:bookmarkEnd w:id="244"/>
      <w:r>
        <w:rPr>
          <w:rtl w:val="true"/>
        </w:rPr>
        <w:t>کسانی که مهدی را همان موعود جهانی می‌دانند</w:t>
      </w:r>
      <w:bookmarkEnd w:id="2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اهل سنّت که معتقد به ولادت حضرت مهدی‌علیه السلام هستند او را</w:t>
      </w:r>
      <w:bookmarkStart w:id="246" w:name="pg563_6202"/>
    </w:p>
    <w:p>
      <w:pPr>
        <w:pStyle w:val="BookText"/>
        <w:rPr/>
      </w:pPr>
      <w:bookmarkEnd w:id="246"/>
      <w:r>
        <w:rPr>
          <w:rFonts w:ascii="IRNazanin" w:hAnsi="IRNazanin" w:eastAsia="IRNazanin"/>
          <w:color w:val="111111"/>
          <w:sz w:val="28"/>
          <w:sz w:val="28"/>
          <w:szCs w:val="28"/>
          <w:rtl w:val="true"/>
          <w:lang w:bidi="fa-IR"/>
        </w:rPr>
        <w:t>همانند شیعه همان موعود جهانی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می‌نماییم</w:t>
      </w:r>
      <w:r>
        <w:rPr>
          <w:rFonts w:eastAsia="IRNazanin" w:cs="IRNazanin"/>
          <w:color w:val="111111"/>
          <w:sz w:val="28"/>
          <w:szCs w:val="28"/>
          <w:rtl w:val="true"/>
          <w:lang w:bidi="fa-IR"/>
        </w:rPr>
        <w:t>:</w:t>
      </w:r>
    </w:p>
    <w:p>
      <w:pPr>
        <w:pStyle w:val="Heading4"/>
        <w:numPr>
          <w:ilvl w:val="3"/>
          <w:numId w:val="1"/>
        </w:numPr>
        <w:rPr/>
      </w:pPr>
      <w:bookmarkStart w:id="247" w:name="__RefHeading___Toc4860223_211673320"/>
      <w:bookmarkStart w:id="248" w:name="_Toc94"/>
      <w:bookmarkEnd w:id="247"/>
      <w:r>
        <w:rPr/>
        <w:t>1</w:t>
      </w:r>
      <w:r>
        <w:rPr>
          <w:rtl w:val="true"/>
        </w:rPr>
        <w:t xml:space="preserve"> - </w:t>
      </w:r>
      <w:r>
        <w:rPr>
          <w:rtl w:val="true"/>
        </w:rPr>
        <w:t xml:space="preserve">حافظ محمّد بن یوسف گنجی شافعی </w:t>
      </w:r>
      <w:r>
        <w:rPr>
          <w:rtl w:val="true"/>
        </w:rPr>
        <w:t>(</w:t>
      </w:r>
      <w:r>
        <w:rPr>
          <w:rtl w:val="true"/>
        </w:rPr>
        <w:t xml:space="preserve">متوفای </w:t>
      </w:r>
      <w:r>
        <w:rPr/>
        <w:t>658</w:t>
      </w:r>
      <w:r>
        <w:rPr>
          <w:rtl w:val="true"/>
        </w:rPr>
        <w:t>ه</w:t>
      </w:r>
      <w:r>
        <w:rPr>
          <w:rtl w:val="true"/>
        </w:rPr>
        <w:t>)</w:t>
      </w:r>
      <w:bookmarkEnd w:id="248"/>
    </w:p>
    <w:p>
      <w:pPr>
        <w:pStyle w:val="BookText"/>
        <w:rPr/>
      </w:pPr>
      <w:r>
        <w:rPr>
          <w:rFonts w:ascii="IRNazanin" w:hAnsi="IRNazanin" w:eastAsia="IRNazanin"/>
          <w:color w:val="111111"/>
          <w:sz w:val="28"/>
          <w:sz w:val="28"/>
          <w:szCs w:val="28"/>
          <w:rtl w:val="true"/>
          <w:lang w:bidi="fa-IR"/>
        </w:rPr>
        <w:t>او درباره امام ابی محمّد حسن عسکری چنین می‌گوید</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ابنه وهو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فرزندی به جای گذاشت که همان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4"/>
        <w:numPr>
          <w:ilvl w:val="3"/>
          <w:numId w:val="1"/>
        </w:numPr>
        <w:rPr/>
      </w:pPr>
      <w:bookmarkStart w:id="249" w:name="__RefHeading___Toc4860225_211673320"/>
      <w:bookmarkStart w:id="250" w:name="_Toc95"/>
      <w:bookmarkEnd w:id="249"/>
      <w:r>
        <w:rPr/>
        <w:t>2</w:t>
      </w:r>
      <w:r>
        <w:rPr>
          <w:rtl w:val="true"/>
        </w:rPr>
        <w:t xml:space="preserve"> - </w:t>
      </w:r>
      <w:r>
        <w:rPr>
          <w:rtl w:val="true"/>
        </w:rPr>
        <w:t>عارف عبدالوهاب شعرانی حنفی</w:t>
      </w:r>
      <w:bookmarkEnd w:id="250"/>
    </w:p>
    <w:p>
      <w:pPr>
        <w:pStyle w:val="BookText"/>
        <w:rPr/>
      </w:pPr>
      <w:r>
        <w:rPr>
          <w:rFonts w:ascii="IRNazanin" w:hAnsi="IRNazanin" w:eastAsia="IRNazanin"/>
          <w:color w:val="111111"/>
          <w:sz w:val="28"/>
          <w:sz w:val="28"/>
          <w:szCs w:val="28"/>
          <w:rtl w:val="true"/>
          <w:lang w:bidi="fa-IR"/>
        </w:rPr>
        <w:t>وی از برخی عرفا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فهناک یترقّب خروج المهدی‌علیه السلام وهو من اولاد الامام حسن العسکری‌علیه السلام ومولده‌علیه السلام لیلة النصف من شعبان سنة خمس وخمسین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الی ان یجتمع بعیسی بن مریم‌علیه السلام فیکون عمره الی وقتنا هذا وهو سنة ثمان وخمسین وتسعمائة، سبعمائة سنة وست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اخبرنی الشیخ حسن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امید خروج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زنده است تا این که با حضرت عیسی‌علیه السلام اجتماع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تا این زمان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شیخ حسن عراقی به من خبر داد … </w:t>
      </w:r>
      <w:r>
        <w:rPr>
          <w:rFonts w:eastAsia="IRNazanin" w:cs="IRNazanin"/>
          <w:color w:val="111111"/>
          <w:sz w:val="28"/>
          <w:szCs w:val="28"/>
          <w:rtl w:val="true"/>
          <w:lang w:bidi="fa-IR"/>
        </w:rPr>
        <w:t>».</w:t>
      </w:r>
    </w:p>
    <w:p>
      <w:pPr>
        <w:pStyle w:val="Heading4"/>
        <w:numPr>
          <w:ilvl w:val="3"/>
          <w:numId w:val="1"/>
        </w:numPr>
        <w:rPr/>
      </w:pPr>
      <w:bookmarkStart w:id="251" w:name="__RefHeading___Toc4860227_211673320"/>
      <w:bookmarkStart w:id="252" w:name="_Toc96"/>
      <w:bookmarkEnd w:id="251"/>
      <w:r>
        <w:rPr/>
        <w:t>3</w:t>
      </w:r>
      <w:r>
        <w:rPr>
          <w:rtl w:val="true"/>
        </w:rPr>
        <w:t xml:space="preserve"> - </w:t>
      </w:r>
      <w:r>
        <w:rPr>
          <w:rtl w:val="true"/>
        </w:rPr>
        <w:t xml:space="preserve">شیخ سلیمان قندوزی حنفی </w:t>
      </w:r>
      <w:r>
        <w:rPr>
          <w:rtl w:val="true"/>
        </w:rPr>
        <w:t>(</w:t>
      </w:r>
      <w:r>
        <w:rPr>
          <w:rtl w:val="true"/>
        </w:rPr>
        <w:t xml:space="preserve">متوفای </w:t>
      </w:r>
      <w:r>
        <w:rPr/>
        <w:t>1294</w:t>
      </w:r>
      <w:r>
        <w:rPr>
          <w:rtl w:val="true"/>
        </w:rPr>
        <w:t>ه</w:t>
      </w:r>
      <w:r>
        <w:rPr>
          <w:rtl w:val="true"/>
        </w:rPr>
        <w:t>)</w:t>
      </w:r>
      <w:bookmarkEnd w:id="2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المعلوم المحقق عند الثقات انّ ولادة القائم‌علیه السلام کانت لیلة</w:t>
      </w:r>
      <w:bookmarkStart w:id="253" w:name="pg563_6203"/>
    </w:p>
    <w:p>
      <w:pPr>
        <w:pStyle w:val="BookText"/>
        <w:rPr/>
      </w:pPr>
      <w:bookmarkEnd w:id="253"/>
      <w:r>
        <w:rPr>
          <w:rFonts w:ascii="IRNazanin" w:hAnsi="IRNazanin" w:eastAsia="IRNazanin"/>
          <w:color w:val="111111"/>
          <w:sz w:val="28"/>
          <w:sz w:val="28"/>
          <w:szCs w:val="28"/>
          <w:rtl w:val="true"/>
          <w:lang w:bidi="fa-IR"/>
        </w:rPr>
        <w:t>الخامس عشر من شعبان سنة خمس وخمسین ومأتین فی بلدة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معلوم و تحقیق شده نزد افراد معتبر آن است که ولادت قائم در شب نیمه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سامرا اتفاق افتاده است … </w:t>
      </w:r>
      <w:r>
        <w:rPr>
          <w:rFonts w:eastAsia="IRNazanin" w:cs="IRNazanin"/>
          <w:color w:val="111111"/>
          <w:sz w:val="28"/>
          <w:szCs w:val="28"/>
          <w:rtl w:val="true"/>
          <w:lang w:bidi="fa-IR"/>
        </w:rPr>
        <w:t>».</w:t>
      </w:r>
    </w:p>
    <w:p>
      <w:pPr>
        <w:pStyle w:val="Heading4"/>
        <w:numPr>
          <w:ilvl w:val="3"/>
          <w:numId w:val="1"/>
        </w:numPr>
        <w:rPr/>
      </w:pPr>
      <w:bookmarkStart w:id="254" w:name="__RefHeading___Toc4860229_211673320"/>
      <w:bookmarkStart w:id="255" w:name="_Toc97"/>
      <w:bookmarkEnd w:id="254"/>
      <w:r>
        <w:rPr/>
        <w:t>4</w:t>
      </w:r>
      <w:r>
        <w:rPr>
          <w:rtl w:val="true"/>
        </w:rPr>
        <w:t xml:space="preserve"> - </w:t>
      </w:r>
      <w:r>
        <w:rPr>
          <w:rtl w:val="true"/>
        </w:rPr>
        <w:t xml:space="preserve">شیخ نور الدین عبدالرحمن جامی حنفی </w:t>
      </w:r>
      <w:r>
        <w:rPr>
          <w:rtl w:val="true"/>
        </w:rPr>
        <w:t>(</w:t>
      </w:r>
      <w:r>
        <w:rPr>
          <w:rtl w:val="true"/>
        </w:rPr>
        <w:t xml:space="preserve">متوفای </w:t>
      </w:r>
      <w:r>
        <w:rPr/>
        <w:t>898</w:t>
      </w:r>
      <w:r>
        <w:rPr>
          <w:rtl w:val="true"/>
        </w:rPr>
        <w:t>ه</w:t>
      </w:r>
      <w:r>
        <w:rPr>
          <w:rtl w:val="true"/>
        </w:rPr>
        <w:t>)</w:t>
      </w:r>
      <w:bookmarkEnd w:id="255"/>
    </w:p>
    <w:p>
      <w:pPr>
        <w:pStyle w:val="BookText"/>
        <w:rPr/>
      </w:pPr>
      <w:r>
        <w:rPr>
          <w:rFonts w:ascii="IRNazanin" w:hAnsi="IRNazanin" w:eastAsia="IRNazanin"/>
          <w:color w:val="111111"/>
          <w:sz w:val="28"/>
          <w:sz w:val="28"/>
          <w:szCs w:val="28"/>
          <w:rtl w:val="true"/>
          <w:lang w:bidi="fa-IR"/>
        </w:rPr>
        <w:t>او حضرت حجت بن الحسن را دوازدهمین امام دانسته است، آن‌گاه با بیان تاریخ ولادت و احوال و برخی از معجزه 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یملأ الارض عدلاً وقسطاً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زمین را پر از عدل و داد خواهد کرد … </w:t>
      </w:r>
      <w:r>
        <w:rPr>
          <w:rFonts w:eastAsia="IRNazanin" w:cs="IRNazanin"/>
          <w:color w:val="111111"/>
          <w:sz w:val="28"/>
          <w:szCs w:val="28"/>
          <w:rtl w:val="true"/>
          <w:lang w:bidi="fa-IR"/>
        </w:rPr>
        <w:t>».</w:t>
      </w:r>
    </w:p>
    <w:p>
      <w:pPr>
        <w:pStyle w:val="Heading4"/>
        <w:numPr>
          <w:ilvl w:val="3"/>
          <w:numId w:val="1"/>
        </w:numPr>
        <w:rPr/>
      </w:pPr>
      <w:bookmarkStart w:id="256" w:name="__RefHeading___Toc4860231_211673320"/>
      <w:bookmarkStart w:id="257" w:name="_Toc98"/>
      <w:bookmarkEnd w:id="256"/>
      <w:r>
        <w:rPr/>
        <w:t>5</w:t>
      </w:r>
      <w:r>
        <w:rPr>
          <w:rtl w:val="true"/>
        </w:rPr>
        <w:t xml:space="preserve"> - </w:t>
      </w:r>
      <w:r>
        <w:rPr>
          <w:rtl w:val="true"/>
        </w:rPr>
        <w:t>شیخ الاسلام صدر الدین حموینی</w:t>
      </w:r>
      <w:bookmarkEnd w:id="257"/>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 حدیثی را نقل می‌کند که دلالت صریح بر ولادت حضرت مهدی‌علیه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که پیامبرصلی الله علیه وآله اسامی هر یک از اوصیا و امامان بعد از خود را بر می‌شمارد،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الثانی عشر من ولدی یغیب … فحینئذ یأذن اللَّه تعالی له بالخروج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دوازدهمین از فرزندانم غیبت می‌کند … تا این که خداوند متعال به او اذن خروج می‌دهد … </w:t>
      </w:r>
      <w:r>
        <w:rPr>
          <w:rFonts w:eastAsia="IRNazanin" w:cs="IRNazanin"/>
          <w:color w:val="111111"/>
          <w:sz w:val="28"/>
          <w:szCs w:val="28"/>
          <w:rtl w:val="true"/>
          <w:lang w:bidi="fa-IR"/>
        </w:rPr>
        <w:t>».</w:t>
      </w:r>
    </w:p>
    <w:p>
      <w:pPr>
        <w:pStyle w:val="Heading4"/>
        <w:numPr>
          <w:ilvl w:val="3"/>
          <w:numId w:val="1"/>
        </w:numPr>
        <w:rPr/>
      </w:pPr>
      <w:bookmarkStart w:id="258" w:name="__RefHeading___Toc4860233_211673320"/>
      <w:bookmarkStart w:id="259" w:name="_Toc99"/>
      <w:bookmarkEnd w:id="258"/>
      <w:r>
        <w:rPr/>
        <w:t>6</w:t>
      </w:r>
      <w:r>
        <w:rPr>
          <w:rtl w:val="true"/>
        </w:rPr>
        <w:t xml:space="preserve"> - </w:t>
      </w:r>
      <w:r>
        <w:rPr>
          <w:rtl w:val="true"/>
        </w:rPr>
        <w:t>شیخ فرید الدین عطار نیشابوری</w:t>
      </w:r>
      <w:bookmarkEnd w:id="259"/>
    </w:p>
    <w:p>
      <w:pPr>
        <w:pStyle w:val="BookText"/>
        <w:rPr/>
      </w:pPr>
      <w:r>
        <w:rPr>
          <w:rFonts w:ascii="IRNazanin" w:hAnsi="IRNazanin" w:eastAsia="IRNazanin"/>
          <w:color w:val="111111"/>
          <w:sz w:val="28"/>
          <w:sz w:val="28"/>
          <w:szCs w:val="28"/>
          <w:rtl w:val="true"/>
          <w:lang w:bidi="fa-IR"/>
        </w:rPr>
        <w:t>او در شعری بعد از ذکر اسامی هر یک از امامان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جهان عدل گردد آشکار</w:t>
      </w:r>
      <w:bookmarkStart w:id="260" w:name="pg563_6204"/>
    </w:p>
    <w:p>
      <w:pPr>
        <w:pStyle w:val="BookText"/>
        <w:rPr/>
      </w:pPr>
      <w:bookmarkEnd w:id="260"/>
      <w:r>
        <w:rPr>
          <w:rFonts w:ascii="IRNazanin" w:hAnsi="IRNazanin" w:eastAsia="IRNazanin"/>
          <w:color w:val="111111"/>
          <w:sz w:val="28"/>
          <w:sz w:val="28"/>
          <w:szCs w:val="28"/>
          <w:rtl w:val="true"/>
          <w:lang w:bidi="fa-IR"/>
        </w:rPr>
        <w:t>از تو ختم اولیای این زمان</w:t>
      </w:r>
    </w:p>
    <w:p>
      <w:pPr>
        <w:pStyle w:val="BookText"/>
        <w:rPr/>
      </w:pPr>
      <w:r>
        <w:rPr>
          <w:rFonts w:ascii="IRNazanin" w:hAnsi="IRNazanin" w:eastAsia="IRNazanin"/>
          <w:color w:val="111111"/>
          <w:sz w:val="28"/>
          <w:sz w:val="28"/>
          <w:szCs w:val="28"/>
          <w:rtl w:val="true"/>
          <w:lang w:bidi="fa-IR"/>
        </w:rPr>
        <w:t>و ز همه معنا نهانی جان جان</w:t>
      </w:r>
    </w:p>
    <w:p>
      <w:pPr>
        <w:pStyle w:val="BookText"/>
        <w:rPr/>
      </w:pPr>
      <w:r>
        <w:rPr>
          <w:rFonts w:ascii="IRNazanin" w:hAnsi="IRNazanin" w:eastAsia="IRNazanin"/>
          <w:color w:val="111111"/>
          <w:sz w:val="28"/>
          <w:sz w:val="28"/>
          <w:szCs w:val="28"/>
          <w:rtl w:val="true"/>
          <w:lang w:bidi="fa-IR"/>
        </w:rPr>
        <w:t>از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r>
        <w:rPr>
          <w:rStyle w:val="FootnoteAnchor"/>
          <w:rtl w:val="true"/>
        </w:rPr>
        <w:footnoteReference w:id="204"/>
      </w:r>
    </w:p>
    <w:p>
      <w:pPr>
        <w:pStyle w:val="Heading4"/>
        <w:numPr>
          <w:ilvl w:val="3"/>
          <w:numId w:val="1"/>
        </w:numPr>
        <w:rPr/>
      </w:pPr>
      <w:bookmarkStart w:id="261" w:name="__RefHeading___Toc4860235_211673320"/>
      <w:bookmarkStart w:id="262" w:name="_Toc100"/>
      <w:bookmarkEnd w:id="261"/>
      <w:r>
        <w:rPr/>
        <w:t>7</w:t>
      </w:r>
      <w:r>
        <w:rPr>
          <w:rtl w:val="true"/>
        </w:rPr>
        <w:t xml:space="preserve"> - </w:t>
      </w:r>
      <w:r>
        <w:rPr>
          <w:rtl w:val="true"/>
        </w:rPr>
        <w:t xml:space="preserve">جلال الدین بلخی رومی معروف به مولوی </w:t>
      </w:r>
      <w:r>
        <w:rPr>
          <w:rtl w:val="true"/>
        </w:rPr>
        <w:t>(</w:t>
      </w:r>
      <w:r>
        <w:rPr>
          <w:rtl w:val="true"/>
        </w:rPr>
        <w:t xml:space="preserve">متوفای </w:t>
      </w:r>
      <w:r>
        <w:rPr/>
        <w:t>672</w:t>
      </w:r>
      <w:r>
        <w:rPr>
          <w:rtl w:val="true"/>
        </w:rPr>
        <w:t>ه</w:t>
      </w:r>
      <w:r>
        <w:rPr>
          <w:rtl w:val="true"/>
        </w:rPr>
        <w:t>)</w:t>
      </w:r>
      <w:bookmarkEnd w:id="262"/>
    </w:p>
    <w:p>
      <w:pPr>
        <w:pStyle w:val="BookText"/>
        <w:rPr/>
      </w:pPr>
      <w:r>
        <w:rPr>
          <w:rFonts w:ascii="IRNazanin" w:hAnsi="IRNazanin" w:eastAsia="IRNazanin"/>
          <w:color w:val="111111"/>
          <w:sz w:val="28"/>
          <w:sz w:val="28"/>
          <w:szCs w:val="28"/>
          <w:rtl w:val="true"/>
          <w:lang w:bidi="fa-IR"/>
        </w:rPr>
        <w:t xml:space="preserve">وی در دیوان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مدرسه عالی شهید مطهری و نسخه چاپ بمبئی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در مدح اهل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مستان سلامت می‌کنند</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ascii="IRNazanin" w:hAnsi="IRNazanin" w:eastAsia="IRNazanin"/>
          <w:color w:val="111111"/>
          <w:sz w:val="28"/>
          <w:sz w:val="28"/>
          <w:szCs w:val="28"/>
          <w:rtl w:val="true"/>
          <w:lang w:bidi="fa-IR"/>
        </w:rPr>
        <w:t>تا این که بدین 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pStyle w:val="BookText"/>
        <w:rPr/>
      </w:pPr>
      <w:r>
        <w:rPr>
          <w:rFonts w:ascii="IRNazanin" w:hAnsi="IRNazanin" w:eastAsia="IRNazanin"/>
          <w:color w:val="111111"/>
          <w:sz w:val="28"/>
          <w:sz w:val="28"/>
          <w:szCs w:val="28"/>
          <w:rtl w:val="true"/>
          <w:lang w:bidi="fa-IR"/>
        </w:rPr>
        <w:t>با آن ولی مهدی بگو مستان سلامت می‌کنند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63" w:name="__RefHeading___Toc4860237_211673320"/>
      <w:bookmarkStart w:id="264" w:name="_Toc101"/>
      <w:bookmarkEnd w:id="263"/>
      <w:r>
        <w:rPr/>
        <w:t>8</w:t>
      </w:r>
      <w:r>
        <w:rPr>
          <w:rtl w:val="true"/>
        </w:rPr>
        <w:t xml:space="preserve"> - </w:t>
      </w:r>
      <w:r>
        <w:rPr>
          <w:rtl w:val="true"/>
        </w:rPr>
        <w:t>ابوالمعالی صدر الدین قونوی</w:t>
      </w:r>
      <w:bookmarkEnd w:id="264"/>
    </w:p>
    <w:p>
      <w:pPr>
        <w:pStyle w:val="BookText"/>
        <w:rPr/>
      </w:pPr>
      <w:r>
        <w:rPr>
          <w:rFonts w:ascii="IRNazanin" w:hAnsi="IRNazanin" w:eastAsia="IRNazanin"/>
          <w:color w:val="111111"/>
          <w:sz w:val="28"/>
          <w:sz w:val="28"/>
          <w:szCs w:val="28"/>
          <w:rtl w:val="true"/>
          <w:lang w:bidi="fa-IR"/>
        </w:rPr>
        <w:t>وی هنگام وفات در وصیت خود به شاگردانش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واقرؤا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الف مرّة لیلة الاولی بحضور القلب وبلّغوا منّی سلاماً إلی المهدی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هزار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اوّل مرگم با حضور قلب بگویید و سلام مرا نیز به حضرت مهدی‌علیه السلام برسانید … </w:t>
      </w:r>
      <w:r>
        <w:rPr>
          <w:rFonts w:eastAsia="IRNazanin" w:cs="IRNazanin"/>
          <w:color w:val="111111"/>
          <w:sz w:val="28"/>
          <w:szCs w:val="28"/>
          <w:rtl w:val="true"/>
          <w:lang w:bidi="fa-IR"/>
        </w:rPr>
        <w:t>».</w:t>
      </w:r>
    </w:p>
    <w:p>
      <w:pPr>
        <w:pStyle w:val="Heading4"/>
        <w:numPr>
          <w:ilvl w:val="3"/>
          <w:numId w:val="1"/>
        </w:numPr>
        <w:rPr/>
      </w:pPr>
      <w:bookmarkStart w:id="265" w:name="__RefHeading___Toc4860239_211673320"/>
      <w:bookmarkStart w:id="266" w:name="_Toc102"/>
      <w:bookmarkEnd w:id="265"/>
      <w:r>
        <w:rPr/>
        <w:t>9</w:t>
      </w:r>
      <w:r>
        <w:rPr>
          <w:rtl w:val="true"/>
        </w:rPr>
        <w:t xml:space="preserve"> - </w:t>
      </w:r>
      <w:r>
        <w:rPr>
          <w:rtl w:val="true"/>
        </w:rPr>
        <w:t xml:space="preserve">احمد بن یوسف ابوالعباس قرمانی حنفی </w:t>
      </w:r>
      <w:r>
        <w:rPr>
          <w:rtl w:val="true"/>
        </w:rPr>
        <w:t>(</w:t>
      </w:r>
      <w:r>
        <w:rPr>
          <w:rtl w:val="true"/>
        </w:rPr>
        <w:t xml:space="preserve">متوفای </w:t>
      </w:r>
      <w:r>
        <w:rPr/>
        <w:t>1019</w:t>
      </w:r>
      <w:r>
        <w:rPr>
          <w:rtl w:val="true"/>
        </w:rPr>
        <w:t xml:space="preserve"> </w:t>
      </w:r>
      <w:r>
        <w:rPr>
          <w:rtl w:val="true"/>
        </w:rPr>
        <w:t>ه</w:t>
      </w:r>
      <w:r>
        <w:rPr>
          <w:rtl w:val="true"/>
        </w:rPr>
        <w:t>)</w:t>
      </w:r>
      <w:bookmarkEnd w:id="2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الحجة الخلف الصالح، وکان عمره عند وفاة ابیه خمس سنین آتاه اللَّه فیها الحکمة کما أوتیها یحیی صبیا … واتفق العلماء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 المهدی هو القائم فی آخر الوقت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 خلف صالح، عمرش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سن به او حکمت آموخت، همان گونه که در کودکی به حضرت یحیی‌علیه السلام آموخت … علما اتفاق دارند بر این که مهدی همان قائم در آخرالزمان است … </w:t>
      </w:r>
      <w:r>
        <w:rPr>
          <w:rFonts w:eastAsia="IRNazanin" w:cs="IRNazanin"/>
          <w:color w:val="111111"/>
          <w:sz w:val="28"/>
          <w:szCs w:val="28"/>
          <w:rtl w:val="true"/>
          <w:lang w:bidi="fa-IR"/>
        </w:rPr>
        <w:t>».</w:t>
      </w:r>
      <w:bookmarkStart w:id="267" w:name="pg563_6206"/>
    </w:p>
    <w:p>
      <w:pPr>
        <w:pStyle w:val="Heading2"/>
        <w:numPr>
          <w:ilvl w:val="1"/>
          <w:numId w:val="1"/>
        </w:numPr>
        <w:rPr/>
      </w:pPr>
      <w:bookmarkStart w:id="268" w:name="__RefHeading___Toc4860241_211673320"/>
      <w:bookmarkStart w:id="269" w:name="_Toc103"/>
      <w:bookmarkEnd w:id="267"/>
      <w:bookmarkEnd w:id="268"/>
      <w:r>
        <w:rPr>
          <w:rtl w:val="true"/>
        </w:rPr>
        <w:t>سلسله کتب چاپ شده از مؤلف پیرامون مهدویت</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270" w:name="pg563_6208"/>
    </w:p>
    <w:p>
      <w:pPr>
        <w:pStyle w:val="Heading2"/>
        <w:numPr>
          <w:ilvl w:val="1"/>
          <w:numId w:val="1"/>
        </w:numPr>
        <w:rPr/>
      </w:pPr>
      <w:bookmarkStart w:id="271" w:name="__RefHeading___Toc4860243_211673320"/>
      <w:bookmarkStart w:id="272" w:name="_Toc104"/>
      <w:bookmarkEnd w:id="270"/>
      <w:bookmarkEnd w:id="271"/>
      <w:r>
        <w:rPr>
          <w:rtl w:val="true"/>
        </w:rPr>
        <w:t>فهرست منشورات مسجد مقدّس جمکران</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میرداماد،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ناصرالدین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 فی انساب الطالبیة،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انساب الطالبیین،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الألباب لمعرفة الأنساب،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البهیّة فی الانساب الحیدریة و الاویسیّة،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المطالب بمعرفة من ینتسب الی عبداللَّه و ابی 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چاپ ریاض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الانساب،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ریاض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فی ذریّة البضعة البتول،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معروف به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حاشیه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الی معرفة فضل آل الرسول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المحاکمة فی تاریخ آل محمّد،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الخبر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و وفیات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أنساب الطالبیه،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بمعروفة من ینتسب الی عبداللَّه و ابی 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فی ذریّة بضعة البتول،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غالیة الواعظ،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22161</Words>
  <Characters>85581</Characters>
  <CharactersWithSpaces>106945</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2026-08-16T06:54:43Z</dcterms:created>
  <dc:creator>ghaemiyeh.com</dc:creator>
  <dc:description/>
  <dc:language>en-US</dc:language>
  <cp:lastModifiedBy/>
  <dcterms:modified xsi:type="dcterms:W3CDTF">2026-08-16T10:24:47Z</dcterms:modified>
  <cp:revision>1</cp:revision>
  <dc:subject/>
  <dc:title>تولد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