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2.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3.xml" ContentType="application/vnd.openxmlformats-officedocument.wordprocessingml.footer+xml"/>
  <Override PartName="/word/footer202.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204.xml" ContentType="application/vnd.openxmlformats-officedocument.wordprocessingml.footer+xml"/>
  <Override PartName="/word/footer175.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160.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97.xml" ContentType="application/vnd.openxmlformats-officedocument.wordprocessingml.footer+xml"/>
  <Override PartName="/word/footer21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خانه گریزی دختران ریشه ها و پی آمدها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651042_21167332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4651044_21167332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4651046_211673320">
            <w:r>
              <w:rPr>
                <w:webHidden/>
                <w:rStyle w:val="IndexLink"/>
                <w:rtl w:val="true"/>
              </w:rPr>
              <w:t>دیباچه</w:t>
            </w:r>
            <w:r>
              <w:rPr>
                <w:rStyle w:val="IndexLink"/>
                <w:rtl w:val="true"/>
              </w:rPr>
              <w:tab/>
            </w:r>
            <w:r>
              <w:rPr>
                <w:rStyle w:val="IndexLink"/>
              </w:rPr>
              <w:t>9</w:t>
            </w:r>
          </w:hyperlink>
        </w:p>
        <w:p>
          <w:pPr>
            <w:pStyle w:val="Contents2"/>
            <w:tabs>
              <w:tab w:val="clear" w:pos="8743"/>
              <w:tab w:val="right" w:pos="9026" w:leader="dot"/>
            </w:tabs>
            <w:rPr/>
          </w:pPr>
          <w:hyperlink w:anchor="__RefHeading___Toc4651048_211673320">
            <w:r>
              <w:rPr>
                <w:webHidden/>
                <w:rStyle w:val="IndexLink"/>
                <w:rtl w:val="true"/>
              </w:rPr>
              <w:t>پیش‌گفتار</w:t>
            </w:r>
            <w:r>
              <w:rPr>
                <w:rStyle w:val="IndexLink"/>
                <w:rtl w:val="true"/>
              </w:rPr>
              <w:tab/>
            </w:r>
            <w:r>
              <w:rPr>
                <w:rStyle w:val="IndexLink"/>
              </w:rPr>
              <w:t>12</w:t>
            </w:r>
          </w:hyperlink>
        </w:p>
        <w:p>
          <w:pPr>
            <w:pStyle w:val="Contents2"/>
            <w:tabs>
              <w:tab w:val="clear" w:pos="8743"/>
              <w:tab w:val="right" w:pos="9026" w:leader="dot"/>
            </w:tabs>
            <w:rPr/>
          </w:pPr>
          <w:hyperlink w:anchor="__RefHeading___Toc4651050_211673320">
            <w:r>
              <w:rPr>
                <w:webHidden/>
                <w:rStyle w:val="IndexLink"/>
                <w:rtl w:val="true"/>
              </w:rPr>
              <w:t>بخش اول</w:t>
            </w:r>
            <w:r>
              <w:rPr>
                <w:rStyle w:val="IndexLink"/>
                <w:rtl w:val="true"/>
              </w:rPr>
              <w:t xml:space="preserve">: </w:t>
            </w:r>
            <w:r>
              <w:rPr>
                <w:rStyle w:val="IndexLink"/>
                <w:rtl w:val="true"/>
              </w:rPr>
              <w:t>کلیّات</w:t>
            </w:r>
            <w:r>
              <w:rPr>
                <w:rStyle w:val="IndexLink"/>
                <w:rtl w:val="true"/>
              </w:rPr>
              <w:tab/>
            </w:r>
            <w:r>
              <w:rPr>
                <w:rStyle w:val="IndexLink"/>
              </w:rPr>
              <w:t>14</w:t>
            </w:r>
          </w:hyperlink>
        </w:p>
        <w:p>
          <w:pPr>
            <w:pStyle w:val="Contents3"/>
            <w:tabs>
              <w:tab w:val="clear" w:pos="8459"/>
              <w:tab w:val="right" w:pos="9026" w:leader="dot"/>
            </w:tabs>
            <w:rPr/>
          </w:pPr>
          <w:hyperlink w:anchor="__RefHeading___Toc4651052_211673320">
            <w:r>
              <w:rPr>
                <w:webHidden/>
                <w:rStyle w:val="IndexLink"/>
                <w:rtl w:val="true"/>
              </w:rPr>
              <w:t>موضوع و هدف پژوهش</w:t>
            </w:r>
            <w:r>
              <w:rPr>
                <w:rStyle w:val="IndexLink"/>
                <w:rtl w:val="true"/>
              </w:rPr>
              <w:tab/>
            </w:r>
            <w:r>
              <w:rPr>
                <w:rStyle w:val="IndexLink"/>
              </w:rPr>
              <w:t>14</w:t>
            </w:r>
          </w:hyperlink>
        </w:p>
        <w:p>
          <w:pPr>
            <w:pStyle w:val="Contents3"/>
            <w:tabs>
              <w:tab w:val="clear" w:pos="8459"/>
              <w:tab w:val="right" w:pos="9026" w:leader="dot"/>
            </w:tabs>
            <w:rPr/>
          </w:pPr>
          <w:hyperlink w:anchor="__RefHeading___Toc4651054_211673320">
            <w:r>
              <w:rPr>
                <w:webHidden/>
                <w:rStyle w:val="IndexLink"/>
                <w:rtl w:val="true"/>
              </w:rPr>
              <w:t>ضرورت و اهمیت موضوع خانه گریزی</w:t>
            </w:r>
            <w:r>
              <w:rPr>
                <w:rStyle w:val="IndexLink"/>
                <w:rtl w:val="true"/>
              </w:rPr>
              <w:tab/>
            </w:r>
            <w:r>
              <w:rPr>
                <w:rStyle w:val="IndexLink"/>
              </w:rPr>
              <w:t>14</w:t>
            </w:r>
          </w:hyperlink>
        </w:p>
        <w:p>
          <w:pPr>
            <w:pStyle w:val="Contents3"/>
            <w:tabs>
              <w:tab w:val="clear" w:pos="8459"/>
              <w:tab w:val="right" w:pos="9026" w:leader="dot"/>
            </w:tabs>
            <w:rPr/>
          </w:pPr>
          <w:hyperlink w:anchor="__RefHeading___Toc4651056_211673320">
            <w:r>
              <w:rPr>
                <w:webHidden/>
                <w:rStyle w:val="IndexLink"/>
                <w:rtl w:val="true"/>
              </w:rPr>
              <w:t>تعریف خانه گریزی</w:t>
            </w:r>
            <w:r>
              <w:rPr>
                <w:rStyle w:val="IndexLink"/>
                <w:rtl w:val="true"/>
              </w:rPr>
              <w:tab/>
            </w:r>
            <w:r>
              <w:rPr>
                <w:rStyle w:val="IndexLink"/>
              </w:rPr>
              <w:t>16</w:t>
            </w:r>
          </w:hyperlink>
        </w:p>
        <w:p>
          <w:pPr>
            <w:pStyle w:val="Contents3"/>
            <w:tabs>
              <w:tab w:val="clear" w:pos="8459"/>
              <w:tab w:val="right" w:pos="9026" w:leader="dot"/>
            </w:tabs>
            <w:rPr/>
          </w:pPr>
          <w:hyperlink w:anchor="__RefHeading___Toc4651058_211673320">
            <w:r>
              <w:rPr>
                <w:webHidden/>
                <w:rStyle w:val="IndexLink"/>
                <w:rtl w:val="true"/>
              </w:rPr>
              <w:t>گونه های خانه گریزی</w:t>
            </w:r>
            <w:r>
              <w:rPr>
                <w:rStyle w:val="IndexLink"/>
                <w:rtl w:val="true"/>
              </w:rPr>
              <w:tab/>
            </w:r>
            <w:r>
              <w:rPr>
                <w:rStyle w:val="IndexLink"/>
              </w:rPr>
              <w:t>16</w:t>
            </w:r>
          </w:hyperlink>
        </w:p>
        <w:p>
          <w:pPr>
            <w:pStyle w:val="Contents3"/>
            <w:tabs>
              <w:tab w:val="clear" w:pos="8459"/>
              <w:tab w:val="right" w:pos="9026" w:leader="dot"/>
            </w:tabs>
            <w:rPr/>
          </w:pPr>
          <w:hyperlink w:anchor="__RefHeading___Toc4651060_211673320">
            <w:r>
              <w:rPr>
                <w:webHidden/>
                <w:rStyle w:val="IndexLink"/>
                <w:rtl w:val="true"/>
              </w:rPr>
              <w:t>سنّ خانه گریزی</w:t>
            </w:r>
            <w:r>
              <w:rPr>
                <w:rStyle w:val="IndexLink"/>
                <w:rtl w:val="true"/>
              </w:rPr>
              <w:tab/>
            </w:r>
            <w:r>
              <w:rPr>
                <w:rStyle w:val="IndexLink"/>
              </w:rPr>
              <w:t>18</w:t>
            </w:r>
          </w:hyperlink>
        </w:p>
        <w:p>
          <w:pPr>
            <w:pStyle w:val="Contents3"/>
            <w:tabs>
              <w:tab w:val="clear" w:pos="8459"/>
              <w:tab w:val="right" w:pos="9026" w:leader="dot"/>
            </w:tabs>
            <w:rPr/>
          </w:pPr>
          <w:hyperlink w:anchor="__RefHeading___Toc4651062_211673320">
            <w:r>
              <w:rPr>
                <w:webHidden/>
                <w:rStyle w:val="IndexLink"/>
                <w:rtl w:val="true"/>
              </w:rPr>
              <w:t>پیشینه پژوهش</w:t>
            </w:r>
            <w:r>
              <w:rPr>
                <w:rStyle w:val="IndexLink"/>
                <w:rtl w:val="true"/>
              </w:rPr>
              <w:tab/>
            </w:r>
            <w:r>
              <w:rPr>
                <w:rStyle w:val="IndexLink"/>
              </w:rPr>
              <w:t>18</w:t>
            </w:r>
          </w:hyperlink>
        </w:p>
        <w:p>
          <w:pPr>
            <w:pStyle w:val="Contents3"/>
            <w:tabs>
              <w:tab w:val="clear" w:pos="8459"/>
              <w:tab w:val="right" w:pos="9026" w:leader="dot"/>
            </w:tabs>
            <w:rPr/>
          </w:pPr>
          <w:hyperlink w:anchor="__RefHeading___Toc4651064_211673320">
            <w:r>
              <w:rPr>
                <w:webHidden/>
                <w:rStyle w:val="IndexLink"/>
                <w:rtl w:val="true"/>
              </w:rPr>
              <w:t>روش های پژوهش</w:t>
            </w:r>
            <w:r>
              <w:rPr>
                <w:rStyle w:val="IndexLink"/>
                <w:rtl w:val="true"/>
              </w:rPr>
              <w:tab/>
            </w:r>
            <w:r>
              <w:rPr>
                <w:rStyle w:val="IndexLink"/>
              </w:rPr>
              <w:t>20</w:t>
            </w:r>
          </w:hyperlink>
        </w:p>
        <w:p>
          <w:pPr>
            <w:pStyle w:val="Contents3"/>
            <w:tabs>
              <w:tab w:val="clear" w:pos="8459"/>
              <w:tab w:val="right" w:pos="9026" w:leader="dot"/>
            </w:tabs>
            <w:rPr/>
          </w:pPr>
          <w:hyperlink w:anchor="__RefHeading___Toc4651066_211673320">
            <w:r>
              <w:rPr>
                <w:webHidden/>
                <w:rStyle w:val="IndexLink"/>
                <w:rtl w:val="true"/>
              </w:rPr>
              <w:t>آشنایی با مراکز مداخله در بحران های اجتماعی</w:t>
            </w:r>
            <w:r>
              <w:rPr>
                <w:rStyle w:val="IndexLink"/>
                <w:rtl w:val="true"/>
              </w:rPr>
              <w:tab/>
            </w:r>
            <w:r>
              <w:rPr>
                <w:rStyle w:val="IndexLink"/>
              </w:rPr>
              <w:t>20</w:t>
            </w:r>
          </w:hyperlink>
        </w:p>
        <w:p>
          <w:pPr>
            <w:pStyle w:val="Contents3"/>
            <w:tabs>
              <w:tab w:val="clear" w:pos="8459"/>
              <w:tab w:val="right" w:pos="9026" w:leader="dot"/>
            </w:tabs>
            <w:rPr/>
          </w:pPr>
          <w:hyperlink w:anchor="__RefHeading___Toc4651068_211673320">
            <w:r>
              <w:rPr>
                <w:webHidden/>
                <w:rStyle w:val="IndexLink"/>
                <w:rtl w:val="true"/>
              </w:rPr>
              <w:t>چارچوب نظری</w:t>
            </w:r>
            <w:r>
              <w:rPr>
                <w:rStyle w:val="IndexLink"/>
                <w:rtl w:val="true"/>
              </w:rPr>
              <w:tab/>
            </w:r>
            <w:r>
              <w:rPr>
                <w:rStyle w:val="IndexLink"/>
              </w:rPr>
              <w:t>24</w:t>
            </w:r>
          </w:hyperlink>
        </w:p>
        <w:p>
          <w:pPr>
            <w:pStyle w:val="Contents3"/>
            <w:tabs>
              <w:tab w:val="clear" w:pos="8459"/>
              <w:tab w:val="right" w:pos="9026" w:leader="dot"/>
            </w:tabs>
            <w:rPr/>
          </w:pPr>
          <w:hyperlink w:anchor="__RefHeading___Toc4651070_211673320">
            <w:r>
              <w:rPr>
                <w:webHidden/>
                <w:rStyle w:val="IndexLink"/>
                <w:rtl w:val="true"/>
              </w:rPr>
              <w:t>پرسش های پژوهش</w:t>
            </w:r>
            <w:r>
              <w:rPr>
                <w:rStyle w:val="IndexLink"/>
                <w:rtl w:val="true"/>
              </w:rPr>
              <w:tab/>
            </w:r>
            <w:r>
              <w:rPr>
                <w:rStyle w:val="IndexLink"/>
              </w:rPr>
              <w:t>24</w:t>
            </w:r>
          </w:hyperlink>
        </w:p>
        <w:p>
          <w:pPr>
            <w:pStyle w:val="Contents2"/>
            <w:tabs>
              <w:tab w:val="clear" w:pos="8743"/>
              <w:tab w:val="right" w:pos="9026" w:leader="dot"/>
            </w:tabs>
            <w:rPr/>
          </w:pPr>
          <w:hyperlink w:anchor="__RefHeading___Toc4651072_211673320">
            <w:r>
              <w:rPr>
                <w:webHidden/>
                <w:rStyle w:val="IndexLink"/>
                <w:rtl w:val="true"/>
              </w:rPr>
              <w:t>بخش دوم</w:t>
            </w:r>
            <w:r>
              <w:rPr>
                <w:rStyle w:val="IndexLink"/>
                <w:rtl w:val="true"/>
              </w:rPr>
              <w:t xml:space="preserve">: </w:t>
            </w:r>
            <w:r>
              <w:rPr>
                <w:rStyle w:val="IndexLink"/>
                <w:rtl w:val="true"/>
              </w:rPr>
              <w:t>عوامل خانه‌گریزی</w:t>
            </w:r>
            <w:r>
              <w:rPr>
                <w:rStyle w:val="IndexLink"/>
                <w:rtl w:val="true"/>
              </w:rPr>
              <w:tab/>
            </w:r>
            <w:r>
              <w:rPr>
                <w:rStyle w:val="IndexLink"/>
              </w:rPr>
              <w:t>25</w:t>
            </w:r>
          </w:hyperlink>
        </w:p>
        <w:p>
          <w:pPr>
            <w:pStyle w:val="Contents3"/>
            <w:tabs>
              <w:tab w:val="clear" w:pos="8459"/>
              <w:tab w:val="right" w:pos="9026" w:leader="dot"/>
            </w:tabs>
            <w:rPr/>
          </w:pPr>
          <w:hyperlink w:anchor="__RefHeading___Toc4651074_211673320">
            <w:r>
              <w:rPr>
                <w:webHidden/>
                <w:rStyle w:val="IndexLink"/>
                <w:rtl w:val="true"/>
              </w:rPr>
              <w:t>درآمد</w:t>
            </w:r>
            <w:r>
              <w:rPr>
                <w:rStyle w:val="IndexLink"/>
                <w:rtl w:val="true"/>
              </w:rPr>
              <w:tab/>
            </w:r>
            <w:r>
              <w:rPr>
                <w:rStyle w:val="IndexLink"/>
              </w:rPr>
              <w:t>25</w:t>
            </w:r>
          </w:hyperlink>
        </w:p>
        <w:p>
          <w:pPr>
            <w:pStyle w:val="Contents3"/>
            <w:tabs>
              <w:tab w:val="clear" w:pos="8459"/>
              <w:tab w:val="right" w:pos="9026" w:leader="dot"/>
            </w:tabs>
            <w:rPr/>
          </w:pPr>
          <w:hyperlink w:anchor="__RefHeading___Toc4651076_211673320">
            <w:r>
              <w:rPr>
                <w:webHidden/>
                <w:rStyle w:val="IndexLink"/>
                <w:rtl w:val="true"/>
              </w:rPr>
              <w:t>فصل اول</w:t>
            </w:r>
            <w:r>
              <w:rPr>
                <w:rStyle w:val="IndexLink"/>
                <w:rtl w:val="true"/>
              </w:rPr>
              <w:t xml:space="preserve">: </w:t>
            </w:r>
            <w:r>
              <w:rPr>
                <w:rStyle w:val="IndexLink"/>
                <w:rtl w:val="true"/>
              </w:rPr>
              <w:t>عوامل درون فردی</w:t>
            </w:r>
            <w:r>
              <w:rPr>
                <w:rStyle w:val="IndexLink"/>
                <w:rtl w:val="true"/>
              </w:rPr>
              <w:tab/>
            </w:r>
            <w:r>
              <w:rPr>
                <w:rStyle w:val="IndexLink"/>
              </w:rPr>
              <w:t>27</w:t>
            </w:r>
          </w:hyperlink>
        </w:p>
        <w:p>
          <w:pPr>
            <w:pStyle w:val="Contents4"/>
            <w:tabs>
              <w:tab w:val="clear" w:pos="8176"/>
              <w:tab w:val="right" w:pos="9026" w:leader="dot"/>
            </w:tabs>
            <w:rPr/>
          </w:pPr>
          <w:hyperlink w:anchor="__RefHeading___Toc4651078_211673320">
            <w:r>
              <w:rPr>
                <w:webHidden/>
                <w:rStyle w:val="IndexLink"/>
              </w:rPr>
              <w:t>1</w:t>
            </w:r>
            <w:r>
              <w:rPr>
                <w:rStyle w:val="IndexLink"/>
                <w:rtl w:val="true"/>
              </w:rPr>
              <w:t xml:space="preserve">. </w:t>
            </w:r>
            <w:r>
              <w:rPr>
                <w:rStyle w:val="IndexLink"/>
                <w:rtl w:val="true"/>
              </w:rPr>
              <w:t>عوامل ژنتیکی</w:t>
            </w:r>
            <w:r>
              <w:rPr>
                <w:rStyle w:val="IndexLink"/>
                <w:rtl w:val="true"/>
              </w:rPr>
              <w:tab/>
            </w:r>
            <w:r>
              <w:rPr>
                <w:rStyle w:val="IndexLink"/>
              </w:rPr>
              <w:t>27</w:t>
            </w:r>
          </w:hyperlink>
        </w:p>
        <w:p>
          <w:pPr>
            <w:pStyle w:val="Contents4"/>
            <w:tabs>
              <w:tab w:val="clear" w:pos="8176"/>
              <w:tab w:val="right" w:pos="9026" w:leader="dot"/>
            </w:tabs>
            <w:rPr/>
          </w:pPr>
          <w:hyperlink w:anchor="__RefHeading___Toc4651080_211673320">
            <w:r>
              <w:rPr>
                <w:webHidden/>
                <w:rStyle w:val="IndexLink"/>
              </w:rPr>
              <w:t>2</w:t>
            </w:r>
            <w:r>
              <w:rPr>
                <w:rStyle w:val="IndexLink"/>
                <w:rtl w:val="true"/>
              </w:rPr>
              <w:t xml:space="preserve">. </w:t>
            </w:r>
            <w:r>
              <w:rPr>
                <w:rStyle w:val="IndexLink"/>
                <w:rtl w:val="true"/>
              </w:rPr>
              <w:t>عوامل شخصیتی و روحی ـ روانی</w:t>
            </w:r>
            <w:r>
              <w:rPr>
                <w:rStyle w:val="IndexLink"/>
                <w:rtl w:val="true"/>
              </w:rPr>
              <w:tab/>
            </w:r>
            <w:r>
              <w:rPr>
                <w:rStyle w:val="IndexLink"/>
              </w:rPr>
              <w:t>28</w:t>
            </w:r>
          </w:hyperlink>
        </w:p>
        <w:p>
          <w:pPr>
            <w:pStyle w:val="Contents5"/>
            <w:tabs>
              <w:tab w:val="clear" w:pos="7892"/>
              <w:tab w:val="right" w:pos="9026" w:leader="dot"/>
            </w:tabs>
            <w:rPr/>
          </w:pPr>
          <w:hyperlink w:anchor="__RefHeading___Toc4651082_211673320">
            <w:r>
              <w:rPr>
                <w:webHidden/>
                <w:rStyle w:val="IndexLink"/>
                <w:rtl w:val="true"/>
              </w:rPr>
              <w:t>اشاره</w:t>
            </w:r>
            <w:r>
              <w:rPr>
                <w:rStyle w:val="IndexLink"/>
                <w:rtl w:val="true"/>
              </w:rPr>
              <w:tab/>
            </w:r>
            <w:r>
              <w:rPr>
                <w:rStyle w:val="IndexLink"/>
              </w:rPr>
              <w:t>28</w:t>
            </w:r>
          </w:hyperlink>
        </w:p>
        <w:p>
          <w:pPr>
            <w:pStyle w:val="Contents5"/>
            <w:tabs>
              <w:tab w:val="clear" w:pos="7892"/>
              <w:tab w:val="right" w:pos="9026" w:leader="dot"/>
            </w:tabs>
            <w:rPr/>
          </w:pPr>
          <w:hyperlink w:anchor="__RefHeading___Toc4651084_211673320">
            <w:r>
              <w:rPr>
                <w:webHidden/>
                <w:rStyle w:val="IndexLink"/>
                <w:rtl w:val="true"/>
              </w:rPr>
              <w:t>الف</w:t>
            </w:r>
            <w:r>
              <w:rPr>
                <w:rStyle w:val="IndexLink"/>
                <w:rtl w:val="true"/>
              </w:rPr>
              <w:t xml:space="preserve">) </w:t>
            </w:r>
            <w:r>
              <w:rPr>
                <w:rStyle w:val="IndexLink"/>
                <w:rtl w:val="true"/>
              </w:rPr>
              <w:t>اختلال های روانی</w:t>
            </w:r>
            <w:r>
              <w:rPr>
                <w:rStyle w:val="IndexLink"/>
                <w:rtl w:val="true"/>
              </w:rPr>
              <w:tab/>
            </w:r>
            <w:r>
              <w:rPr>
                <w:rStyle w:val="IndexLink"/>
              </w:rPr>
              <w:t>28</w:t>
            </w:r>
          </w:hyperlink>
        </w:p>
        <w:p>
          <w:pPr>
            <w:pStyle w:val="Contents6"/>
            <w:tabs>
              <w:tab w:val="clear" w:pos="7609"/>
              <w:tab w:val="right" w:pos="9026" w:leader="dot"/>
            </w:tabs>
            <w:rPr/>
          </w:pPr>
          <w:hyperlink w:anchor="__RefHeading___Toc4651086_211673320">
            <w:r>
              <w:rPr>
                <w:webHidden/>
                <w:rStyle w:val="IndexLink"/>
                <w:rtl w:val="true"/>
              </w:rPr>
              <w:t>یک ـ اضطراب</w:t>
            </w:r>
            <w:r>
              <w:rPr>
                <w:rStyle w:val="IndexLink"/>
                <w:rtl w:val="true"/>
              </w:rPr>
              <w:tab/>
            </w:r>
            <w:r>
              <w:rPr>
                <w:rStyle w:val="IndexLink"/>
              </w:rPr>
              <w:t>28</w:t>
            </w:r>
          </w:hyperlink>
        </w:p>
        <w:p>
          <w:pPr>
            <w:pStyle w:val="Contents6"/>
            <w:tabs>
              <w:tab w:val="clear" w:pos="7609"/>
              <w:tab w:val="right" w:pos="9026" w:leader="dot"/>
            </w:tabs>
            <w:rPr/>
          </w:pPr>
          <w:hyperlink w:anchor="__RefHeading___Toc4651088_211673320">
            <w:r>
              <w:rPr>
                <w:webHidden/>
                <w:rStyle w:val="IndexLink"/>
                <w:rtl w:val="true"/>
              </w:rPr>
              <w:t>دو ـ افسردگی</w:t>
            </w:r>
            <w:r>
              <w:rPr>
                <w:rStyle w:val="IndexLink"/>
                <w:rtl w:val="true"/>
              </w:rPr>
              <w:tab/>
            </w:r>
            <w:r>
              <w:rPr>
                <w:rStyle w:val="IndexLink"/>
              </w:rPr>
              <w:t>30</w:t>
            </w:r>
          </w:hyperlink>
        </w:p>
        <w:p>
          <w:pPr>
            <w:pStyle w:val="Contents6"/>
            <w:tabs>
              <w:tab w:val="clear" w:pos="7609"/>
              <w:tab w:val="right" w:pos="9026" w:leader="dot"/>
            </w:tabs>
            <w:rPr/>
          </w:pPr>
          <w:hyperlink w:anchor="__RefHeading___Toc4651090_211673320">
            <w:r>
              <w:rPr>
                <w:webHidden/>
                <w:rStyle w:val="IndexLink"/>
                <w:rtl w:val="true"/>
              </w:rPr>
              <w:t>اشاره</w:t>
            </w:r>
            <w:r>
              <w:rPr>
                <w:rStyle w:val="IndexLink"/>
                <w:rtl w:val="true"/>
              </w:rPr>
              <w:tab/>
            </w:r>
            <w:r>
              <w:rPr>
                <w:rStyle w:val="IndexLink"/>
              </w:rPr>
              <w:t>30</w:t>
            </w:r>
          </w:hyperlink>
        </w:p>
        <w:p>
          <w:pPr>
            <w:pStyle w:val="Contents6"/>
            <w:tabs>
              <w:tab w:val="clear" w:pos="7609"/>
              <w:tab w:val="right" w:pos="9026" w:leader="dot"/>
            </w:tabs>
            <w:rPr/>
          </w:pPr>
          <w:hyperlink w:anchor="__RefHeading___Toc4651092_211673320">
            <w:r>
              <w:rPr>
                <w:webHidden/>
                <w:rStyle w:val="IndexLink"/>
                <w:rtl w:val="true"/>
              </w:rPr>
              <w:t>اول ـ تعریف افسردگی یک قطبی</w:t>
            </w:r>
            <w:r>
              <w:rPr>
                <w:rStyle w:val="IndexLink"/>
                <w:rtl w:val="true"/>
              </w:rPr>
              <w:tab/>
            </w:r>
            <w:r>
              <w:rPr>
                <w:rStyle w:val="IndexLink"/>
              </w:rPr>
              <w:t>31</w:t>
            </w:r>
          </w:hyperlink>
        </w:p>
        <w:p>
          <w:pPr>
            <w:pStyle w:val="Contents6"/>
            <w:tabs>
              <w:tab w:val="clear" w:pos="7609"/>
              <w:tab w:val="right" w:pos="9026" w:leader="dot"/>
            </w:tabs>
            <w:rPr/>
          </w:pPr>
          <w:hyperlink w:anchor="__RefHeading___Toc4651094_211673320">
            <w:r>
              <w:rPr>
                <w:webHidden/>
                <w:rStyle w:val="IndexLink"/>
                <w:rtl w:val="true"/>
              </w:rPr>
              <w:t xml:space="preserve">دوم ـ تعریف افسردگی دو قطبی </w:t>
            </w:r>
            <w:r>
              <w:rPr>
                <w:rStyle w:val="IndexLink"/>
                <w:rtl w:val="true"/>
              </w:rPr>
              <w:t>(</w:t>
            </w:r>
            <w:r>
              <w:rPr>
                <w:rStyle w:val="IndexLink"/>
                <w:rtl w:val="true"/>
              </w:rPr>
              <w:t>آشفتگی ـ افسردگی</w:t>
            </w:r>
            <w:r>
              <w:rPr>
                <w:rStyle w:val="IndexLink"/>
                <w:rtl w:val="true"/>
              </w:rPr>
              <w:t>)</w:t>
              <w:tab/>
            </w:r>
            <w:r>
              <w:rPr>
                <w:rStyle w:val="IndexLink"/>
              </w:rPr>
              <w:t>34</w:t>
            </w:r>
          </w:hyperlink>
        </w:p>
        <w:p>
          <w:pPr>
            <w:pStyle w:val="Contents5"/>
            <w:tabs>
              <w:tab w:val="clear" w:pos="7892"/>
              <w:tab w:val="right" w:pos="9026" w:leader="dot"/>
            </w:tabs>
            <w:rPr/>
          </w:pPr>
          <w:hyperlink w:anchor="__RefHeading___Toc4651096_211673320">
            <w:r>
              <w:rPr>
                <w:webHidden/>
                <w:rStyle w:val="IndexLink"/>
                <w:rtl w:val="true"/>
              </w:rPr>
              <w:t>ب</w:t>
            </w:r>
            <w:r>
              <w:rPr>
                <w:rStyle w:val="IndexLink"/>
                <w:rtl w:val="true"/>
              </w:rPr>
              <w:t xml:space="preserve">) </w:t>
            </w:r>
            <w:r>
              <w:rPr>
                <w:rStyle w:val="IndexLink"/>
                <w:rtl w:val="true"/>
              </w:rPr>
              <w:t>اختلال های شخصیتی</w:t>
            </w:r>
            <w:r>
              <w:rPr>
                <w:rStyle w:val="IndexLink"/>
                <w:rtl w:val="true"/>
              </w:rPr>
              <w:tab/>
            </w:r>
            <w:r>
              <w:rPr>
                <w:rStyle w:val="IndexLink"/>
              </w:rPr>
              <w:t>37</w:t>
            </w:r>
          </w:hyperlink>
        </w:p>
        <w:p>
          <w:pPr>
            <w:pStyle w:val="Contents6"/>
            <w:tabs>
              <w:tab w:val="clear" w:pos="7609"/>
              <w:tab w:val="right" w:pos="9026" w:leader="dot"/>
            </w:tabs>
            <w:rPr/>
          </w:pPr>
          <w:hyperlink w:anchor="__RefHeading___Toc4651098_211673320">
            <w:r>
              <w:rPr>
                <w:webHidden/>
                <w:rStyle w:val="IndexLink"/>
                <w:rtl w:val="true"/>
              </w:rPr>
              <w:t>اشاره</w:t>
            </w:r>
            <w:r>
              <w:rPr>
                <w:rStyle w:val="IndexLink"/>
                <w:rtl w:val="true"/>
              </w:rPr>
              <w:tab/>
            </w:r>
            <w:r>
              <w:rPr>
                <w:rStyle w:val="IndexLink"/>
              </w:rPr>
              <w:t>37</w:t>
            </w:r>
          </w:hyperlink>
        </w:p>
        <w:p>
          <w:pPr>
            <w:pStyle w:val="Contents6"/>
            <w:tabs>
              <w:tab w:val="clear" w:pos="7609"/>
              <w:tab w:val="right" w:pos="9026" w:leader="dot"/>
            </w:tabs>
            <w:rPr/>
          </w:pPr>
          <w:hyperlink w:anchor="__RefHeading___Toc4651100_211673320">
            <w:r>
              <w:rPr>
                <w:webHidden/>
                <w:rStyle w:val="IndexLink"/>
                <w:rtl w:val="true"/>
              </w:rPr>
              <w:t>یک ـ اختلال شخصیت نمایشی</w:t>
            </w:r>
            <w:r>
              <w:rPr>
                <w:rStyle w:val="IndexLink"/>
                <w:rtl w:val="true"/>
              </w:rPr>
              <w:tab/>
            </w:r>
            <w:r>
              <w:rPr>
                <w:rStyle w:val="IndexLink"/>
              </w:rPr>
              <w:t>37</w:t>
            </w:r>
          </w:hyperlink>
        </w:p>
        <w:p>
          <w:pPr>
            <w:pStyle w:val="Contents6"/>
            <w:tabs>
              <w:tab w:val="clear" w:pos="7609"/>
              <w:tab w:val="right" w:pos="9026" w:leader="dot"/>
            </w:tabs>
            <w:rPr/>
          </w:pPr>
          <w:hyperlink w:anchor="__RefHeading___Toc4651102_211673320">
            <w:r>
              <w:rPr>
                <w:webHidden/>
                <w:rStyle w:val="IndexLink"/>
                <w:rtl w:val="true"/>
              </w:rPr>
              <w:t>دو ـ اختلال شخصیت مرزی</w:t>
            </w:r>
            <w:r>
              <w:rPr>
                <w:rStyle w:val="IndexLink"/>
                <w:rtl w:val="true"/>
              </w:rPr>
              <w:tab/>
            </w:r>
            <w:r>
              <w:rPr>
                <w:rStyle w:val="IndexLink"/>
              </w:rPr>
              <w:t>39</w:t>
            </w:r>
          </w:hyperlink>
        </w:p>
        <w:p>
          <w:pPr>
            <w:pStyle w:val="Contents6"/>
            <w:tabs>
              <w:tab w:val="clear" w:pos="7609"/>
              <w:tab w:val="right" w:pos="9026" w:leader="dot"/>
            </w:tabs>
            <w:rPr/>
          </w:pPr>
          <w:hyperlink w:anchor="__RefHeading___Toc4651104_211673320">
            <w:r>
              <w:rPr>
                <w:webHidden/>
                <w:rStyle w:val="IndexLink"/>
                <w:rtl w:val="true"/>
              </w:rPr>
              <w:t>سه ـ اختلال شخصیت ضد اجتماعی</w:t>
            </w:r>
            <w:r>
              <w:rPr>
                <w:rStyle w:val="IndexLink"/>
                <w:rtl w:val="true"/>
              </w:rPr>
              <w:tab/>
            </w:r>
            <w:r>
              <w:rPr>
                <w:rStyle w:val="IndexLink"/>
              </w:rPr>
              <w:t>41</w:t>
            </w:r>
          </w:hyperlink>
        </w:p>
        <w:p>
          <w:pPr>
            <w:pStyle w:val="Contents4"/>
            <w:tabs>
              <w:tab w:val="clear" w:pos="8176"/>
              <w:tab w:val="right" w:pos="9026" w:leader="dot"/>
            </w:tabs>
            <w:rPr/>
          </w:pPr>
          <w:hyperlink w:anchor="__RefHeading___Toc4651106_211673320">
            <w:r>
              <w:rPr>
                <w:webHidden/>
                <w:rStyle w:val="IndexLink"/>
              </w:rPr>
              <w:t>3</w:t>
            </w:r>
            <w:r>
              <w:rPr>
                <w:rStyle w:val="IndexLink"/>
                <w:rtl w:val="true"/>
              </w:rPr>
              <w:t xml:space="preserve">. </w:t>
            </w:r>
            <w:r>
              <w:rPr>
                <w:rStyle w:val="IndexLink"/>
                <w:rtl w:val="true"/>
              </w:rPr>
              <w:t>بلوغ</w:t>
            </w:r>
            <w:r>
              <w:rPr>
                <w:rStyle w:val="IndexLink"/>
                <w:rtl w:val="true"/>
              </w:rPr>
              <w:tab/>
            </w:r>
            <w:r>
              <w:rPr>
                <w:rStyle w:val="IndexLink"/>
              </w:rPr>
              <w:t>43</w:t>
            </w:r>
          </w:hyperlink>
        </w:p>
        <w:p>
          <w:pPr>
            <w:pStyle w:val="Contents5"/>
            <w:tabs>
              <w:tab w:val="clear" w:pos="7892"/>
              <w:tab w:val="right" w:pos="9026" w:leader="dot"/>
            </w:tabs>
            <w:rPr/>
          </w:pPr>
          <w:hyperlink w:anchor="__RefHeading___Toc4651108_211673320">
            <w:r>
              <w:rPr>
                <w:webHidden/>
                <w:rStyle w:val="IndexLink"/>
                <w:rtl w:val="true"/>
              </w:rPr>
              <w:t>اشاره</w:t>
            </w:r>
            <w:r>
              <w:rPr>
                <w:rStyle w:val="IndexLink"/>
                <w:rtl w:val="true"/>
              </w:rPr>
              <w:tab/>
            </w:r>
            <w:r>
              <w:rPr>
                <w:rStyle w:val="IndexLink"/>
              </w:rPr>
              <w:t>43</w:t>
            </w:r>
          </w:hyperlink>
        </w:p>
        <w:p>
          <w:pPr>
            <w:pStyle w:val="Contents5"/>
            <w:tabs>
              <w:tab w:val="clear" w:pos="7892"/>
              <w:tab w:val="right" w:pos="9026" w:leader="dot"/>
            </w:tabs>
            <w:rPr/>
          </w:pPr>
          <w:hyperlink w:anchor="__RefHeading___Toc4651110_211673320">
            <w:r>
              <w:rPr>
                <w:webHidden/>
                <w:rStyle w:val="IndexLink"/>
                <w:rtl w:val="true"/>
              </w:rPr>
              <w:t>ویژگی دوره کودکی</w:t>
            </w:r>
            <w:r>
              <w:rPr>
                <w:rStyle w:val="IndexLink"/>
                <w:rtl w:val="true"/>
              </w:rPr>
              <w:tab/>
            </w:r>
            <w:r>
              <w:rPr>
                <w:rStyle w:val="IndexLink"/>
              </w:rPr>
              <w:t>44</w:t>
            </w:r>
          </w:hyperlink>
        </w:p>
        <w:p>
          <w:pPr>
            <w:pStyle w:val="Contents5"/>
            <w:tabs>
              <w:tab w:val="clear" w:pos="7892"/>
              <w:tab w:val="right" w:pos="9026" w:leader="dot"/>
            </w:tabs>
            <w:rPr/>
          </w:pPr>
          <w:hyperlink w:anchor="__RefHeading___Toc4651112_211673320">
            <w:r>
              <w:rPr>
                <w:webHidden/>
                <w:rStyle w:val="IndexLink"/>
                <w:rtl w:val="true"/>
              </w:rPr>
              <w:t>ویژگی دوره بزرگسالی</w:t>
            </w:r>
            <w:r>
              <w:rPr>
                <w:rStyle w:val="IndexLink"/>
                <w:rtl w:val="true"/>
              </w:rPr>
              <w:tab/>
            </w:r>
            <w:r>
              <w:rPr>
                <w:rStyle w:val="IndexLink"/>
              </w:rPr>
              <w:t>44</w:t>
            </w:r>
          </w:hyperlink>
        </w:p>
        <w:p>
          <w:pPr>
            <w:pStyle w:val="Contents6"/>
            <w:tabs>
              <w:tab w:val="clear" w:pos="7609"/>
              <w:tab w:val="right" w:pos="9026" w:leader="dot"/>
            </w:tabs>
            <w:rPr/>
          </w:pPr>
          <w:hyperlink w:anchor="__RefHeading___Toc4651114_211673320">
            <w:r>
              <w:rPr>
                <w:webHidden/>
                <w:rStyle w:val="IndexLink"/>
                <w:rtl w:val="true"/>
              </w:rPr>
              <w:t>اشاره</w:t>
            </w:r>
            <w:r>
              <w:rPr>
                <w:rStyle w:val="IndexLink"/>
                <w:rtl w:val="true"/>
              </w:rPr>
              <w:tab/>
            </w:r>
            <w:r>
              <w:rPr>
                <w:rStyle w:val="IndexLink"/>
              </w:rPr>
              <w:t>44</w:t>
            </w:r>
          </w:hyperlink>
        </w:p>
        <w:p>
          <w:pPr>
            <w:pStyle w:val="Contents6"/>
            <w:tabs>
              <w:tab w:val="clear" w:pos="7609"/>
              <w:tab w:val="right" w:pos="9026" w:leader="dot"/>
            </w:tabs>
            <w:rPr/>
          </w:pPr>
          <w:hyperlink w:anchor="__RefHeading___Toc4651116_211673320">
            <w:r>
              <w:rPr>
                <w:webHidden/>
                <w:rStyle w:val="IndexLink"/>
                <w:rtl w:val="true"/>
              </w:rPr>
              <w:t>الف</w:t>
            </w:r>
            <w:r>
              <w:rPr>
                <w:rStyle w:val="IndexLink"/>
                <w:rtl w:val="true"/>
              </w:rPr>
              <w:t xml:space="preserve">) </w:t>
            </w:r>
            <w:r>
              <w:rPr>
                <w:rStyle w:val="IndexLink"/>
                <w:rtl w:val="true"/>
              </w:rPr>
              <w:t>تغییر و تحولات دوره بلوغ</w:t>
            </w:r>
            <w:r>
              <w:rPr>
                <w:rStyle w:val="IndexLink"/>
                <w:rtl w:val="true"/>
              </w:rPr>
              <w:tab/>
            </w:r>
            <w:r>
              <w:rPr>
                <w:rStyle w:val="IndexLink"/>
              </w:rPr>
              <w:t>45</w:t>
            </w:r>
          </w:hyperlink>
        </w:p>
        <w:p>
          <w:pPr>
            <w:pStyle w:val="Contents6"/>
            <w:tabs>
              <w:tab w:val="clear" w:pos="7609"/>
              <w:tab w:val="right" w:pos="9026" w:leader="dot"/>
            </w:tabs>
            <w:rPr/>
          </w:pPr>
          <w:hyperlink w:anchor="__RefHeading___Toc4651118_211673320">
            <w:r>
              <w:rPr>
                <w:webHidden/>
                <w:rStyle w:val="IndexLink"/>
                <w:rtl w:val="true"/>
              </w:rPr>
              <w:t>یک ـ تحولات جسمی</w:t>
            </w:r>
            <w:r>
              <w:rPr>
                <w:rStyle w:val="IndexLink"/>
                <w:rtl w:val="true"/>
              </w:rPr>
              <w:tab/>
            </w:r>
            <w:r>
              <w:rPr>
                <w:rStyle w:val="IndexLink"/>
              </w:rPr>
              <w:t>45</w:t>
            </w:r>
          </w:hyperlink>
        </w:p>
        <w:p>
          <w:pPr>
            <w:pStyle w:val="Contents6"/>
            <w:tabs>
              <w:tab w:val="clear" w:pos="7609"/>
              <w:tab w:val="right" w:pos="9026" w:leader="dot"/>
            </w:tabs>
            <w:rPr/>
          </w:pPr>
          <w:hyperlink w:anchor="__RefHeading___Toc4651120_211673320">
            <w:r>
              <w:rPr>
                <w:webHidden/>
                <w:rStyle w:val="IndexLink"/>
                <w:rtl w:val="true"/>
              </w:rPr>
              <w:t>دو ـ تحولات روانی و عاطفی</w:t>
            </w:r>
            <w:r>
              <w:rPr>
                <w:rStyle w:val="IndexLink"/>
                <w:rtl w:val="true"/>
              </w:rPr>
              <w:tab/>
            </w:r>
            <w:r>
              <w:rPr>
                <w:rStyle w:val="IndexLink"/>
              </w:rPr>
              <w:t>45</w:t>
            </w:r>
          </w:hyperlink>
        </w:p>
        <w:p>
          <w:pPr>
            <w:pStyle w:val="Contents6"/>
            <w:tabs>
              <w:tab w:val="clear" w:pos="7609"/>
              <w:tab w:val="right" w:pos="9026" w:leader="dot"/>
            </w:tabs>
            <w:rPr/>
          </w:pPr>
          <w:hyperlink w:anchor="__RefHeading___Toc4651122_211673320">
            <w:r>
              <w:rPr>
                <w:webHidden/>
                <w:rStyle w:val="IndexLink"/>
                <w:rtl w:val="true"/>
              </w:rPr>
              <w:t>ب</w:t>
            </w:r>
            <w:r>
              <w:rPr>
                <w:rStyle w:val="IndexLink"/>
                <w:rtl w:val="true"/>
              </w:rPr>
              <w:t xml:space="preserve">) </w:t>
            </w:r>
            <w:r>
              <w:rPr>
                <w:rStyle w:val="IndexLink"/>
                <w:rtl w:val="true"/>
              </w:rPr>
              <w:t xml:space="preserve">شیوه برخورد با نوجوانان </w:t>
            </w:r>
            <w:r>
              <w:rPr>
                <w:rStyle w:val="IndexLink"/>
                <w:rtl w:val="true"/>
              </w:rPr>
              <w:t>(</w:t>
            </w:r>
            <w:r>
              <w:rPr>
                <w:rStyle w:val="IndexLink"/>
                <w:rtl w:val="true"/>
              </w:rPr>
              <w:t>سفارش به پدر و مادر</w:t>
            </w:r>
            <w:r>
              <w:rPr>
                <w:rStyle w:val="IndexLink"/>
                <w:rtl w:val="true"/>
              </w:rPr>
              <w:t>)</w:t>
              <w:tab/>
            </w:r>
            <w:r>
              <w:rPr>
                <w:rStyle w:val="IndexLink"/>
              </w:rPr>
              <w:t>48</w:t>
            </w:r>
          </w:hyperlink>
        </w:p>
        <w:p>
          <w:pPr>
            <w:pStyle w:val="Contents6"/>
            <w:tabs>
              <w:tab w:val="clear" w:pos="7609"/>
              <w:tab w:val="right" w:pos="9026" w:leader="dot"/>
            </w:tabs>
            <w:rPr/>
          </w:pPr>
          <w:hyperlink w:anchor="__RefHeading___Toc4651124_211673320">
            <w:r>
              <w:rPr>
                <w:webHidden/>
                <w:rStyle w:val="IndexLink"/>
                <w:rtl w:val="true"/>
              </w:rPr>
              <w:t>ج</w:t>
            </w:r>
            <w:r>
              <w:rPr>
                <w:rStyle w:val="IndexLink"/>
                <w:rtl w:val="true"/>
              </w:rPr>
              <w:t xml:space="preserve">) </w:t>
            </w:r>
            <w:r>
              <w:rPr>
                <w:rStyle w:val="IndexLink"/>
                <w:rtl w:val="true"/>
              </w:rPr>
              <w:t>عوامل فرار در دوران بلوغ</w:t>
            </w:r>
            <w:r>
              <w:rPr>
                <w:rStyle w:val="IndexLink"/>
                <w:rtl w:val="true"/>
              </w:rPr>
              <w:tab/>
            </w:r>
            <w:r>
              <w:rPr>
                <w:rStyle w:val="IndexLink"/>
              </w:rPr>
              <w:t>53</w:t>
            </w:r>
          </w:hyperlink>
        </w:p>
        <w:p>
          <w:pPr>
            <w:pStyle w:val="Contents6"/>
            <w:tabs>
              <w:tab w:val="clear" w:pos="7609"/>
              <w:tab w:val="right" w:pos="9026" w:leader="dot"/>
            </w:tabs>
            <w:rPr/>
          </w:pPr>
          <w:hyperlink w:anchor="__RefHeading___Toc4651126_211673320">
            <w:r>
              <w:rPr>
                <w:webHidden/>
                <w:rStyle w:val="IndexLink"/>
                <w:rtl w:val="true"/>
              </w:rPr>
              <w:t>یک ـ دل بستگی ها و نیازها</w:t>
            </w:r>
            <w:r>
              <w:rPr>
                <w:rStyle w:val="IndexLink"/>
                <w:rtl w:val="true"/>
              </w:rPr>
              <w:tab/>
            </w:r>
            <w:r>
              <w:rPr>
                <w:rStyle w:val="IndexLink"/>
              </w:rPr>
              <w:t>53</w:t>
            </w:r>
          </w:hyperlink>
        </w:p>
        <w:p>
          <w:pPr>
            <w:pStyle w:val="Contents6"/>
            <w:tabs>
              <w:tab w:val="clear" w:pos="7609"/>
              <w:tab w:val="right" w:pos="9026" w:leader="dot"/>
            </w:tabs>
            <w:rPr/>
          </w:pPr>
          <w:hyperlink w:anchor="__RefHeading___Toc4651128_211673320">
            <w:r>
              <w:rPr>
                <w:webHidden/>
                <w:rStyle w:val="IndexLink"/>
                <w:rtl w:val="true"/>
              </w:rPr>
              <w:t>دو ـ شخصیت و هویت متزلزل و نداشتن هدف</w:t>
            </w:r>
            <w:r>
              <w:rPr>
                <w:rStyle w:val="IndexLink"/>
                <w:rtl w:val="true"/>
              </w:rPr>
              <w:tab/>
            </w:r>
            <w:r>
              <w:rPr>
                <w:rStyle w:val="IndexLink"/>
              </w:rPr>
              <w:t>57</w:t>
            </w:r>
          </w:hyperlink>
        </w:p>
        <w:p>
          <w:pPr>
            <w:pStyle w:val="Contents6"/>
            <w:tabs>
              <w:tab w:val="clear" w:pos="7609"/>
              <w:tab w:val="right" w:pos="9026" w:leader="dot"/>
            </w:tabs>
            <w:rPr/>
          </w:pPr>
          <w:hyperlink w:anchor="__RefHeading___Toc4651130_211673320">
            <w:r>
              <w:rPr>
                <w:webHidden/>
                <w:rStyle w:val="IndexLink"/>
                <w:rtl w:val="true"/>
              </w:rPr>
              <w:t>سه ـ الگو پذیری های نادرست</w:t>
            </w:r>
            <w:r>
              <w:rPr>
                <w:rStyle w:val="IndexLink"/>
                <w:rtl w:val="true"/>
              </w:rPr>
              <w:tab/>
            </w:r>
            <w:r>
              <w:rPr>
                <w:rStyle w:val="IndexLink"/>
              </w:rPr>
              <w:t>59</w:t>
            </w:r>
          </w:hyperlink>
        </w:p>
        <w:p>
          <w:pPr>
            <w:pStyle w:val="Contents6"/>
            <w:tabs>
              <w:tab w:val="clear" w:pos="7609"/>
              <w:tab w:val="right" w:pos="9026" w:leader="dot"/>
            </w:tabs>
            <w:rPr/>
          </w:pPr>
          <w:hyperlink w:anchor="__RefHeading___Toc4651132_211673320">
            <w:r>
              <w:rPr>
                <w:webHidden/>
                <w:rStyle w:val="IndexLink"/>
                <w:rtl w:val="true"/>
              </w:rPr>
              <w:t>چهار ـ خود پنداره و اعتماد به نفس و فرار از جنسیت</w:t>
            </w:r>
            <w:r>
              <w:rPr>
                <w:rStyle w:val="IndexLink"/>
                <w:rtl w:val="true"/>
              </w:rPr>
              <w:tab/>
            </w:r>
            <w:r>
              <w:rPr>
                <w:rStyle w:val="IndexLink"/>
              </w:rPr>
              <w:t>64</w:t>
            </w:r>
          </w:hyperlink>
        </w:p>
        <w:p>
          <w:pPr>
            <w:pStyle w:val="Contents6"/>
            <w:tabs>
              <w:tab w:val="clear" w:pos="7609"/>
              <w:tab w:val="right" w:pos="9026" w:leader="dot"/>
            </w:tabs>
            <w:rPr/>
          </w:pPr>
          <w:hyperlink w:anchor="__RefHeading___Toc4651134_211673320">
            <w:r>
              <w:rPr>
                <w:webHidden/>
                <w:rStyle w:val="IndexLink"/>
                <w:rtl w:val="true"/>
              </w:rPr>
              <w:t>پنج ـ ایجاد ارتباط با جنس موافق و مخالف</w:t>
            </w:r>
            <w:r>
              <w:rPr>
                <w:rStyle w:val="IndexLink"/>
                <w:rtl w:val="true"/>
              </w:rPr>
              <w:tab/>
            </w:r>
            <w:r>
              <w:rPr>
                <w:rStyle w:val="IndexLink"/>
              </w:rPr>
              <w:t>72</w:t>
            </w:r>
          </w:hyperlink>
        </w:p>
        <w:p>
          <w:pPr>
            <w:pStyle w:val="Contents6"/>
            <w:tabs>
              <w:tab w:val="clear" w:pos="7609"/>
              <w:tab w:val="right" w:pos="9026" w:leader="dot"/>
            </w:tabs>
            <w:rPr/>
          </w:pPr>
          <w:hyperlink w:anchor="__RefHeading___Toc4651136_211673320">
            <w:r>
              <w:rPr>
                <w:webHidden/>
                <w:rStyle w:val="IndexLink"/>
                <w:rtl w:val="true"/>
              </w:rPr>
              <w:t>اشاره</w:t>
            </w:r>
            <w:r>
              <w:rPr>
                <w:rStyle w:val="IndexLink"/>
                <w:rtl w:val="true"/>
              </w:rPr>
              <w:tab/>
            </w:r>
            <w:r>
              <w:rPr>
                <w:rStyle w:val="IndexLink"/>
              </w:rPr>
              <w:t>72</w:t>
            </w:r>
          </w:hyperlink>
        </w:p>
        <w:p>
          <w:pPr>
            <w:pStyle w:val="Contents6"/>
            <w:tabs>
              <w:tab w:val="clear" w:pos="7609"/>
              <w:tab w:val="right" w:pos="9026" w:leader="dot"/>
            </w:tabs>
            <w:rPr/>
          </w:pPr>
          <w:hyperlink w:anchor="__RefHeading___Toc4651138_211673320">
            <w:r>
              <w:rPr>
                <w:webHidden/>
                <w:rStyle w:val="IndexLink"/>
                <w:rtl w:val="true"/>
              </w:rPr>
              <w:t>اول ـ دوستی با هم جنس</w:t>
            </w:r>
            <w:r>
              <w:rPr>
                <w:rStyle w:val="IndexLink"/>
                <w:rtl w:val="true"/>
              </w:rPr>
              <w:tab/>
            </w:r>
            <w:r>
              <w:rPr>
                <w:rStyle w:val="IndexLink"/>
              </w:rPr>
              <w:t>74</w:t>
            </w:r>
          </w:hyperlink>
        </w:p>
        <w:p>
          <w:pPr>
            <w:pStyle w:val="Contents6"/>
            <w:tabs>
              <w:tab w:val="clear" w:pos="7609"/>
              <w:tab w:val="right" w:pos="9026" w:leader="dot"/>
            </w:tabs>
            <w:rPr/>
          </w:pPr>
          <w:hyperlink w:anchor="__RefHeading___Toc4651140_211673320">
            <w:r>
              <w:rPr>
                <w:webHidden/>
                <w:rStyle w:val="IndexLink"/>
                <w:rtl w:val="true"/>
              </w:rPr>
              <w:t>دوم ـ دوستی با جنس مخالف</w:t>
            </w:r>
            <w:r>
              <w:rPr>
                <w:rStyle w:val="IndexLink"/>
                <w:rtl w:val="true"/>
              </w:rPr>
              <w:tab/>
            </w:r>
            <w:r>
              <w:rPr>
                <w:rStyle w:val="IndexLink"/>
              </w:rPr>
              <w:t>77</w:t>
            </w:r>
          </w:hyperlink>
        </w:p>
        <w:p>
          <w:pPr>
            <w:pStyle w:val="Contents6"/>
            <w:tabs>
              <w:tab w:val="clear" w:pos="7609"/>
              <w:tab w:val="right" w:pos="9026" w:leader="dot"/>
            </w:tabs>
            <w:rPr/>
          </w:pPr>
          <w:hyperlink w:anchor="__RefHeading___Toc4651142_211673320">
            <w:r>
              <w:rPr>
                <w:webHidden/>
                <w:rStyle w:val="IndexLink"/>
                <w:rtl w:val="true"/>
              </w:rPr>
              <w:t>شش ـ شناخت و اطّلاعات غلط</w:t>
            </w:r>
            <w:r>
              <w:rPr>
                <w:rStyle w:val="IndexLink"/>
                <w:rtl w:val="true"/>
              </w:rPr>
              <w:tab/>
            </w:r>
            <w:r>
              <w:rPr>
                <w:rStyle w:val="IndexLink"/>
              </w:rPr>
              <w:t>83</w:t>
            </w:r>
          </w:hyperlink>
        </w:p>
        <w:p>
          <w:pPr>
            <w:pStyle w:val="Contents4"/>
            <w:tabs>
              <w:tab w:val="clear" w:pos="8176"/>
              <w:tab w:val="right" w:pos="9026" w:leader="dot"/>
            </w:tabs>
            <w:rPr/>
          </w:pPr>
          <w:hyperlink w:anchor="__RefHeading___Toc4651144_211673320">
            <w:r>
              <w:rPr>
                <w:webHidden/>
                <w:rStyle w:val="IndexLink"/>
                <w:rtl w:val="true"/>
              </w:rPr>
              <w:t>نتیجه گیری</w:t>
            </w:r>
            <w:r>
              <w:rPr>
                <w:rStyle w:val="IndexLink"/>
                <w:rtl w:val="true"/>
              </w:rPr>
              <w:tab/>
            </w:r>
            <w:r>
              <w:rPr>
                <w:rStyle w:val="IndexLink"/>
              </w:rPr>
              <w:t>86</w:t>
            </w:r>
          </w:hyperlink>
        </w:p>
        <w:p>
          <w:pPr>
            <w:pStyle w:val="Contents3"/>
            <w:tabs>
              <w:tab w:val="clear" w:pos="8459"/>
              <w:tab w:val="right" w:pos="9026" w:leader="dot"/>
            </w:tabs>
            <w:rPr/>
          </w:pPr>
          <w:hyperlink w:anchor="__RefHeading___Toc4651146_211673320">
            <w:r>
              <w:rPr>
                <w:webHidden/>
                <w:rStyle w:val="IndexLink"/>
                <w:rtl w:val="true"/>
              </w:rPr>
              <w:t>فصل دوم</w:t>
            </w:r>
            <w:r>
              <w:rPr>
                <w:rStyle w:val="IndexLink"/>
                <w:rtl w:val="true"/>
              </w:rPr>
              <w:t xml:space="preserve">: </w:t>
            </w:r>
            <w:r>
              <w:rPr>
                <w:rStyle w:val="IndexLink"/>
                <w:rtl w:val="true"/>
              </w:rPr>
              <w:t>عوامل برون فردی</w:t>
            </w:r>
            <w:r>
              <w:rPr>
                <w:rStyle w:val="IndexLink"/>
                <w:rtl w:val="true"/>
              </w:rPr>
              <w:tab/>
            </w:r>
            <w:r>
              <w:rPr>
                <w:rStyle w:val="IndexLink"/>
              </w:rPr>
              <w:t>88</w:t>
            </w:r>
          </w:hyperlink>
        </w:p>
        <w:p>
          <w:pPr>
            <w:pStyle w:val="Contents4"/>
            <w:tabs>
              <w:tab w:val="clear" w:pos="8176"/>
              <w:tab w:val="right" w:pos="9026" w:leader="dot"/>
            </w:tabs>
            <w:rPr/>
          </w:pPr>
          <w:hyperlink w:anchor="__RefHeading___Toc4651148_211673320">
            <w:r>
              <w:rPr>
                <w:webHidden/>
                <w:rStyle w:val="IndexLink"/>
                <w:rtl w:val="true"/>
              </w:rPr>
              <w:t>اشاره</w:t>
            </w:r>
            <w:r>
              <w:rPr>
                <w:rStyle w:val="IndexLink"/>
                <w:rtl w:val="true"/>
              </w:rPr>
              <w:tab/>
            </w:r>
            <w:r>
              <w:rPr>
                <w:rStyle w:val="IndexLink"/>
              </w:rPr>
              <w:t>88</w:t>
            </w:r>
          </w:hyperlink>
        </w:p>
        <w:p>
          <w:pPr>
            <w:pStyle w:val="Contents4"/>
            <w:tabs>
              <w:tab w:val="clear" w:pos="8176"/>
              <w:tab w:val="right" w:pos="9026" w:leader="dot"/>
            </w:tabs>
            <w:rPr/>
          </w:pPr>
          <w:hyperlink w:anchor="__RefHeading___Toc4651150_211673320">
            <w:r>
              <w:rPr>
                <w:webHidden/>
                <w:rStyle w:val="IndexLink"/>
              </w:rPr>
              <w:t>1</w:t>
            </w:r>
            <w:r>
              <w:rPr>
                <w:rStyle w:val="IndexLink"/>
                <w:rtl w:val="true"/>
              </w:rPr>
              <w:t xml:space="preserve">. </w:t>
            </w:r>
            <w:r>
              <w:rPr>
                <w:rStyle w:val="IndexLink"/>
                <w:rtl w:val="true"/>
              </w:rPr>
              <w:t>عوامل خانوادگی</w:t>
            </w:r>
            <w:r>
              <w:rPr>
                <w:rStyle w:val="IndexLink"/>
                <w:rtl w:val="true"/>
              </w:rPr>
              <w:tab/>
            </w:r>
            <w:r>
              <w:rPr>
                <w:rStyle w:val="IndexLink"/>
              </w:rPr>
              <w:t>88</w:t>
            </w:r>
          </w:hyperlink>
        </w:p>
        <w:p>
          <w:pPr>
            <w:pStyle w:val="Contents5"/>
            <w:tabs>
              <w:tab w:val="clear" w:pos="7892"/>
              <w:tab w:val="right" w:pos="9026" w:leader="dot"/>
            </w:tabs>
            <w:rPr/>
          </w:pPr>
          <w:hyperlink w:anchor="__RefHeading___Toc4651152_211673320">
            <w:r>
              <w:rPr>
                <w:webHidden/>
                <w:rStyle w:val="IndexLink"/>
                <w:rtl w:val="true"/>
              </w:rPr>
              <w:t>الف</w:t>
            </w:r>
            <w:r>
              <w:rPr>
                <w:rStyle w:val="IndexLink"/>
                <w:rtl w:val="true"/>
              </w:rPr>
              <w:t xml:space="preserve">) </w:t>
            </w:r>
            <w:r>
              <w:rPr>
                <w:rStyle w:val="IndexLink"/>
                <w:rtl w:val="true"/>
              </w:rPr>
              <w:t>عوامل تربیتی</w:t>
            </w:r>
            <w:r>
              <w:rPr>
                <w:rStyle w:val="IndexLink"/>
                <w:rtl w:val="true"/>
              </w:rPr>
              <w:tab/>
            </w:r>
            <w:r>
              <w:rPr>
                <w:rStyle w:val="IndexLink"/>
              </w:rPr>
              <w:t>88</w:t>
            </w:r>
          </w:hyperlink>
        </w:p>
        <w:p>
          <w:pPr>
            <w:pStyle w:val="Contents6"/>
            <w:tabs>
              <w:tab w:val="clear" w:pos="7609"/>
              <w:tab w:val="right" w:pos="9026" w:leader="dot"/>
            </w:tabs>
            <w:rPr/>
          </w:pPr>
          <w:hyperlink w:anchor="__RefHeading___Toc4651154_211673320">
            <w:r>
              <w:rPr>
                <w:webHidden/>
                <w:rStyle w:val="IndexLink"/>
                <w:rtl w:val="true"/>
              </w:rPr>
              <w:t>اشاره</w:t>
            </w:r>
            <w:r>
              <w:rPr>
                <w:rStyle w:val="IndexLink"/>
                <w:rtl w:val="true"/>
              </w:rPr>
              <w:tab/>
            </w:r>
            <w:r>
              <w:rPr>
                <w:rStyle w:val="IndexLink"/>
              </w:rPr>
              <w:t>88</w:t>
            </w:r>
          </w:hyperlink>
        </w:p>
        <w:p>
          <w:pPr>
            <w:pStyle w:val="Contents6"/>
            <w:tabs>
              <w:tab w:val="clear" w:pos="7609"/>
              <w:tab w:val="right" w:pos="9026" w:leader="dot"/>
            </w:tabs>
            <w:rPr/>
          </w:pPr>
          <w:hyperlink w:anchor="__RefHeading___Toc4651156_211673320">
            <w:r>
              <w:rPr>
                <w:webHidden/>
                <w:rStyle w:val="IndexLink"/>
                <w:rtl w:val="true"/>
              </w:rPr>
              <w:t>یک ـ اختلاف میان پدر و مادر</w:t>
            </w:r>
            <w:r>
              <w:rPr>
                <w:rStyle w:val="IndexLink"/>
                <w:rtl w:val="true"/>
              </w:rPr>
              <w:tab/>
            </w:r>
            <w:r>
              <w:rPr>
                <w:rStyle w:val="IndexLink"/>
              </w:rPr>
              <w:t>91</w:t>
            </w:r>
          </w:hyperlink>
        </w:p>
        <w:p>
          <w:pPr>
            <w:pStyle w:val="Contents6"/>
            <w:tabs>
              <w:tab w:val="clear" w:pos="7609"/>
              <w:tab w:val="right" w:pos="9026" w:leader="dot"/>
            </w:tabs>
            <w:rPr/>
          </w:pPr>
          <w:hyperlink w:anchor="__RefHeading___Toc4651158_211673320">
            <w:r>
              <w:rPr>
                <w:webHidden/>
                <w:rStyle w:val="IndexLink"/>
                <w:rtl w:val="true"/>
              </w:rPr>
              <w:t>دو ـ بی سرپرستی یا بد سرپرستی و طلاق</w:t>
            </w:r>
            <w:r>
              <w:rPr>
                <w:rStyle w:val="IndexLink"/>
                <w:rtl w:val="true"/>
              </w:rPr>
              <w:tab/>
            </w:r>
            <w:r>
              <w:rPr>
                <w:rStyle w:val="IndexLink"/>
              </w:rPr>
              <w:t>92</w:t>
            </w:r>
          </w:hyperlink>
        </w:p>
        <w:p>
          <w:pPr>
            <w:pStyle w:val="Contents6"/>
            <w:tabs>
              <w:tab w:val="clear" w:pos="7609"/>
              <w:tab w:val="right" w:pos="9026" w:leader="dot"/>
            </w:tabs>
            <w:rPr/>
          </w:pPr>
          <w:hyperlink w:anchor="__RefHeading___Toc4651160_211673320">
            <w:r>
              <w:rPr>
                <w:webHidden/>
                <w:rStyle w:val="IndexLink"/>
                <w:rtl w:val="true"/>
              </w:rPr>
              <w:t>سه ـ زندگی با ناپدری و یا نامادری</w:t>
            </w:r>
            <w:r>
              <w:rPr>
                <w:rStyle w:val="IndexLink"/>
                <w:rtl w:val="true"/>
              </w:rPr>
              <w:tab/>
            </w:r>
            <w:r>
              <w:rPr>
                <w:rStyle w:val="IndexLink"/>
              </w:rPr>
              <w:t>95</w:t>
            </w:r>
          </w:hyperlink>
        </w:p>
        <w:p>
          <w:pPr>
            <w:pStyle w:val="Contents6"/>
            <w:tabs>
              <w:tab w:val="clear" w:pos="7609"/>
              <w:tab w:val="right" w:pos="9026" w:leader="dot"/>
            </w:tabs>
            <w:rPr/>
          </w:pPr>
          <w:hyperlink w:anchor="__RefHeading___Toc4651162_211673320">
            <w:r>
              <w:rPr>
                <w:webHidden/>
                <w:rStyle w:val="IndexLink"/>
                <w:rtl w:val="true"/>
              </w:rPr>
              <w:t>اشاره</w:t>
            </w:r>
            <w:r>
              <w:rPr>
                <w:rStyle w:val="IndexLink"/>
                <w:rtl w:val="true"/>
              </w:rPr>
              <w:tab/>
            </w:r>
            <w:r>
              <w:rPr>
                <w:rStyle w:val="IndexLink"/>
              </w:rPr>
              <w:t>95</w:t>
            </w:r>
          </w:hyperlink>
        </w:p>
        <w:p>
          <w:pPr>
            <w:pStyle w:val="Contents6"/>
            <w:tabs>
              <w:tab w:val="clear" w:pos="7609"/>
              <w:tab w:val="right" w:pos="9026" w:leader="dot"/>
            </w:tabs>
            <w:rPr/>
          </w:pPr>
          <w:hyperlink w:anchor="__RefHeading___Toc4651164_211673320">
            <w:r>
              <w:rPr>
                <w:webHidden/>
                <w:rStyle w:val="IndexLink"/>
                <w:rtl w:val="true"/>
              </w:rPr>
              <w:t>دیدگاه اسلام درباره طلاق</w:t>
            </w:r>
            <w:r>
              <w:rPr>
                <w:rStyle w:val="IndexLink"/>
                <w:rtl w:val="true"/>
              </w:rPr>
              <w:tab/>
            </w:r>
            <w:r>
              <w:rPr>
                <w:rStyle w:val="IndexLink"/>
              </w:rPr>
              <w:t>95</w:t>
            </w:r>
          </w:hyperlink>
        </w:p>
        <w:p>
          <w:pPr>
            <w:pStyle w:val="Contents6"/>
            <w:tabs>
              <w:tab w:val="clear" w:pos="7609"/>
              <w:tab w:val="right" w:pos="9026" w:leader="dot"/>
            </w:tabs>
            <w:rPr/>
          </w:pPr>
          <w:hyperlink w:anchor="__RefHeading___Toc4651166_211673320">
            <w:r>
              <w:rPr>
                <w:webHidden/>
                <w:rStyle w:val="IndexLink"/>
                <w:rtl w:val="true"/>
              </w:rPr>
              <w:t>چهار ـ استبداد پدر یا دیگر افراد خانواده</w:t>
            </w:r>
            <w:r>
              <w:rPr>
                <w:rStyle w:val="IndexLink"/>
                <w:rtl w:val="true"/>
              </w:rPr>
              <w:tab/>
            </w:r>
            <w:r>
              <w:rPr>
                <w:rStyle w:val="IndexLink"/>
              </w:rPr>
              <w:t>96</w:t>
            </w:r>
          </w:hyperlink>
        </w:p>
        <w:p>
          <w:pPr>
            <w:pStyle w:val="Contents6"/>
            <w:tabs>
              <w:tab w:val="clear" w:pos="7609"/>
              <w:tab w:val="right" w:pos="9026" w:leader="dot"/>
            </w:tabs>
            <w:rPr/>
          </w:pPr>
          <w:hyperlink w:anchor="__RefHeading___Toc4651168_211673320">
            <w:r>
              <w:rPr>
                <w:webHidden/>
                <w:rStyle w:val="IndexLink"/>
                <w:rtl w:val="true"/>
              </w:rPr>
              <w:t>پنج ـ انحراف های جنسی</w:t>
            </w:r>
            <w:r>
              <w:rPr>
                <w:rStyle w:val="IndexLink"/>
                <w:rtl w:val="true"/>
              </w:rPr>
              <w:tab/>
            </w:r>
            <w:r>
              <w:rPr>
                <w:rStyle w:val="IndexLink"/>
              </w:rPr>
              <w:t>97</w:t>
            </w:r>
          </w:hyperlink>
        </w:p>
        <w:p>
          <w:pPr>
            <w:pStyle w:val="Contents6"/>
            <w:tabs>
              <w:tab w:val="clear" w:pos="7609"/>
              <w:tab w:val="right" w:pos="9026" w:leader="dot"/>
            </w:tabs>
            <w:rPr/>
          </w:pPr>
          <w:hyperlink w:anchor="__RefHeading___Toc4651170_211673320">
            <w:r>
              <w:rPr>
                <w:webHidden/>
                <w:rStyle w:val="IndexLink"/>
                <w:rtl w:val="true"/>
              </w:rPr>
              <w:t>شش ـ تبعیض بین فرزندان</w:t>
            </w:r>
            <w:r>
              <w:rPr>
                <w:rStyle w:val="IndexLink"/>
                <w:rtl w:val="true"/>
              </w:rPr>
              <w:tab/>
            </w:r>
            <w:r>
              <w:rPr>
                <w:rStyle w:val="IndexLink"/>
              </w:rPr>
              <w:t>100</w:t>
            </w:r>
          </w:hyperlink>
        </w:p>
        <w:p>
          <w:pPr>
            <w:pStyle w:val="Contents6"/>
            <w:tabs>
              <w:tab w:val="clear" w:pos="7609"/>
              <w:tab w:val="right" w:pos="9026" w:leader="dot"/>
            </w:tabs>
            <w:rPr/>
          </w:pPr>
          <w:hyperlink w:anchor="__RefHeading___Toc4651172_211673320">
            <w:r>
              <w:rPr>
                <w:webHidden/>
                <w:rStyle w:val="IndexLink"/>
                <w:rtl w:val="true"/>
              </w:rPr>
              <w:t>تعریف تبعیض</w:t>
            </w:r>
            <w:r>
              <w:rPr>
                <w:rStyle w:val="IndexLink"/>
                <w:rtl w:val="true"/>
              </w:rPr>
              <w:tab/>
            </w:r>
            <w:r>
              <w:rPr>
                <w:rStyle w:val="IndexLink"/>
              </w:rPr>
              <w:t>100</w:t>
            </w:r>
          </w:hyperlink>
        </w:p>
        <w:p>
          <w:pPr>
            <w:pStyle w:val="Contents6"/>
            <w:tabs>
              <w:tab w:val="clear" w:pos="7609"/>
              <w:tab w:val="right" w:pos="9026" w:leader="dot"/>
            </w:tabs>
            <w:rPr/>
          </w:pPr>
          <w:hyperlink w:anchor="__RefHeading___Toc4651174_211673320">
            <w:r>
              <w:rPr>
                <w:webHidden/>
                <w:rStyle w:val="IndexLink"/>
                <w:rtl w:val="true"/>
              </w:rPr>
              <w:t>اشاره</w:t>
            </w:r>
            <w:r>
              <w:rPr>
                <w:rStyle w:val="IndexLink"/>
                <w:rtl w:val="true"/>
              </w:rPr>
              <w:tab/>
            </w:r>
            <w:r>
              <w:rPr>
                <w:rStyle w:val="IndexLink"/>
              </w:rPr>
              <w:t>100</w:t>
            </w:r>
          </w:hyperlink>
        </w:p>
        <w:p>
          <w:pPr>
            <w:pStyle w:val="Contents6"/>
            <w:tabs>
              <w:tab w:val="clear" w:pos="7609"/>
              <w:tab w:val="right" w:pos="9026" w:leader="dot"/>
            </w:tabs>
            <w:rPr/>
          </w:pPr>
          <w:hyperlink w:anchor="__RefHeading___Toc4651176_211673320">
            <w:r>
              <w:rPr>
                <w:webHidden/>
                <w:rStyle w:val="IndexLink"/>
                <w:rtl w:val="true"/>
              </w:rPr>
              <w:t>اول ـ خانواده ای که در آن تبعیض وجود دارد</w:t>
            </w:r>
            <w:r>
              <w:rPr>
                <w:rStyle w:val="IndexLink"/>
                <w:rtl w:val="true"/>
              </w:rPr>
              <w:tab/>
            </w:r>
            <w:r>
              <w:rPr>
                <w:rStyle w:val="IndexLink"/>
              </w:rPr>
              <w:t>100</w:t>
            </w:r>
          </w:hyperlink>
        </w:p>
        <w:p>
          <w:pPr>
            <w:pStyle w:val="Contents6"/>
            <w:tabs>
              <w:tab w:val="clear" w:pos="7609"/>
              <w:tab w:val="right" w:pos="9026" w:leader="dot"/>
            </w:tabs>
            <w:rPr/>
          </w:pPr>
          <w:hyperlink w:anchor="__RefHeading___Toc4651178_211673320">
            <w:r>
              <w:rPr>
                <w:webHidden/>
                <w:rStyle w:val="IndexLink"/>
                <w:rtl w:val="true"/>
              </w:rPr>
              <w:t>دوم ـ خانواده ای که در آن تبعیض وجود ندارد</w:t>
            </w:r>
            <w:r>
              <w:rPr>
                <w:rStyle w:val="IndexLink"/>
                <w:rtl w:val="true"/>
              </w:rPr>
              <w:tab/>
            </w:r>
            <w:r>
              <w:rPr>
                <w:rStyle w:val="IndexLink"/>
              </w:rPr>
              <w:t>101</w:t>
            </w:r>
          </w:hyperlink>
        </w:p>
        <w:p>
          <w:pPr>
            <w:pStyle w:val="Contents6"/>
            <w:tabs>
              <w:tab w:val="clear" w:pos="7609"/>
              <w:tab w:val="right" w:pos="9026" w:leader="dot"/>
            </w:tabs>
            <w:rPr/>
          </w:pPr>
          <w:hyperlink w:anchor="__RefHeading___Toc4651180_211673320">
            <w:r>
              <w:rPr>
                <w:webHidden/>
                <w:rStyle w:val="IndexLink"/>
                <w:rtl w:val="true"/>
              </w:rPr>
              <w:t>هفت ـ فاصله سنی زیاد میان والدین و فرزندان</w:t>
            </w:r>
            <w:r>
              <w:rPr>
                <w:rStyle w:val="IndexLink"/>
                <w:rtl w:val="true"/>
              </w:rPr>
              <w:tab/>
            </w:r>
            <w:r>
              <w:rPr>
                <w:rStyle w:val="IndexLink"/>
              </w:rPr>
              <w:t>104</w:t>
            </w:r>
          </w:hyperlink>
        </w:p>
        <w:p>
          <w:pPr>
            <w:pStyle w:val="Contents6"/>
            <w:tabs>
              <w:tab w:val="clear" w:pos="7609"/>
              <w:tab w:val="right" w:pos="9026" w:leader="dot"/>
            </w:tabs>
            <w:rPr/>
          </w:pPr>
          <w:hyperlink w:anchor="__RefHeading___Toc4651182_211673320">
            <w:r>
              <w:rPr>
                <w:webHidden/>
                <w:rStyle w:val="IndexLink"/>
                <w:rtl w:val="true"/>
              </w:rPr>
              <w:t>هشت ـ تعداد زیاد جمعیت خانوار و نبودن پدر در خانه</w:t>
            </w:r>
            <w:r>
              <w:rPr>
                <w:rStyle w:val="IndexLink"/>
                <w:rtl w:val="true"/>
              </w:rPr>
              <w:tab/>
            </w:r>
            <w:r>
              <w:rPr>
                <w:rStyle w:val="IndexLink"/>
              </w:rPr>
              <w:t>106</w:t>
            </w:r>
          </w:hyperlink>
        </w:p>
        <w:p>
          <w:pPr>
            <w:pStyle w:val="Contents5"/>
            <w:tabs>
              <w:tab w:val="clear" w:pos="7892"/>
              <w:tab w:val="right" w:pos="9026" w:leader="dot"/>
            </w:tabs>
            <w:rPr/>
          </w:pPr>
          <w:hyperlink w:anchor="__RefHeading___Toc4651184_211673320">
            <w:r>
              <w:rPr>
                <w:webHidden/>
                <w:rStyle w:val="IndexLink"/>
                <w:rtl w:val="true"/>
              </w:rPr>
              <w:t>ب</w:t>
            </w:r>
            <w:r>
              <w:rPr>
                <w:rStyle w:val="IndexLink"/>
                <w:rtl w:val="true"/>
              </w:rPr>
              <w:t xml:space="preserve">) </w:t>
            </w:r>
            <w:r>
              <w:rPr>
                <w:rStyle w:val="IndexLink"/>
                <w:rtl w:val="true"/>
              </w:rPr>
              <w:t>عوامل فرهنگی</w:t>
            </w:r>
            <w:r>
              <w:rPr>
                <w:rStyle w:val="IndexLink"/>
                <w:rtl w:val="true"/>
              </w:rPr>
              <w:tab/>
            </w:r>
            <w:r>
              <w:rPr>
                <w:rStyle w:val="IndexLink"/>
              </w:rPr>
              <w:t>108</w:t>
            </w:r>
          </w:hyperlink>
        </w:p>
        <w:p>
          <w:pPr>
            <w:pStyle w:val="Contents6"/>
            <w:tabs>
              <w:tab w:val="clear" w:pos="7609"/>
              <w:tab w:val="right" w:pos="9026" w:leader="dot"/>
            </w:tabs>
            <w:rPr/>
          </w:pPr>
          <w:hyperlink w:anchor="__RefHeading___Toc4651186_211673320">
            <w:r>
              <w:rPr>
                <w:webHidden/>
                <w:rStyle w:val="IndexLink"/>
                <w:rtl w:val="true"/>
              </w:rPr>
              <w:t>یک ـ پایین بودن سطح سواد و فرهنگ در خانواده</w:t>
            </w:r>
            <w:r>
              <w:rPr>
                <w:rStyle w:val="IndexLink"/>
                <w:rtl w:val="true"/>
              </w:rPr>
              <w:tab/>
            </w:r>
            <w:r>
              <w:rPr>
                <w:rStyle w:val="IndexLink"/>
              </w:rPr>
              <w:t>108</w:t>
            </w:r>
          </w:hyperlink>
        </w:p>
        <w:p>
          <w:pPr>
            <w:pStyle w:val="Contents6"/>
            <w:tabs>
              <w:tab w:val="clear" w:pos="7609"/>
              <w:tab w:val="right" w:pos="9026" w:leader="dot"/>
            </w:tabs>
            <w:rPr/>
          </w:pPr>
          <w:hyperlink w:anchor="__RefHeading___Toc4651188_211673320">
            <w:r>
              <w:rPr>
                <w:webHidden/>
                <w:rStyle w:val="IndexLink"/>
                <w:rtl w:val="true"/>
              </w:rPr>
              <w:t>الف</w:t>
            </w:r>
            <w:r>
              <w:rPr>
                <w:rStyle w:val="IndexLink"/>
                <w:rtl w:val="true"/>
              </w:rPr>
              <w:t xml:space="preserve">) </w:t>
            </w:r>
            <w:r>
              <w:rPr>
                <w:rStyle w:val="IndexLink"/>
                <w:rtl w:val="true"/>
              </w:rPr>
              <w:t>سطح سواد خانواده</w:t>
            </w:r>
            <w:r>
              <w:rPr>
                <w:rStyle w:val="IndexLink"/>
                <w:rtl w:val="true"/>
              </w:rPr>
              <w:tab/>
            </w:r>
            <w:r>
              <w:rPr>
                <w:rStyle w:val="IndexLink"/>
              </w:rPr>
              <w:t>108</w:t>
            </w:r>
          </w:hyperlink>
        </w:p>
        <w:p>
          <w:pPr>
            <w:pStyle w:val="Contents6"/>
            <w:tabs>
              <w:tab w:val="clear" w:pos="7609"/>
              <w:tab w:val="right" w:pos="9026" w:leader="dot"/>
            </w:tabs>
            <w:rPr/>
          </w:pPr>
          <w:hyperlink w:anchor="__RefHeading___Toc4651190_211673320">
            <w:r>
              <w:rPr>
                <w:webHidden/>
                <w:rStyle w:val="IndexLink"/>
                <w:rtl w:val="true"/>
              </w:rPr>
              <w:t>ب</w:t>
            </w:r>
            <w:r>
              <w:rPr>
                <w:rStyle w:val="IndexLink"/>
                <w:rtl w:val="true"/>
              </w:rPr>
              <w:t xml:space="preserve">) </w:t>
            </w:r>
            <w:r>
              <w:rPr>
                <w:rStyle w:val="IndexLink"/>
                <w:rtl w:val="true"/>
              </w:rPr>
              <w:t>سطح فرهنگ خانواده</w:t>
            </w:r>
            <w:r>
              <w:rPr>
                <w:rStyle w:val="IndexLink"/>
                <w:rtl w:val="true"/>
              </w:rPr>
              <w:tab/>
            </w:r>
            <w:r>
              <w:rPr>
                <w:rStyle w:val="IndexLink"/>
              </w:rPr>
              <w:t>112</w:t>
            </w:r>
          </w:hyperlink>
        </w:p>
        <w:p>
          <w:pPr>
            <w:pStyle w:val="Contents6"/>
            <w:tabs>
              <w:tab w:val="clear" w:pos="7609"/>
              <w:tab w:val="right" w:pos="9026" w:leader="dot"/>
            </w:tabs>
            <w:rPr/>
          </w:pPr>
          <w:hyperlink w:anchor="__RefHeading___Toc4651192_211673320">
            <w:r>
              <w:rPr>
                <w:webHidden/>
                <w:rStyle w:val="IndexLink"/>
                <w:rtl w:val="true"/>
              </w:rPr>
              <w:t>دو ـ آداب و رسوم قومی</w:t>
            </w:r>
            <w:r>
              <w:rPr>
                <w:rStyle w:val="IndexLink"/>
                <w:rtl w:val="true"/>
              </w:rPr>
              <w:tab/>
            </w:r>
            <w:r>
              <w:rPr>
                <w:rStyle w:val="IndexLink"/>
              </w:rPr>
              <w:t>121</w:t>
            </w:r>
          </w:hyperlink>
        </w:p>
        <w:p>
          <w:pPr>
            <w:pStyle w:val="Contents6"/>
            <w:tabs>
              <w:tab w:val="clear" w:pos="7609"/>
              <w:tab w:val="right" w:pos="9026" w:leader="dot"/>
            </w:tabs>
            <w:rPr/>
          </w:pPr>
          <w:hyperlink w:anchor="__RefHeading___Toc4651194_211673320">
            <w:r>
              <w:rPr>
                <w:webHidden/>
                <w:rStyle w:val="IndexLink"/>
                <w:rtl w:val="true"/>
              </w:rPr>
              <w:t>سه ـ میزان خِردورزی افراد</w:t>
            </w:r>
            <w:r>
              <w:rPr>
                <w:rStyle w:val="IndexLink"/>
                <w:rtl w:val="true"/>
              </w:rPr>
              <w:tab/>
            </w:r>
            <w:r>
              <w:rPr>
                <w:rStyle w:val="IndexLink"/>
              </w:rPr>
              <w:t>126</w:t>
            </w:r>
          </w:hyperlink>
        </w:p>
        <w:p>
          <w:pPr>
            <w:pStyle w:val="Contents4"/>
            <w:tabs>
              <w:tab w:val="clear" w:pos="8176"/>
              <w:tab w:val="right" w:pos="9026" w:leader="dot"/>
            </w:tabs>
            <w:rPr/>
          </w:pPr>
          <w:hyperlink w:anchor="__RefHeading___Toc4651196_211673320">
            <w:r>
              <w:rPr>
                <w:webHidden/>
                <w:rStyle w:val="IndexLink"/>
              </w:rPr>
              <w:t>2</w:t>
            </w:r>
            <w:r>
              <w:rPr>
                <w:rStyle w:val="IndexLink"/>
                <w:rtl w:val="true"/>
              </w:rPr>
              <w:t xml:space="preserve">. </w:t>
            </w:r>
            <w:r>
              <w:rPr>
                <w:rStyle w:val="IndexLink"/>
                <w:rtl w:val="true"/>
              </w:rPr>
              <w:t>عوامل اجتماعی</w:t>
            </w:r>
            <w:r>
              <w:rPr>
                <w:rStyle w:val="IndexLink"/>
                <w:rtl w:val="true"/>
              </w:rPr>
              <w:tab/>
            </w:r>
            <w:r>
              <w:rPr>
                <w:rStyle w:val="IndexLink"/>
              </w:rPr>
              <w:t>129</w:t>
            </w:r>
          </w:hyperlink>
        </w:p>
        <w:p>
          <w:pPr>
            <w:pStyle w:val="Contents5"/>
            <w:tabs>
              <w:tab w:val="clear" w:pos="7892"/>
              <w:tab w:val="right" w:pos="9026" w:leader="dot"/>
            </w:tabs>
            <w:rPr/>
          </w:pPr>
          <w:hyperlink w:anchor="__RefHeading___Toc4651198_211673320">
            <w:r>
              <w:rPr>
                <w:webHidden/>
                <w:rStyle w:val="IndexLink"/>
                <w:rtl w:val="true"/>
              </w:rPr>
              <w:t>اشاره</w:t>
            </w:r>
            <w:r>
              <w:rPr>
                <w:rStyle w:val="IndexLink"/>
                <w:rtl w:val="true"/>
              </w:rPr>
              <w:tab/>
            </w:r>
            <w:r>
              <w:rPr>
                <w:rStyle w:val="IndexLink"/>
              </w:rPr>
              <w:t>129</w:t>
            </w:r>
          </w:hyperlink>
        </w:p>
        <w:p>
          <w:pPr>
            <w:pStyle w:val="Contents5"/>
            <w:tabs>
              <w:tab w:val="clear" w:pos="7892"/>
              <w:tab w:val="right" w:pos="9026" w:leader="dot"/>
            </w:tabs>
            <w:rPr/>
          </w:pPr>
          <w:hyperlink w:anchor="__RefHeading___Toc4651200_211673320">
            <w:r>
              <w:rPr>
                <w:webHidden/>
                <w:rStyle w:val="IndexLink"/>
                <w:rtl w:val="true"/>
              </w:rPr>
              <w:t>الف</w:t>
            </w:r>
            <w:r>
              <w:rPr>
                <w:rStyle w:val="IndexLink"/>
                <w:rtl w:val="true"/>
              </w:rPr>
              <w:t xml:space="preserve">) </w:t>
            </w:r>
            <w:r>
              <w:rPr>
                <w:rStyle w:val="IndexLink"/>
                <w:rtl w:val="true"/>
              </w:rPr>
              <w:t>عوامل فرهنگی</w:t>
            </w:r>
            <w:r>
              <w:rPr>
                <w:rStyle w:val="IndexLink"/>
                <w:rtl w:val="true"/>
              </w:rPr>
              <w:tab/>
            </w:r>
            <w:r>
              <w:rPr>
                <w:rStyle w:val="IndexLink"/>
              </w:rPr>
              <w:t>129</w:t>
            </w:r>
          </w:hyperlink>
        </w:p>
        <w:p>
          <w:pPr>
            <w:pStyle w:val="Contents6"/>
            <w:tabs>
              <w:tab w:val="clear" w:pos="7609"/>
              <w:tab w:val="right" w:pos="9026" w:leader="dot"/>
            </w:tabs>
            <w:rPr/>
          </w:pPr>
          <w:hyperlink w:anchor="__RefHeading___Toc4651202_211673320">
            <w:r>
              <w:rPr>
                <w:webHidden/>
                <w:rStyle w:val="IndexLink"/>
                <w:rtl w:val="true"/>
              </w:rPr>
              <w:t>یک ـ تأثیر اجتماع در الگو دهی و هویت دهی به نوجوان</w:t>
            </w:r>
            <w:r>
              <w:rPr>
                <w:rStyle w:val="IndexLink"/>
                <w:rtl w:val="true"/>
              </w:rPr>
              <w:tab/>
            </w:r>
            <w:r>
              <w:rPr>
                <w:rStyle w:val="IndexLink"/>
              </w:rPr>
              <w:t>129</w:t>
            </w:r>
          </w:hyperlink>
        </w:p>
        <w:p>
          <w:pPr>
            <w:pStyle w:val="Contents6"/>
            <w:tabs>
              <w:tab w:val="clear" w:pos="7609"/>
              <w:tab w:val="right" w:pos="9026" w:leader="dot"/>
            </w:tabs>
            <w:rPr/>
          </w:pPr>
          <w:hyperlink w:anchor="__RefHeading___Toc4651204_211673320">
            <w:r>
              <w:rPr>
                <w:webHidden/>
                <w:rStyle w:val="IndexLink"/>
                <w:rtl w:val="true"/>
              </w:rPr>
              <w:t>دو ـ تأثیر اجتماع در روابط بین دختر و پسر</w:t>
            </w:r>
            <w:r>
              <w:rPr>
                <w:rStyle w:val="IndexLink"/>
                <w:rtl w:val="true"/>
              </w:rPr>
              <w:tab/>
            </w:r>
            <w:r>
              <w:rPr>
                <w:rStyle w:val="IndexLink"/>
              </w:rPr>
              <w:t>132</w:t>
            </w:r>
          </w:hyperlink>
        </w:p>
        <w:p>
          <w:pPr>
            <w:pStyle w:val="Contents6"/>
            <w:tabs>
              <w:tab w:val="clear" w:pos="7609"/>
              <w:tab w:val="right" w:pos="9026" w:leader="dot"/>
            </w:tabs>
            <w:rPr/>
          </w:pPr>
          <w:hyperlink w:anchor="__RefHeading___Toc4651206_211673320">
            <w:r>
              <w:rPr>
                <w:webHidden/>
                <w:rStyle w:val="IndexLink"/>
                <w:rtl w:val="true"/>
              </w:rPr>
              <w:t>سه ـ تأثیر اجتماع در نگرش به موقعیّت های اجتماعی فرد و خانواده اش</w:t>
            </w:r>
            <w:r>
              <w:rPr>
                <w:rStyle w:val="IndexLink"/>
                <w:rtl w:val="true"/>
              </w:rPr>
              <w:tab/>
            </w:r>
            <w:r>
              <w:rPr>
                <w:rStyle w:val="IndexLink"/>
              </w:rPr>
              <w:t>135</w:t>
            </w:r>
          </w:hyperlink>
        </w:p>
        <w:p>
          <w:pPr>
            <w:pStyle w:val="Contents6"/>
            <w:tabs>
              <w:tab w:val="clear" w:pos="7609"/>
              <w:tab w:val="right" w:pos="9026" w:leader="dot"/>
            </w:tabs>
            <w:rPr/>
          </w:pPr>
          <w:hyperlink w:anchor="__RefHeading___Toc4651208_211673320">
            <w:r>
              <w:rPr>
                <w:webHidden/>
                <w:rStyle w:val="IndexLink"/>
                <w:rtl w:val="true"/>
              </w:rPr>
              <w:t>چهار ـ تأثیر اجتماع در نگرش به شغل پدر یا مادر یا هر دو</w:t>
            </w:r>
            <w:r>
              <w:rPr>
                <w:rStyle w:val="IndexLink"/>
                <w:rtl w:val="true"/>
              </w:rPr>
              <w:tab/>
            </w:r>
            <w:r>
              <w:rPr>
                <w:rStyle w:val="IndexLink"/>
              </w:rPr>
              <w:t>139</w:t>
            </w:r>
          </w:hyperlink>
        </w:p>
        <w:p>
          <w:pPr>
            <w:pStyle w:val="Contents6"/>
            <w:tabs>
              <w:tab w:val="clear" w:pos="7609"/>
              <w:tab w:val="right" w:pos="9026" w:leader="dot"/>
            </w:tabs>
            <w:rPr/>
          </w:pPr>
          <w:hyperlink w:anchor="__RefHeading___Toc4651210_211673320">
            <w:r>
              <w:rPr>
                <w:webHidden/>
                <w:rStyle w:val="IndexLink"/>
                <w:rtl w:val="true"/>
              </w:rPr>
              <w:t>پنج ـ تأثیر مستقیم و غیر مستقیم ارگان ها و رسانه های اجتماعی</w:t>
            </w:r>
            <w:r>
              <w:rPr>
                <w:rStyle w:val="IndexLink"/>
                <w:rtl w:val="true"/>
              </w:rPr>
              <w:tab/>
            </w:r>
            <w:r>
              <w:rPr>
                <w:rStyle w:val="IndexLink"/>
              </w:rPr>
              <w:t>144</w:t>
            </w:r>
          </w:hyperlink>
        </w:p>
        <w:p>
          <w:pPr>
            <w:pStyle w:val="Contents6"/>
            <w:tabs>
              <w:tab w:val="clear" w:pos="7609"/>
              <w:tab w:val="right" w:pos="9026" w:leader="dot"/>
            </w:tabs>
            <w:rPr/>
          </w:pPr>
          <w:hyperlink w:anchor="__RefHeading___Toc4651212_211673320">
            <w:r>
              <w:rPr>
                <w:webHidden/>
                <w:rStyle w:val="IndexLink"/>
                <w:rtl w:val="true"/>
              </w:rPr>
              <w:t>اشاره</w:t>
            </w:r>
            <w:r>
              <w:rPr>
                <w:rStyle w:val="IndexLink"/>
                <w:rtl w:val="true"/>
              </w:rPr>
              <w:tab/>
            </w:r>
            <w:r>
              <w:rPr>
                <w:rStyle w:val="IndexLink"/>
              </w:rPr>
              <w:t>144</w:t>
            </w:r>
          </w:hyperlink>
        </w:p>
        <w:p>
          <w:pPr>
            <w:pStyle w:val="Contents6"/>
            <w:tabs>
              <w:tab w:val="clear" w:pos="7609"/>
              <w:tab w:val="right" w:pos="9026" w:leader="dot"/>
            </w:tabs>
            <w:rPr/>
          </w:pPr>
          <w:hyperlink w:anchor="__RefHeading___Toc4651214_211673320">
            <w:r>
              <w:rPr>
                <w:webHidden/>
                <w:rStyle w:val="IndexLink"/>
                <w:rtl w:val="true"/>
              </w:rPr>
              <w:t>اول ـ مطبوعات</w:t>
            </w:r>
            <w:r>
              <w:rPr>
                <w:rStyle w:val="IndexLink"/>
                <w:rtl w:val="true"/>
              </w:rPr>
              <w:tab/>
            </w:r>
            <w:r>
              <w:rPr>
                <w:rStyle w:val="IndexLink"/>
              </w:rPr>
              <w:t>144</w:t>
            </w:r>
          </w:hyperlink>
        </w:p>
        <w:p>
          <w:pPr>
            <w:pStyle w:val="Contents6"/>
            <w:tabs>
              <w:tab w:val="clear" w:pos="7609"/>
              <w:tab w:val="right" w:pos="9026" w:leader="dot"/>
            </w:tabs>
            <w:rPr/>
          </w:pPr>
          <w:hyperlink w:anchor="__RefHeading___Toc4651216_211673320">
            <w:r>
              <w:rPr>
                <w:webHidden/>
                <w:rStyle w:val="IndexLink"/>
                <w:rtl w:val="true"/>
              </w:rPr>
              <w:t>اشاره</w:t>
            </w:r>
            <w:r>
              <w:rPr>
                <w:rStyle w:val="IndexLink"/>
                <w:rtl w:val="true"/>
              </w:rPr>
              <w:tab/>
            </w:r>
            <w:r>
              <w:rPr>
                <w:rStyle w:val="IndexLink"/>
              </w:rPr>
              <w:t>144</w:t>
            </w:r>
          </w:hyperlink>
        </w:p>
        <w:p>
          <w:pPr>
            <w:pStyle w:val="Contents6"/>
            <w:tabs>
              <w:tab w:val="clear" w:pos="7609"/>
              <w:tab w:val="right" w:pos="9026" w:leader="dot"/>
            </w:tabs>
            <w:rPr/>
          </w:pPr>
          <w:hyperlink w:anchor="__RefHeading___Toc4651218_211673320">
            <w:r>
              <w:rPr>
                <w:webHidden/>
                <w:rStyle w:val="IndexLink"/>
              </w:rPr>
              <w:t>1</w:t>
            </w:r>
            <w:r>
              <w:rPr>
                <w:rStyle w:val="IndexLink"/>
                <w:rtl w:val="true"/>
              </w:rPr>
              <w:t xml:space="preserve">. </w:t>
            </w:r>
            <w:r>
              <w:rPr>
                <w:rStyle w:val="IndexLink"/>
                <w:rtl w:val="true"/>
              </w:rPr>
              <w:t>بالا بردن سطح آگاهی و اطلاعات</w:t>
            </w:r>
            <w:r>
              <w:rPr>
                <w:rStyle w:val="IndexLink"/>
                <w:rtl w:val="true"/>
              </w:rPr>
              <w:tab/>
            </w:r>
            <w:r>
              <w:rPr>
                <w:rStyle w:val="IndexLink"/>
              </w:rPr>
              <w:t>145</w:t>
            </w:r>
          </w:hyperlink>
        </w:p>
        <w:p>
          <w:pPr>
            <w:pStyle w:val="Contents6"/>
            <w:tabs>
              <w:tab w:val="clear" w:pos="7609"/>
              <w:tab w:val="right" w:pos="9026" w:leader="dot"/>
            </w:tabs>
            <w:rPr/>
          </w:pPr>
          <w:hyperlink w:anchor="__RefHeading___Toc4651220_211673320">
            <w:r>
              <w:rPr>
                <w:webHidden/>
                <w:rStyle w:val="IndexLink"/>
              </w:rPr>
              <w:t>2</w:t>
            </w:r>
            <w:r>
              <w:rPr>
                <w:rStyle w:val="IndexLink"/>
                <w:rtl w:val="true"/>
              </w:rPr>
              <w:t xml:space="preserve">. </w:t>
            </w:r>
            <w:r>
              <w:rPr>
                <w:rStyle w:val="IndexLink"/>
                <w:rtl w:val="true"/>
              </w:rPr>
              <w:t>آموزش عمومی</w:t>
            </w:r>
            <w:r>
              <w:rPr>
                <w:rStyle w:val="IndexLink"/>
                <w:rtl w:val="true"/>
              </w:rPr>
              <w:tab/>
            </w:r>
            <w:r>
              <w:rPr>
                <w:rStyle w:val="IndexLink"/>
              </w:rPr>
              <w:t>145</w:t>
            </w:r>
          </w:hyperlink>
        </w:p>
        <w:p>
          <w:pPr>
            <w:pStyle w:val="Contents6"/>
            <w:tabs>
              <w:tab w:val="clear" w:pos="7609"/>
              <w:tab w:val="right" w:pos="9026" w:leader="dot"/>
            </w:tabs>
            <w:rPr/>
          </w:pPr>
          <w:hyperlink w:anchor="__RefHeading___Toc4651222_211673320">
            <w:r>
              <w:rPr>
                <w:webHidden/>
                <w:rStyle w:val="IndexLink"/>
              </w:rPr>
              <w:t>3</w:t>
            </w:r>
            <w:r>
              <w:rPr>
                <w:rStyle w:val="IndexLink"/>
                <w:rtl w:val="true"/>
              </w:rPr>
              <w:t xml:space="preserve">. </w:t>
            </w:r>
            <w:r>
              <w:rPr>
                <w:rStyle w:val="IndexLink"/>
                <w:rtl w:val="true"/>
              </w:rPr>
              <w:t>هشدار و زنگ خطر</w:t>
            </w:r>
            <w:r>
              <w:rPr>
                <w:rStyle w:val="IndexLink"/>
                <w:rtl w:val="true"/>
              </w:rPr>
              <w:tab/>
            </w:r>
            <w:r>
              <w:rPr>
                <w:rStyle w:val="IndexLink"/>
              </w:rPr>
              <w:t>146</w:t>
            </w:r>
          </w:hyperlink>
        </w:p>
        <w:p>
          <w:pPr>
            <w:pStyle w:val="Contents6"/>
            <w:tabs>
              <w:tab w:val="clear" w:pos="7609"/>
              <w:tab w:val="right" w:pos="9026" w:leader="dot"/>
            </w:tabs>
            <w:rPr/>
          </w:pPr>
          <w:hyperlink w:anchor="__RefHeading___Toc4651224_211673320">
            <w:r>
              <w:rPr>
                <w:webHidden/>
                <w:rStyle w:val="IndexLink"/>
                <w:rtl w:val="true"/>
              </w:rPr>
              <w:t>دوم ـ آموزش و پرورش</w:t>
            </w:r>
            <w:r>
              <w:rPr>
                <w:rStyle w:val="IndexLink"/>
                <w:rtl w:val="true"/>
              </w:rPr>
              <w:tab/>
            </w:r>
            <w:r>
              <w:rPr>
                <w:rStyle w:val="IndexLink"/>
              </w:rPr>
              <w:t>149</w:t>
            </w:r>
          </w:hyperlink>
        </w:p>
        <w:p>
          <w:pPr>
            <w:pStyle w:val="Contents6"/>
            <w:tabs>
              <w:tab w:val="clear" w:pos="7609"/>
              <w:tab w:val="right" w:pos="9026" w:leader="dot"/>
            </w:tabs>
            <w:rPr/>
          </w:pPr>
          <w:hyperlink w:anchor="__RefHeading___Toc4651226_211673320">
            <w:r>
              <w:rPr>
                <w:webHidden/>
                <w:rStyle w:val="IndexLink"/>
                <w:rtl w:val="true"/>
              </w:rPr>
              <w:t>سوم ـ صدا و سیما</w:t>
            </w:r>
            <w:r>
              <w:rPr>
                <w:rStyle w:val="IndexLink"/>
                <w:rtl w:val="true"/>
              </w:rPr>
              <w:tab/>
            </w:r>
            <w:r>
              <w:rPr>
                <w:rStyle w:val="IndexLink"/>
              </w:rPr>
              <w:t>152</w:t>
            </w:r>
          </w:hyperlink>
        </w:p>
        <w:p>
          <w:pPr>
            <w:pStyle w:val="Contents6"/>
            <w:tabs>
              <w:tab w:val="clear" w:pos="7609"/>
              <w:tab w:val="right" w:pos="9026" w:leader="dot"/>
            </w:tabs>
            <w:rPr/>
          </w:pPr>
          <w:hyperlink w:anchor="__RefHeading___Toc4651228_211673320">
            <w:r>
              <w:rPr>
                <w:webHidden/>
                <w:rStyle w:val="IndexLink"/>
                <w:rtl w:val="true"/>
              </w:rPr>
              <w:t>اشاره</w:t>
            </w:r>
            <w:r>
              <w:rPr>
                <w:rStyle w:val="IndexLink"/>
                <w:rtl w:val="true"/>
              </w:rPr>
              <w:tab/>
            </w:r>
            <w:r>
              <w:rPr>
                <w:rStyle w:val="IndexLink"/>
              </w:rPr>
              <w:t>152</w:t>
            </w:r>
          </w:hyperlink>
        </w:p>
        <w:p>
          <w:pPr>
            <w:pStyle w:val="Contents6"/>
            <w:tabs>
              <w:tab w:val="clear" w:pos="7609"/>
              <w:tab w:val="right" w:pos="9026" w:leader="dot"/>
            </w:tabs>
            <w:rPr/>
          </w:pPr>
          <w:hyperlink w:anchor="__RefHeading___Toc4651230_211673320">
            <w:r>
              <w:rPr>
                <w:webHidden/>
                <w:rStyle w:val="IndexLink"/>
              </w:rPr>
              <w:t>1</w:t>
            </w:r>
            <w:r>
              <w:rPr>
                <w:rStyle w:val="IndexLink"/>
                <w:rtl w:val="true"/>
              </w:rPr>
              <w:t xml:space="preserve">. </w:t>
            </w:r>
            <w:r>
              <w:rPr>
                <w:rStyle w:val="IndexLink"/>
                <w:rtl w:val="true"/>
              </w:rPr>
              <w:t>اطلاع رسانی و آموزش های سازنده</w:t>
            </w:r>
            <w:r>
              <w:rPr>
                <w:rStyle w:val="IndexLink"/>
                <w:rtl w:val="true"/>
              </w:rPr>
              <w:tab/>
            </w:r>
            <w:r>
              <w:rPr>
                <w:rStyle w:val="IndexLink"/>
              </w:rPr>
              <w:t>154</w:t>
            </w:r>
          </w:hyperlink>
        </w:p>
        <w:p>
          <w:pPr>
            <w:pStyle w:val="Contents6"/>
            <w:tabs>
              <w:tab w:val="clear" w:pos="7609"/>
              <w:tab w:val="right" w:pos="9026" w:leader="dot"/>
            </w:tabs>
            <w:rPr/>
          </w:pPr>
          <w:hyperlink w:anchor="__RefHeading___Toc4651232_211673320">
            <w:r>
              <w:rPr>
                <w:webHidden/>
                <w:rStyle w:val="IndexLink"/>
              </w:rPr>
              <w:t>2</w:t>
            </w:r>
            <w:r>
              <w:rPr>
                <w:rStyle w:val="IndexLink"/>
                <w:rtl w:val="true"/>
              </w:rPr>
              <w:t xml:space="preserve">. </w:t>
            </w:r>
            <w:r>
              <w:rPr>
                <w:rStyle w:val="IndexLink"/>
                <w:rtl w:val="true"/>
              </w:rPr>
              <w:t>هویت دهی و شخصیت آفرینی</w:t>
            </w:r>
            <w:r>
              <w:rPr>
                <w:rStyle w:val="IndexLink"/>
                <w:rtl w:val="true"/>
              </w:rPr>
              <w:tab/>
            </w:r>
            <w:r>
              <w:rPr>
                <w:rStyle w:val="IndexLink"/>
              </w:rPr>
              <w:t>154</w:t>
            </w:r>
          </w:hyperlink>
        </w:p>
        <w:p>
          <w:pPr>
            <w:pStyle w:val="Contents6"/>
            <w:tabs>
              <w:tab w:val="clear" w:pos="7609"/>
              <w:tab w:val="right" w:pos="9026" w:leader="dot"/>
            </w:tabs>
            <w:rPr/>
          </w:pPr>
          <w:hyperlink w:anchor="__RefHeading___Toc4651234_211673320">
            <w:r>
              <w:rPr>
                <w:webHidden/>
                <w:rStyle w:val="IndexLink"/>
              </w:rPr>
              <w:t>3</w:t>
            </w:r>
            <w:r>
              <w:rPr>
                <w:rStyle w:val="IndexLink"/>
                <w:rtl w:val="true"/>
              </w:rPr>
              <w:t xml:space="preserve">. </w:t>
            </w:r>
            <w:r>
              <w:rPr>
                <w:rStyle w:val="IndexLink"/>
                <w:rtl w:val="true"/>
              </w:rPr>
              <w:t>فرهنگ سازی و الگو دهی</w:t>
            </w:r>
            <w:r>
              <w:rPr>
                <w:rStyle w:val="IndexLink"/>
                <w:rtl w:val="true"/>
              </w:rPr>
              <w:tab/>
            </w:r>
            <w:r>
              <w:rPr>
                <w:rStyle w:val="IndexLink"/>
              </w:rPr>
              <w:t>155</w:t>
            </w:r>
          </w:hyperlink>
        </w:p>
        <w:p>
          <w:pPr>
            <w:pStyle w:val="Contents5"/>
            <w:tabs>
              <w:tab w:val="clear" w:pos="7892"/>
              <w:tab w:val="right" w:pos="9026" w:leader="dot"/>
            </w:tabs>
            <w:rPr/>
          </w:pPr>
          <w:hyperlink w:anchor="__RefHeading___Toc4651236_211673320">
            <w:r>
              <w:rPr>
                <w:webHidden/>
                <w:rStyle w:val="IndexLink"/>
                <w:rtl w:val="true"/>
              </w:rPr>
              <w:t>ب</w:t>
            </w:r>
            <w:r>
              <w:rPr>
                <w:rStyle w:val="IndexLink"/>
                <w:rtl w:val="true"/>
              </w:rPr>
              <w:t xml:space="preserve">) </w:t>
            </w:r>
            <w:r>
              <w:rPr>
                <w:rStyle w:val="IndexLink"/>
                <w:rtl w:val="true"/>
              </w:rPr>
              <w:t>عوامل اقتصادی</w:t>
            </w:r>
            <w:r>
              <w:rPr>
                <w:rStyle w:val="IndexLink"/>
                <w:rtl w:val="true"/>
              </w:rPr>
              <w:tab/>
            </w:r>
            <w:r>
              <w:rPr>
                <w:rStyle w:val="IndexLink"/>
              </w:rPr>
              <w:t>165</w:t>
            </w:r>
          </w:hyperlink>
        </w:p>
        <w:p>
          <w:pPr>
            <w:pStyle w:val="Contents6"/>
            <w:tabs>
              <w:tab w:val="clear" w:pos="7609"/>
              <w:tab w:val="right" w:pos="9026" w:leader="dot"/>
            </w:tabs>
            <w:rPr/>
          </w:pPr>
          <w:hyperlink w:anchor="__RefHeading___Toc4651238_211673320">
            <w:r>
              <w:rPr>
                <w:webHidden/>
                <w:rStyle w:val="IndexLink"/>
                <w:rtl w:val="true"/>
              </w:rPr>
              <w:t>اشاره</w:t>
            </w:r>
            <w:r>
              <w:rPr>
                <w:rStyle w:val="IndexLink"/>
                <w:rtl w:val="true"/>
              </w:rPr>
              <w:tab/>
            </w:r>
            <w:r>
              <w:rPr>
                <w:rStyle w:val="IndexLink"/>
              </w:rPr>
              <w:t>165</w:t>
            </w:r>
          </w:hyperlink>
        </w:p>
        <w:p>
          <w:pPr>
            <w:pStyle w:val="Contents6"/>
            <w:tabs>
              <w:tab w:val="clear" w:pos="7609"/>
              <w:tab w:val="right" w:pos="9026" w:leader="dot"/>
            </w:tabs>
            <w:rPr/>
          </w:pPr>
          <w:hyperlink w:anchor="__RefHeading___Toc4651240_211673320">
            <w:r>
              <w:rPr>
                <w:webHidden/>
                <w:rStyle w:val="IndexLink"/>
                <w:rtl w:val="true"/>
              </w:rPr>
              <w:t>یک ـ کمبود نیازهای اصلی از جمله خوراک، پوشاک و بهداشت</w:t>
            </w:r>
            <w:r>
              <w:rPr>
                <w:rStyle w:val="IndexLink"/>
                <w:rtl w:val="true"/>
              </w:rPr>
              <w:tab/>
            </w:r>
            <w:r>
              <w:rPr>
                <w:rStyle w:val="IndexLink"/>
              </w:rPr>
              <w:t>166</w:t>
            </w:r>
          </w:hyperlink>
        </w:p>
        <w:p>
          <w:pPr>
            <w:pStyle w:val="Contents6"/>
            <w:tabs>
              <w:tab w:val="clear" w:pos="7609"/>
              <w:tab w:val="right" w:pos="9026" w:leader="dot"/>
            </w:tabs>
            <w:rPr/>
          </w:pPr>
          <w:hyperlink w:anchor="__RefHeading___Toc4651242_211673320">
            <w:r>
              <w:rPr>
                <w:webHidden/>
                <w:rStyle w:val="IndexLink"/>
                <w:rtl w:val="true"/>
              </w:rPr>
              <w:t>دو ـ کمبود وسایل رفاه و آسایش عمومی مانند مسکن و لوازم آن</w:t>
            </w:r>
            <w:r>
              <w:rPr>
                <w:rStyle w:val="IndexLink"/>
                <w:rtl w:val="true"/>
              </w:rPr>
              <w:tab/>
            </w:r>
            <w:r>
              <w:rPr>
                <w:rStyle w:val="IndexLink"/>
              </w:rPr>
              <w:t>167</w:t>
            </w:r>
          </w:hyperlink>
        </w:p>
        <w:p>
          <w:pPr>
            <w:pStyle w:val="Contents6"/>
            <w:tabs>
              <w:tab w:val="clear" w:pos="7609"/>
              <w:tab w:val="right" w:pos="9026" w:leader="dot"/>
            </w:tabs>
            <w:rPr/>
          </w:pPr>
          <w:hyperlink w:anchor="__RefHeading___Toc4651244_211673320">
            <w:r>
              <w:rPr>
                <w:webHidden/>
                <w:rStyle w:val="IndexLink"/>
                <w:rtl w:val="true"/>
              </w:rPr>
              <w:t>سه ـ برآورده نشدن خواسته های مادی و غیر مادی اعضای خانواده</w:t>
            </w:r>
            <w:r>
              <w:rPr>
                <w:rStyle w:val="IndexLink"/>
                <w:rtl w:val="true"/>
              </w:rPr>
              <w:tab/>
            </w:r>
            <w:r>
              <w:rPr>
                <w:rStyle w:val="IndexLink"/>
              </w:rPr>
              <w:t>167</w:t>
            </w:r>
          </w:hyperlink>
        </w:p>
        <w:p>
          <w:pPr>
            <w:pStyle w:val="Contents6"/>
            <w:tabs>
              <w:tab w:val="clear" w:pos="7609"/>
              <w:tab w:val="right" w:pos="9026" w:leader="dot"/>
            </w:tabs>
            <w:rPr/>
          </w:pPr>
          <w:hyperlink w:anchor="__RefHeading___Toc4651246_211673320">
            <w:r>
              <w:rPr>
                <w:webHidden/>
                <w:rStyle w:val="IndexLink"/>
                <w:rtl w:val="true"/>
              </w:rPr>
              <w:t>نتیجه</w:t>
            </w:r>
            <w:r>
              <w:rPr>
                <w:rStyle w:val="IndexLink"/>
                <w:rtl w:val="true"/>
              </w:rPr>
              <w:tab/>
            </w:r>
            <w:r>
              <w:rPr>
                <w:rStyle w:val="IndexLink"/>
              </w:rPr>
              <w:t>168</w:t>
            </w:r>
          </w:hyperlink>
        </w:p>
        <w:p>
          <w:pPr>
            <w:pStyle w:val="Contents5"/>
            <w:tabs>
              <w:tab w:val="clear" w:pos="7892"/>
              <w:tab w:val="right" w:pos="9026" w:leader="dot"/>
            </w:tabs>
            <w:rPr/>
          </w:pPr>
          <w:hyperlink w:anchor="__RefHeading___Toc4651248_211673320">
            <w:r>
              <w:rPr>
                <w:webHidden/>
                <w:rStyle w:val="IndexLink"/>
                <w:rtl w:val="true"/>
              </w:rPr>
              <w:t>ج</w:t>
            </w:r>
            <w:r>
              <w:rPr>
                <w:rStyle w:val="IndexLink"/>
                <w:rtl w:val="true"/>
              </w:rPr>
              <w:t xml:space="preserve">) </w:t>
            </w:r>
            <w:r>
              <w:rPr>
                <w:rStyle w:val="IndexLink"/>
                <w:rtl w:val="true"/>
              </w:rPr>
              <w:t>رابطه خانه گریزی با طبقه خاص</w:t>
            </w:r>
            <w:r>
              <w:rPr>
                <w:rStyle w:val="IndexLink"/>
                <w:rtl w:val="true"/>
              </w:rPr>
              <w:tab/>
            </w:r>
            <w:r>
              <w:rPr>
                <w:rStyle w:val="IndexLink"/>
              </w:rPr>
              <w:t>170</w:t>
            </w:r>
          </w:hyperlink>
        </w:p>
        <w:p>
          <w:pPr>
            <w:pStyle w:val="Contents6"/>
            <w:tabs>
              <w:tab w:val="clear" w:pos="7609"/>
              <w:tab w:val="right" w:pos="9026" w:leader="dot"/>
            </w:tabs>
            <w:rPr/>
          </w:pPr>
          <w:hyperlink w:anchor="__RefHeading___Toc4651250_211673320">
            <w:r>
              <w:rPr>
                <w:webHidden/>
                <w:rStyle w:val="IndexLink"/>
                <w:rtl w:val="true"/>
              </w:rPr>
              <w:t>اشاره</w:t>
            </w:r>
            <w:r>
              <w:rPr>
                <w:rStyle w:val="IndexLink"/>
                <w:rtl w:val="true"/>
              </w:rPr>
              <w:tab/>
            </w:r>
            <w:r>
              <w:rPr>
                <w:rStyle w:val="IndexLink"/>
              </w:rPr>
              <w:t>170</w:t>
            </w:r>
          </w:hyperlink>
        </w:p>
        <w:p>
          <w:pPr>
            <w:pStyle w:val="Contents6"/>
            <w:tabs>
              <w:tab w:val="clear" w:pos="7609"/>
              <w:tab w:val="right" w:pos="9026" w:leader="dot"/>
            </w:tabs>
            <w:rPr/>
          </w:pPr>
          <w:hyperlink w:anchor="__RefHeading___Toc4651252_211673320">
            <w:r>
              <w:rPr>
                <w:webHidden/>
                <w:rStyle w:val="IndexLink"/>
                <w:rtl w:val="true"/>
              </w:rPr>
              <w:t>یک ـ طبقه بندی دینی ـ فرهنگی</w:t>
            </w:r>
            <w:r>
              <w:rPr>
                <w:rStyle w:val="IndexLink"/>
                <w:rtl w:val="true"/>
              </w:rPr>
              <w:tab/>
            </w:r>
            <w:r>
              <w:rPr>
                <w:rStyle w:val="IndexLink"/>
              </w:rPr>
              <w:t>171</w:t>
            </w:r>
          </w:hyperlink>
        </w:p>
        <w:p>
          <w:pPr>
            <w:pStyle w:val="Contents6"/>
            <w:tabs>
              <w:tab w:val="clear" w:pos="7609"/>
              <w:tab w:val="right" w:pos="9026" w:leader="dot"/>
            </w:tabs>
            <w:rPr/>
          </w:pPr>
          <w:hyperlink w:anchor="__RefHeading___Toc4651254_211673320">
            <w:r>
              <w:rPr>
                <w:webHidden/>
                <w:rStyle w:val="IndexLink"/>
                <w:rtl w:val="true"/>
              </w:rPr>
              <w:t>دو ـ طبقه بندی اقتصادی</w:t>
            </w:r>
            <w:r>
              <w:rPr>
                <w:rStyle w:val="IndexLink"/>
                <w:rtl w:val="true"/>
              </w:rPr>
              <w:tab/>
            </w:r>
            <w:r>
              <w:rPr>
                <w:rStyle w:val="IndexLink"/>
              </w:rPr>
              <w:t>172</w:t>
            </w:r>
          </w:hyperlink>
        </w:p>
        <w:p>
          <w:pPr>
            <w:pStyle w:val="Contents2"/>
            <w:tabs>
              <w:tab w:val="clear" w:pos="8743"/>
              <w:tab w:val="right" w:pos="9026" w:leader="dot"/>
            </w:tabs>
            <w:rPr/>
          </w:pPr>
          <w:hyperlink w:anchor="__RefHeading___Toc4651256_211673320">
            <w:r>
              <w:rPr>
                <w:webHidden/>
                <w:rStyle w:val="IndexLink"/>
                <w:rtl w:val="true"/>
              </w:rPr>
              <w:t>بخش سوم</w:t>
            </w:r>
            <w:r>
              <w:rPr>
                <w:rStyle w:val="IndexLink"/>
                <w:rtl w:val="true"/>
              </w:rPr>
              <w:t xml:space="preserve">: </w:t>
            </w:r>
            <w:r>
              <w:rPr>
                <w:rStyle w:val="IndexLink"/>
                <w:rtl w:val="true"/>
              </w:rPr>
              <w:t>آثار خانه‌گریزی</w:t>
            </w:r>
            <w:r>
              <w:rPr>
                <w:rStyle w:val="IndexLink"/>
                <w:rtl w:val="true"/>
              </w:rPr>
              <w:tab/>
            </w:r>
            <w:r>
              <w:rPr>
                <w:rStyle w:val="IndexLink"/>
              </w:rPr>
              <w:t>176</w:t>
            </w:r>
          </w:hyperlink>
        </w:p>
        <w:p>
          <w:pPr>
            <w:pStyle w:val="Contents3"/>
            <w:tabs>
              <w:tab w:val="clear" w:pos="8459"/>
              <w:tab w:val="right" w:pos="9026" w:leader="dot"/>
            </w:tabs>
            <w:rPr/>
          </w:pPr>
          <w:hyperlink w:anchor="__RefHeading___Toc4651258_211673320">
            <w:r>
              <w:rPr>
                <w:webHidden/>
                <w:rStyle w:val="IndexLink"/>
                <w:rtl w:val="true"/>
              </w:rPr>
              <w:t>آثار خانه گریزی</w:t>
            </w:r>
            <w:r>
              <w:rPr>
                <w:rStyle w:val="IndexLink"/>
                <w:rtl w:val="true"/>
              </w:rPr>
              <w:tab/>
            </w:r>
            <w:r>
              <w:rPr>
                <w:rStyle w:val="IndexLink"/>
              </w:rPr>
              <w:t>176</w:t>
            </w:r>
          </w:hyperlink>
        </w:p>
        <w:p>
          <w:pPr>
            <w:pStyle w:val="Contents4"/>
            <w:tabs>
              <w:tab w:val="clear" w:pos="8176"/>
              <w:tab w:val="right" w:pos="9026" w:leader="dot"/>
            </w:tabs>
            <w:rPr/>
          </w:pPr>
          <w:hyperlink w:anchor="__RefHeading___Toc4651260_211673320">
            <w:r>
              <w:rPr>
                <w:webHidden/>
                <w:rStyle w:val="IndexLink"/>
                <w:rtl w:val="true"/>
              </w:rPr>
              <w:t>اشاره</w:t>
            </w:r>
            <w:r>
              <w:rPr>
                <w:rStyle w:val="IndexLink"/>
                <w:rtl w:val="true"/>
              </w:rPr>
              <w:tab/>
            </w:r>
            <w:r>
              <w:rPr>
                <w:rStyle w:val="IndexLink"/>
              </w:rPr>
              <w:t>176</w:t>
            </w:r>
          </w:hyperlink>
        </w:p>
        <w:p>
          <w:pPr>
            <w:pStyle w:val="Contents4"/>
            <w:tabs>
              <w:tab w:val="clear" w:pos="8176"/>
              <w:tab w:val="right" w:pos="9026" w:leader="dot"/>
            </w:tabs>
            <w:rPr/>
          </w:pPr>
          <w:hyperlink w:anchor="__RefHeading___Toc4651262_211673320">
            <w:r>
              <w:rPr>
                <w:webHidden/>
                <w:rStyle w:val="IndexLink"/>
              </w:rPr>
              <w:t>1</w:t>
            </w:r>
            <w:r>
              <w:rPr>
                <w:rStyle w:val="IndexLink"/>
                <w:rtl w:val="true"/>
              </w:rPr>
              <w:t xml:space="preserve">. </w:t>
            </w:r>
            <w:r>
              <w:rPr>
                <w:rStyle w:val="IndexLink"/>
                <w:rtl w:val="true"/>
              </w:rPr>
              <w:t>آثار و آسیب های خانه گریزی بر فرد فراری</w:t>
            </w:r>
            <w:r>
              <w:rPr>
                <w:rStyle w:val="IndexLink"/>
                <w:rtl w:val="true"/>
              </w:rPr>
              <w:tab/>
            </w:r>
            <w:r>
              <w:rPr>
                <w:rStyle w:val="IndexLink"/>
              </w:rPr>
              <w:t>176</w:t>
            </w:r>
          </w:hyperlink>
        </w:p>
        <w:p>
          <w:pPr>
            <w:pStyle w:val="Contents5"/>
            <w:tabs>
              <w:tab w:val="clear" w:pos="7892"/>
              <w:tab w:val="right" w:pos="9026" w:leader="dot"/>
            </w:tabs>
            <w:rPr/>
          </w:pPr>
          <w:hyperlink w:anchor="__RefHeading___Toc4651264_211673320">
            <w:r>
              <w:rPr>
                <w:webHidden/>
                <w:rStyle w:val="IndexLink"/>
                <w:rtl w:val="true"/>
              </w:rPr>
              <w:t>اشاره</w:t>
            </w:r>
            <w:r>
              <w:rPr>
                <w:rStyle w:val="IndexLink"/>
                <w:rtl w:val="true"/>
              </w:rPr>
              <w:tab/>
            </w:r>
            <w:r>
              <w:rPr>
                <w:rStyle w:val="IndexLink"/>
              </w:rPr>
              <w:t>176</w:t>
            </w:r>
          </w:hyperlink>
        </w:p>
        <w:p>
          <w:pPr>
            <w:pStyle w:val="Contents5"/>
            <w:tabs>
              <w:tab w:val="clear" w:pos="7892"/>
              <w:tab w:val="right" w:pos="9026" w:leader="dot"/>
            </w:tabs>
            <w:rPr/>
          </w:pPr>
          <w:hyperlink w:anchor="__RefHeading___Toc4651266_211673320">
            <w:r>
              <w:rPr>
                <w:webHidden/>
                <w:rStyle w:val="IndexLink"/>
                <w:rtl w:val="true"/>
              </w:rPr>
              <w:t>الف</w:t>
            </w:r>
            <w:r>
              <w:rPr>
                <w:rStyle w:val="IndexLink"/>
                <w:rtl w:val="true"/>
              </w:rPr>
              <w:t xml:space="preserve">) </w:t>
            </w:r>
            <w:r>
              <w:rPr>
                <w:rStyle w:val="IndexLink"/>
                <w:rtl w:val="true"/>
              </w:rPr>
              <w:t>اختلال های روانی</w:t>
            </w:r>
            <w:r>
              <w:rPr>
                <w:rStyle w:val="IndexLink"/>
                <w:rtl w:val="true"/>
              </w:rPr>
              <w:tab/>
            </w:r>
            <w:r>
              <w:rPr>
                <w:rStyle w:val="IndexLink"/>
              </w:rPr>
              <w:t>177</w:t>
            </w:r>
          </w:hyperlink>
        </w:p>
        <w:p>
          <w:pPr>
            <w:pStyle w:val="Contents5"/>
            <w:tabs>
              <w:tab w:val="clear" w:pos="7892"/>
              <w:tab w:val="right" w:pos="9026" w:leader="dot"/>
            </w:tabs>
            <w:rPr/>
          </w:pPr>
          <w:hyperlink w:anchor="__RefHeading___Toc4651268_211673320">
            <w:r>
              <w:rPr>
                <w:webHidden/>
                <w:rStyle w:val="IndexLink"/>
                <w:rtl w:val="true"/>
              </w:rPr>
              <w:t>ب</w:t>
            </w:r>
            <w:r>
              <w:rPr>
                <w:rStyle w:val="IndexLink"/>
                <w:rtl w:val="true"/>
              </w:rPr>
              <w:t xml:space="preserve">) </w:t>
            </w:r>
            <w:r>
              <w:rPr>
                <w:rStyle w:val="IndexLink"/>
                <w:rtl w:val="true"/>
              </w:rPr>
              <w:t>اختلال های شخصیتی</w:t>
            </w:r>
            <w:r>
              <w:rPr>
                <w:rStyle w:val="IndexLink"/>
                <w:rtl w:val="true"/>
              </w:rPr>
              <w:tab/>
            </w:r>
            <w:r>
              <w:rPr>
                <w:rStyle w:val="IndexLink"/>
              </w:rPr>
              <w:t>179</w:t>
            </w:r>
          </w:hyperlink>
        </w:p>
        <w:p>
          <w:pPr>
            <w:pStyle w:val="Contents5"/>
            <w:tabs>
              <w:tab w:val="clear" w:pos="7892"/>
              <w:tab w:val="right" w:pos="9026" w:leader="dot"/>
            </w:tabs>
            <w:rPr/>
          </w:pPr>
          <w:hyperlink w:anchor="__RefHeading___Toc4651270_211673320">
            <w:r>
              <w:rPr>
                <w:webHidden/>
                <w:rStyle w:val="IndexLink"/>
                <w:rtl w:val="true"/>
              </w:rPr>
              <w:t>ج</w:t>
            </w:r>
            <w:r>
              <w:rPr>
                <w:rStyle w:val="IndexLink"/>
                <w:rtl w:val="true"/>
              </w:rPr>
              <w:t xml:space="preserve">) </w:t>
            </w:r>
            <w:r>
              <w:rPr>
                <w:rStyle w:val="IndexLink"/>
                <w:rtl w:val="true"/>
              </w:rPr>
              <w:t>اختلال های شناختی</w:t>
            </w:r>
            <w:r>
              <w:rPr>
                <w:rStyle w:val="IndexLink"/>
                <w:rtl w:val="true"/>
              </w:rPr>
              <w:tab/>
            </w:r>
            <w:r>
              <w:rPr>
                <w:rStyle w:val="IndexLink"/>
              </w:rPr>
              <w:t>180</w:t>
            </w:r>
          </w:hyperlink>
        </w:p>
        <w:p>
          <w:pPr>
            <w:pStyle w:val="Contents6"/>
            <w:tabs>
              <w:tab w:val="clear" w:pos="7609"/>
              <w:tab w:val="right" w:pos="9026" w:leader="dot"/>
            </w:tabs>
            <w:rPr/>
          </w:pPr>
          <w:hyperlink w:anchor="__RefHeading___Toc4651272_211673320">
            <w:r>
              <w:rPr>
                <w:webHidden/>
                <w:rStyle w:val="IndexLink"/>
                <w:rtl w:val="true"/>
              </w:rPr>
              <w:t>اشاره</w:t>
            </w:r>
            <w:r>
              <w:rPr>
                <w:rStyle w:val="IndexLink"/>
                <w:rtl w:val="true"/>
              </w:rPr>
              <w:tab/>
            </w:r>
            <w:r>
              <w:rPr>
                <w:rStyle w:val="IndexLink"/>
              </w:rPr>
              <w:t>180</w:t>
            </w:r>
          </w:hyperlink>
        </w:p>
        <w:p>
          <w:pPr>
            <w:pStyle w:val="Contents6"/>
            <w:tabs>
              <w:tab w:val="clear" w:pos="7609"/>
              <w:tab w:val="right" w:pos="9026" w:leader="dot"/>
            </w:tabs>
            <w:rPr/>
          </w:pPr>
          <w:hyperlink w:anchor="__RefHeading___Toc4651274_211673320">
            <w:r>
              <w:rPr>
                <w:webHidden/>
                <w:rStyle w:val="IndexLink"/>
                <w:rtl w:val="true"/>
              </w:rPr>
              <w:t>یک ـ احساس پوچی، بی هدفی و ناامیدی</w:t>
            </w:r>
            <w:r>
              <w:rPr>
                <w:rStyle w:val="IndexLink"/>
                <w:rtl w:val="true"/>
              </w:rPr>
              <w:tab/>
            </w:r>
            <w:r>
              <w:rPr>
                <w:rStyle w:val="IndexLink"/>
              </w:rPr>
              <w:t>180</w:t>
            </w:r>
          </w:hyperlink>
        </w:p>
        <w:p>
          <w:pPr>
            <w:pStyle w:val="Contents6"/>
            <w:tabs>
              <w:tab w:val="clear" w:pos="7609"/>
              <w:tab w:val="right" w:pos="9026" w:leader="dot"/>
            </w:tabs>
            <w:rPr/>
          </w:pPr>
          <w:hyperlink w:anchor="__RefHeading___Toc4651276_211673320">
            <w:r>
              <w:rPr>
                <w:webHidden/>
                <w:rStyle w:val="IndexLink"/>
                <w:rtl w:val="true"/>
              </w:rPr>
              <w:t>دو ـ احساس گناه، حقارت و سرخوردگی</w:t>
            </w:r>
            <w:r>
              <w:rPr>
                <w:rStyle w:val="IndexLink"/>
                <w:rtl w:val="true"/>
              </w:rPr>
              <w:tab/>
            </w:r>
            <w:r>
              <w:rPr>
                <w:rStyle w:val="IndexLink"/>
              </w:rPr>
              <w:t>181</w:t>
            </w:r>
          </w:hyperlink>
        </w:p>
        <w:p>
          <w:pPr>
            <w:pStyle w:val="Contents6"/>
            <w:tabs>
              <w:tab w:val="clear" w:pos="7609"/>
              <w:tab w:val="right" w:pos="9026" w:leader="dot"/>
            </w:tabs>
            <w:rPr/>
          </w:pPr>
          <w:hyperlink w:anchor="__RefHeading___Toc4651278_211673320">
            <w:r>
              <w:rPr>
                <w:webHidden/>
                <w:rStyle w:val="IndexLink"/>
                <w:rtl w:val="true"/>
              </w:rPr>
              <w:t>سه ـ احساس بی توجهی از سوی دیگران</w:t>
            </w:r>
            <w:r>
              <w:rPr>
                <w:rStyle w:val="IndexLink"/>
                <w:rtl w:val="true"/>
              </w:rPr>
              <w:tab/>
            </w:r>
            <w:r>
              <w:rPr>
                <w:rStyle w:val="IndexLink"/>
              </w:rPr>
              <w:t>183</w:t>
            </w:r>
          </w:hyperlink>
        </w:p>
        <w:p>
          <w:pPr>
            <w:pStyle w:val="Contents6"/>
            <w:tabs>
              <w:tab w:val="clear" w:pos="7609"/>
              <w:tab w:val="right" w:pos="9026" w:leader="dot"/>
            </w:tabs>
            <w:rPr/>
          </w:pPr>
          <w:hyperlink w:anchor="__RefHeading___Toc4651280_211673320">
            <w:r>
              <w:rPr>
                <w:webHidden/>
                <w:rStyle w:val="IndexLink"/>
                <w:rtl w:val="true"/>
              </w:rPr>
              <w:t>چهار ـ بدآموزی</w:t>
            </w:r>
            <w:r>
              <w:rPr>
                <w:rStyle w:val="IndexLink"/>
                <w:rtl w:val="true"/>
              </w:rPr>
              <w:tab/>
            </w:r>
            <w:r>
              <w:rPr>
                <w:rStyle w:val="IndexLink"/>
              </w:rPr>
              <w:t>185</w:t>
            </w:r>
          </w:hyperlink>
        </w:p>
        <w:p>
          <w:pPr>
            <w:pStyle w:val="Contents6"/>
            <w:tabs>
              <w:tab w:val="clear" w:pos="7609"/>
              <w:tab w:val="right" w:pos="9026" w:leader="dot"/>
            </w:tabs>
            <w:rPr/>
          </w:pPr>
          <w:hyperlink w:anchor="__RefHeading___Toc4651282_211673320">
            <w:r>
              <w:rPr>
                <w:webHidden/>
                <w:rStyle w:val="IndexLink"/>
                <w:rtl w:val="true"/>
              </w:rPr>
              <w:t>اشاره</w:t>
            </w:r>
            <w:r>
              <w:rPr>
                <w:rStyle w:val="IndexLink"/>
                <w:rtl w:val="true"/>
              </w:rPr>
              <w:tab/>
            </w:r>
            <w:r>
              <w:rPr>
                <w:rStyle w:val="IndexLink"/>
              </w:rPr>
              <w:t>185</w:t>
            </w:r>
          </w:hyperlink>
        </w:p>
        <w:p>
          <w:pPr>
            <w:pStyle w:val="Contents6"/>
            <w:tabs>
              <w:tab w:val="clear" w:pos="7609"/>
              <w:tab w:val="right" w:pos="9026" w:leader="dot"/>
            </w:tabs>
            <w:rPr/>
          </w:pPr>
          <w:hyperlink w:anchor="__RefHeading___Toc4651284_211673320">
            <w:r>
              <w:rPr>
                <w:webHidden/>
                <w:rStyle w:val="IndexLink"/>
                <w:rtl w:val="true"/>
              </w:rPr>
              <w:t>اول ـ بالا رفتن اطلاعات در زمینه جنسی</w:t>
            </w:r>
            <w:r>
              <w:rPr>
                <w:rStyle w:val="IndexLink"/>
                <w:rtl w:val="true"/>
              </w:rPr>
              <w:tab/>
            </w:r>
            <w:r>
              <w:rPr>
                <w:rStyle w:val="IndexLink"/>
              </w:rPr>
              <w:t>185</w:t>
            </w:r>
          </w:hyperlink>
        </w:p>
        <w:p>
          <w:pPr>
            <w:pStyle w:val="Contents6"/>
            <w:tabs>
              <w:tab w:val="clear" w:pos="7609"/>
              <w:tab w:val="right" w:pos="9026" w:leader="dot"/>
            </w:tabs>
            <w:rPr/>
          </w:pPr>
          <w:hyperlink w:anchor="__RefHeading___Toc4651286_211673320">
            <w:r>
              <w:rPr>
                <w:webHidden/>
                <w:rStyle w:val="IndexLink"/>
                <w:rtl w:val="true"/>
              </w:rPr>
              <w:t>دوم ـ جری شدن دختران فراری</w:t>
            </w:r>
            <w:r>
              <w:rPr>
                <w:rStyle w:val="IndexLink"/>
                <w:rtl w:val="true"/>
              </w:rPr>
              <w:tab/>
            </w:r>
            <w:r>
              <w:rPr>
                <w:rStyle w:val="IndexLink"/>
              </w:rPr>
              <w:t>186</w:t>
            </w:r>
          </w:hyperlink>
        </w:p>
        <w:p>
          <w:pPr>
            <w:pStyle w:val="Contents5"/>
            <w:tabs>
              <w:tab w:val="clear" w:pos="7892"/>
              <w:tab w:val="right" w:pos="9026" w:leader="dot"/>
            </w:tabs>
            <w:rPr/>
          </w:pPr>
          <w:hyperlink w:anchor="__RefHeading___Toc4651288_211673320">
            <w:r>
              <w:rPr>
                <w:webHidden/>
                <w:rStyle w:val="IndexLink"/>
                <w:rtl w:val="true"/>
              </w:rPr>
              <w:t>د</w:t>
            </w:r>
            <w:r>
              <w:rPr>
                <w:rStyle w:val="IndexLink"/>
                <w:rtl w:val="true"/>
              </w:rPr>
              <w:t xml:space="preserve">) </w:t>
            </w:r>
            <w:r>
              <w:rPr>
                <w:rStyle w:val="IndexLink"/>
                <w:rtl w:val="true"/>
              </w:rPr>
              <w:t>اختلال های رفتاری ناشی از شناخت راه های بزهکاری</w:t>
            </w:r>
            <w:r>
              <w:rPr>
                <w:rStyle w:val="IndexLink"/>
                <w:rtl w:val="true"/>
              </w:rPr>
              <w:tab/>
            </w:r>
            <w:r>
              <w:rPr>
                <w:rStyle w:val="IndexLink"/>
              </w:rPr>
              <w:t>187</w:t>
            </w:r>
          </w:hyperlink>
        </w:p>
        <w:p>
          <w:pPr>
            <w:pStyle w:val="Contents6"/>
            <w:tabs>
              <w:tab w:val="clear" w:pos="7609"/>
              <w:tab w:val="right" w:pos="9026" w:leader="dot"/>
            </w:tabs>
            <w:rPr/>
          </w:pPr>
          <w:hyperlink w:anchor="__RefHeading___Toc4651290_211673320">
            <w:r>
              <w:rPr>
                <w:webHidden/>
                <w:rStyle w:val="IndexLink"/>
                <w:rtl w:val="true"/>
              </w:rPr>
              <w:t>اشاره</w:t>
            </w:r>
            <w:r>
              <w:rPr>
                <w:rStyle w:val="IndexLink"/>
                <w:rtl w:val="true"/>
              </w:rPr>
              <w:tab/>
            </w:r>
            <w:r>
              <w:rPr>
                <w:rStyle w:val="IndexLink"/>
              </w:rPr>
              <w:t>187</w:t>
            </w:r>
          </w:hyperlink>
        </w:p>
        <w:p>
          <w:pPr>
            <w:pStyle w:val="Contents6"/>
            <w:tabs>
              <w:tab w:val="clear" w:pos="7609"/>
              <w:tab w:val="right" w:pos="9026" w:leader="dot"/>
            </w:tabs>
            <w:rPr/>
          </w:pPr>
          <w:hyperlink w:anchor="__RefHeading___Toc4651292_211673320">
            <w:r>
              <w:rPr>
                <w:webHidden/>
                <w:rStyle w:val="IndexLink"/>
                <w:rtl w:val="true"/>
              </w:rPr>
              <w:t>خود زنی و خودکشی</w:t>
            </w:r>
            <w:r>
              <w:rPr>
                <w:rStyle w:val="IndexLink"/>
                <w:rtl w:val="true"/>
              </w:rPr>
              <w:tab/>
            </w:r>
            <w:r>
              <w:rPr>
                <w:rStyle w:val="IndexLink"/>
              </w:rPr>
              <w:t>187</w:t>
            </w:r>
          </w:hyperlink>
        </w:p>
        <w:p>
          <w:pPr>
            <w:pStyle w:val="Contents4"/>
            <w:tabs>
              <w:tab w:val="clear" w:pos="8176"/>
              <w:tab w:val="right" w:pos="9026" w:leader="dot"/>
            </w:tabs>
            <w:rPr/>
          </w:pPr>
          <w:hyperlink w:anchor="__RefHeading___Toc4651294_211673320">
            <w:r>
              <w:rPr>
                <w:webHidden/>
                <w:rStyle w:val="IndexLink"/>
              </w:rPr>
              <w:t>2</w:t>
            </w:r>
            <w:r>
              <w:rPr>
                <w:rStyle w:val="IndexLink"/>
                <w:rtl w:val="true"/>
              </w:rPr>
              <w:t xml:space="preserve">. </w:t>
            </w:r>
            <w:r>
              <w:rPr>
                <w:rStyle w:val="IndexLink"/>
                <w:rtl w:val="true"/>
              </w:rPr>
              <w:t>آثار و آسیب های خانه گریزی بر خانواده</w:t>
            </w:r>
            <w:r>
              <w:rPr>
                <w:rStyle w:val="IndexLink"/>
                <w:rtl w:val="true"/>
              </w:rPr>
              <w:tab/>
            </w:r>
            <w:r>
              <w:rPr>
                <w:rStyle w:val="IndexLink"/>
              </w:rPr>
              <w:t>188</w:t>
            </w:r>
          </w:hyperlink>
        </w:p>
        <w:p>
          <w:pPr>
            <w:pStyle w:val="Contents5"/>
            <w:tabs>
              <w:tab w:val="clear" w:pos="7892"/>
              <w:tab w:val="right" w:pos="9026" w:leader="dot"/>
            </w:tabs>
            <w:rPr/>
          </w:pPr>
          <w:hyperlink w:anchor="__RefHeading___Toc4651296_211673320">
            <w:r>
              <w:rPr>
                <w:webHidden/>
                <w:rStyle w:val="IndexLink"/>
                <w:rtl w:val="true"/>
              </w:rPr>
              <w:t>اشاره</w:t>
            </w:r>
            <w:r>
              <w:rPr>
                <w:rStyle w:val="IndexLink"/>
                <w:rtl w:val="true"/>
              </w:rPr>
              <w:tab/>
            </w:r>
            <w:r>
              <w:rPr>
                <w:rStyle w:val="IndexLink"/>
              </w:rPr>
              <w:t>188</w:t>
            </w:r>
          </w:hyperlink>
        </w:p>
        <w:p>
          <w:pPr>
            <w:pStyle w:val="Contents5"/>
            <w:tabs>
              <w:tab w:val="clear" w:pos="7892"/>
              <w:tab w:val="right" w:pos="9026" w:leader="dot"/>
            </w:tabs>
            <w:rPr/>
          </w:pPr>
          <w:hyperlink w:anchor="__RefHeading___Toc4651298_211673320">
            <w:r>
              <w:rPr>
                <w:webHidden/>
                <w:rStyle w:val="IndexLink"/>
                <w:rtl w:val="true"/>
              </w:rPr>
              <w:t>الف</w:t>
            </w:r>
            <w:r>
              <w:rPr>
                <w:rStyle w:val="IndexLink"/>
                <w:rtl w:val="true"/>
              </w:rPr>
              <w:t xml:space="preserve">) </w:t>
            </w:r>
            <w:r>
              <w:rPr>
                <w:rStyle w:val="IndexLink"/>
                <w:rtl w:val="true"/>
              </w:rPr>
              <w:t>آثار عاطفی ـ روانی</w:t>
            </w:r>
            <w:r>
              <w:rPr>
                <w:rStyle w:val="IndexLink"/>
                <w:rtl w:val="true"/>
              </w:rPr>
              <w:tab/>
            </w:r>
            <w:r>
              <w:rPr>
                <w:rStyle w:val="IndexLink"/>
              </w:rPr>
              <w:t>189</w:t>
            </w:r>
          </w:hyperlink>
        </w:p>
        <w:p>
          <w:pPr>
            <w:pStyle w:val="Contents5"/>
            <w:tabs>
              <w:tab w:val="clear" w:pos="7892"/>
              <w:tab w:val="right" w:pos="9026" w:leader="dot"/>
            </w:tabs>
            <w:rPr/>
          </w:pPr>
          <w:hyperlink w:anchor="__RefHeading___Toc4651300_211673320">
            <w:r>
              <w:rPr>
                <w:webHidden/>
                <w:rStyle w:val="IndexLink"/>
                <w:rtl w:val="true"/>
              </w:rPr>
              <w:t>ب</w:t>
            </w:r>
            <w:r>
              <w:rPr>
                <w:rStyle w:val="IndexLink"/>
                <w:rtl w:val="true"/>
              </w:rPr>
              <w:t xml:space="preserve">) </w:t>
            </w:r>
            <w:r>
              <w:rPr>
                <w:rStyle w:val="IndexLink"/>
                <w:rtl w:val="true"/>
              </w:rPr>
              <w:t>آثار فرهنگی ـ شناختی</w:t>
            </w:r>
            <w:r>
              <w:rPr>
                <w:rStyle w:val="IndexLink"/>
                <w:rtl w:val="true"/>
              </w:rPr>
              <w:tab/>
            </w:r>
            <w:r>
              <w:rPr>
                <w:rStyle w:val="IndexLink"/>
              </w:rPr>
              <w:t>191</w:t>
            </w:r>
          </w:hyperlink>
        </w:p>
        <w:p>
          <w:pPr>
            <w:pStyle w:val="Contents6"/>
            <w:tabs>
              <w:tab w:val="clear" w:pos="7609"/>
              <w:tab w:val="right" w:pos="9026" w:leader="dot"/>
            </w:tabs>
            <w:rPr/>
          </w:pPr>
          <w:hyperlink w:anchor="__RefHeading___Toc4651302_211673320">
            <w:r>
              <w:rPr>
                <w:webHidden/>
                <w:rStyle w:val="IndexLink"/>
                <w:rtl w:val="true"/>
              </w:rPr>
              <w:t>اشاره</w:t>
            </w:r>
            <w:r>
              <w:rPr>
                <w:rStyle w:val="IndexLink"/>
                <w:rtl w:val="true"/>
              </w:rPr>
              <w:tab/>
            </w:r>
            <w:r>
              <w:rPr>
                <w:rStyle w:val="IndexLink"/>
              </w:rPr>
              <w:t>191</w:t>
            </w:r>
          </w:hyperlink>
        </w:p>
        <w:p>
          <w:pPr>
            <w:pStyle w:val="Contents6"/>
            <w:tabs>
              <w:tab w:val="clear" w:pos="7609"/>
              <w:tab w:val="right" w:pos="9026" w:leader="dot"/>
            </w:tabs>
            <w:rPr/>
          </w:pPr>
          <w:hyperlink w:anchor="__RefHeading___Toc4651304_211673320">
            <w:r>
              <w:rPr>
                <w:webHidden/>
                <w:rStyle w:val="IndexLink"/>
                <w:rtl w:val="true"/>
              </w:rPr>
              <w:t>یک ـ تغییر روش پدر و مادر در برخورد با دیگر فرزندان</w:t>
            </w:r>
            <w:r>
              <w:rPr>
                <w:rStyle w:val="IndexLink"/>
                <w:rtl w:val="true"/>
              </w:rPr>
              <w:tab/>
            </w:r>
            <w:r>
              <w:rPr>
                <w:rStyle w:val="IndexLink"/>
              </w:rPr>
              <w:t>192</w:t>
            </w:r>
          </w:hyperlink>
        </w:p>
        <w:p>
          <w:pPr>
            <w:pStyle w:val="Contents6"/>
            <w:tabs>
              <w:tab w:val="clear" w:pos="7609"/>
              <w:tab w:val="right" w:pos="9026" w:leader="dot"/>
            </w:tabs>
            <w:rPr/>
          </w:pPr>
          <w:hyperlink w:anchor="__RefHeading___Toc4651306_211673320">
            <w:r>
              <w:rPr>
                <w:webHidden/>
                <w:rStyle w:val="IndexLink"/>
                <w:rtl w:val="true"/>
              </w:rPr>
              <w:t>دو ـ الگو پذیری فرزندان کوچک تر</w:t>
            </w:r>
            <w:r>
              <w:rPr>
                <w:rStyle w:val="IndexLink"/>
                <w:rtl w:val="true"/>
              </w:rPr>
              <w:tab/>
            </w:r>
            <w:r>
              <w:rPr>
                <w:rStyle w:val="IndexLink"/>
              </w:rPr>
              <w:t>192</w:t>
            </w:r>
          </w:hyperlink>
        </w:p>
        <w:p>
          <w:pPr>
            <w:pStyle w:val="Contents5"/>
            <w:tabs>
              <w:tab w:val="clear" w:pos="7892"/>
              <w:tab w:val="right" w:pos="9026" w:leader="dot"/>
            </w:tabs>
            <w:rPr/>
          </w:pPr>
          <w:hyperlink w:anchor="__RefHeading___Toc4651308_211673320">
            <w:r>
              <w:rPr>
                <w:webHidden/>
                <w:rStyle w:val="IndexLink"/>
                <w:rtl w:val="true"/>
              </w:rPr>
              <w:t>ج</w:t>
            </w:r>
            <w:r>
              <w:rPr>
                <w:rStyle w:val="IndexLink"/>
                <w:rtl w:val="true"/>
              </w:rPr>
              <w:t xml:space="preserve">) </w:t>
            </w:r>
            <w:r>
              <w:rPr>
                <w:rStyle w:val="IndexLink"/>
                <w:rtl w:val="true"/>
              </w:rPr>
              <w:t>آثار اجتماعی ـ اقتصادی</w:t>
            </w:r>
            <w:r>
              <w:rPr>
                <w:rStyle w:val="IndexLink"/>
                <w:rtl w:val="true"/>
              </w:rPr>
              <w:tab/>
            </w:r>
            <w:r>
              <w:rPr>
                <w:rStyle w:val="IndexLink"/>
              </w:rPr>
              <w:t>193</w:t>
            </w:r>
          </w:hyperlink>
        </w:p>
        <w:p>
          <w:pPr>
            <w:pStyle w:val="Contents4"/>
            <w:tabs>
              <w:tab w:val="clear" w:pos="8176"/>
              <w:tab w:val="right" w:pos="9026" w:leader="dot"/>
            </w:tabs>
            <w:rPr/>
          </w:pPr>
          <w:hyperlink w:anchor="__RefHeading___Toc4651310_211673320">
            <w:r>
              <w:rPr>
                <w:webHidden/>
                <w:rStyle w:val="IndexLink"/>
              </w:rPr>
              <w:t>3</w:t>
            </w:r>
            <w:r>
              <w:rPr>
                <w:rStyle w:val="IndexLink"/>
                <w:rtl w:val="true"/>
              </w:rPr>
              <w:t xml:space="preserve">. </w:t>
            </w:r>
            <w:r>
              <w:rPr>
                <w:rStyle w:val="IndexLink"/>
                <w:rtl w:val="true"/>
              </w:rPr>
              <w:t>آثار و آسیب های خانه گریزی بر اجتماع</w:t>
            </w:r>
            <w:r>
              <w:rPr>
                <w:rStyle w:val="IndexLink"/>
                <w:rtl w:val="true"/>
              </w:rPr>
              <w:tab/>
            </w:r>
            <w:r>
              <w:rPr>
                <w:rStyle w:val="IndexLink"/>
              </w:rPr>
              <w:t>195</w:t>
            </w:r>
          </w:hyperlink>
        </w:p>
        <w:p>
          <w:pPr>
            <w:pStyle w:val="Contents5"/>
            <w:tabs>
              <w:tab w:val="clear" w:pos="7892"/>
              <w:tab w:val="right" w:pos="9026" w:leader="dot"/>
            </w:tabs>
            <w:rPr/>
          </w:pPr>
          <w:hyperlink w:anchor="__RefHeading___Toc4651312_211673320">
            <w:r>
              <w:rPr>
                <w:webHidden/>
                <w:rStyle w:val="IndexLink"/>
                <w:rtl w:val="true"/>
              </w:rPr>
              <w:t>اشاره</w:t>
            </w:r>
            <w:r>
              <w:rPr>
                <w:rStyle w:val="IndexLink"/>
                <w:rtl w:val="true"/>
              </w:rPr>
              <w:tab/>
            </w:r>
            <w:r>
              <w:rPr>
                <w:rStyle w:val="IndexLink"/>
              </w:rPr>
              <w:t>195</w:t>
            </w:r>
          </w:hyperlink>
        </w:p>
        <w:p>
          <w:pPr>
            <w:pStyle w:val="Contents5"/>
            <w:tabs>
              <w:tab w:val="clear" w:pos="7892"/>
              <w:tab w:val="right" w:pos="9026" w:leader="dot"/>
            </w:tabs>
            <w:rPr/>
          </w:pPr>
          <w:hyperlink w:anchor="__RefHeading___Toc4651314_211673320">
            <w:r>
              <w:rPr>
                <w:webHidden/>
                <w:rStyle w:val="IndexLink"/>
                <w:rtl w:val="true"/>
              </w:rPr>
              <w:t>الف</w:t>
            </w:r>
            <w:r>
              <w:rPr>
                <w:rStyle w:val="IndexLink"/>
                <w:rtl w:val="true"/>
              </w:rPr>
              <w:t xml:space="preserve">) </w:t>
            </w:r>
            <w:r>
              <w:rPr>
                <w:rStyle w:val="IndexLink"/>
                <w:rtl w:val="true"/>
              </w:rPr>
              <w:t>آثار و دگرگونی های فرهنگی</w:t>
            </w:r>
            <w:r>
              <w:rPr>
                <w:rStyle w:val="IndexLink"/>
                <w:rtl w:val="true"/>
              </w:rPr>
              <w:tab/>
            </w:r>
            <w:r>
              <w:rPr>
                <w:rStyle w:val="IndexLink"/>
              </w:rPr>
              <w:t>196</w:t>
            </w:r>
          </w:hyperlink>
        </w:p>
        <w:p>
          <w:pPr>
            <w:pStyle w:val="Contents6"/>
            <w:tabs>
              <w:tab w:val="clear" w:pos="7609"/>
              <w:tab w:val="right" w:pos="9026" w:leader="dot"/>
            </w:tabs>
            <w:rPr/>
          </w:pPr>
          <w:hyperlink w:anchor="__RefHeading___Toc4651316_211673320">
            <w:r>
              <w:rPr>
                <w:webHidden/>
                <w:rStyle w:val="IndexLink"/>
                <w:rtl w:val="true"/>
              </w:rPr>
              <w:t>اشاره</w:t>
            </w:r>
            <w:r>
              <w:rPr>
                <w:rStyle w:val="IndexLink"/>
                <w:rtl w:val="true"/>
              </w:rPr>
              <w:tab/>
            </w:r>
            <w:r>
              <w:rPr>
                <w:rStyle w:val="IndexLink"/>
              </w:rPr>
              <w:t>196</w:t>
            </w:r>
          </w:hyperlink>
        </w:p>
        <w:p>
          <w:pPr>
            <w:pStyle w:val="Contents6"/>
            <w:tabs>
              <w:tab w:val="clear" w:pos="7609"/>
              <w:tab w:val="right" w:pos="9026" w:leader="dot"/>
            </w:tabs>
            <w:rPr/>
          </w:pPr>
          <w:hyperlink w:anchor="__RefHeading___Toc4651318_211673320">
            <w:r>
              <w:rPr>
                <w:webHidden/>
                <w:rStyle w:val="IndexLink"/>
                <w:rtl w:val="true"/>
              </w:rPr>
              <w:t>یک ـ دوستی های خیابانی</w:t>
            </w:r>
            <w:r>
              <w:rPr>
                <w:rStyle w:val="IndexLink"/>
                <w:rtl w:val="true"/>
              </w:rPr>
              <w:tab/>
            </w:r>
            <w:r>
              <w:rPr>
                <w:rStyle w:val="IndexLink"/>
              </w:rPr>
              <w:t>196</w:t>
            </w:r>
          </w:hyperlink>
        </w:p>
        <w:p>
          <w:pPr>
            <w:pStyle w:val="Contents6"/>
            <w:tabs>
              <w:tab w:val="clear" w:pos="7609"/>
              <w:tab w:val="right" w:pos="9026" w:leader="dot"/>
            </w:tabs>
            <w:rPr/>
          </w:pPr>
          <w:hyperlink w:anchor="__RefHeading___Toc4651320_211673320">
            <w:r>
              <w:rPr>
                <w:webHidden/>
                <w:rStyle w:val="IndexLink"/>
                <w:rtl w:val="true"/>
              </w:rPr>
              <w:t>دو ـ آلودگی جنسی و بیماری های خاص جنسی</w:t>
            </w:r>
            <w:r>
              <w:rPr>
                <w:rStyle w:val="IndexLink"/>
                <w:rtl w:val="true"/>
              </w:rPr>
              <w:tab/>
            </w:r>
            <w:r>
              <w:rPr>
                <w:rStyle w:val="IndexLink"/>
              </w:rPr>
              <w:t>198</w:t>
            </w:r>
          </w:hyperlink>
        </w:p>
        <w:p>
          <w:pPr>
            <w:pStyle w:val="Contents6"/>
            <w:tabs>
              <w:tab w:val="clear" w:pos="7609"/>
              <w:tab w:val="right" w:pos="9026" w:leader="dot"/>
            </w:tabs>
            <w:rPr/>
          </w:pPr>
          <w:hyperlink w:anchor="__RefHeading___Toc4651322_211673320">
            <w:r>
              <w:rPr>
                <w:webHidden/>
                <w:rStyle w:val="IndexLink"/>
                <w:rtl w:val="true"/>
              </w:rPr>
              <w:t xml:space="preserve">سه ـ بزهکاری </w:t>
            </w:r>
            <w:r>
              <w:rPr>
                <w:rStyle w:val="IndexLink"/>
                <w:rtl w:val="true"/>
              </w:rPr>
              <w:t>(</w:t>
            </w:r>
            <w:r>
              <w:rPr>
                <w:rStyle w:val="IndexLink"/>
                <w:rtl w:val="true"/>
              </w:rPr>
              <w:t>باندهای اعتیاد، فحشا، سرقت و قاچاق اعضای بدن به خارج</w:t>
            </w:r>
            <w:r>
              <w:rPr>
                <w:rStyle w:val="IndexLink"/>
                <w:rtl w:val="true"/>
              </w:rPr>
              <w:t>)</w:t>
              <w:tab/>
            </w:r>
            <w:r>
              <w:rPr>
                <w:rStyle w:val="IndexLink"/>
              </w:rPr>
              <w:t>199</w:t>
            </w:r>
          </w:hyperlink>
        </w:p>
        <w:p>
          <w:pPr>
            <w:pStyle w:val="Contents5"/>
            <w:tabs>
              <w:tab w:val="clear" w:pos="7892"/>
              <w:tab w:val="right" w:pos="9026" w:leader="dot"/>
            </w:tabs>
            <w:rPr/>
          </w:pPr>
          <w:hyperlink w:anchor="__RefHeading___Toc4651324_211673320">
            <w:r>
              <w:rPr>
                <w:webHidden/>
                <w:rStyle w:val="IndexLink"/>
                <w:rtl w:val="true"/>
              </w:rPr>
              <w:t>ب</w:t>
            </w:r>
            <w:r>
              <w:rPr>
                <w:rStyle w:val="IndexLink"/>
                <w:rtl w:val="true"/>
              </w:rPr>
              <w:t xml:space="preserve">) </w:t>
            </w:r>
            <w:r>
              <w:rPr>
                <w:rStyle w:val="IndexLink"/>
                <w:rtl w:val="true"/>
              </w:rPr>
              <w:t>آثار و دگرگونی های اقتصادی</w:t>
            </w:r>
            <w:r>
              <w:rPr>
                <w:rStyle w:val="IndexLink"/>
                <w:rtl w:val="true"/>
              </w:rPr>
              <w:tab/>
            </w:r>
            <w:r>
              <w:rPr>
                <w:rStyle w:val="IndexLink"/>
              </w:rPr>
              <w:t>201</w:t>
            </w:r>
          </w:hyperlink>
        </w:p>
        <w:p>
          <w:pPr>
            <w:pStyle w:val="Contents2"/>
            <w:tabs>
              <w:tab w:val="clear" w:pos="8743"/>
              <w:tab w:val="right" w:pos="9026" w:leader="dot"/>
            </w:tabs>
            <w:rPr/>
          </w:pPr>
          <w:hyperlink w:anchor="__RefHeading___Toc4651326_211673320">
            <w:r>
              <w:rPr>
                <w:webHidden/>
                <w:rStyle w:val="IndexLink"/>
                <w:rtl w:val="true"/>
              </w:rPr>
              <w:t>بخش چهارم</w:t>
            </w:r>
            <w:r>
              <w:rPr>
                <w:rStyle w:val="IndexLink"/>
                <w:rtl w:val="true"/>
              </w:rPr>
              <w:t xml:space="preserve">: </w:t>
            </w:r>
            <w:r>
              <w:rPr>
                <w:rStyle w:val="IndexLink"/>
                <w:rtl w:val="true"/>
              </w:rPr>
              <w:t>همراه با برنامه‌سازان</w:t>
            </w:r>
            <w:r>
              <w:rPr>
                <w:rStyle w:val="IndexLink"/>
                <w:rtl w:val="true"/>
              </w:rPr>
              <w:tab/>
            </w:r>
            <w:r>
              <w:rPr>
                <w:rStyle w:val="IndexLink"/>
              </w:rPr>
              <w:t>203</w:t>
            </w:r>
          </w:hyperlink>
        </w:p>
        <w:p>
          <w:pPr>
            <w:pStyle w:val="Contents3"/>
            <w:tabs>
              <w:tab w:val="clear" w:pos="8459"/>
              <w:tab w:val="right" w:pos="9026" w:leader="dot"/>
            </w:tabs>
            <w:rPr/>
          </w:pPr>
          <w:hyperlink w:anchor="__RefHeading___Toc4651328_211673320">
            <w:r>
              <w:rPr>
                <w:webHidden/>
                <w:rStyle w:val="IndexLink"/>
                <w:rtl w:val="true"/>
              </w:rPr>
              <w:t>اشاره</w:t>
            </w:r>
            <w:r>
              <w:rPr>
                <w:rStyle w:val="IndexLink"/>
                <w:rtl w:val="true"/>
              </w:rPr>
              <w:tab/>
            </w:r>
            <w:r>
              <w:rPr>
                <w:rStyle w:val="IndexLink"/>
              </w:rPr>
              <w:t>203</w:t>
            </w:r>
          </w:hyperlink>
        </w:p>
        <w:p>
          <w:pPr>
            <w:pStyle w:val="Contents3"/>
            <w:tabs>
              <w:tab w:val="clear" w:pos="8459"/>
              <w:tab w:val="right" w:pos="9026" w:leader="dot"/>
            </w:tabs>
            <w:rPr/>
          </w:pPr>
          <w:hyperlink w:anchor="__RefHeading___Toc4651330_211673320">
            <w:r>
              <w:rPr>
                <w:webHidden/>
                <w:rStyle w:val="IndexLink"/>
                <w:rtl w:val="true"/>
              </w:rPr>
              <w:t xml:space="preserve">نقش رسانه در زمینه خانه گریزی </w:t>
            </w:r>
            <w:r>
              <w:rPr>
                <w:rStyle w:val="IndexLink"/>
                <w:rtl w:val="true"/>
              </w:rPr>
              <w:t>(</w:t>
            </w:r>
            <w:r>
              <w:rPr>
                <w:rStyle w:val="IndexLink"/>
                <w:rtl w:val="true"/>
              </w:rPr>
              <w:t xml:space="preserve">انتقال، اجرا، برنامه ریزی و </w:t>
            </w:r>
            <w:r>
              <w:rPr>
                <w:rStyle w:val="IndexLink"/>
                <w:rtl w:val="true"/>
              </w:rPr>
              <w:t>... .)</w:t>
              <w:tab/>
            </w:r>
            <w:r>
              <w:rPr>
                <w:rStyle w:val="IndexLink"/>
              </w:rPr>
              <w:t>203</w:t>
            </w:r>
          </w:hyperlink>
        </w:p>
        <w:p>
          <w:pPr>
            <w:pStyle w:val="Contents3"/>
            <w:tabs>
              <w:tab w:val="clear" w:pos="8459"/>
              <w:tab w:val="right" w:pos="9026" w:leader="dot"/>
            </w:tabs>
            <w:rPr/>
          </w:pPr>
          <w:hyperlink w:anchor="__RefHeading___Toc4651332_211673320">
            <w:r>
              <w:rPr>
                <w:webHidden/>
                <w:rStyle w:val="IndexLink"/>
                <w:rtl w:val="true"/>
              </w:rPr>
              <w:t>نقد و بررسی عملکرد رسانه در زمینه خانه گریزی</w:t>
            </w:r>
            <w:r>
              <w:rPr>
                <w:rStyle w:val="IndexLink"/>
                <w:rtl w:val="true"/>
              </w:rPr>
              <w:tab/>
            </w:r>
            <w:r>
              <w:rPr>
                <w:rStyle w:val="IndexLink"/>
              </w:rPr>
              <w:t>205</w:t>
            </w:r>
          </w:hyperlink>
        </w:p>
        <w:p>
          <w:pPr>
            <w:pStyle w:val="Contents3"/>
            <w:tabs>
              <w:tab w:val="clear" w:pos="8459"/>
              <w:tab w:val="right" w:pos="9026" w:leader="dot"/>
            </w:tabs>
            <w:rPr/>
          </w:pPr>
          <w:hyperlink w:anchor="__RefHeading___Toc4651334_211673320">
            <w:r>
              <w:rPr>
                <w:webHidden/>
                <w:rStyle w:val="IndexLink"/>
                <w:rtl w:val="true"/>
              </w:rPr>
              <w:t>محورهای قابل توجه در برنامه سازی</w:t>
            </w:r>
            <w:r>
              <w:rPr>
                <w:rStyle w:val="IndexLink"/>
                <w:rtl w:val="true"/>
              </w:rPr>
              <w:tab/>
            </w:r>
            <w:r>
              <w:rPr>
                <w:rStyle w:val="IndexLink"/>
              </w:rPr>
              <w:t>208</w:t>
            </w:r>
          </w:hyperlink>
        </w:p>
        <w:p>
          <w:pPr>
            <w:pStyle w:val="Contents3"/>
            <w:tabs>
              <w:tab w:val="clear" w:pos="8459"/>
              <w:tab w:val="right" w:pos="9026" w:leader="dot"/>
            </w:tabs>
            <w:rPr/>
          </w:pPr>
          <w:hyperlink w:anchor="__RefHeading___Toc4651336_211673320">
            <w:r>
              <w:rPr>
                <w:webHidden/>
                <w:rStyle w:val="IndexLink"/>
                <w:rtl w:val="true"/>
              </w:rPr>
              <w:t>راه کارهای اصلاحی</w:t>
            </w:r>
            <w:r>
              <w:rPr>
                <w:rStyle w:val="IndexLink"/>
                <w:rtl w:val="true"/>
              </w:rPr>
              <w:tab/>
            </w:r>
            <w:r>
              <w:rPr>
                <w:rStyle w:val="IndexLink"/>
              </w:rPr>
              <w:t>210</w:t>
            </w:r>
          </w:hyperlink>
        </w:p>
        <w:p>
          <w:pPr>
            <w:pStyle w:val="Contents3"/>
            <w:tabs>
              <w:tab w:val="clear" w:pos="8459"/>
              <w:tab w:val="right" w:pos="9026" w:leader="dot"/>
            </w:tabs>
            <w:rPr/>
          </w:pPr>
          <w:hyperlink w:anchor="__RefHeading___Toc4651338_211673320">
            <w:r>
              <w:rPr>
                <w:webHidden/>
                <w:rStyle w:val="IndexLink"/>
                <w:rtl w:val="true"/>
              </w:rPr>
              <w:t>معرفی مراکز</w:t>
            </w:r>
            <w:r>
              <w:rPr>
                <w:rStyle w:val="IndexLink"/>
                <w:rtl w:val="true"/>
              </w:rPr>
              <w:tab/>
            </w:r>
            <w:r>
              <w:rPr>
                <w:rStyle w:val="IndexLink"/>
              </w:rPr>
              <w:t>210</w:t>
            </w:r>
          </w:hyperlink>
        </w:p>
        <w:p>
          <w:pPr>
            <w:pStyle w:val="Contents3"/>
            <w:tabs>
              <w:tab w:val="clear" w:pos="8459"/>
              <w:tab w:val="right" w:pos="9026" w:leader="dot"/>
            </w:tabs>
            <w:rPr/>
          </w:pPr>
          <w:hyperlink w:anchor="__RefHeading___Toc4651340_211673320">
            <w:r>
              <w:rPr>
                <w:webHidden/>
                <w:rStyle w:val="IndexLink"/>
                <w:rtl w:val="true"/>
              </w:rPr>
              <w:t>معرفی کارشناسان</w:t>
            </w:r>
            <w:r>
              <w:rPr>
                <w:rStyle w:val="IndexLink"/>
                <w:rtl w:val="true"/>
              </w:rPr>
              <w:tab/>
            </w:r>
            <w:r>
              <w:rPr>
                <w:rStyle w:val="IndexLink"/>
              </w:rPr>
              <w:t>210</w:t>
            </w:r>
          </w:hyperlink>
        </w:p>
        <w:p>
          <w:pPr>
            <w:pStyle w:val="Contents3"/>
            <w:tabs>
              <w:tab w:val="clear" w:pos="8459"/>
              <w:tab w:val="right" w:pos="9026" w:leader="dot"/>
            </w:tabs>
            <w:rPr/>
          </w:pPr>
          <w:hyperlink w:anchor="__RefHeading___Toc4651342_211673320">
            <w:r>
              <w:rPr>
                <w:webHidden/>
                <w:rStyle w:val="IndexLink"/>
                <w:rtl w:val="true"/>
              </w:rPr>
              <w:t>معرفی کتاب</w:t>
            </w:r>
            <w:r>
              <w:rPr>
                <w:rStyle w:val="IndexLink"/>
                <w:rtl w:val="true"/>
              </w:rPr>
              <w:tab/>
            </w:r>
            <w:r>
              <w:rPr>
                <w:rStyle w:val="IndexLink"/>
              </w:rPr>
              <w:t>212</w:t>
            </w:r>
          </w:hyperlink>
        </w:p>
        <w:p>
          <w:pPr>
            <w:pStyle w:val="Contents3"/>
            <w:tabs>
              <w:tab w:val="clear" w:pos="8459"/>
              <w:tab w:val="right" w:pos="9026" w:leader="dot"/>
            </w:tabs>
            <w:rPr/>
          </w:pPr>
          <w:hyperlink w:anchor="__RefHeading___Toc4651344_211673320">
            <w:r>
              <w:rPr>
                <w:webHidden/>
                <w:rStyle w:val="IndexLink"/>
                <w:rtl w:val="true"/>
              </w:rPr>
              <w:t>پرسش های کارشناسی</w:t>
            </w:r>
            <w:r>
              <w:rPr>
                <w:rStyle w:val="IndexLink"/>
                <w:rtl w:val="true"/>
              </w:rPr>
              <w:tab/>
            </w:r>
            <w:r>
              <w:rPr>
                <w:rStyle w:val="IndexLink"/>
              </w:rPr>
              <w:t>212</w:t>
            </w:r>
          </w:hyperlink>
        </w:p>
        <w:p>
          <w:pPr>
            <w:pStyle w:val="Contents2"/>
            <w:tabs>
              <w:tab w:val="clear" w:pos="8743"/>
              <w:tab w:val="right" w:pos="9026" w:leader="dot"/>
            </w:tabs>
            <w:rPr/>
          </w:pPr>
          <w:hyperlink w:anchor="__RefHeading___Toc4651346_211673320">
            <w:r>
              <w:rPr>
                <w:webHidden/>
                <w:rStyle w:val="IndexLink"/>
                <w:rtl w:val="true"/>
              </w:rPr>
              <w:t>کتاب‌نامه</w:t>
            </w:r>
            <w:r>
              <w:rPr>
                <w:rStyle w:val="IndexLink"/>
                <w:rtl w:val="true"/>
              </w:rPr>
              <w:tab/>
            </w:r>
            <w:r>
              <w:rPr>
                <w:rStyle w:val="IndexLink"/>
              </w:rPr>
              <w:t>216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38_5047"/>
      <w:bookmarkStart w:id="1" w:name="pg538_5047"/>
      <w:bookmarkEnd w:id="1"/>
    </w:p>
    <w:p>
      <w:pPr>
        <w:pStyle w:val="Heading2"/>
        <w:numPr>
          <w:ilvl w:val="1"/>
          <w:numId w:val="1"/>
        </w:numPr>
        <w:rPr/>
      </w:pPr>
      <w:bookmarkStart w:id="2" w:name="pg538_5047"/>
      <w:bookmarkStart w:id="3" w:name="__RefHeading___Toc4651042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گریزی دختران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ها و پی آمدها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مهکام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 های اسلامی صدا و سیما،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۱۹۱</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۴۳۹۲۳۴۹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651044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38_5049"/>
      <w:bookmarkStart w:id="8" w:name="pg538_5049"/>
      <w:bookmarkEnd w:id="8"/>
    </w:p>
    <w:p>
      <w:pPr>
        <w:pStyle w:val="Heading2"/>
        <w:numPr>
          <w:ilvl w:val="1"/>
          <w:numId w:val="1"/>
        </w:numPr>
        <w:rPr/>
      </w:pPr>
      <w:bookmarkStart w:id="9" w:name="pg538_5049"/>
      <w:bookmarkStart w:id="10" w:name="__RefHeading___Toc4651046_211673320"/>
      <w:bookmarkStart w:id="11" w:name="_Toc3"/>
      <w:bookmarkEnd w:id="9"/>
      <w:bookmarkEnd w:id="10"/>
      <w:r>
        <w:rPr>
          <w:rtl w:val="true"/>
        </w:rPr>
        <w:t>دیباچه</w:t>
      </w:r>
      <w:bookmarkEnd w:id="11"/>
    </w:p>
    <w:p>
      <w:pPr>
        <w:pStyle w:val="BookText"/>
        <w:rPr/>
      </w:pPr>
      <w:r>
        <w:rPr>
          <w:rFonts w:ascii="IRNazanin" w:hAnsi="IRNazanin" w:eastAsia="IRNazanin"/>
          <w:color w:val="111111"/>
          <w:sz w:val="28"/>
          <w:sz w:val="28"/>
          <w:szCs w:val="28"/>
          <w:rtl w:val="true"/>
          <w:lang w:bidi="fa-IR"/>
        </w:rPr>
        <w:t xml:space="preserve">فرار دختران به عوامل گوناگونی بستگی دارد و حتی گاه در انحراف فردی ریشه دارد، ولی آن‌گاه که خانه به یک محیط ناامن تبدیل می‌شود، دختران راهی جز فرار نمی‌بینند، ولی این رهیدن سرآغاز لغزیدن در سراب است؛ سرابی که رفتن در پی آن، غلتیدن در چاهِ تباهی را به همراه دارد؛ خیلی زود، دختران برای گذران زندگی‌شان، به کارهای غیر اخلاقی و انواع جرم‌ها روی می‌آورند و هر فرد فرصت‌طلبی می‌کوشد به گونه‌ای از جسم و روح‌شان بهره گیرد؛ دختران فراری به خیال خویش از ناملایمات زندگی خانوادگی می‌گریزند، ولی نمی‌دانند که فرار دختران از خانه کم و بیش به گسترش فرهنگ زشت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 فراری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می‌انجامد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 فراری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فرار خود، جدای از مسائل شخصی و مشکلات عاطفی و روحی خویش، به گسترش روزافزون فساد و فحشاء در جامعه نیز کمک می‌کنند و با رواج دادن بیماری‌هایی مانند ایدز، سلامت کل جامعه را به خطر می‌اندازند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دختران فراری استعداد و اعتماد به نفس خود را صرف جرم و جنایت می‌کنند و هرگز آن‌گونه که باید احساسات لطیفِ مادر بودن در سر پناهی امن به نام خانواده سالم را تجربه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خانواده پیکره اصلی جامعه است و آینده‌سازان فردای جامعه در خانواده پرورش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روابط سالم و دوستانه والدین با فرزندان بسیار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باید با پای‌بندی عملی به اصول اسلامی و بها دادن به فرزندانشان آنها را از لحاظ شخصیتی سرخورده بار نیاورند؛ آنان باید در زمینه دوست‌یابی فرزندان خود بسیار حساس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عمده مشکلات جوانان ناشی از دوستان ناباب و بی‌بند و 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پدر و مادر به نیازهای جسمانی و روانی فرزندشان بی توجه‌اند و نمی‌توانند محبت خود را به طور عینی بروز دهند، فرزند خواه و ناخواه خود را در وادی فراموشی می‌یابد و به فرار روی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آزادی افسار گسیخته موجب می‌شود که هر دختری الگویی خاص برای زندگی داشته باشد و بر اساس همان الگو احتمالاً به فرار روی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دختران بدسرپرست و بی‌سرپرست و دختران خانواده‌های مجرم و معتاد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خیال رسیدن به آرامش از خانواده آشوب‌زده می‌گریزند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آنان به دلیل فقر فرهنگی، اقتصادی و تربیتی خانه را ترک می‌کنند و به شهرهای بزرگی چون تهران پناه می‌برند و با پرسه زدن در میدان‌های اصلی شهر و یا پارک‌های بزرگ و حتی مساجد و زیارت‌گاه‌ها، سرپناهی برای خود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می‌خواهند، به یک زندگی بهتر، با شرایطی مطلوب‌تر برسند و آرامش و امنیت و محبت را تجربه کنند؛ هر چند در آغازین روزهای فرار آنان نمی‌خواهند درگیر مسائل جُرم‌زا و غیر اخلاقی </w:t>
      </w:r>
    </w:p>
    <w:p>
      <w:pPr>
        <w:pStyle w:val="BookText"/>
        <w:rPr/>
      </w:pPr>
      <w:r>
        <w:rPr>
          <w:rFonts w:ascii="IRNazanin" w:hAnsi="IRNazanin" w:eastAsia="IRNazanin"/>
          <w:color w:val="111111"/>
          <w:sz w:val="28"/>
          <w:sz w:val="28"/>
          <w:szCs w:val="28"/>
          <w:rtl w:val="true"/>
          <w:lang w:bidi="fa-IR"/>
        </w:rPr>
        <w:t>شوند، ولی خواه و ناخواه دچار آسیب‌های جدی در جامعه می‌شوند و گرفتار چالش‌های مختلفی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چالش‌ها، این است که آنان در دام گروه‌های سازمان یافته‌ای می‌افتند که هدفشان بهره‌برداری گسترده از دختران در باندهای فساد و قاچاق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دلالان از آنها می‌خواهند دختران مشابه خود را شناسایی و جذب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دختران چون می‌ترسند تحویل خانواده‌ها شوند و یا سر از دادگاه در بیاورند، از این‌رو، به سیستم نیروی انتظامی و مراکز دیگر اعتماد ندارند و خیلی زود فریب سودجویان را می‌خورند و به خواسته‌های آنان تن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پژوهشگر ارجمند جناب حجت‌الاسلام‌والمسلمین رضا مهکام کوشیده‌اند تا با توجه ویژه به این آسیب‌اجتماعی، آثار و پی‌آمدهای منفی این پدیده نامیمون را بررسی کنند و پحاصل پژوهش خویش را برای بهره‌برداری در اختیار برنامه‌ریزان، برنامه‌سازان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سپاس از تلاش‌های محققانه نویسنده‌محترم، امیدواریم این پژوهش در برنامه‌های رسانه‌ملی به‌کار 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pStyle w:val="BookText"/>
        <w:rPr/>
      </w:pPr>
      <w:r>
        <w:rPr>
          <w:rFonts w:ascii="IRNazanin" w:hAnsi="IRNazanin" w:eastAsia="IRNazanin"/>
          <w:color w:val="111111"/>
          <w:sz w:val="28"/>
          <w:sz w:val="28"/>
          <w:szCs w:val="28"/>
          <w:rtl w:val="true"/>
          <w:lang w:bidi="fa-IR"/>
        </w:rPr>
        <w:t>مرکز پژوهش‌های اسلامی صدا و سیما</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2" w:name="pg538_5052"/>
    </w:p>
    <w:p>
      <w:pPr>
        <w:pStyle w:val="Heading2"/>
        <w:numPr>
          <w:ilvl w:val="1"/>
          <w:numId w:val="1"/>
        </w:numPr>
        <w:rPr/>
      </w:pPr>
      <w:bookmarkStart w:id="13" w:name="__RefHeading___Toc4651048_211673320"/>
      <w:bookmarkStart w:id="14" w:name="_Toc4"/>
      <w:bookmarkEnd w:id="12"/>
      <w:bookmarkEnd w:id="13"/>
      <w:r>
        <w:rPr>
          <w:rtl w:val="true"/>
        </w:rPr>
        <w:t>پیش‌گفتار</w:t>
      </w:r>
      <w:bookmarkEnd w:id="14"/>
    </w:p>
    <w:p>
      <w:pPr>
        <w:pStyle w:val="BookText"/>
        <w:rPr/>
      </w:pPr>
      <w:r>
        <w:rPr>
          <w:rFonts w:ascii="IRNazanin" w:hAnsi="IRNazanin" w:eastAsia="IRNazanin"/>
          <w:color w:val="111111"/>
          <w:sz w:val="28"/>
          <w:sz w:val="28"/>
          <w:szCs w:val="28"/>
          <w:rtl w:val="true"/>
          <w:lang w:bidi="fa-IR"/>
        </w:rPr>
        <w:t>در این سرای خاکی، وجود هیچ پدیده‌ای بدون علّت نیست و هیچ رویدادی به خودی خود به وجود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پدیده‌های اجتماعی نیز از این قاعده مستثنا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هنگامی که پدیده تازه‌ای ظهور می‌کند، برای تحقیق درباره آن، نخستین قدم، شناسایی علل و عوامل پدید آورنده آن رویداد و همین‌طور زمینه‌های مساعد به‌وجود آورنده آن است و اگر این عوامل شناسایی شوند، تحقیق درباره هدف‌ها و دست‌رسی به اطلاعات مورد نیاز این پدیده، آسان‌تر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در پژوهش حاضر، ما ابتدا به بررسی عوامل خانه گریزی می‌پردازیم و سپس آثار آن را بررسی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قدمی هر چند کوچک در زمینه حلّ معضل فرار از خانه، برداشته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لازم است نکاتی را برای خوانندگان یادآوری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 خانه‌گریزی، عواملی است که می‌تواند زمینه فرار از خانه را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دیگر، منظور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علت تامّه بودنِ هر یک از آن‌ها نیست تا در صورت تحقّق یکی از علل، فرار امری اجتناب‌ناپذیر باشد، بلکه می‌تواند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اِعدادی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زمینه‌ساز پدیده فرار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موارد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جدید بودن پدیده خانه گریزی و کمبود پژوهش‌های میدانی معتبر در این زمینه؛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منابع کتاب‌خانه‌ای؛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نبودن مراجعه به منابع خارجی، به سبب تفاوت ساختاری و بنیادیِ مصداق‌های موضوع خانه گریزی در داخل و خارج؛</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ناراضی بودن کارشناسان مراکز از استناد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هر نظریه به شخص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تحلیل‌ها و برداشت‌های متن حاضر، براساس یافته‌ها و کاوش‌های علمی نگارنده به فرجام رسیده و نویسنده مسئولیّت درستی آن را به عهده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متن همه گفت وگوهای کارشناسان، دختران فراری، جدول‌ها و نمودارها، برای پژوهشگران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 گفت‌وگوها به‌وسیله نویسنده صورت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و قابل ارایه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5" w:name="pg538_5054"/>
    </w:p>
    <w:p>
      <w:pPr>
        <w:pStyle w:val="Heading2"/>
        <w:numPr>
          <w:ilvl w:val="1"/>
          <w:numId w:val="1"/>
        </w:numPr>
        <w:rPr/>
      </w:pPr>
      <w:bookmarkStart w:id="16" w:name="__RefHeading___Toc4651050_211673320"/>
      <w:bookmarkStart w:id="17" w:name="_Toc5"/>
      <w:bookmarkEnd w:id="15"/>
      <w:bookmarkEnd w:id="16"/>
      <w:r>
        <w:rPr>
          <w:rtl w:val="true"/>
        </w:rPr>
        <w:t>بخش اول</w:t>
      </w:r>
      <w:r>
        <w:rPr>
          <w:rtl w:val="true"/>
        </w:rPr>
        <w:t xml:space="preserve">: </w:t>
      </w:r>
      <w:r>
        <w:rPr>
          <w:rtl w:val="true"/>
        </w:rPr>
        <w:t>کلیّات</w:t>
      </w:r>
      <w:bookmarkEnd w:id="17"/>
    </w:p>
    <w:p>
      <w:pPr>
        <w:pStyle w:val="Heading3"/>
        <w:numPr>
          <w:ilvl w:val="2"/>
          <w:numId w:val="1"/>
        </w:numPr>
        <w:rPr/>
      </w:pPr>
      <w:bookmarkStart w:id="18" w:name="__RefHeading___Toc4651052_211673320"/>
      <w:bookmarkStart w:id="19" w:name="_Toc6"/>
      <w:bookmarkEnd w:id="18"/>
      <w:r>
        <w:rPr>
          <w:rtl w:val="true"/>
        </w:rPr>
        <w:t>موضوع و هدف پژوهش</w:t>
      </w:r>
      <w:bookmarkEnd w:id="19"/>
    </w:p>
    <w:p>
      <w:pPr>
        <w:pStyle w:val="BookText"/>
        <w:rPr/>
      </w:pPr>
      <w:r>
        <w:rPr>
          <w:rFonts w:ascii="IRNazanin" w:hAnsi="IRNazanin" w:eastAsia="IRNazanin"/>
          <w:color w:val="111111"/>
          <w:sz w:val="28"/>
          <w:sz w:val="28"/>
          <w:szCs w:val="28"/>
          <w:rtl w:val="true"/>
          <w:lang w:bidi="fa-IR"/>
        </w:rPr>
        <w:t>این پژوهش می‌کوشد با تبیین رابطه عوامل گوناگون درون فردی و برون فردی با خانه گریزی دختران، به کاوش در ریشه‌های این پدیده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گوناگونی می‌تواند سبب به‌وجود آمدن محیطی ناامن و پر از اضطراب برای فرزندان باشد و زمینه‌های جدایی فکری آنان را از خانواده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شرایط، سبب دوری فرزندان از پدر و مادر و کاهش ارتباط با آنان می‌گردد که در نتیجه می‌تواند به فرار از خانه بیانجامد</w:t>
      </w:r>
      <w:r>
        <w:rPr>
          <w:rFonts w:eastAsia="IRNazanin" w:cs="IRNazanin"/>
          <w:color w:val="111111"/>
          <w:sz w:val="28"/>
          <w:szCs w:val="28"/>
          <w:rtl w:val="true"/>
          <w:lang w:bidi="fa-IR"/>
        </w:rPr>
        <w:t>.</w:t>
      </w:r>
    </w:p>
    <w:p>
      <w:pPr>
        <w:pStyle w:val="Heading3"/>
        <w:numPr>
          <w:ilvl w:val="2"/>
          <w:numId w:val="1"/>
        </w:numPr>
        <w:rPr/>
      </w:pPr>
      <w:bookmarkStart w:id="20" w:name="__RefHeading___Toc4651054_211673320"/>
      <w:bookmarkStart w:id="21" w:name="_Toc7"/>
      <w:bookmarkEnd w:id="20"/>
      <w:r>
        <w:rPr>
          <w:rtl w:val="true"/>
        </w:rPr>
        <w:t>ضرورت و اهمیت موضوع خانه گریزی</w:t>
      </w:r>
      <w:bookmarkEnd w:id="21"/>
    </w:p>
    <w:p>
      <w:pPr>
        <w:pStyle w:val="BookText"/>
        <w:rPr/>
      </w:pPr>
      <w:r>
        <w:rPr>
          <w:rFonts w:ascii="IRNazanin" w:hAnsi="IRNazanin" w:eastAsia="IRNazanin"/>
          <w:color w:val="111111"/>
          <w:sz w:val="28"/>
          <w:sz w:val="28"/>
          <w:szCs w:val="28"/>
          <w:rtl w:val="true"/>
          <w:lang w:bidi="fa-IR"/>
        </w:rPr>
        <w:t>کانون گرم خانواده، موهبتی بسیار بزرگ است و افرادی که از نعمت داشتن خانواده بی بهره‌اند، اهمیت آن را بیشتر درک می‌کنند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کشورهای اروپایی، خانواده، یک‌پارچگی و ارزش چندانی ندارد و معمولاً افراد، جدا از هم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دهه گذشته، غرب به این موضوع افتخار می‌کرد، ولی اکنون اندیشمندان غرب، رفته‌رفته به این نتیجه رسیده‌اند که مشکلاتِ بی‌شماری چون فساد، فحشا، خشونت، جنایت، اعتیاد و آدم کشی که غرب را فرا گرفته است، همه و همه در متلاشی شدن کانون گرم خانواده ریشه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هنگامی که نیازهای عاطفی یک فرد در خانواده برآورده نشود یا فرزندی، از تربیت درست خانوادگی بی‌بهره باشد، پیداست که در بیراهه‌های گوناگون گرفتار خواهد شد، ولی تاریخ نشان می‌دهد که خانواده‌ها در شرق همیشه کانون گرمی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شرقی‌ها به‌طور کلّی برای خانواده و استحکام آن، اهمیّت ویژه‌ای قائل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قرن‌ها پیش در ژاپن، سامورایی‌ها به خانواده، بسیار اهمیت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کشورهای دیگر آسیا نیز چنین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حاکمیت اسلام هم، این دین فرهنگ‌ساز بر لزوم استحکام خانواده بسیار پافشاری کرده و قوانینی که درباره ازدواج و طلاق و مانند آن آورده است، این نکته را ثابت می‌کند که اسلام تا چه اندازه با بی ثباتی خانواده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جایی‌که پیامبر اکرم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منفورترین حلال‌ها نزد من، طلاق است</w:t>
      </w:r>
      <w:r>
        <w:rPr>
          <w:rFonts w:eastAsia="IRNazanin" w:cs="IRNazanin"/>
          <w:color w:val="111111"/>
          <w:sz w:val="28"/>
          <w:szCs w:val="28"/>
          <w:rtl w:val="true"/>
          <w:lang w:bidi="fa-IR"/>
        </w:rPr>
        <w:t>».</w:t>
      </w:r>
      <w:r>
        <w:rPr>
          <w:rStyle w:val="FootnoteAnchor"/>
          <w:rtl w:val="true"/>
        </w:rPr>
        <w:footnoteReference w:id="2"/>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اثر پدیده خانه گریزی، آسیب‌های فراوان و جبران ناپذیری به خانواده، اجتماع و خود فرد فراری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آسیب‌هایی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صدمه‌های عاطفی، هیجانی و اختلالات روحی ـ روانی به فرد و خانواده، صدمه‌های فرهنگی و اقتصادی به خانواده و اجتماع و مشکلات گوناگون دیگر که در چند سال گذشته، برای هر سه گروه یاد شده، آثار زیان‌باری در پی داشته است</w:t>
      </w:r>
      <w:r>
        <w:rPr>
          <w:rFonts w:eastAsia="IRNazanin" w:cs="IRNazanin"/>
          <w:color w:val="111111"/>
          <w:sz w:val="28"/>
          <w:szCs w:val="28"/>
          <w:rtl w:val="true"/>
          <w:lang w:bidi="fa-IR"/>
        </w:rPr>
        <w:t xml:space="preserve">. </w:t>
      </w:r>
      <w:bookmarkStart w:id="22" w:name="pg538_5056"/>
    </w:p>
    <w:p>
      <w:pPr>
        <w:pStyle w:val="Heading3"/>
        <w:numPr>
          <w:ilvl w:val="2"/>
          <w:numId w:val="1"/>
        </w:numPr>
        <w:rPr/>
      </w:pPr>
      <w:bookmarkStart w:id="23" w:name="__RefHeading___Toc4651056_211673320"/>
      <w:bookmarkStart w:id="24" w:name="_Toc8"/>
      <w:bookmarkEnd w:id="22"/>
      <w:bookmarkEnd w:id="23"/>
      <w:r>
        <w:rPr>
          <w:rtl w:val="true"/>
        </w:rPr>
        <w:t>تعریف خانه گریزی</w:t>
      </w:r>
      <w:bookmarkEnd w:id="24"/>
    </w:p>
    <w:p>
      <w:pPr>
        <w:pStyle w:val="BookText"/>
        <w:rPr/>
      </w:pPr>
      <w:r>
        <w:rPr>
          <w:rFonts w:ascii="IRNazanin" w:hAnsi="IRNazanin" w:eastAsia="IRNazanin"/>
          <w:color w:val="111111"/>
          <w:sz w:val="28"/>
          <w:sz w:val="28"/>
          <w:szCs w:val="28"/>
          <w:rtl w:val="true"/>
          <w:lang w:bidi="fa-IR"/>
        </w:rPr>
        <w:t>در مقاله‌های گوناگون و هم‌چنین از نظر کارشناسان این امر، تعریف‌های بی‌شماری از خانه‌گریزی ارایه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 به دو تعریف،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خردسالان و نوجوانان، بدون تصمیم قبلی و براساس احساسات آنی، تصمیم می‌گیرند خانه را ترک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دختر یا پسری را که خانه را ترک کرده، دختر یا پسر فراری می‌نامیم</w:t>
      </w:r>
      <w:r>
        <w:rPr>
          <w:rFonts w:eastAsia="IRNazanin" w:cs="IRNazanin"/>
          <w:color w:val="111111"/>
          <w:sz w:val="28"/>
          <w:szCs w:val="28"/>
          <w:rtl w:val="true"/>
          <w:lang w:bidi="fa-IR"/>
        </w:rPr>
        <w:t>.</w:t>
      </w:r>
      <w:r>
        <w:rPr>
          <w:rStyle w:val="FootnoteAnchor"/>
          <w:rtl w:val="true"/>
        </w:rPr>
        <w:footnoteReference w:id="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فرار از خانه نوعی عصیانگری علیه خانواده‌ای است که در آن، پرخاش و تنش‌های عاطفی حاکم باشد و اعتراض کودکان نسبت به جزمیتِ تربیتی سرپرست خانواده را در پی دارد</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تعریفی که اکنون بیان خواهد شد، در بردارنده همه تعریف‌ها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تصمیم و اقدام به خروج از خانه، به دلیل احساس ناسازگاری با شرایط درون خانه، یا احساس نبود امنیت روحی یا جسمی در آن موقعیّت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تصمیم می‌تواند به صورت آنی یا از پیش طرح‌ریزی شده باشد که این عمل به طور معمول با هنجارهای اجتماعی مطابقت ندارد</w:t>
      </w:r>
      <w:r>
        <w:rPr>
          <w:rFonts w:eastAsia="IRNazanin" w:cs="IRNazanin"/>
          <w:color w:val="111111"/>
          <w:sz w:val="28"/>
          <w:szCs w:val="28"/>
          <w:rtl w:val="true"/>
          <w:lang w:bidi="fa-IR"/>
        </w:rPr>
        <w:t>.</w:t>
      </w:r>
    </w:p>
    <w:p>
      <w:pPr>
        <w:pStyle w:val="Heading3"/>
        <w:numPr>
          <w:ilvl w:val="2"/>
          <w:numId w:val="1"/>
        </w:numPr>
        <w:rPr/>
      </w:pPr>
      <w:bookmarkStart w:id="25" w:name="__RefHeading___Toc4651058_211673320"/>
      <w:bookmarkStart w:id="26" w:name="_Toc9"/>
      <w:bookmarkEnd w:id="25"/>
      <w:r>
        <w:rPr>
          <w:rtl w:val="true"/>
        </w:rPr>
        <w:t>گونه های خانه گریزی</w:t>
      </w:r>
      <w:bookmarkEnd w:id="26"/>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گونه‌های فرار از نظر مدّت زمان، به دو بخش فرار کوتاه مدت و فرار بلند مدت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فرار کوتاه مدت، فراریان پس از مدتی به </w:t>
      </w:r>
    </w:p>
    <w:p>
      <w:pPr>
        <w:pStyle w:val="BookText"/>
        <w:rPr/>
      </w:pPr>
      <w:r>
        <w:rPr>
          <w:rFonts w:ascii="IRNazanin" w:hAnsi="IRNazanin" w:eastAsia="IRNazanin"/>
          <w:color w:val="111111"/>
          <w:sz w:val="28"/>
          <w:sz w:val="28"/>
          <w:szCs w:val="28"/>
          <w:rtl w:val="true"/>
          <w:lang w:bidi="fa-IR"/>
        </w:rPr>
        <w:t>سبب پشیمانی از رسیدن به آرزوها و اهداف خویش یا آماده نشدن شرایط و امکانات مورد نیاز، به خانواده باز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دراز مدت بیشتر در نتیجه درگیری شدید و تنفر بیش از اندازه از خانواده به وقوع می‌پیوندد و امکان بازگشت، بسیار کم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فرارها از نظر انگیزه به چند دسته تقسیم می شوند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فرار با کسب رضایت والدین و با آگاهی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فرار، جوان به ظاهر رضایت والدین را جلب و با آگاه کردن آنان، از خانه فرار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فرار، جوان تصمیم خود را گرفته است و رضایت یا ناراضی بودن والدین، تأثیر چندانی در تصمیم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شاید فقط از جنبه  اخلاقی، در پی جلب رضایت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شاید نام فرار را نتوان بر آن نهاد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فرار به عنوان یک مکانیسم دفاعی و عقده سادیسم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جوانان نیز برای این‌که در برابر برخی خواسته‌های والدین مقاومت نشان دهند و آنان را از آن کار منصرف سازند یا به خواسته‌های خود برسند، به عنوان یک سیستم دفاعی از فرار استفاده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فرار ناگهانی و بدون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فرار، جوان، به سبب ترس از مخالفت، تنبیه، جلوگیری، تنفر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جرأت نمی‌کند تا تصمیم خود را برای ترک خانه بیان کند</w:t>
      </w:r>
      <w:r>
        <w:rPr>
          <w:rFonts w:eastAsia="IRNazanin" w:cs="IRNazanin"/>
          <w:color w:val="111111"/>
          <w:sz w:val="28"/>
          <w:szCs w:val="28"/>
          <w:rtl w:val="true"/>
          <w:lang w:bidi="fa-IR"/>
        </w:rPr>
        <w:t>.</w:t>
      </w:r>
      <w:r>
        <w:rPr>
          <w:rStyle w:val="FootnoteAnchor"/>
          <w:rtl w:val="true"/>
        </w:rPr>
        <w:footnoteReference w:id="5"/>
      </w:r>
      <w:bookmarkStart w:id="27" w:name="pg538_5058"/>
    </w:p>
    <w:p>
      <w:pPr>
        <w:pStyle w:val="Heading3"/>
        <w:numPr>
          <w:ilvl w:val="2"/>
          <w:numId w:val="1"/>
        </w:numPr>
        <w:rPr/>
      </w:pPr>
      <w:bookmarkStart w:id="28" w:name="__RefHeading___Toc4651060_211673320"/>
      <w:bookmarkStart w:id="29" w:name="_Toc10"/>
      <w:bookmarkEnd w:id="27"/>
      <w:bookmarkEnd w:id="28"/>
      <w:r>
        <w:rPr>
          <w:rtl w:val="true"/>
        </w:rPr>
        <w:t>سنّ خانه گریزی</w:t>
      </w:r>
      <w:bookmarkEnd w:id="29"/>
    </w:p>
    <w:p>
      <w:pPr>
        <w:pStyle w:val="BookText"/>
        <w:rPr/>
      </w:pPr>
      <w:r>
        <w:rPr>
          <w:rFonts w:ascii="IRNazanin" w:hAnsi="IRNazanin" w:eastAsia="IRNazanin"/>
          <w:color w:val="111111"/>
          <w:sz w:val="28"/>
          <w:sz w:val="28"/>
          <w:szCs w:val="28"/>
          <w:rtl w:val="true"/>
          <w:lang w:bidi="fa-IR"/>
        </w:rPr>
        <w:t xml:space="preserve">باید گفت به راحتی نمی‌توان مشخص کرد که پدیده خانه گریزی در چه سنی روی می‌دهد، ولی با استفاده از اطلاّعات به دست آمده از مراکز نگه‌داری مداخله در بحران، محدوده‌ای را می‌توان مشخص کرد که معمولاً پدیده فرار از خانه در دختران، میان سنین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روی می‌دهد که البته بیشترین درصد، بین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و این نشان می‌دهد که بیشترین فرارها در سنین بلوغ و نوجوانی صورت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30" w:name="__RefHeading___Toc4651062_211673320"/>
      <w:bookmarkStart w:id="31" w:name="_Toc11"/>
      <w:bookmarkEnd w:id="30"/>
      <w:r>
        <w:rPr>
          <w:rtl w:val="true"/>
        </w:rPr>
        <w:t>پیشینه پژوهش</w:t>
      </w:r>
      <w:bookmarkEnd w:id="31"/>
    </w:p>
    <w:p>
      <w:pPr>
        <w:pStyle w:val="BookText"/>
        <w:rPr/>
      </w:pPr>
      <w:r>
        <w:rPr>
          <w:rFonts w:ascii="IRNazanin" w:hAnsi="IRNazanin" w:eastAsia="IRNazanin"/>
          <w:color w:val="111111"/>
          <w:sz w:val="28"/>
          <w:sz w:val="28"/>
          <w:szCs w:val="28"/>
          <w:rtl w:val="true"/>
          <w:lang w:bidi="fa-IR"/>
        </w:rPr>
        <w:t>بحث آرامش روان و بهداشت روانی، امروزه به عنوان یکی از بحث‌های کلیدی و مهم روان‌شناسی مطرح است؛ چرا که در آن از پیش‌گیری و کوشش‌هایی برای دچار نشدن به اختلالات روحی ـ روانی سخن به میان می‌آید و برهمگان روشن است که پیش‌گیری، راحت‌تر و کم هزینه‌تر از درمان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بهداشت روانی در مباحث روان شناختی، جایگاه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خانه گریزی، یکی از موضوع هایی است که از دو سو با مسائل بهداشت روانی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می‌تواند محصول نبودِ آرامش روانی در خانواده باشد و از سوی دیگر، خود باعث به خطر افتادن آرامش روانی اجتماع، خانواده و فرد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بعضی از پژوهشگران به بررسی علّت‌های خانه‌گریزی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پژوهش‌های گوناگونی درباره خانه گریزی صورت گرفته، ولی درباره علل و عوامل آن، دو تحقیق انجام شده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تحقیق نخست در تهران به وسیله آقای محمد سعیدی در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علل فرار نوجوانان از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دریافت دانش‌نامه تحصیلی در دانشگاه علامه طباطبایی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تحقیق، نمونه آماری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جوانان، در مقطع سنّی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انتخاب شده بود</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به عنوان گروه آزمایش از افراد فراری در کانون‌های اصلاح و تربیت 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به عنوان گروه گواه، از مدسه‌های متوسطه و راهنمایی منطقه‌های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تهران انتخاب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زیر در این تحقیق بررسی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سطح تحصیلات عناصر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سطح تحصیلات والدین</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فوت پدر یا مادر یا هر دو</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با نامادری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ناسازگاری با والدین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تنبیه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اعتیاد یکی از والدین یا هر دو</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تراکم جمعیّت خانوار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دوم را آقای انور صمدی،  استاد علوم اجتماعی دانشگاه علامه طباطبایی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پژوهش خود درباره دختران فراری به این نتیجه رسیده است که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دختران فراری به دلیل </w:t>
      </w:r>
      <w:bookmarkStart w:id="32" w:name="pg538_5060"/>
    </w:p>
    <w:p>
      <w:pPr>
        <w:pStyle w:val="BookText"/>
        <w:rPr/>
      </w:pPr>
      <w:bookmarkEnd w:id="32"/>
      <w:r>
        <w:rPr>
          <w:rFonts w:ascii="IRNazanin" w:hAnsi="IRNazanin" w:eastAsia="IRNazanin"/>
          <w:color w:val="111111"/>
          <w:sz w:val="28"/>
          <w:sz w:val="28"/>
          <w:szCs w:val="28"/>
          <w:rtl w:val="true"/>
          <w:lang w:bidi="fa-IR"/>
        </w:rPr>
        <w:t xml:space="preserve">اختلاف با پدر و کتک خوردن از وی، بیش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علّت اختلاف با برادر 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به دلیل اختلاف با مادر از خانه فرار کرده‌اند</w:t>
      </w:r>
      <w:r>
        <w:rPr>
          <w:rFonts w:eastAsia="IRNazanin" w:cs="IRNazanin"/>
          <w:color w:val="111111"/>
          <w:sz w:val="28"/>
          <w:szCs w:val="28"/>
          <w:rtl w:val="true"/>
          <w:lang w:bidi="fa-IR"/>
        </w:rPr>
        <w:t>.</w:t>
      </w:r>
      <w:r>
        <w:rPr>
          <w:rStyle w:val="FootnoteAnchor"/>
          <w:rtl w:val="true"/>
        </w:rPr>
        <w:footnoteReference w:id="6"/>
      </w:r>
    </w:p>
    <w:p>
      <w:pPr>
        <w:pStyle w:val="Heading3"/>
        <w:numPr>
          <w:ilvl w:val="2"/>
          <w:numId w:val="1"/>
        </w:numPr>
        <w:rPr/>
      </w:pPr>
      <w:bookmarkStart w:id="33" w:name="__RefHeading___Toc4651064_211673320"/>
      <w:bookmarkStart w:id="34" w:name="_Toc12"/>
      <w:bookmarkEnd w:id="33"/>
      <w:r>
        <w:rPr>
          <w:rtl w:val="true"/>
        </w:rPr>
        <w:t>روش های پژوهش</w:t>
      </w:r>
      <w:bookmarkEnd w:id="34"/>
    </w:p>
    <w:p>
      <w:pPr>
        <w:pStyle w:val="BookText"/>
        <w:rPr/>
      </w:pPr>
      <w:r>
        <w:rPr>
          <w:rFonts w:ascii="IRNazanin" w:hAnsi="IRNazanin" w:eastAsia="IRNazanin"/>
          <w:color w:val="111111"/>
          <w:sz w:val="28"/>
          <w:sz w:val="28"/>
          <w:szCs w:val="28"/>
          <w:rtl w:val="true"/>
          <w:lang w:bidi="fa-IR"/>
        </w:rPr>
        <w:t>از آن‌جا که در زمینه خانه‌گریزی دختران به سبب جدید بودن این پدیده، تحقیق‌های میدانی و هم چنین منابع کتاب‌خانه‌ای چندانی وجود ندارد و اگر کتاب‌های خارجی هم وجود داشته باشد، به سبب تفاوت فرهنگ و نگرش به این پدیده در کشورهای خارجی نمی‌توان از آن کتاب‌ها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شدیم تا با مراجعه به مراکز مداخله در بحران‌های اجتماعی و مراکز نگه‌داری دختران فراری، اطلاعات لازم را به دست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آشنایی خوانندگان با چگونگی تحقیق و کسب اطلاعات و هم‌چنین چگونگی عملکرد این مراکز، به مطالبی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 به یادآوری است که در این پژوهش، علاوه بر اطلاعات مراکز نگه‌داری، از مقاله‌های مندرج در مطبوعات نیز استفاده شده است</w:t>
      </w:r>
      <w:r>
        <w:rPr>
          <w:rFonts w:eastAsia="IRNazanin" w:cs="IRNazanin"/>
          <w:color w:val="111111"/>
          <w:sz w:val="28"/>
          <w:szCs w:val="28"/>
          <w:rtl w:val="true"/>
          <w:lang w:bidi="fa-IR"/>
        </w:rPr>
        <w:t>.</w:t>
      </w:r>
    </w:p>
    <w:p>
      <w:pPr>
        <w:pStyle w:val="Heading3"/>
        <w:numPr>
          <w:ilvl w:val="2"/>
          <w:numId w:val="1"/>
        </w:numPr>
        <w:rPr/>
      </w:pPr>
      <w:bookmarkStart w:id="35" w:name="__RefHeading___Toc4651066_211673320"/>
      <w:bookmarkStart w:id="36" w:name="_Toc13"/>
      <w:bookmarkEnd w:id="35"/>
      <w:r>
        <w:rPr>
          <w:rtl w:val="true"/>
        </w:rPr>
        <w:t>آشنایی با مراکز مداخله در بحران های اجتماعی</w:t>
      </w:r>
      <w:bookmarkEnd w:id="36"/>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واحدهای تابعه معاونت امور اجتماعی بهزیستی، مراکز مداخله در بحران‌های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این مراکز، مداخله و رسیدگی به مسائل اجتماعی از قبیل بی سرپرستی، طلاق، فرار و موارد دیگر است که </w:t>
      </w:r>
    </w:p>
    <w:p>
      <w:pPr>
        <w:pStyle w:val="BookText"/>
        <w:rPr/>
      </w:pPr>
      <w:r>
        <w:rPr>
          <w:rFonts w:ascii="IRNazanin" w:hAnsi="IRNazanin" w:eastAsia="IRNazanin"/>
          <w:color w:val="111111"/>
          <w:sz w:val="28"/>
          <w:sz w:val="28"/>
          <w:szCs w:val="28"/>
          <w:rtl w:val="true"/>
          <w:lang w:bidi="fa-IR"/>
        </w:rPr>
        <w:t>البته به سبب زیاد شدن موارد مراجعه مربوط به فرار، رسیدگی در این زمینه، به صورت فعالیّت اصلی این مراکز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مراکز دارای چند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پذیرش، کارشناسی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روان‌شناسان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مددکاران، روان پزشکی و پزشکی، قرنطینه و بخش‌های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عملکرد این بخش‌ها به این ترتیب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 پذیرش</w:t>
      </w:r>
    </w:p>
    <w:p>
      <w:pPr>
        <w:pStyle w:val="BookText"/>
        <w:rPr/>
      </w:pPr>
      <w:r>
        <w:rPr>
          <w:rFonts w:ascii="IRNazanin" w:hAnsi="IRNazanin" w:eastAsia="IRNazanin"/>
          <w:color w:val="111111"/>
          <w:sz w:val="28"/>
          <w:sz w:val="28"/>
          <w:szCs w:val="28"/>
          <w:rtl w:val="true"/>
          <w:lang w:bidi="fa-IR"/>
        </w:rPr>
        <w:t>در بخش پذیرش، پس از ثبت نام دختران فراری و کارهای مربوط به شناسایی فرد مانند پر کردن برگ‌های گوناگون انجام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دختران فراری به چند صورت انجام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دختران، خود معرّف هستند؛ یعنی پس از فرار از خانه یا به صورت مستقیم خود را به مرکز معرفی می‌کنند و می‌گویند که حاضر نیستند به خانه بازگردند یا پس از گذشت چند روز و احساس خطر و برخورد با مشکلات گوناگون در بیرون از خانه، خود را معرفی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دیگری که در خیابان یا محلّه بی‌پناه مانده‌اند، با مشاهده از سوی افراد نیکوکار، به مرکز معرفی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اتفاق می‌افتد که در پایان شب، خانواده‌ای متوّجه حضور دختری در کوچه می‌شوند و پس از پرس‌وجو درمی‌یابند که این دختر فرار کرده است و جایی برای ماندن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او را به خانه می‌برند و صبح، او را به بهزیستی تحویل می‌دهند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دیگری از دختران فراری هم به وسیله نیروهای انتظامی، </w:t>
      </w:r>
    </w:p>
    <w:p>
      <w:pPr>
        <w:pStyle w:val="BookText"/>
        <w:rPr/>
      </w:pPr>
      <w:r>
        <w:rPr>
          <w:rFonts w:ascii="IRNazanin" w:hAnsi="IRNazanin" w:eastAsia="IRNazanin"/>
          <w:color w:val="111111"/>
          <w:sz w:val="28"/>
          <w:sz w:val="28"/>
          <w:szCs w:val="28"/>
          <w:rtl w:val="true"/>
          <w:lang w:bidi="fa-IR"/>
        </w:rPr>
        <w:t>دستگیر و به مرکز، تحویل داده می‌شوند یا دادگستری، آن‌ها را به مرکز تحویل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دختران هم به علّت‌های گوناگونی هم چون اعتیاد پدر، طلاق مادر و مواردی از این دست، عملاً بی‌سرپرست شده و از سوی مراجع صلاحیت دار، به بهزیستی سپرده می‌شوند که این موارد هم متأسفانه در بعضی مراکز، جزو فراریان به حساب می‌آیند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 کارشناسی و مراحل نگه داری</w:t>
      </w:r>
    </w:p>
    <w:p>
      <w:pPr>
        <w:pStyle w:val="BookText"/>
        <w:rPr/>
      </w:pPr>
      <w:r>
        <w:rPr>
          <w:rFonts w:ascii="IRNazanin" w:hAnsi="IRNazanin" w:eastAsia="IRNazanin"/>
          <w:color w:val="111111"/>
          <w:sz w:val="28"/>
          <w:sz w:val="28"/>
          <w:szCs w:val="28"/>
          <w:rtl w:val="true"/>
          <w:lang w:bidi="fa-IR"/>
        </w:rPr>
        <w:t>پس از پذیرش، چند گروه از کارشناسان بر روی مورد فراری کار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پزشکی و روان پزشکی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فرد فراری را ابتدا از نظر مبتلا بودن به بیماری‌های جسمی یا وجود زخم و مشکلات جسمی، و سپس پزشک قانونی، او را از لحاظ آسیب‌دیدگی جنسی معاینه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از لحاظ روانی هم مشکل داشته باشد و روان‌شناسان مرکز تشخیص بدهند که او به دارو ـ درمانی نیاز دارد، روان پزشک مرکز او را ویزیت و داروهای لازم را تجویز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مددکاری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که معمولاً متشکل از کارشناسان زن در زمینه علوم تربیتی هستند، می‌کوشند رابطه‌ای عاطفی با فرد برقرار کنند و با مشکلات و اندیشه وی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با نظارت روان‌شناسِ مرکز و ریشه‌یابی مشکلات فرد به وسیله او، تلاش‌هایی برای بازگرداندن دختر به خانواده آغاز می‌شود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ابتدا در جلسه‌هایی، با خانواده دختر صحبت می‌کنند و پس از بازدید از محلّ زندگی آنان و بررسی مشکلاتشان، می‌کوشند اندیشه‌های دختر و </w:t>
      </w:r>
    </w:p>
    <w:p>
      <w:pPr>
        <w:pStyle w:val="BookText"/>
        <w:rPr/>
      </w:pPr>
      <w:r>
        <w:rPr>
          <w:rFonts w:ascii="IRNazanin" w:hAnsi="IRNazanin" w:eastAsia="IRNazanin"/>
          <w:color w:val="111111"/>
          <w:sz w:val="28"/>
          <w:sz w:val="28"/>
          <w:szCs w:val="28"/>
          <w:rtl w:val="true"/>
          <w:lang w:bidi="fa-IR"/>
        </w:rPr>
        <w:t>خانواده را به هم نزدیک کنند و با رفع موانع، دختر را به خانه بازگردانند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قرنطینه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است که به طور شبانه روزی، 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دختر فراری را در آن مکان نگه‌داری می‌کنند تا تکلیف او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کنندگان قرنطینه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کارشناس پرستاری و یک کارشناس امور تربیتی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مددکار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شبانه روز، مواظبت از این دختران را به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اتفاق می‌افتد که تعدادی از دختران، اقدام به خودزنی</w:t>
      </w:r>
      <w:r>
        <w:rPr>
          <w:rStyle w:val="FootnoteAnchor"/>
          <w:rtl w:val="true"/>
        </w:rPr>
        <w:footnoteReference w:id="7"/>
      </w:r>
      <w:r>
        <w:rPr>
          <w:rFonts w:ascii="IRNazanin" w:hAnsi="IRNazanin" w:eastAsia="IRNazanin"/>
          <w:color w:val="111111"/>
          <w:sz w:val="28"/>
          <w:sz w:val="28"/>
          <w:szCs w:val="28"/>
          <w:rtl w:val="true"/>
          <w:lang w:bidi="fa-IR"/>
        </w:rPr>
        <w:t>می‌کنند یا به پرخاشگری می‌پردازند که در این هنگام، حضور یک پرستار و یک مددکار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دختران در این صورت یا به خانه باز می‌گردند یا به مراکز نگه‌داری طولانی مدّت فرستاده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فرد از لحاظ جنسی آسیب ندیده باشد، وی را به عنوان کیس سلامت به مرکز سلامت می‌فرستند و اگر آسیب دیده و مورد تجاوز قرار گرفته باشد، به مرکز بحران فرستاده می‌شود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باید این نکته را یاد آوری کنیم که پرسنل مراکز مداخله در بحران، با توجّه به تخصص خود بسیار دل‌سوزانه عمل می‌کنند و بسیار صبور و با گذشت هستند؛ زیرا دختران فراری، معمولاً با وضعی بسیار ناراحت کننده به مرکز مراجعه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این دختران هم برخوردهای پرخاشگرانه و نابهنجار دارند که این سببِ افزایش فشار عصبی و روانی بر کارکنان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 از صبوری و دل‌سوزی آنان به شایستگی قدردانی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آخرین مطلب باید دانست این مراکز، به </w:t>
      </w:r>
      <w:bookmarkStart w:id="37" w:name="pg538_5064"/>
    </w:p>
    <w:p>
      <w:pPr>
        <w:pStyle w:val="BookText"/>
        <w:rPr/>
      </w:pPr>
      <w:bookmarkEnd w:id="37"/>
      <w:r>
        <w:rPr>
          <w:rFonts w:ascii="IRNazanin" w:hAnsi="IRNazanin" w:eastAsia="IRNazanin"/>
          <w:color w:val="111111"/>
          <w:sz w:val="28"/>
          <w:sz w:val="28"/>
          <w:szCs w:val="28"/>
          <w:rtl w:val="true"/>
          <w:lang w:bidi="fa-IR"/>
        </w:rPr>
        <w:t>امکانات و بودجه بیشتری نیاز دارند؛ زیرا امکانات موجود، پاسخ‌گوی حجم کاری این مراکز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38" w:name="__RefHeading___Toc4651068_211673320"/>
      <w:bookmarkStart w:id="39" w:name="_Toc14"/>
      <w:bookmarkEnd w:id="38"/>
      <w:r>
        <w:rPr>
          <w:rtl w:val="true"/>
        </w:rPr>
        <w:t>چارچوب نظری</w:t>
      </w:r>
      <w:bookmarkEnd w:id="39"/>
    </w:p>
    <w:p>
      <w:pPr>
        <w:pStyle w:val="BookText"/>
        <w:rPr/>
      </w:pPr>
      <w:r>
        <w:rPr>
          <w:rFonts w:ascii="IRNazanin" w:hAnsi="IRNazanin" w:eastAsia="IRNazanin"/>
          <w:color w:val="111111"/>
          <w:sz w:val="28"/>
          <w:sz w:val="28"/>
          <w:szCs w:val="28"/>
          <w:rtl w:val="true"/>
          <w:lang w:bidi="fa-IR"/>
        </w:rPr>
        <w:t>از آن‌جا که پدیده خانه‌گریزی دختران، پدیده‌ای فردی و اجتماعی است و در حوزه مطالعات روان‌شناسی اجتماعی قرار می‌گیرد، باید با رویکرد روان‌شناسی اجتماعی وارد پژوهش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به‌دلیل انطباق بحث‌های روان‌شناسی و هم‌چنین روان‌شناسی اجتماعی با اندیشه و باورهای غربی که با مبانی فکری اسلامی هم‌خوانی نداشته و حتی در مواردی با آن تفاوت‌هایی دارد، کوشیده‌ایم با رویکرد تلفیقی از مباحث روان شناختی و اسلامی به موضوع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پژوهش با دیدگاه روان‌شناسی اجتماعی اسلامی تدوین شده است به این صورت که ابتدا نظریه‌های روان‌شناختی مطرح شده و سپس با دیدگاه اسلامی این نظریه‌ها مورد بررسی قرار گرفته است</w:t>
      </w:r>
      <w:r>
        <w:rPr>
          <w:rFonts w:eastAsia="IRNazanin" w:cs="IRNazanin"/>
          <w:color w:val="111111"/>
          <w:sz w:val="28"/>
          <w:szCs w:val="28"/>
          <w:rtl w:val="true"/>
          <w:lang w:bidi="fa-IR"/>
        </w:rPr>
        <w:t>.</w:t>
      </w:r>
    </w:p>
    <w:p>
      <w:pPr>
        <w:pStyle w:val="Heading3"/>
        <w:numPr>
          <w:ilvl w:val="2"/>
          <w:numId w:val="1"/>
        </w:numPr>
        <w:rPr/>
      </w:pPr>
      <w:bookmarkStart w:id="40" w:name="__RefHeading___Toc4651070_211673320"/>
      <w:bookmarkStart w:id="41" w:name="_Toc15"/>
      <w:bookmarkEnd w:id="40"/>
      <w:r>
        <w:rPr>
          <w:rtl w:val="true"/>
        </w:rPr>
        <w:t>پرسش های پژوهش</w:t>
      </w:r>
      <w:bookmarkEnd w:id="41"/>
    </w:p>
    <w:p>
      <w:pPr>
        <w:pStyle w:val="BookText"/>
        <w:rPr/>
      </w:pPr>
      <w:r>
        <w:rPr>
          <w:rFonts w:ascii="IRNazanin" w:hAnsi="IRNazanin" w:eastAsia="IRNazanin"/>
          <w:color w:val="111111"/>
          <w:sz w:val="28"/>
          <w:sz w:val="28"/>
          <w:szCs w:val="28"/>
          <w:rtl w:val="true"/>
          <w:lang w:bidi="fa-IR"/>
        </w:rPr>
        <w:t>ـ عوامل خانه گریزی چیست؟</w:t>
      </w:r>
    </w:p>
    <w:p>
      <w:pPr>
        <w:pStyle w:val="BookText"/>
        <w:rPr/>
      </w:pPr>
      <w:r>
        <w:rPr>
          <w:rFonts w:ascii="IRNazanin" w:hAnsi="IRNazanin" w:eastAsia="IRNazanin"/>
          <w:color w:val="111111"/>
          <w:sz w:val="28"/>
          <w:sz w:val="28"/>
          <w:szCs w:val="28"/>
          <w:rtl w:val="true"/>
          <w:lang w:bidi="fa-IR"/>
        </w:rPr>
        <w:t>ـ آیا عوامل درون فردی می‌تواند سبب فرار از خانه گردد؟</w:t>
      </w:r>
    </w:p>
    <w:p>
      <w:pPr>
        <w:pStyle w:val="BookText"/>
        <w:rPr/>
      </w:pPr>
      <w:r>
        <w:rPr>
          <w:rFonts w:ascii="IRNazanin" w:hAnsi="IRNazanin" w:eastAsia="IRNazanin"/>
          <w:color w:val="111111"/>
          <w:sz w:val="28"/>
          <w:sz w:val="28"/>
          <w:szCs w:val="28"/>
          <w:rtl w:val="true"/>
          <w:lang w:bidi="fa-IR"/>
        </w:rPr>
        <w:t>ـ آیا عوامل برون فردی می‌تواند سبب فرار از خانه گردد؟</w:t>
      </w:r>
    </w:p>
    <w:p>
      <w:pPr>
        <w:pStyle w:val="BookText"/>
        <w:rPr/>
      </w:pPr>
      <w:r>
        <w:rPr>
          <w:rFonts w:ascii="IRNazanin" w:hAnsi="IRNazanin" w:eastAsia="IRNazanin"/>
          <w:color w:val="111111"/>
          <w:sz w:val="28"/>
          <w:sz w:val="28"/>
          <w:szCs w:val="28"/>
          <w:rtl w:val="true"/>
          <w:lang w:bidi="fa-IR"/>
        </w:rPr>
        <w:t>ـ خانه گریزی چه پی‌آمدهایی برای فرد دارد؟</w:t>
      </w:r>
    </w:p>
    <w:p>
      <w:pPr>
        <w:pStyle w:val="BookText"/>
        <w:rPr/>
      </w:pPr>
      <w:r>
        <w:rPr>
          <w:rFonts w:ascii="IRNazanin" w:hAnsi="IRNazanin" w:eastAsia="IRNazanin"/>
          <w:color w:val="111111"/>
          <w:sz w:val="28"/>
          <w:sz w:val="28"/>
          <w:szCs w:val="28"/>
          <w:rtl w:val="true"/>
          <w:lang w:bidi="fa-IR"/>
        </w:rPr>
        <w:t>ـ  خانه گریزی چه پی‌آمدهایی برای خانواده دارد؟</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خانه گریزی چه پی‌آمدهایی برای اجتماع دارد؟ </w:t>
      </w:r>
      <w:bookmarkStart w:id="42" w:name="pg538_5065"/>
    </w:p>
    <w:p>
      <w:pPr>
        <w:pStyle w:val="BookText"/>
        <w:rPr/>
      </w:pPr>
      <w:bookmarkEnd w:id="42"/>
      <w:r>
        <w:rPr>
          <w:rFonts w:ascii="IRNazanin" w:hAnsi="IRNazanin" w:eastAsia="IRNazanin"/>
          <w:color w:val="111111"/>
          <w:sz w:val="28"/>
          <w:sz w:val="28"/>
          <w:szCs w:val="28"/>
          <w:rtl w:val="true"/>
          <w:lang w:bidi="fa-IR"/>
        </w:rPr>
        <w:t>ـ نقش صدا و سیما در این میان چیست؟</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43" w:name="__RefHeading___Toc4651072_211673320"/>
      <w:bookmarkStart w:id="44" w:name="_Toc16"/>
      <w:bookmarkEnd w:id="43"/>
      <w:r>
        <w:rPr>
          <w:rtl w:val="true"/>
        </w:rPr>
        <w:t>بخش دوم</w:t>
      </w:r>
      <w:r>
        <w:rPr>
          <w:rtl w:val="true"/>
        </w:rPr>
        <w:t xml:space="preserve">: </w:t>
      </w:r>
      <w:r>
        <w:rPr>
          <w:rtl w:val="true"/>
        </w:rPr>
        <w:t>عوامل خانه‌گریزی</w:t>
      </w:r>
      <w:bookmarkEnd w:id="44"/>
    </w:p>
    <w:p>
      <w:pPr>
        <w:pStyle w:val="Heading3"/>
        <w:numPr>
          <w:ilvl w:val="2"/>
          <w:numId w:val="1"/>
        </w:numPr>
        <w:rPr/>
      </w:pPr>
      <w:bookmarkStart w:id="45" w:name="__RefHeading___Toc4651074_211673320"/>
      <w:bookmarkStart w:id="46" w:name="_Toc17"/>
      <w:bookmarkEnd w:id="45"/>
      <w:r>
        <w:rPr>
          <w:rtl w:val="true"/>
        </w:rPr>
        <w:t>درآمد</w:t>
      </w:r>
      <w:bookmarkEnd w:id="46"/>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در یک تحقیق نمی‌توان همه مسائل مورد نظر را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درباره هر مسئله‌ای نظرهای گوناگونی وجود دارد و بعضی از نظرها، به‌صورت تفریطی و افراطی مطرح می‌شود، ولی همیشه نظرهایی هم وجود داشته است که به دور از هرگونه افراط و تفریط در پی رسیدن به واقعیت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عوامل خانه‌گریزی هم اندیشه‌های گوناگونی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از افراد، خانه گریزی را دستآورد ناامنی در خانه می‌دانند و عوامل خانوادگی را به عنوان تنها عامل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گروهی هم هستند که عوامل دیگری را نیز پذیرفته‌اند، ولی در عمل آن‌چنان رفتار می‌کنند که برای هیچ عامل دیگری جایی باقی نمی‌گذارند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عده‌ای هم با نگاهی مجرمانه به فرد فراری، به صورت افراطی تنها عامل فرار را خود فرد فراری قلمداد می‌کنند و به دیگر عوامل توجهّی ندارند</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 xml:space="preserve">حقیقت </w:t>
      </w:r>
    </w:p>
    <w:p>
      <w:pPr>
        <w:pStyle w:val="BookText"/>
        <w:rPr/>
      </w:pPr>
      <w:r>
        <w:rPr>
          <w:rFonts w:ascii="IRNazanin" w:hAnsi="IRNazanin" w:eastAsia="IRNazanin"/>
          <w:color w:val="111111"/>
          <w:sz w:val="28"/>
          <w:sz w:val="28"/>
          <w:szCs w:val="28"/>
          <w:rtl w:val="true"/>
          <w:lang w:bidi="fa-IR"/>
        </w:rPr>
        <w:t>این است که در زمینه فرار، چندین عامل دست به دست هم می‌دهند و این پدیده، چند عاملی است</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دین مبین اسلام نیز در این گونه موارد، تعامل عوامل را پذیرفته است</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این عوامل در افراد مختلف تفاوت دارد؛ یعنی درصد تأثیر این عوامل بر فرار، به شرایط زمانی، مکانی، عاطفی، روحی، روانی، خانوادگی و اجتماعی فرد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تحقیق، عوامل و موارد زمینه‌ساز فرار را ابتدا به دو دسته درون فردی و برون فردی تقسیم و سپس عوامل برون فردی را به دو دسته عوامل خانوادگی و اجتماعی تقسیم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این‌ها نیز شامل موارد گوناگونی هستند که به ترتیب و به صورت جداگانه، همه آن‌ها را بررسی خواهیم کرد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47" w:name="pg538_5067"/>
    </w:p>
    <w:p>
      <w:pPr>
        <w:pStyle w:val="Heading3"/>
        <w:numPr>
          <w:ilvl w:val="2"/>
          <w:numId w:val="1"/>
        </w:numPr>
        <w:rPr/>
      </w:pPr>
      <w:bookmarkStart w:id="48" w:name="__RefHeading___Toc4651076_211673320"/>
      <w:bookmarkStart w:id="49" w:name="_Toc18"/>
      <w:bookmarkEnd w:id="47"/>
      <w:bookmarkEnd w:id="48"/>
      <w:r>
        <w:rPr>
          <w:rtl w:val="true"/>
        </w:rPr>
        <w:t>فصل اول</w:t>
      </w:r>
      <w:r>
        <w:rPr>
          <w:rtl w:val="true"/>
        </w:rPr>
        <w:t xml:space="preserve">: </w:t>
      </w:r>
      <w:r>
        <w:rPr>
          <w:rtl w:val="true"/>
        </w:rPr>
        <w:t>عوامل درون فردی</w:t>
      </w:r>
      <w:bookmarkEnd w:id="49"/>
    </w:p>
    <w:p>
      <w:pPr>
        <w:pStyle w:val="Heading4"/>
        <w:numPr>
          <w:ilvl w:val="3"/>
          <w:numId w:val="1"/>
        </w:numPr>
        <w:rPr/>
      </w:pPr>
      <w:bookmarkStart w:id="50" w:name="__RefHeading___Toc4651078_211673320"/>
      <w:bookmarkStart w:id="51" w:name="_Toc19"/>
      <w:bookmarkEnd w:id="50"/>
      <w:r>
        <w:rPr/>
        <w:t>1</w:t>
      </w:r>
      <w:r>
        <w:rPr>
          <w:rtl w:val="true"/>
        </w:rPr>
        <w:t xml:space="preserve">. </w:t>
      </w:r>
      <w:r>
        <w:rPr>
          <w:rtl w:val="true"/>
        </w:rPr>
        <w:t>عوامل ژنتیکی</w:t>
      </w:r>
      <w:bookmarkEnd w:id="51"/>
    </w:p>
    <w:p>
      <w:pPr>
        <w:pStyle w:val="BookText"/>
        <w:rPr/>
      </w:pPr>
      <w:r>
        <w:rPr>
          <w:rFonts w:ascii="IRNazanin" w:hAnsi="IRNazanin" w:eastAsia="IRNazanin"/>
          <w:color w:val="111111"/>
          <w:sz w:val="28"/>
          <w:sz w:val="28"/>
          <w:szCs w:val="28"/>
          <w:rtl w:val="true"/>
          <w:lang w:bidi="fa-IR"/>
        </w:rPr>
        <w:t>عوامل ژنتیکی به عواملی گفته می‌شود که از راه وراثت از پدر و مادر یا اجداد به فرد منتقل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موقعیت، به چند مسئله می‌توان اشاره کرد، ولی آن‌چه در این مجال، مهم به نظر می‌رسد، اختلالات و بیماری‌های جسمی و روانی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علم ژنتیک ثابت کرده است که علاوه بر مشکلات جسمی، شماری از مشکلات روانی که با مسائل ژنی و کروموزومی ارتباط دارد، از راه وراثت به فرزندان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اختلال‌هایی هم چون عقب‌ماندگی ذهنی، اختلال‌های عاطفی ـ هیجانی، یادگیری یا بیماری هایی مانند اسکیزوفرنی، افسردگی، اضطراب و</w:t>
      </w:r>
      <w:r>
        <w:rPr>
          <w:rFonts w:eastAsia="IRNazanin" w:cs="IRNazanin"/>
          <w:color w:val="111111"/>
          <w:sz w:val="28"/>
          <w:szCs w:val="28"/>
          <w:rtl w:val="true"/>
          <w:lang w:bidi="fa-IR"/>
        </w:rPr>
        <w:t>... .</w:t>
      </w:r>
      <w:r>
        <w:rPr>
          <w:rStyle w:val="FootnoteAnchor"/>
          <w:rtl w:val="true"/>
        </w:rPr>
        <w:footnoteReference w:id="11"/>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گزارش‌های مراکز نگه‌داری و مشاهده‌های عینی محقق، شمار قابل توجهّی از دختران فراری، اختلال هایی از قبیل عقب‌ماندگی ذهنی، اختلال‌های شدید عاطفی ـ هیجانی، افسردگی، وسواس و اضطراب شدیدی دارند و این قبیل اختلال‌ها در والدین آنان هم دیده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بتوان گفت که انتقال ژن معیوب از پدر و مادر و مسائل دیگر ژنتیکی، می‌تواند </w:t>
      </w:r>
      <w:bookmarkStart w:id="52" w:name="pg538_5068"/>
    </w:p>
    <w:p>
      <w:pPr>
        <w:pStyle w:val="BookText"/>
        <w:rPr/>
      </w:pPr>
      <w:bookmarkEnd w:id="52"/>
      <w:r>
        <w:rPr>
          <w:rFonts w:ascii="IRNazanin" w:hAnsi="IRNazanin" w:eastAsia="IRNazanin"/>
          <w:color w:val="111111"/>
          <w:sz w:val="28"/>
          <w:sz w:val="28"/>
          <w:szCs w:val="28"/>
          <w:rtl w:val="true"/>
          <w:lang w:bidi="fa-IR"/>
        </w:rPr>
        <w:t>یکی از عوامل گوناگون فرار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گفت‌وگو با تعداد زیادی از کارشناسان مراکز نگه‌داری و مداخله در بحران، این نتیجه نیز به‌دست آمده است که بیشتر دختران فراری این مراکز، از لحاظ بهره هوشی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سازگاری بین خود و 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حدّ ضعیف و پایین بوده‌اند یا سازگاری آنان در حدّ متوسط بوده است که همه این موارد، تأثیر مسائل و عوامل ژنتیکی را در مسئله فرار تأیید می‌کند</w:t>
      </w:r>
      <w:r>
        <w:rPr>
          <w:rFonts w:eastAsia="IRNazanin" w:cs="IRNazanin"/>
          <w:color w:val="111111"/>
          <w:sz w:val="28"/>
          <w:szCs w:val="28"/>
          <w:rtl w:val="true"/>
          <w:lang w:bidi="fa-IR"/>
        </w:rPr>
        <w:t>.</w:t>
      </w:r>
    </w:p>
    <w:p>
      <w:pPr>
        <w:pStyle w:val="Heading4"/>
        <w:numPr>
          <w:ilvl w:val="3"/>
          <w:numId w:val="1"/>
        </w:numPr>
        <w:rPr/>
      </w:pPr>
      <w:bookmarkStart w:id="53" w:name="__RefHeading___Toc4651080_211673320"/>
      <w:bookmarkStart w:id="54" w:name="_Toc20"/>
      <w:bookmarkEnd w:id="53"/>
      <w:r>
        <w:rPr/>
        <w:t>2</w:t>
      </w:r>
      <w:r>
        <w:rPr>
          <w:rtl w:val="true"/>
        </w:rPr>
        <w:t xml:space="preserve">. </w:t>
      </w:r>
      <w:r>
        <w:rPr>
          <w:rtl w:val="true"/>
        </w:rPr>
        <w:t>عوامل شخصیتی و روحی ـ روانی</w:t>
      </w:r>
      <w:bookmarkEnd w:id="54"/>
    </w:p>
    <w:p>
      <w:pPr>
        <w:pStyle w:val="Heading5"/>
        <w:numPr>
          <w:ilvl w:val="4"/>
          <w:numId w:val="1"/>
        </w:numPr>
        <w:rPr/>
      </w:pPr>
      <w:bookmarkStart w:id="55" w:name="__RefHeading___Toc4651082_211673320"/>
      <w:bookmarkStart w:id="56" w:name="_Toc21"/>
      <w:bookmarkEnd w:id="55"/>
      <w:r>
        <w:rPr>
          <w:rtl w:val="true"/>
        </w:rPr>
        <w:t>اشاره</w:t>
      </w:r>
      <w:bookmarkEnd w:id="56"/>
    </w:p>
    <w:p>
      <w:pPr>
        <w:pStyle w:val="BookText"/>
        <w:rPr/>
      </w:pPr>
      <w:r>
        <w:rPr>
          <w:rFonts w:ascii="IRNazanin" w:hAnsi="IRNazanin" w:eastAsia="IRNazanin"/>
          <w:color w:val="111111"/>
          <w:sz w:val="28"/>
          <w:sz w:val="28"/>
          <w:szCs w:val="28"/>
          <w:rtl w:val="true"/>
          <w:lang w:bidi="fa-IR"/>
        </w:rPr>
        <w:t>به‌طور طبیعی، عوامل شخصیتی و روحی ـ روانی درهم آمیخته‌اند که به راحتی نمی‌توان آن‌ها را از هم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می‌شود که یک اختلال یا نابهنجاری را عده‌ای از روانشناسان در ردیف اختلال‌های شخصیتی و عده‌ای دیگر همان مورد را جزو اختلال‌های روانی به حساب می‌آورند، ولی معمولاً یک اختلال وجود دارد که جنبه‌های گوناگونی دارد؛ مسائل روانی و شخصیتی از این 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در این بخش، عوامل روحی ـ روانی و شخصیتی را در کنار هم یادآور می‌شویم تا تداخلی در سر فصل‌ها پیش نیاید</w:t>
      </w:r>
      <w:r>
        <w:rPr>
          <w:rFonts w:eastAsia="IRNazanin" w:cs="IRNazanin"/>
          <w:color w:val="111111"/>
          <w:sz w:val="28"/>
          <w:szCs w:val="28"/>
          <w:rtl w:val="true"/>
          <w:lang w:bidi="fa-IR"/>
        </w:rPr>
        <w:t>.</w:t>
      </w:r>
    </w:p>
    <w:p>
      <w:pPr>
        <w:pStyle w:val="Heading5"/>
        <w:numPr>
          <w:ilvl w:val="4"/>
          <w:numId w:val="1"/>
        </w:numPr>
        <w:rPr/>
      </w:pPr>
      <w:bookmarkStart w:id="57" w:name="__RefHeading___Toc4651084_211673320"/>
      <w:bookmarkStart w:id="58" w:name="_Toc22"/>
      <w:bookmarkEnd w:id="57"/>
      <w:r>
        <w:rPr>
          <w:rtl w:val="true"/>
        </w:rPr>
        <w:t>الف</w:t>
      </w:r>
      <w:r>
        <w:rPr>
          <w:rtl w:val="true"/>
        </w:rPr>
        <w:t xml:space="preserve">) </w:t>
      </w:r>
      <w:r>
        <w:rPr>
          <w:rtl w:val="true"/>
        </w:rPr>
        <w:t>اختلال های روانی</w:t>
      </w:r>
      <w:bookmarkEnd w:id="58"/>
    </w:p>
    <w:p>
      <w:pPr>
        <w:pStyle w:val="Heading6"/>
        <w:numPr>
          <w:ilvl w:val="5"/>
          <w:numId w:val="1"/>
        </w:numPr>
        <w:rPr/>
      </w:pPr>
      <w:bookmarkStart w:id="59" w:name="__RefHeading___Toc4651086_211673320"/>
      <w:bookmarkStart w:id="60" w:name="_Toc23"/>
      <w:bookmarkEnd w:id="59"/>
      <w:r>
        <w:rPr>
          <w:rtl w:val="true"/>
        </w:rPr>
        <w:t>یک ـ اضطراب</w:t>
      </w:r>
      <w:bookmarkEnd w:id="60"/>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اضطراب، اصطلاحی است که بارها و بارها همه آن را شنیده‌اند و از آن تصویرهای ذهنی گوناگونی دارند و هرکس آن را به گونه‌ای که خود تجربه </w:t>
      </w:r>
    </w:p>
    <w:p>
      <w:pPr>
        <w:pStyle w:val="BookText"/>
        <w:rPr/>
      </w:pPr>
      <w:r>
        <w:rPr>
          <w:rFonts w:ascii="IRNazanin" w:hAnsi="IRNazanin" w:eastAsia="IRNazanin"/>
          <w:color w:val="111111"/>
          <w:sz w:val="28"/>
          <w:sz w:val="28"/>
          <w:szCs w:val="28"/>
          <w:rtl w:val="true"/>
          <w:lang w:bidi="fa-IR"/>
        </w:rPr>
        <w:t>کرده، تعریف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اضطراب، مکانیزمی است که برای بدن لازم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اضطراب، ممکن است انسان را با مشکلات و خطرهای قابل ملاحظه ای روبه‌رو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سبب می‌شود تا ما برای معاینه‌ای کلّی به پزشک مراجعه کنیم، کتاب‌هایی را که از کتاب‌خانه به امانت گرفته‌ایم، بازگردانیم و در یک جاده لغزنده، با احتیاط رانندگی کنیم، همین اضطراب است که زندگی را طولانی‌تر و بارورتر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اضطراب به منزله بخشی از زندگی هر انسان است و یکی از مؤلفه‌های شخصیت وی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است که پاره‌ای از اضطراب‌های دوران کودکی و نوجوانی را می‌توان بهنجار دانست و تأثیر مثبت آن‌ها را برفرآیند تحول و سازگاری با موقعیت و اجتماع پذیرفت، ولی اضطراب همیشه مثبت نیست، بلکه گاهی از حالت بهنجار خارج می‌شود که به آن اضطراب نابهنجار و مرضی گفته می‌شود که حالتی غیرطبیعی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اضطراب مرضی؛ یعنی نگرانی پیشاپیش نسبت به خطرها یا بدبختی‌های آینده، به صورت غیر طبیعی و همراه با احساس بی لذتی یا نشانه‌های بدنی تنش و منبع خطر پیش بینی شده که می‌تواند درونی یا بیرونی باشد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IV DSM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1994</w:t>
      </w:r>
      <w:r>
        <w:rPr>
          <w:rFonts w:eastAsia="IRNazanin" w:cs="IRNazanin"/>
          <w:color w:val="111111"/>
          <w:sz w:val="28"/>
          <w:szCs w:val="28"/>
          <w:rtl w:val="true"/>
          <w:lang w:bidi="fa-IR"/>
        </w:rPr>
        <w:t>)».</w:t>
      </w:r>
      <w:r>
        <w:rPr>
          <w:rStyle w:val="FootnoteAnchor"/>
          <w:rtl w:val="true"/>
        </w:rPr>
        <w:footnoteReference w:id="13"/>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اختلال‌های اضطرابی، بیش‌تر در دوران نوجوانی پدیدار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به‌علت گذار از دوره کودکی به بزرگسالی، تعارض‌های این دوره در نوجوان‌ها </w:t>
      </w:r>
      <w:bookmarkStart w:id="61" w:name="pg538_5070"/>
    </w:p>
    <w:p>
      <w:pPr>
        <w:pStyle w:val="BookText"/>
        <w:rPr/>
      </w:pPr>
      <w:bookmarkEnd w:id="61"/>
      <w:r>
        <w:rPr>
          <w:rFonts w:ascii="IRNazanin" w:hAnsi="IRNazanin" w:eastAsia="IRNazanin"/>
          <w:color w:val="111111"/>
          <w:sz w:val="28"/>
          <w:sz w:val="28"/>
          <w:szCs w:val="28"/>
          <w:rtl w:val="true"/>
          <w:lang w:bidi="fa-IR"/>
        </w:rPr>
        <w:t>ظهور می‌کند و اگر تعدیل نشود، کم کم مزمن می‌گردد و به اضطراب مرضی تبدیل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می‌توان گفت در بیش‌تر نوجوانان فراری، نشانه‌های اضطراب به چشم می‌خورد که آنان از این اختلال رنج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ویژگی‌های اضطراب، سردرگمی و ناتوانانی در تصمیم‌گیریِ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نوجوانی که اختلال اضطراب دارد، در زمان‌های حساس و هیجانی، هیچ کنترلی بر روی رفتار خود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نمی‌تواند خود را آرام کند و تصمیم درستی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کارهایی انجام می‌دهد که مشکلات او را بیشتر می‌کند و در نتیجه، بر اثر ایجاد شکاف میان او و خانواده و تمایل به دیگران، از خانه فرار می‌کند</w:t>
      </w:r>
      <w:r>
        <w:rPr>
          <w:rFonts w:eastAsia="IRNazanin" w:cs="IRNazanin"/>
          <w:color w:val="111111"/>
          <w:sz w:val="28"/>
          <w:szCs w:val="28"/>
          <w:rtl w:val="true"/>
          <w:lang w:bidi="fa-IR"/>
        </w:rPr>
        <w:t>.</w:t>
      </w:r>
    </w:p>
    <w:p>
      <w:pPr>
        <w:pStyle w:val="Heading6"/>
        <w:numPr>
          <w:ilvl w:val="5"/>
          <w:numId w:val="1"/>
        </w:numPr>
        <w:rPr/>
      </w:pPr>
      <w:bookmarkStart w:id="62" w:name="__RefHeading___Toc4651088_211673320"/>
      <w:bookmarkStart w:id="63" w:name="_Toc24"/>
      <w:bookmarkEnd w:id="62"/>
      <w:r>
        <w:rPr>
          <w:rtl w:val="true"/>
        </w:rPr>
        <w:t>دو ـ افسردگی</w:t>
      </w:r>
      <w:bookmarkEnd w:id="63"/>
    </w:p>
    <w:p>
      <w:pPr>
        <w:pStyle w:val="Heading6"/>
        <w:numPr>
          <w:ilvl w:val="5"/>
          <w:numId w:val="1"/>
        </w:numPr>
        <w:rPr/>
      </w:pPr>
      <w:bookmarkStart w:id="64" w:name="__RefHeading___Toc4651090_211673320"/>
      <w:bookmarkStart w:id="65" w:name="_Toc25"/>
      <w:bookmarkEnd w:id="64"/>
      <w:r>
        <w:rPr>
          <w:rtl w:val="true"/>
        </w:rPr>
        <w:t>اشاره</w:t>
      </w:r>
      <w:bookmarkEnd w:id="65"/>
    </w:p>
    <w:p>
      <w:pPr>
        <w:pStyle w:val="BookText"/>
        <w:rPr/>
      </w:pP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افسردگی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حالت روانی ناخوشی که با دل‌زدگی، یأس و خستگی پذیری مشخص می‌شود و در بیشتر زمان‌ها با اضطرابی کم و بیش شدید همراه است</w:t>
      </w:r>
      <w:r>
        <w:rPr>
          <w:rFonts w:eastAsia="IRNazanin" w:cs="IRNazanin"/>
          <w:color w:val="111111"/>
          <w:sz w:val="28"/>
          <w:szCs w:val="28"/>
          <w:rtl w:val="true"/>
          <w:lang w:bidi="fa-IR"/>
        </w:rPr>
        <w:t>».</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پیه رون ـ </w:t>
      </w:r>
      <w:r>
        <w:rPr>
          <w:rFonts w:eastAsia="IRNazanin" w:cs="IRNazanin"/>
          <w:color w:val="111111"/>
          <w:sz w:val="28"/>
          <w:szCs w:val="28"/>
          <w:lang w:bidi="fa-IR"/>
        </w:rPr>
        <w:t>1973</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اختلال‌های روانی که وجود آن در فرد، زمینه فرار از خانه را آماده می‌کند، افسردگی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از عوامل به‌وجود آمدن افسردگی سخن نمی‌گوییم، ولی به یقین می‌توان گفت که افسردگی در تعداد بسیاری از دختران فراری دیده می‌شود و این اختلال به گونه‌ای است که بر همه توانایی‌های فرد اثر می‌گذارد؛ یعنی توانایی‌های جسمانی، فکری، عاطفی، </w:t>
      </w:r>
      <w:bookmarkStart w:id="66" w:name="pg538_5071"/>
    </w:p>
    <w:p>
      <w:pPr>
        <w:pStyle w:val="BookText"/>
        <w:rPr/>
      </w:pPr>
      <w:bookmarkEnd w:id="66"/>
      <w:r>
        <w:rPr>
          <w:rFonts w:ascii="IRNazanin" w:hAnsi="IRNazanin" w:eastAsia="IRNazanin"/>
          <w:color w:val="111111"/>
          <w:sz w:val="28"/>
          <w:sz w:val="28"/>
          <w:szCs w:val="28"/>
          <w:rtl w:val="true"/>
          <w:lang w:bidi="fa-IR"/>
        </w:rPr>
        <w:t>هیجانی، یادگیری و ارتباط ساده و طبیعی با دیگران و خانواده را در حدّ بسیار زیادی مختل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نوع شدید این اختلال، گاه فرد ساعت‌ها بی‌حرکت در گوشه‌ای می‌نشیند و در فکر فرو می‌رود که این شرایط با حالت‌های غم و یأس، خستگی مفرط و خواب آلودگی و هم‌چنین اضطراب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شایع‌ترین اختلال‌هایی که بیش‌تر دختران فراری با آن دست به‌گریبان هستند، افسردگی یک قطبی و دو قطبی است که این افراد در مراکز بازپروری با نظارت روان پزشک، داروهای ضد افسردگی دریافت می‌کنند و درمان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6"/>
        <w:numPr>
          <w:ilvl w:val="5"/>
          <w:numId w:val="1"/>
        </w:numPr>
        <w:rPr/>
      </w:pPr>
      <w:bookmarkStart w:id="67" w:name="__RefHeading___Toc4651092_211673320"/>
      <w:bookmarkStart w:id="68" w:name="_Toc26"/>
      <w:bookmarkEnd w:id="67"/>
      <w:r>
        <w:rPr>
          <w:rtl w:val="true"/>
        </w:rPr>
        <w:t>اول ـ تعریف افسردگی یک قطبی</w:t>
      </w:r>
      <w:bookmarkEnd w:id="68"/>
    </w:p>
    <w:p>
      <w:pPr>
        <w:pStyle w:val="BookText"/>
        <w:rPr/>
      </w:pPr>
      <w:r>
        <w:rPr>
          <w:rFonts w:ascii="IRNazanin" w:hAnsi="IRNazanin" w:eastAsia="IRNazanin"/>
          <w:color w:val="111111"/>
          <w:sz w:val="28"/>
          <w:sz w:val="28"/>
          <w:szCs w:val="28"/>
          <w:rtl w:val="true"/>
          <w:lang w:bidi="fa-IR"/>
        </w:rPr>
        <w:t xml:space="preserve">گستره افسردگی یک قطبی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متداول‌ترین و شدیدترین تجربه افسردگی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که دست کم دو هفته به طول می‌انجامد و فرد حالت خلقی افسرده‌ای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نشانه‌های گوناگونی در قلمرو شناختی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بی ارزشی و ناتوانی در تصمیم‌گیری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سردرد، سوء هاضمه، دریافت‌های حسی نامطبوع در سینه، دردهای ترمیم یافته، خستگی مزمن، تغییرات در خواب، اشتها و وزن، نبود انرژی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هیجانی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دادن احساس و عاطفه نسبت به دوستان یا خویشاوندان، احساس بدبختی، احساس شرمساری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انگیزشی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دادن تمایل به مشارکت در فعالیت‌های روزانه، نداشتن ابتکار، حالت ارتجالی، بی‌میلی به کار و صحبت و غذا خوردن و یا برقرار کردن روابط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می‌خورد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ضوابط گستره افسردگی یک قطبی براساس </w:t>
      </w:r>
      <w:r>
        <w:rPr>
          <w:rStyle w:val="FootnoteAnchor"/>
        </w:rPr>
        <w:footnoteReference w:id="16"/>
      </w:r>
      <w:r>
        <w:rPr>
          <w:rFonts w:eastAsia="Times New Roman" w:cs="Times New Roman" w:ascii="Times New Roman" w:hAnsi="Times New Roman"/>
          <w:color w:val="111111"/>
          <w:sz w:val="28"/>
          <w:szCs w:val="28"/>
          <w:lang w:val="en-US" w:bidi="en-US"/>
        </w:rPr>
        <w:t>DSMIV</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پنج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 هایی که در پی می‌آیند، باید در خلال دوره‌ای که مدّت آن از دو هفته کمتر نباشد، مشاهده شوند و دگرگونی‌هایی نسبت به کنش‌وری پیشین بیمار، نشان دهند، دست‌کم یکی از نشانه‌های خلق افسرده که از دست دادن رغبت و لذّت است، باید مشاهده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هایی را که آشکارا ناشی از شرایط طبّی عمومی یا بی‌تناسبی‌های خلقیِ توهمی یا هذیانی هستند، نباید در این چارچوب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خُلق افسرده در تمام مدت که هر روز تکرار می‌شود و براساس گزارش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احساس غم یا خلأ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مشاهده اطرافیان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غمگین به نظر رسیدن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به آن پی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کودکان و نوجوانان، این نشانه می‌تواند به صورت تحریک پذیری خلقی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 رنجی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جلوه‌گر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مشخصّ رغبت یا لذّت در همه فعالیت‌ها، که این اختلال هر روز به چشم می‌خورد و با گفته‌های خود بیمار یا دیگران تشخیص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کاهش معنادار وزن، بدون رژیم کم خوری یا افزایش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تغییر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یا بیشتر از وزن بدن در یک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یا زیاد شدن اشتها در هر روز</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بی‌خوابی یا خواب بسیار زیاد که این مورد نیز هر روز تکرار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ناآرامی یا کندی روانی ـ حرکتی ـ در هر روز به گونه‌ای که از سوی دیگران تشخیص داده شود و تنها به احساس فاعلی ناآرامی یا کندی شخص نمی‌توان اعتماد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خستگی یا از دست دادن انرژی در هر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ناشایستگی یا گنه‌کاری مفرط  یا نامتناسب که می‌تواند جنبه هذیانی داشته باشد و همه روزه این احساس، فرد را آزار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فقط خود را سرزنش کردن یا خود را به سبب بیماری گنهکار دانستن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توانایی در اندیشیدن یا تمرکز ذهنی یا حالت تصمیم نداشتن که همه روزه ادامه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بیمار خود به آن اشاره می‌کند یا دیگران نشانه‌هایی در او مشاهده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افکار راجعه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فقط ترس از مردن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افکار راجعه انتحاری بدون طرحی معیّن، یا وسوسه خودکشی یا طرح معینی برای خودکشی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نشانه‌ها با ضوابط وهله مختلط، هم خوانی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نشانه‌ها به ایجاد نارسایی‌ها یا اختلال‌هایی در قلمرو کنش وری اجتماعی، حرفه‌ای یا زمینه‌های مهم دیگر منجر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نشانه‌ها از تأثیر مستقیم فیزیولوژیکی مواد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افراط در مصرف مواد یا دارو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شرایط طبی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کم کاری غدد تیرویید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ناشی نمی‌شوند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نشانه‌ها، مشابه نشانه‌های یک عزای بهنجار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یکی از عزیزان، نشانه‌ها بیش از یکی دو ماه باقی می‌مانند یا کنش وری</w:t>
      </w:r>
      <w:bookmarkStart w:id="69" w:name="pg538_5074"/>
    </w:p>
    <w:p>
      <w:pPr>
        <w:pStyle w:val="BookText"/>
        <w:rPr/>
      </w:pPr>
      <w:bookmarkEnd w:id="69"/>
      <w:r>
        <w:rPr>
          <w:rFonts w:ascii="IRNazanin" w:hAnsi="IRNazanin" w:eastAsia="IRNazanin"/>
          <w:color w:val="111111"/>
          <w:sz w:val="28"/>
          <w:sz w:val="28"/>
          <w:szCs w:val="28"/>
          <w:rtl w:val="true"/>
          <w:lang w:bidi="fa-IR"/>
        </w:rPr>
        <w:t>آشکارا دچار اختلال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تشویش‌های ناخوش، همراه با احساس ناکارآمدی، افکار انتحاری، نشانه‌های روان گسستگی یا کندی روانی ـ حرکتی وجود دارند</w:t>
      </w:r>
      <w:r>
        <w:rPr>
          <w:rFonts w:eastAsia="IRNazanin" w:cs="IRNazanin"/>
          <w:color w:val="111111"/>
          <w:sz w:val="28"/>
          <w:szCs w:val="28"/>
          <w:rtl w:val="true"/>
          <w:lang w:bidi="fa-IR"/>
        </w:rPr>
        <w:t>.</w:t>
      </w:r>
      <w:r>
        <w:rPr>
          <w:rStyle w:val="FootnoteAnchor"/>
          <w:rtl w:val="true"/>
        </w:rPr>
        <w:footnoteReference w:id="17"/>
      </w:r>
    </w:p>
    <w:p>
      <w:pPr>
        <w:pStyle w:val="Heading6"/>
        <w:numPr>
          <w:ilvl w:val="5"/>
          <w:numId w:val="1"/>
        </w:numPr>
        <w:rPr/>
      </w:pPr>
      <w:bookmarkStart w:id="70" w:name="__RefHeading___Toc4651094_211673320"/>
      <w:bookmarkStart w:id="71" w:name="_Toc27"/>
      <w:bookmarkEnd w:id="70"/>
      <w:r>
        <w:rPr>
          <w:rtl w:val="true"/>
        </w:rPr>
        <w:t xml:space="preserve">دوم ـ تعریف افسردگی دو قطبی </w:t>
      </w:r>
      <w:r>
        <w:rPr>
          <w:rtl w:val="true"/>
        </w:rPr>
        <w:t>(</w:t>
      </w:r>
      <w:r>
        <w:rPr>
          <w:rtl w:val="true"/>
        </w:rPr>
        <w:t>آشفتگی ـ افسردگی</w:t>
      </w:r>
      <w:r>
        <w:rPr>
          <w:rtl w:val="true"/>
        </w:rPr>
        <w:t>)</w:t>
      </w:r>
      <w:bookmarkEnd w:id="71"/>
    </w:p>
    <w:p>
      <w:pPr>
        <w:pStyle w:val="BookText"/>
        <w:rPr/>
      </w:pPr>
      <w:r>
        <w:rPr>
          <w:rFonts w:ascii="IRNazanin" w:hAnsi="IRNazanin" w:eastAsia="IRNazanin"/>
          <w:color w:val="111111"/>
          <w:sz w:val="28"/>
          <w:sz w:val="28"/>
          <w:szCs w:val="28"/>
          <w:rtl w:val="true"/>
          <w:lang w:bidi="fa-IR"/>
        </w:rPr>
        <w:t>ضابطه اصلی اختلال‌های دو قطبی، تناوب گستره‌های آشفتگی و وهله‌های افسردگی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فرد، در دور پایان ناپذیری که از اوج شادمانی تا عمق افسردگی گسترده است، گرفتار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آشفتگی، نوعی حالت انبساط بی حد و مرز و نامتناسب است که در آن، هر فعالیتی به ایجاد لذت و شادی بی‌نهایت می‌انجامد و بر کنش وری‌های هیجانی، انگیزشی، رفتاری و شناختی اثر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قلمرو انگیزشی، افراد آشفته، همواره آماده تحریک پذیری و گفت وگو با دیگران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تجدید روابط پیشین می‌پردازند، دوستان جدیدی را جست‌وجو و در این راه از هر وسیله‌ای استفاده می‌کنند؛ بدون آن‌که خواسته‌های دیگران را در نظر بگیرند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رفتار افراد آشفته را معمولاً واجد فعالیت افراطی یا فزون کنشی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مدام در جنب‌وجوش هستند و می‌پندارند که برای انجام کارهایی که مایلند انجام دهند، زمان کافی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آنان معمولاً بسیار سریع، شتابزده و گاهی نامنسجم است؛ زیرا می‌کوشند اندیشه‌های گوناگون و هیجان‌انگیز خود را هم‌زمان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خودنمایی با بخشیدن مقدار زیادی پول به غریبه‌ها، درگیر شدن در فعالیت‌های خطرناک یا پوشیدن لباس‌های </w:t>
      </w:r>
    </w:p>
    <w:p>
      <w:pPr>
        <w:pStyle w:val="BookText"/>
        <w:rPr/>
      </w:pPr>
      <w:r>
        <w:rPr>
          <w:rFonts w:ascii="IRNazanin" w:hAnsi="IRNazanin" w:eastAsia="IRNazanin"/>
          <w:color w:val="111111"/>
          <w:sz w:val="28"/>
          <w:sz w:val="28"/>
          <w:szCs w:val="28"/>
          <w:rtl w:val="true"/>
          <w:lang w:bidi="fa-IR"/>
        </w:rPr>
        <w:t>نامناسب نیز از ویژگی‌های دیگر کنش وری آشفته‌وار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برون‌ریزی هیجان‌های مهار نشده از ویژگی‌های برجسته گستره آشفتگی است و احساس شادی و لذت بسیار بیمار، با رویدادهای کنونی زندگی وی تناسبی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ضعف افراد آشفته در قلمرو شناختی نیز برجسته است؛ چرا که احساس شادمانی، سرعت عمل و شتاب‌زدگی آنان در دست‌یابی به هدف‌هایی که برای خود تعیین می‌کنند، بیش از آن است که بتوانند پی‌آمدهای کارهای خود را در نظر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افزایش سطح حرمت خود در آنان به حدّی است که دچار خود بزرگ پنداری می‌شوند و در نتیجه، به سفارش‌های اطرافیان درباره حفظ آرامش، متوقف کردن کسب لذّت‌ها یا سرمایه گذاری‌های نابه‌جا، توجهّی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متوسط بروز گستره آشفتگی، در حدود بیست سالگی است، ولی در پاره‌ای از موارد، شاهد آغاز آن در خلال نوجوانی یا پس از پنجاه سالگی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ضوابط گستره آشفتگی براساس </w:t>
      </w:r>
      <w:r>
        <w:rPr>
          <w:rFonts w:eastAsia="Times New Roman" w:cs="Times New Roman" w:ascii="Times New Roman" w:hAnsi="Times New Roman"/>
          <w:color w:val="111111"/>
          <w:sz w:val="28"/>
          <w:szCs w:val="28"/>
          <w:lang w:val="en-US" w:bidi="en-US"/>
        </w:rPr>
        <w:t>DSMIV</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دوره‌ای مشخّص، غیر عادی و مستمر که براساس شدّت گسترش و تحریک پذیری خلقی متمایز می‌شود و حداقل یک هفته طول می‌کشد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بستری شدن ضروری باشد، این مدّت می‌تواند تغییر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خلال دوره اغتشاش خلقی، سه نشانه یا بیشتر باید باقی بمانند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فقط با تحریک پذیری خلقی روبه‌رو باشیم، وجود چهار نشانه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نامعقول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خود یا خود بزرگ پنداری</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کاهش نیاز به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مثال، احساس استراحت کامل پس از </w:t>
      </w:r>
    </w:p>
    <w:p>
      <w:pPr>
        <w:pStyle w:val="BookText"/>
        <w:rPr/>
      </w:pPr>
      <w:r>
        <w:rPr>
          <w:rFonts w:ascii="IRNazanin" w:hAnsi="IRNazanin" w:eastAsia="IRNazanin"/>
          <w:color w:val="111111"/>
          <w:sz w:val="28"/>
          <w:sz w:val="28"/>
          <w:szCs w:val="28"/>
          <w:rtl w:val="true"/>
          <w:lang w:bidi="fa-IR"/>
        </w:rPr>
        <w:t>سه ساعت خواب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حرّافی بیش از معمول یا کاهش در حفظ محاوره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 افکار یا تجربه فاعلی؛ یعنی پیشی گرفتن افکار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پراکندگی ذهن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معطوف شدن توجّه به محرک‌های برونی بی‌اهمیت و بی‌ربط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فعالیت‌های هدفدار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قلمروهای اجتماعی، حرفه‌ای، تحصیلی یا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ناآرامی‌های روانی ـ حرکتی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 فراوان در فعالیت‌های لذت بخشی که می‌توانند پی‌آمدهای دردناک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خریدهای نامعقول، بی احتیاطی‌های جنسی یا سرمایه گذاری‌های شغلی نامعقول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نشانه‌ها، با ضوابط گستره مختلط مطابقت نمی‌کنند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اغتشاش خلقی به اندازه‌ای شدید است که سبب ناتوانی‌های مشخصی در قلمرو کنش وری حرفه‌ای یا فعالیت‌های معمول اجتماعی یا روابط با دیگران می‌شود یا برای پیش‌گیری از آسیب زدن به خود یا دیگران، بستری شدن در بیمارستان را الزامی می‌سازد یا شخص ضوابط روان گسستگی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نشانه‌ها از تأثیر فیزیولوژیک مستقیم یک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افراط در مصرف مواد، دارو یا یک درمانگر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شرایط طبی عمومی ناشی نشده‌اند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گستره‌های شبه ـ آشفتگی  را که به وضوح از درمانگری ضد افسردگی جسمانی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 تکان برقی، نور درمانگری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ناشی شده‌اند، </w:t>
      </w:r>
      <w:bookmarkStart w:id="72" w:name="pg538_5077"/>
    </w:p>
    <w:p>
      <w:pPr>
        <w:pStyle w:val="BookText"/>
        <w:rPr/>
      </w:pPr>
      <w:bookmarkEnd w:id="72"/>
      <w:r>
        <w:rPr>
          <w:rFonts w:ascii="IRNazanin" w:hAnsi="IRNazanin" w:eastAsia="IRNazanin"/>
          <w:color w:val="111111"/>
          <w:sz w:val="28"/>
          <w:sz w:val="28"/>
          <w:szCs w:val="28"/>
          <w:rtl w:val="true"/>
          <w:lang w:bidi="fa-IR"/>
        </w:rPr>
        <w:t>نباید در قلمرو تشخیصی اختلال دو قطبی قرار داد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73" w:name="__RefHeading___Toc4651096_211673320"/>
      <w:bookmarkStart w:id="74" w:name="_Toc28"/>
      <w:bookmarkEnd w:id="73"/>
      <w:r>
        <w:rPr>
          <w:rtl w:val="true"/>
        </w:rPr>
        <w:t>ب</w:t>
      </w:r>
      <w:r>
        <w:rPr>
          <w:rtl w:val="true"/>
        </w:rPr>
        <w:t xml:space="preserve">) </w:t>
      </w:r>
      <w:r>
        <w:rPr>
          <w:rtl w:val="true"/>
        </w:rPr>
        <w:t>اختلال های شخصیتی</w:t>
      </w:r>
      <w:bookmarkEnd w:id="74"/>
    </w:p>
    <w:p>
      <w:pPr>
        <w:pStyle w:val="Heading6"/>
        <w:numPr>
          <w:ilvl w:val="5"/>
          <w:numId w:val="1"/>
        </w:numPr>
        <w:rPr/>
      </w:pPr>
      <w:bookmarkStart w:id="75" w:name="__RefHeading___Toc4651098_211673320"/>
      <w:bookmarkStart w:id="76" w:name="_Toc29"/>
      <w:bookmarkEnd w:id="75"/>
      <w:r>
        <w:rPr>
          <w:rtl w:val="true"/>
        </w:rPr>
        <w:t>اشاره</w:t>
      </w:r>
      <w:bookmarkEnd w:id="76"/>
    </w:p>
    <w:p>
      <w:pPr>
        <w:pStyle w:val="BookText"/>
        <w:rPr/>
      </w:pPr>
      <w:r>
        <w:rPr>
          <w:rFonts w:ascii="IRNazanin" w:hAnsi="IRNazanin" w:eastAsia="IRNazanin"/>
          <w:color w:val="111111"/>
          <w:sz w:val="28"/>
          <w:sz w:val="28"/>
          <w:szCs w:val="28"/>
          <w:rtl w:val="true"/>
          <w:lang w:bidi="fa-IR"/>
        </w:rPr>
        <w:t>اختلال‌های شخصیتی، یکی از مهم‌ترین عناصر برای شناسایی عوامل فرار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مطالعه‌ها و بررسی‌های انجام شده، در تعداد زیادی از دختران فراری، این اختلال‌ها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پرخاشگری‌های گوناگون، رفتارهای ناسازگارانه، خودزنی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رفتارهای نابهنجار دیگر، چه پیش از فرار و چه پس از دستگیری و در مراکز مداخله در بحران همه نشان‌دهنده وجود اختلال شخصیت در این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اختلال‌های شخصیت طبقه بندی ویژه‌ای دارند که ما در این جا فقط به اختلال‌هایی که در دختران فراری دیده شده و مورد بررسی قرار گرفته است، اشاره می‌کنیم</w:t>
      </w:r>
      <w:r>
        <w:rPr>
          <w:rFonts w:eastAsia="IRNazanin" w:cs="IRNazanin"/>
          <w:color w:val="111111"/>
          <w:sz w:val="28"/>
          <w:szCs w:val="28"/>
          <w:rtl w:val="true"/>
          <w:lang w:bidi="fa-IR"/>
        </w:rPr>
        <w:t>:</w:t>
      </w:r>
    </w:p>
    <w:p>
      <w:pPr>
        <w:pStyle w:val="Heading6"/>
        <w:numPr>
          <w:ilvl w:val="5"/>
          <w:numId w:val="1"/>
        </w:numPr>
        <w:rPr/>
      </w:pPr>
      <w:bookmarkStart w:id="77" w:name="__RefHeading___Toc4651100_211673320"/>
      <w:bookmarkStart w:id="78" w:name="_Toc30"/>
      <w:bookmarkEnd w:id="77"/>
      <w:r>
        <w:rPr>
          <w:rtl w:val="true"/>
        </w:rPr>
        <w:t>یک ـ اختلال شخصیت نمایشی</w:t>
      </w:r>
      <w:bookmarkEnd w:id="78"/>
    </w:p>
    <w:p>
      <w:pPr>
        <w:pStyle w:val="BookText"/>
        <w:rPr/>
      </w:pP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بیماران مبتلا به این اختلال، سبک دراماتیک، هیجانی و تأثر گرایانه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آنان بیش از حدّ واکنشی است و با تمام شدّت و بدون محافظه کاری ابراز می‌گردد که معمولاً نشانه‌های زیر را داراست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غالبا رفتار خود دارانه و اجتنابی دارند و مشتاق دریافت کمک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 آب و رنگ، احتمالا متظاهر، توجّه طلب و اغواگر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اغلب از خود رفتار وابستگی نشان می‌دهند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هیجانی، سطحی یا بدون صمیمیت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تکلّم آنان نیز ممکن است نمایشی و ظاهری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ظاهرا دوست داشتنی، حتّی معاشر و خونگرم به نظر می‌رسند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شیوع اختلال شخصیت نمایشی،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به‌دست آمده از بیماران، نشان می‌دهد که شیوع این گونه اختلال‌ها در زن‌ها بالاتر از مردها است، ولی ممکن است بنا به دلایلی این اختلال در مردها کم‌تر تشخیص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اختلال می‌تواند الگو پذیری از پدر کناره گیر یا بد خُلق و مادر اغواگر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ملاک های تشخیصی </w:t>
      </w:r>
      <w:r>
        <w:rPr>
          <w:rFonts w:eastAsia="Times New Roman" w:cs="Times New Roman" w:ascii="Times New Roman" w:hAnsi="Times New Roman"/>
          <w:color w:val="111111"/>
          <w:sz w:val="28"/>
          <w:szCs w:val="28"/>
          <w:lang w:val="en-US" w:bidi="en-US"/>
        </w:rPr>
        <w:t>DSMIV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برای اختلال شخصیت نمایشی</w:t>
      </w:r>
    </w:p>
    <w:p>
      <w:pPr>
        <w:pStyle w:val="BookText"/>
        <w:rPr/>
      </w:pPr>
      <w:r>
        <w:rPr>
          <w:rFonts w:ascii="IRNazanin" w:hAnsi="IRNazanin" w:eastAsia="IRNazanin"/>
          <w:color w:val="111111"/>
          <w:sz w:val="28"/>
          <w:sz w:val="28"/>
          <w:szCs w:val="28"/>
          <w:rtl w:val="true"/>
          <w:lang w:bidi="fa-IR"/>
        </w:rPr>
        <w:t>الگوی نافذ هیجان‌زدگی و توجه‌طلبی، در بزرگسالی آغاز و با پنج علامت ظاهر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موقعیت هایی که کانون توجه نیست، احساس ناراحتی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تعامل او با دیگران معمولاً با رفتار اغواگرانه و برانگیزاننده جنسی نامتناسب مشخص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هیجان‌ها را به طور سطحی و با تغییرات سریع ابراز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همیشه از ظاهر فیزیکی خود برای جلب توجه استفاده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سبک گفتار او برداشت‌گرایانه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امپرسیونیستی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جزئیات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و هیجاناتش، مبالغه‌آمیز، نمایشی و همراه با خود نمایی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تلقین‌پذیر است؛ یعنی دیگران به آسانی بر او اثر می‌گذارند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روابط را صمیمانه‌تر از آن که هست، تلقی می‌کند</w:t>
      </w:r>
      <w:r>
        <w:rPr>
          <w:rFonts w:eastAsia="IRNazanin" w:cs="IRNazanin"/>
          <w:color w:val="111111"/>
          <w:sz w:val="28"/>
          <w:szCs w:val="28"/>
          <w:rtl w:val="true"/>
          <w:lang w:bidi="fa-IR"/>
        </w:rPr>
        <w:t xml:space="preserve">. </w:t>
      </w:r>
      <w:bookmarkStart w:id="79" w:name="pg538_5079"/>
    </w:p>
    <w:p>
      <w:pPr>
        <w:pStyle w:val="Heading6"/>
        <w:numPr>
          <w:ilvl w:val="5"/>
          <w:numId w:val="1"/>
        </w:numPr>
        <w:rPr/>
      </w:pPr>
      <w:bookmarkStart w:id="80" w:name="__RefHeading___Toc4651102_211673320"/>
      <w:bookmarkStart w:id="81" w:name="_Toc31"/>
      <w:bookmarkEnd w:id="79"/>
      <w:bookmarkEnd w:id="80"/>
      <w:r>
        <w:rPr>
          <w:rtl w:val="true"/>
        </w:rPr>
        <w:t>دو ـ اختلال شخصیت مرزی</w:t>
      </w:r>
      <w:bookmarkEnd w:id="81"/>
    </w:p>
    <w:p>
      <w:pPr>
        <w:pStyle w:val="BookText"/>
        <w:rPr/>
      </w:pP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این اختلال، پیچیدگی‌ها و تضادهای گوناگونی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غالبا هم‌پوشی پسیکوز، اختلال‌های خلقی، دیگر اختلال‌های شخصیت و اختلال‌های شناختی را شامل می‌شود که پیش از این مرز بین نوروز و پسیکوز تلقی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بیماران همیشه در بحران هستند و رفتار آنان بی نهایت بی ثبات است؛ یعنی فرد گاهی رفتارهای عادی و گاهی رفتاری سایکوتیک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 دردمند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ژست‌ها، تهدیدها یا علامت‌های خود تخریبی، صدمه به خویشتن و حرکات انتحاری در این افراد بسیار زیاد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تنهایی را تحمل نمی‌کنند و برای جلوگیری از ترک شدن خیالی یا واقعی، کارهای شتاب زده انجام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آسانی خشمگین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انگاره و هویت آنان بی ثبات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اضطراب همه گیر و تمایل‌های جنسی آشفته در آنان شایع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مورد پول و روابط جنسی تکانشگر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شیوع اختلال شخصیت مرزی در کل جمعیّت، حدود دو درصد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زن‌ها شایع‌تر از مردهاست و نود درصد از این بیماران به یک اختلال روانی دیگر و چهل درصد از این بیماران، به دو اختلال روانی دیگر مبتلا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اختلال ممکن است بر اثر آسیب دیدگی مغزی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پریناتال، آن سفالیت، ضربه سر و دیگر اختلال‌های مغزی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ملاک های تشخیصی  </w:t>
      </w:r>
      <w:r>
        <w:rPr>
          <w:rFonts w:eastAsia="Times New Roman" w:cs="Times New Roman" w:ascii="Times New Roman" w:hAnsi="Times New Roman"/>
          <w:color w:val="111111"/>
          <w:sz w:val="28"/>
          <w:szCs w:val="28"/>
          <w:lang w:val="en-US" w:bidi="en-US"/>
        </w:rPr>
        <w:t>DSMIV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اختلال شخصیت مرزی</w:t>
      </w:r>
    </w:p>
    <w:p>
      <w:pPr>
        <w:pStyle w:val="BookText"/>
        <w:rPr/>
      </w:pPr>
      <w:r>
        <w:rPr>
          <w:rFonts w:ascii="IRNazanin" w:hAnsi="IRNazanin" w:eastAsia="IRNazanin"/>
          <w:color w:val="111111"/>
          <w:sz w:val="28"/>
          <w:sz w:val="28"/>
          <w:szCs w:val="28"/>
          <w:rtl w:val="true"/>
          <w:lang w:bidi="fa-IR"/>
        </w:rPr>
        <w:t>الگوی نافذ ناتوانی در روابط بین فردی، خود انگاره، عواطف و رفتار تکانشی بارز که از بزرگسالی آغاز شده است، در زمینه‌های گوناگون وجود دارد و با پنج ویژگی یا بیشتر ظاهر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اقدام‌های دیوانه وار برای اجتناب از ترک شدن خیالی یا واقعی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الگوی بی‌ثبات و پرتنش روابط بین فردی که با نوسان بین دو قطب آرمانی کردن و بی‌ارزش ساختن مشخص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اختلال هویتی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ثباتی آشکار و مستمر خود انگاره یا احساسِ نفس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 تکانشی حداقل در دو زمینه که احتمال ضرر شخصی وجود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ولخرجی، سکس، سوء مصرف مواد، رانندگی بدون احتیاط و دوره‌های پرخوری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رفتارهای بی باکانه و قطع عضو را که در ملاک پنج آمده است، در نظر نگیرید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تهدید، ژست  یا رفتارهای انتحاری مکرر یا رفتار جرح خویشتن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بی‌ثباتی عاطفی به دلیل ماهیت واکنشی خلق؛ برای مثال، حالت ملال دوره‌ای شدید، تحریک‌پذیری یا اضطراب است که معمولاً چند ساعت یا در برخی موارد چند روز، دوام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احساس مزمن پوچی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خشم شدید و نامتناسب یا اشکال در کنترل چشم که با نشانه هایی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کج خلقی پیوسته، خشم مستمر یا نزاع ظاهر می‌شود</w:t>
      </w:r>
      <w:r>
        <w:rPr>
          <w:rFonts w:eastAsia="IRNazanin" w:cs="IRNazanin"/>
          <w:color w:val="111111"/>
          <w:sz w:val="28"/>
          <w:szCs w:val="28"/>
          <w:rtl w:val="true"/>
          <w:lang w:bidi="fa-IR"/>
        </w:rPr>
        <w:t xml:space="preserve">. </w:t>
      </w:r>
      <w:bookmarkStart w:id="82" w:name="pg538_5081"/>
    </w:p>
    <w:p>
      <w:pPr>
        <w:pStyle w:val="BookText"/>
        <w:rPr/>
      </w:pPr>
      <w:bookmarkEnd w:id="82"/>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اندیشه پارانوئید موقت وابسته به استرس، یا نشانه‌های تجزیه‌ای شدید</w:t>
      </w:r>
      <w:r>
        <w:rPr>
          <w:rFonts w:eastAsia="IRNazanin" w:cs="IRNazanin"/>
          <w:color w:val="111111"/>
          <w:sz w:val="28"/>
          <w:szCs w:val="28"/>
          <w:rtl w:val="true"/>
          <w:lang w:bidi="fa-IR"/>
        </w:rPr>
        <w:t>.</w:t>
      </w:r>
    </w:p>
    <w:p>
      <w:pPr>
        <w:pStyle w:val="Heading6"/>
        <w:numPr>
          <w:ilvl w:val="5"/>
          <w:numId w:val="1"/>
        </w:numPr>
        <w:rPr/>
      </w:pPr>
      <w:bookmarkStart w:id="83" w:name="__RefHeading___Toc4651104_211673320"/>
      <w:bookmarkStart w:id="84" w:name="_Toc32"/>
      <w:bookmarkEnd w:id="83"/>
      <w:r>
        <w:rPr>
          <w:rtl w:val="true"/>
        </w:rPr>
        <w:t>سه ـ اختلال شخصیت ضد اجتماعی</w:t>
      </w:r>
      <w:bookmarkEnd w:id="84"/>
    </w:p>
    <w:p>
      <w:pPr>
        <w:pStyle w:val="BookText"/>
        <w:rPr/>
      </w:pP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اختلال، به نوعی رفتار غیر انطباقی مربوط می‌شود که در آن بیمار حقوق دیگران را محترم نمی‌شمارد و در اصطلاح، اعمال ناسازگارانه از خود بروز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این واکنش‌ها لزوما نمی‌تواند معادل رفتار جنایی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فعالیت‌های دغل کارانه از جمله دروغ‌گویی، فرار از خانه و مدرسه‌گریزی در این افراد بسیار به چشم می‌خورد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ممکن است سابقه خشونت داشته باشد یا بی‌بندوباری‌های جنسی، همسر آزاری و کودک آزاری از وی سر بزند، بدون این‌که پس از این رفتارها احساس پشیمانی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ناتوانی در کنترل تکانه و طرح ریزی در آنان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مشخصا نسبت به دیگران هیچ حساسیتی از خود نشان نمی‌دهند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تحریک پذیری و پرخاشگری در آنان شایع است و نسبت به ایمنی دیگران و خود بی‌توجه هستند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شیوع این گونه اختلال‌ها در مردها سه 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دیده شده است و در زن‌ها یک درصد است و این آمار در جمیعت زندانیان و افراد مجرم ممکن است تا هفتاد و پنج درصد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مشکلات ژنتیک، آسیب یا اختلال کارکرد </w:t>
      </w:r>
    </w:p>
    <w:p>
      <w:pPr>
        <w:pStyle w:val="BookText"/>
        <w:rPr/>
      </w:pPr>
      <w:r>
        <w:rPr>
          <w:rFonts w:ascii="IRNazanin" w:hAnsi="IRNazanin" w:eastAsia="IRNazanin"/>
          <w:color w:val="111111"/>
          <w:sz w:val="28"/>
          <w:sz w:val="28"/>
          <w:szCs w:val="28"/>
          <w:rtl w:val="true"/>
          <w:lang w:bidi="fa-IR"/>
        </w:rPr>
        <w:t>مغز و سابقه سوء رفتار پدر یا ترک خانواده از سوی او می‌تواند جزو عوامل به وجود آورنده این اختلال تلقی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ملاک های تشخیصی </w:t>
      </w:r>
      <w:r>
        <w:rPr>
          <w:rFonts w:eastAsia="Times New Roman" w:cs="Times New Roman" w:ascii="Times New Roman" w:hAnsi="Times New Roman"/>
          <w:color w:val="111111"/>
          <w:sz w:val="28"/>
          <w:szCs w:val="28"/>
          <w:lang w:val="en-US" w:bidi="en-US"/>
        </w:rPr>
        <w:t>DSMIV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اختلال شخصیت ضد اجتماعی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الگوی نافذ بی‌اعتنایی به دیگران و زیر پا نهادن حقوق آنان که از پانزده سالگی آغاز و با ویژگی‌های زیر ظاهر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برای سازگاری با موازین اجتماعی در مورد رفتار قانونی که با دست زدن به کارهای تکراری که زمینه را برای دستگیری فراهم می‌کند، ظاهر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فریب‌کاری که با دروغ‌گویی پیوسته، استفاده از نام‌های غیر واقعی، یا گوش بری برای نفع و لذت شخصی مشخص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تکانشی و ناتوانی برای طرح ریزی پیشاپیش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پذیری و پرخاشگری که با نزاع و جملات فیزیکی نمایان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بی‌احتیاطی نسبت به ایمنی خود و دیگران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احساس مسئولیت که با ناتوانی پیوسته برای حفظ رفتار شغلی یا ثبات یا احترام گذاردن به پیمان‌های مالی در فرد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پشیمانی، که با بی تفاوتی یا دلیل تراشی نسبت به آزار، بدرفتاری، یا دزدیدن مال دیگران تظاهر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 فرد از هجده سال به بالا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قرائن اختلال سلوک، پیش از پانزده سالگی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وقوع رفتار ضد اجتماعی تنها در جریان اسکیزوفرنی یا دوره منیک </w:t>
      </w:r>
      <w:bookmarkStart w:id="85" w:name="pg538_5083"/>
    </w:p>
    <w:p>
      <w:pPr>
        <w:pStyle w:val="BookText"/>
        <w:rPr/>
      </w:pPr>
      <w:bookmarkEnd w:id="85"/>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Style w:val="FootnoteAnchor"/>
          <w:rtl w:val="true"/>
        </w:rPr>
        <w:footnoteReference w:id="22"/>
      </w:r>
    </w:p>
    <w:p>
      <w:pPr>
        <w:pStyle w:val="Heading4"/>
        <w:numPr>
          <w:ilvl w:val="3"/>
          <w:numId w:val="1"/>
        </w:numPr>
        <w:rPr/>
      </w:pPr>
      <w:bookmarkStart w:id="86" w:name="__RefHeading___Toc4651106_211673320"/>
      <w:bookmarkStart w:id="87" w:name="_Toc33"/>
      <w:bookmarkEnd w:id="86"/>
      <w:r>
        <w:rPr/>
        <w:t>3</w:t>
      </w:r>
      <w:r>
        <w:rPr>
          <w:rtl w:val="true"/>
        </w:rPr>
        <w:t xml:space="preserve">. </w:t>
      </w:r>
      <w:r>
        <w:rPr>
          <w:rtl w:val="true"/>
        </w:rPr>
        <w:t>بلوغ</w:t>
      </w:r>
      <w:bookmarkEnd w:id="87"/>
    </w:p>
    <w:p>
      <w:pPr>
        <w:pStyle w:val="Heading5"/>
        <w:numPr>
          <w:ilvl w:val="4"/>
          <w:numId w:val="1"/>
        </w:numPr>
        <w:rPr/>
      </w:pPr>
      <w:bookmarkStart w:id="88" w:name="__RefHeading___Toc4651108_211673320"/>
      <w:bookmarkStart w:id="89" w:name="_Toc34"/>
      <w:bookmarkEnd w:id="88"/>
      <w:r>
        <w:rPr>
          <w:rtl w:val="true"/>
        </w:rPr>
        <w:t>اشاره</w:t>
      </w:r>
      <w:bookmarkEnd w:id="89"/>
    </w:p>
    <w:p>
      <w:pPr>
        <w:pStyle w:val="BookText"/>
        <w:rPr/>
      </w:pPr>
      <w:r>
        <w:rPr>
          <w:rFonts w:ascii="IRNazanin" w:hAnsi="IRNazanin" w:eastAsia="IRNazanin"/>
          <w:color w:val="111111"/>
          <w:sz w:val="28"/>
          <w:sz w:val="28"/>
          <w:szCs w:val="28"/>
          <w:rtl w:val="true"/>
          <w:lang w:bidi="fa-IR"/>
        </w:rPr>
        <w:t>یکی از مسائل مهمّی که در پدیده خانه گریزی به چشم می‌خورد، سنّ فرار دختران است و آن‌چنان که پیش از این گفته شد، بیش‌ترین تعداد فرار بین دوازده تا هجده سالگی است که این درصد بالای فرار افراد در سنین بلوغ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تعداد زیادی از مشکلات عاطفی، فرهنگی، فکری و شناختی که در دختران فراری دیده می‌شود، مشکلاتی است که معمولاً در دوران بلوغ به وجود می‌آید و از ویژگی‌های این دوره به‌شمار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توجه به اهمیت این دوره، مطالبی برای آشنایی با ویژگی‌های این مرحله مطرح می‌شود و در ادامه به مشکلات دوران بلوغ دختران فراری، اشاره خواهد شد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بلوغ و نوجوانی دوره‌ای است که در میان دوره کودکی و دوره جوانی قرار گرفته است و در حقیقت، مانند پلی است که  این دو دوره از زندگی را به هم وصل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بنا به دلایلی اهمیت ویژه‌ای دارد و شاید مهم‌ترین دوره زندگی فرد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روشن‌تر شدن موضوع، ابتدا باید به ویژگی‌های دوره کودکی و سپس به ویژگی‌های دوره بزرگسالی، اشاره و سپس دگرگونی‌های دوره نوجوانی را بررسی کنیم</w:t>
      </w:r>
      <w:r>
        <w:rPr>
          <w:rFonts w:eastAsia="IRNazanin" w:cs="IRNazanin"/>
          <w:color w:val="111111"/>
          <w:sz w:val="28"/>
          <w:szCs w:val="28"/>
          <w:rtl w:val="true"/>
          <w:lang w:bidi="fa-IR"/>
        </w:rPr>
        <w:t xml:space="preserve">. </w:t>
      </w:r>
      <w:bookmarkStart w:id="90" w:name="pg538_5084"/>
    </w:p>
    <w:p>
      <w:pPr>
        <w:pStyle w:val="Heading5"/>
        <w:numPr>
          <w:ilvl w:val="4"/>
          <w:numId w:val="1"/>
        </w:numPr>
        <w:rPr/>
      </w:pPr>
      <w:bookmarkStart w:id="91" w:name="__RefHeading___Toc4651110_211673320"/>
      <w:bookmarkStart w:id="92" w:name="_Toc35"/>
      <w:bookmarkEnd w:id="90"/>
      <w:bookmarkEnd w:id="91"/>
      <w:r>
        <w:rPr>
          <w:rtl w:val="true"/>
        </w:rPr>
        <w:t>ویژگی دوره کودکی</w:t>
      </w:r>
      <w:bookmarkEnd w:id="92"/>
    </w:p>
    <w:p>
      <w:pPr>
        <w:pStyle w:val="BookText"/>
        <w:rPr/>
      </w:pPr>
      <w:r>
        <w:rPr>
          <w:rFonts w:ascii="IRNazanin" w:hAnsi="IRNazanin" w:eastAsia="IRNazanin"/>
          <w:color w:val="111111"/>
          <w:sz w:val="28"/>
          <w:sz w:val="28"/>
          <w:szCs w:val="28"/>
          <w:rtl w:val="true"/>
          <w:lang w:bidi="fa-IR"/>
        </w:rPr>
        <w:t>در دوره کودکی، کودک هنوز به رشد عقلی و ذهنی و جسمی کامل نرسیده و از لحاظ جسمی آسیب‌پذیر است و این ضعف جسمانی او را وا می‌دارد تا بکوشد خود را تحت حمایت پدر و مادر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لحاظ فکری هم به رشد کافی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بیش‌تر موارد خود را وابسته به بزرگسالان می‌داند</w:t>
      </w:r>
      <w:r>
        <w:rPr>
          <w:rFonts w:eastAsia="IRNazanin" w:cs="IRNazanin"/>
          <w:color w:val="111111"/>
          <w:sz w:val="28"/>
          <w:szCs w:val="28"/>
          <w:rtl w:val="true"/>
          <w:lang w:bidi="fa-IR"/>
        </w:rPr>
        <w:t>.</w:t>
      </w:r>
    </w:p>
    <w:p>
      <w:pPr>
        <w:pStyle w:val="Heading5"/>
        <w:numPr>
          <w:ilvl w:val="4"/>
          <w:numId w:val="1"/>
        </w:numPr>
        <w:rPr/>
      </w:pPr>
      <w:bookmarkStart w:id="93" w:name="__RefHeading___Toc4651112_211673320"/>
      <w:bookmarkStart w:id="94" w:name="_Toc36"/>
      <w:bookmarkEnd w:id="93"/>
      <w:r>
        <w:rPr>
          <w:rtl w:val="true"/>
        </w:rPr>
        <w:t>ویژگی دوره بزرگسالی</w:t>
      </w:r>
      <w:bookmarkEnd w:id="94"/>
    </w:p>
    <w:p>
      <w:pPr>
        <w:pStyle w:val="Heading6"/>
        <w:numPr>
          <w:ilvl w:val="5"/>
          <w:numId w:val="1"/>
        </w:numPr>
        <w:rPr/>
      </w:pPr>
      <w:bookmarkStart w:id="95" w:name="__RefHeading___Toc4651114_211673320"/>
      <w:bookmarkStart w:id="96" w:name="_Toc37"/>
      <w:bookmarkEnd w:id="95"/>
      <w:r>
        <w:rPr>
          <w:rtl w:val="true"/>
        </w:rPr>
        <w:t>اشاره</w:t>
      </w:r>
      <w:bookmarkEnd w:id="96"/>
    </w:p>
    <w:p>
      <w:pPr>
        <w:pStyle w:val="BookText"/>
        <w:rPr/>
      </w:pPr>
      <w:r>
        <w:rPr>
          <w:rFonts w:ascii="IRNazanin" w:hAnsi="IRNazanin" w:eastAsia="IRNazanin"/>
          <w:color w:val="111111"/>
          <w:sz w:val="28"/>
          <w:sz w:val="28"/>
          <w:szCs w:val="28"/>
          <w:rtl w:val="true"/>
          <w:lang w:bidi="fa-IR"/>
        </w:rPr>
        <w:t>در این دوره، فرد از لحاظ فکری به حدّ کافی رشد کرده است و می‌تواند مسایلی را که پیرامون او اتفّاق می‌افتد، تجزیه و تحلیل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تجربه‌های خوبی کسب کرده است و از لحاظ جسمی هم در اوج قدرت دوران زندگی خود به‌سر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همه این ویژگی‌ها به او قدرت استقلال نظر و اعتماد به نفس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فرد توانایی تصمیم‌گیری‌های درست و معقول را به دست می‌آورد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شما اگر به این دو دوره و ویژگی‌های آن دقت کنید، درمی‌یابید که کودکی، دوره ضعف مطلق است و بزرگسالی، دوره اوج قدرت، بنابراین مرحله گذار از این ضعف مطلق به اوج قدرت می‌تواند سخت‌ترین باشد؛ چرا که کودک از اوج ضعف و ناتوانی، در مدت سه تا پنج سال می‌خواهد به اوج قدرت و توانایی‌های فکری و جسمی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بحرانی‌ترین دوره، همان دوره نوجوانی یا بلوغ است</w:t>
      </w:r>
      <w:r>
        <w:rPr>
          <w:rFonts w:eastAsia="IRNazanin" w:cs="IRNazanin"/>
          <w:color w:val="111111"/>
          <w:sz w:val="28"/>
          <w:szCs w:val="28"/>
          <w:rtl w:val="true"/>
          <w:lang w:bidi="fa-IR"/>
        </w:rPr>
        <w:t xml:space="preserve">. </w:t>
      </w:r>
      <w:bookmarkStart w:id="97" w:name="pg538_5085"/>
    </w:p>
    <w:p>
      <w:pPr>
        <w:pStyle w:val="BookText"/>
        <w:rPr/>
      </w:pPr>
      <w:bookmarkEnd w:id="97"/>
      <w:r>
        <w:rPr>
          <w:rFonts w:eastAsia="Times New Roman" w:cs="Times New Roman" w:ascii="Times New Roman" w:hAnsi="Times New Roman"/>
          <w:color w:val="111111"/>
          <w:sz w:val="28"/>
          <w:szCs w:val="28"/>
          <w:rtl w:val="true"/>
          <w:lang w:val="en-US" w:bidi="en-US"/>
        </w:rPr>
        <w:t> </w:t>
      </w:r>
    </w:p>
    <w:p>
      <w:pPr>
        <w:pStyle w:val="Heading6"/>
        <w:numPr>
          <w:ilvl w:val="5"/>
          <w:numId w:val="1"/>
        </w:numPr>
        <w:rPr/>
      </w:pPr>
      <w:bookmarkStart w:id="98" w:name="__RefHeading___Toc4651116_211673320"/>
      <w:bookmarkStart w:id="99" w:name="_Toc38"/>
      <w:bookmarkEnd w:id="98"/>
      <w:r>
        <w:rPr>
          <w:rtl w:val="true"/>
        </w:rPr>
        <w:t>الف</w:t>
      </w:r>
      <w:r>
        <w:rPr>
          <w:rtl w:val="true"/>
        </w:rPr>
        <w:t xml:space="preserve">) </w:t>
      </w:r>
      <w:r>
        <w:rPr>
          <w:rtl w:val="true"/>
        </w:rPr>
        <w:t>تغییر و تحولات دوره بلوغ</w:t>
      </w:r>
      <w:bookmarkEnd w:id="99"/>
    </w:p>
    <w:p>
      <w:pPr>
        <w:pStyle w:val="Heading6"/>
        <w:numPr>
          <w:ilvl w:val="5"/>
          <w:numId w:val="1"/>
        </w:numPr>
        <w:rPr/>
      </w:pPr>
      <w:bookmarkStart w:id="100" w:name="__RefHeading___Toc4651118_211673320"/>
      <w:bookmarkStart w:id="101" w:name="_Toc39"/>
      <w:bookmarkEnd w:id="100"/>
      <w:r>
        <w:rPr>
          <w:rtl w:val="true"/>
        </w:rPr>
        <w:t>یک ـ تحولات جسمی</w:t>
      </w:r>
      <w:bookmarkEnd w:id="101"/>
    </w:p>
    <w:p>
      <w:pPr>
        <w:pStyle w:val="BookText"/>
        <w:rPr/>
      </w:pPr>
      <w:r>
        <w:rPr>
          <w:rFonts w:ascii="IRNazanin" w:hAnsi="IRNazanin" w:eastAsia="IRNazanin"/>
          <w:color w:val="111111"/>
          <w:sz w:val="28"/>
          <w:sz w:val="28"/>
          <w:szCs w:val="28"/>
          <w:rtl w:val="true"/>
          <w:lang w:bidi="fa-IR"/>
        </w:rPr>
        <w:t>آغاز مرحله بلوغ در پسر و دختر با دگرگونی‌های بیولوژیک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طرح عمومی بدن در پسران و دختران دستخوش تحول ناگهانی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پسرها، شانه‌ها پهن‌تر می‌گردد، چربی اضافی دست‌ها و پاها از بین می‌رود و بر حجم ماهیچه‌ها افزوده می‌شود و نیرویشان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رویش مو در پشت لب‌ها شروع شده و به‌تدریج چانه و گونه‌ها را نیز دربرمی‌گیرد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در قسمت سینه و دیگر اندام‌ها نیز موهایی می‌روید و صدای پسران بم و به اصطلاح مردانه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دخترها صفات ثانویه بروز می‌کند و سپس رویش مو در اعضای گوناگون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کلّی، فعالیت بیش از پیش غده‌های درون ریز، دگرگونی‌های ناگهانی در اندام نوجوان پدید می‌آورد و این فعالیت، در غدد جنسی بارزتر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به‌گونه‌ای که در این هنگام، ظهور نخستین نشانه‌های عادت ماهانه در دخترها و نخستین احتلام شبانه در پسرها ظاهر می‌شود</w:t>
      </w:r>
      <w:r>
        <w:rPr>
          <w:rFonts w:eastAsia="IRNazanin" w:cs="IRNazanin"/>
          <w:color w:val="111111"/>
          <w:sz w:val="28"/>
          <w:szCs w:val="28"/>
          <w:rtl w:val="true"/>
          <w:lang w:bidi="fa-IR"/>
        </w:rPr>
        <w:t>.</w:t>
      </w:r>
      <w:r>
        <w:rPr>
          <w:rStyle w:val="FootnoteAnchor"/>
          <w:rtl w:val="true"/>
        </w:rPr>
        <w:footnoteReference w:id="23"/>
      </w:r>
    </w:p>
    <w:p>
      <w:pPr>
        <w:pStyle w:val="Heading6"/>
        <w:numPr>
          <w:ilvl w:val="5"/>
          <w:numId w:val="1"/>
        </w:numPr>
        <w:rPr/>
      </w:pPr>
      <w:bookmarkStart w:id="102" w:name="__RefHeading___Toc4651120_211673320"/>
      <w:bookmarkStart w:id="103" w:name="_Toc40"/>
      <w:bookmarkEnd w:id="102"/>
      <w:r>
        <w:rPr>
          <w:rtl w:val="true"/>
        </w:rPr>
        <w:t>دو ـ تحولات روانی و عاطفی</w:t>
      </w:r>
      <w:bookmarkEnd w:id="103"/>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از لحاظ جسمی در آغاز بلوغ، جهشی در رشد اعضای بدن ایجاد می‌شود، دگرگونی ناگهانی حالات روانی نوجوان را هم می‌توان در دوران بلوغ، یک نوع جهش روانی و عاطفی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دگرگونی‌های ناگهانی سبب می‌شود که هماهنگی میان جسم و روح نوجوان از بین برود و انقلابی روانی در او ایجاد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این تحول روانی عبارتند 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 ـ زود رنجی و احساساتی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احساس‌ها معمولاً غلیظ بوده و واکنش‌های شدیدی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کوچک‌ترین انگیزه‌ای او را به جنب‌وجوش در می‌آورد و سبب واکنش‌هایی هم چون بی نظمی، قهر، پرخاشگری یا برعکس دلباختگی، عاشق پیشگی و حالتی پر از مهر و محبت می‌شود که معمولاً غیر معقول و اغراق‌آمیز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ـ  کم رویی، گوشه گیری و درون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نوجوانان به سبب ظهور علایم بلوغ، خود را دور از اجتماع نگه داشته و در گوشه نشینی به سر می‌برند و گاهی هم دچار ضعف حافظه و یادگیری می‌شوند و افت تحصیلی پیدا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ـ دوگانگی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حالتی است که نوجوان به دو عاطفه متضاد دچار می‌شود؛ یعنی از یک سو، امری را تصدیق می‌کند و از سوی دیگر، همان امر را تکذیب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نوجوان با اموری روبه‌رو می‌شود که دارای دو جنبه هستند؛ یک جنبه آن سبب ایجاد علاقه‌مندی در نوجوان می‌شود و جنبه دیگر میل و رغبت را در او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تعارض، نوجوان را با تشویش و تردید روبه‌رو می‌سازد؛ زیرا نمی‌داند کدام‌یک را باید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نوجوان می‌پندارد هنگام آن رسیده است که مسئولیت‌های اجتماعی را بپذیرد، ولی می‌ترسد که توانایی انجام دادن آن را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برتری جویی و جلب توجه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برتری جویی و خود را از دیگران ممتاز دانستن، به‌قدری در نوجوانان گسترش دارد که بعضی از دانشمندان وجود این حس را ذاتی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رقابت، انتقام جویی،</w:t>
      </w:r>
    </w:p>
    <w:p>
      <w:pPr>
        <w:pStyle w:val="BookText"/>
        <w:rPr/>
      </w:pPr>
      <w:r>
        <w:rPr>
          <w:rFonts w:ascii="IRNazanin" w:hAnsi="IRNazanin" w:eastAsia="IRNazanin"/>
          <w:color w:val="111111"/>
          <w:sz w:val="28"/>
          <w:sz w:val="28"/>
          <w:szCs w:val="28"/>
          <w:rtl w:val="true"/>
          <w:lang w:bidi="fa-IR"/>
        </w:rPr>
        <w:t>بحث و استقلال، خود رأیی، خودنمایی و امثال این حالت‌ها که در بیشتر نوجوانان ظاهر می‌گردد، برای ثابت کردن برتری شخصیت خود نسبت به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ناشی از آن است که نوجوان می‌خواهد برای خود استقلال و شخصیتی به دست آورد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تغییرات فیزیکی و روانی دوره نوجوانی می‌توان به نکات زیر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نوجوانی یک دوره انتقال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هر مرحله انتقالی، وضع و جایگاه فرد، مهم است و نوعی سرگردانی درباره نقش‌هایی که فرد انتظار دارد آن‌ها را ایفا نماید،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نوجوانی دوره تحوّل هم‌زمان و ناگهانی فیزیکی و روانی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بودن این دگرگونی‌های ناگهانی سبب می‌شود که هماهنگی میان جسم و روح نوجوان، از بین برود و انقلاب روانی در او پدید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نوجوانی، دورانی بسیار حساس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غالب نوجوانان به سختی از عهده حل مسائل خویش برمی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دو دلیل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دوران کودکی، مسائل آنان به وسیله والدین حل شده است، در حالی که در دوره نوجوانی با این‌که نوجوان تجربه لازم را در این زمینه به دست نیاورده، حل بیشتر مسایلشان به خودشان واگذار می‌شود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نوجوانان دوست دارند مستقل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باورهای والدین مخالفت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این دوران، پرحادثه‌ترین دوران برای آنان به حساب می‌آید</w:t>
      </w:r>
      <w:r>
        <w:rPr>
          <w:rFonts w:eastAsia="IRNazanin" w:cs="IRNazanin"/>
          <w:color w:val="111111"/>
          <w:sz w:val="28"/>
          <w:szCs w:val="28"/>
          <w:rtl w:val="true"/>
          <w:lang w:bidi="fa-IR"/>
        </w:rPr>
        <w:t xml:space="preserve">. </w:t>
      </w:r>
      <w:bookmarkStart w:id="104" w:name="pg538_5088"/>
    </w:p>
    <w:p>
      <w:pPr>
        <w:pStyle w:val="BookText"/>
        <w:rPr/>
      </w:pPr>
      <w:bookmarkEnd w:id="104"/>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نوجوانی، دوران دوری از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به سبب خیال‌بافی و تصوّرات بیش از حد و از سویی، توجه به گذشته خود و آینده مبهم و ترسناک خویش، کم‌تر به زمان حال توجه داشته و همین، او را از واقع بینی دور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با توجه به این نکته‌ها می‌توان نتیجه گرفت که دوره نوجوانی، دوره سردرگمی و گم‌گشتگی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دوره‌ای است که نوجوان در هر لحظه به سویی کشیده می‌شود و از قدرت تشخیص و تصمیم‌گیری بی‌بهره است و این ویژگی‌ها سبب می‌شود که او کاملاً در خیال‌های خود غرق شود و از واقعیت فاصله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این دوره را دوره بحران هویت نامیده‌اند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نوجوان با راهنمایی والدین و مربیان بتواند بر مشکلات دوران بلوغ غلبه کند، آهسته آهسته خواهد توانست از این بحران خارج شود و خود را به ثبات شخصیت و هویت برساند، ولی اگر به او کمک نشود و او نتواند این بحران را پشت سر بگذارد، در بزرگ‌سالی همین بحران دامن‌گیر او خواهد بود و او را دچار اختلال در هویت و شخصیت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مهم‌تر این‌که اختلال شخصیت و بحران هویت، به از بین رفتن معنویت در فرد نیز می‌انجامد</w:t>
      </w:r>
      <w:r>
        <w:rPr>
          <w:rFonts w:eastAsia="IRNazanin" w:cs="IRNazanin"/>
          <w:color w:val="111111"/>
          <w:sz w:val="28"/>
          <w:szCs w:val="28"/>
          <w:rtl w:val="true"/>
          <w:lang w:bidi="fa-IR"/>
        </w:rPr>
        <w:t>.</w:t>
      </w:r>
    </w:p>
    <w:p>
      <w:pPr>
        <w:pStyle w:val="Heading6"/>
        <w:numPr>
          <w:ilvl w:val="5"/>
          <w:numId w:val="1"/>
        </w:numPr>
        <w:rPr/>
      </w:pPr>
      <w:bookmarkStart w:id="105" w:name="__RefHeading___Toc4651122_211673320"/>
      <w:bookmarkStart w:id="106" w:name="_Toc41"/>
      <w:bookmarkEnd w:id="105"/>
      <w:r>
        <w:rPr>
          <w:rtl w:val="true"/>
        </w:rPr>
        <w:t>ب</w:t>
      </w:r>
      <w:r>
        <w:rPr>
          <w:rtl w:val="true"/>
        </w:rPr>
        <w:t xml:space="preserve">) </w:t>
      </w:r>
      <w:r>
        <w:rPr>
          <w:rtl w:val="true"/>
        </w:rPr>
        <w:t xml:space="preserve">شیوه برخورد با نوجوانان </w:t>
      </w:r>
      <w:r>
        <w:rPr>
          <w:rtl w:val="true"/>
        </w:rPr>
        <w:t>(</w:t>
      </w:r>
      <w:r>
        <w:rPr>
          <w:rtl w:val="true"/>
        </w:rPr>
        <w:t>سفارش به پدر و مادر</w:t>
      </w:r>
      <w:r>
        <w:rPr>
          <w:rtl w:val="true"/>
        </w:rPr>
        <w:t>)</w:t>
      </w:r>
      <w:bookmarkEnd w:id="106"/>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نوجوان در این دوران، به دلیل دگرگونی‌های جسمی ـ روانی و نداشتن ثبات دوره بزرگ‌سالی، به توجه بیشتری نیاز دارد، ولی درست به همین دلایل، از توجه و راهنمایی مستقیم نیز بیزار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برخورد با او </w:t>
      </w:r>
    </w:p>
    <w:p>
      <w:pPr>
        <w:pStyle w:val="BookText"/>
        <w:rPr/>
      </w:pPr>
      <w:r>
        <w:rPr>
          <w:rFonts w:ascii="IRNazanin" w:hAnsi="IRNazanin" w:eastAsia="IRNazanin"/>
          <w:color w:val="111111"/>
          <w:sz w:val="28"/>
          <w:sz w:val="28"/>
          <w:szCs w:val="28"/>
          <w:rtl w:val="true"/>
          <w:lang w:bidi="fa-IR"/>
        </w:rPr>
        <w:t>باید روحیه ویژه‌اش را در نظر گرفت و به شکل صحیح با آنان برخورد کرد تا نتیجه، مثبت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زیر می‌تواند در این راستا مؤثر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نوجوان، مرحله جدید رشد، بسیار با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دگرگونی‌های ناگهانی مشکلاتی برایش ایجاد می‌کند، ولی با این حال، به این شرایط، افتخار می‌کند و دیگر خود را کودک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این باور است که زمان استقلالش فرا رسیده و دیگر راهنمایی‌های پدر و مادر را همچون گذشته درست نمی‌پذیرد دوست ندارد تحت کنترل باشد و بیشتر مایل است خود تصمیم بگیرد و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 روحیه، پدر و مادر نیز باید بکوشند از توجه مستقیم، نظارت پیوسته و حالت دستوری دست بردارند و به اصطلاح از شیوه کنترل از راه دور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باید نوجوان را تا حدی که زیان‌بار نباشد، آزاد بگذارند، ولی با مهربانی، مسیر صحیح را برایش مشخص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است که پیامبر اکرم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اوصیکم بالشّبان خیرا؛ سفارش می‌کنم شما را به خوش‌رویی و مهربانی با جوانان و نوجوانان</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آغاز دوران بلوغ جنسی، دگرگونی‌های بدنی تا اندازه‌ای سبب ایجاد دلهره، نگرانی و سردرگمی می‌شود و مشکلی جدی برای نوجوان پدید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به دلیل کم‌رویی که از ویژگی‌های این دوره است، از گفتن آن نیز خودداری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پیش‌گیری، والدین بایستی </w:t>
      </w:r>
    </w:p>
    <w:p>
      <w:pPr>
        <w:pStyle w:val="BookText"/>
        <w:rPr/>
      </w:pPr>
      <w:r>
        <w:rPr>
          <w:rFonts w:ascii="IRNazanin" w:hAnsi="IRNazanin" w:eastAsia="IRNazanin"/>
          <w:color w:val="111111"/>
          <w:sz w:val="28"/>
          <w:sz w:val="28"/>
          <w:szCs w:val="28"/>
          <w:rtl w:val="true"/>
          <w:lang w:bidi="fa-IR"/>
        </w:rPr>
        <w:t>کودک را پیش از ورود به این مرحله از دگرگونی‌های بعدی بدن با خبر کنند و اطلاعات لازم را با ظرافت، در اختیارش بگذارند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نوجوان در این زمان، بیش از هرچیز به مهر و محبت نیاز دارد و شیفته کسی است که او را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دیگر تاب تحمّل زورگویی و فرمان‌پذیری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بزرگ اسلام صلی‌الله‌علیه‌و‌آله پیروزی خود را در بیدار کردن مردم به سبب برخورد صحیح با جوانان و نوجوانان می‌داند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شما را به نیکی کردن به نوجوانان و جوانان، سفارش اکید می‌کنم؛ چرا که قلب آنان انعطاف‌پذیرتر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مرا برانگیخت تا از انحراف‌ها و خطرها پرهیز دهم و پویندگان راه کمال و سعادت را بشارت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با من هم عهد شدند، ولی سالخوردگان مخالفت کردند؛ چون گذشت زمان، دل آنان را سخت کرده</w:t>
      </w:r>
      <w:r>
        <w:rPr>
          <w:rFonts w:eastAsia="IRNazanin" w:cs="IRNazanin"/>
          <w:color w:val="111111"/>
          <w:sz w:val="28"/>
          <w:szCs w:val="28"/>
          <w:rtl w:val="true"/>
          <w:lang w:bidi="fa-IR"/>
        </w:rPr>
        <w:t>...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باید توجه کرد که از آمادگی روحی نوجوان برای تحول او به سمت صحیح استفاده کنیم تا به سوی شکستن سنت‌های غلط و اندیشه‌های انحرافی راهنمایی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با تندی و خشونت، مقاومت و لجاجت او بیشتر شده و می‌کوشد با آن مخالفت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باید این حالت را درک و با او به مهربانی برخورد کنند و اعتماد او را نسبت به خود به‌دست 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دلیل نبودن ثبات و تعادل، نباید از نوجوان حالت سرسپردگی دوران کودکی را انتظار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اصل را پذیرفت که حالت تعادل در</w:t>
      </w:r>
    </w:p>
    <w:p>
      <w:pPr>
        <w:pStyle w:val="BookText"/>
        <w:rPr/>
      </w:pPr>
      <w:r>
        <w:rPr>
          <w:rFonts w:ascii="IRNazanin" w:hAnsi="IRNazanin" w:eastAsia="IRNazanin"/>
          <w:color w:val="111111"/>
          <w:sz w:val="28"/>
          <w:sz w:val="28"/>
          <w:szCs w:val="28"/>
          <w:rtl w:val="true"/>
          <w:lang w:bidi="fa-IR"/>
        </w:rPr>
        <w:t>همه دوران زندگی وجود ندارد و گاه لازمه یک مرحله، بی ثباتی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با توجه به این حالت با نوجوان برخورد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نوجوانی، دوره تخیل و در رؤیا  فرو رفتن است و به دلیل رشد بلوغ جنسی، گاه این تخیّلات مسیر تازه‌ای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تخیل بیش‌تر هنگام بی‌کاری به سراغ انسان می‌آید، بایستی زمان‌های فراغت نوجوان را با فعالیت‌های گوناگون ورزشی، هنری، فرهنگی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پرکرد تا این گونه، امکان خیال‌پردازی‌های او درباره دگرگونی‌های بدنی و مسائل جنسی از بین برود یا کاهش پیدا کند؛ زیرا بیکاری، به ویژه در دوره نوجوانی و جوانی، پی‌آمدهای بدی دارد که از آن جمله خیال‌پردازی و کج‌روی‌هاست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هم‌سالان، در دوره نوجوانی بهترین یاران و دوستان یکدیگر هستند که نقش الگو را نیز برای هم ایفا می‌کنند و بی‌شک، جدا کردن آنان از نوجوان ناممکن است؛ یعنی این جدایی نه تنها مشکلی از او حل نمی‌کند که بر مشکلات عاطفی او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شیوه این است که به او اجازه رفت و آمد با دوستانش داده شود، ولی ابتدا باید او را در گزینش افراد راهنمایی کنیم و سپس از دور بر روابط آنان با همدیگر، نظارت داشته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دلیل بروز دگرگونی‌های گسترده و ناگهانی در بدن، نوجوان همواره احساس ضعف و سستی می‌کند که برای رفع این حالت، نیاز به خواب و استراحت و تغذیه کافی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نباید او را سرزنش کرد و حتی بایستی امکانات لازم را در اختیارش گذاشت تا نیاز طبیعی او تأمین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نوجوان علاقه زیادی به افراد برجسته و سرشناس در هر زمینه‌ای دارد که از این حالت او نیز باید به گونه‌ای استفاده کرد که برایش مفید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این افراد برجسته را به او معرفی و سپس امکانات آشنایی با آنان از قبیل کتاب، مجله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برایش فراهم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بنابراین، اساسی‌ترین نقش را در این میان خود نوجوان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پدر و مادر، او را هدایت و حمایت می‌کنند تا این دوران را به راحتی سپری کند یا این‌که با بی‌اطّلاعی خود سبب می‌شوند که مشکلات نوجوان چند برابر شده و بر دوگانگی‌ها و سردرگمی‌های او افزوده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در جامعه ما بیش‌تر والدین از ویژگی‌های دوران بلوغ بی‌خبرند و به جای حمایت و برخورد مناسب ـ آن‌گونه که ذکر شد ـ به رودررویی شدید با نوجوان می‌پردازند و فشار بسیاری بر او وارد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می‌کوشند حالت‌هایی هم چون پرخاشگری، بی حوصلگی، لجبازی، بی‌انگیزه بودن و امثال آن را از بین ببرند، غافل از این‌که کنترل این حالت‌ها، در اختیار خود نوجوان نیست و آنان باید او را به دیده بیمار بنگرند و او را یاری کنند تا از این دوره بحرانی به سلامت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نگارنده و تأیید شمار زیادی از کارشناسان، یکی از مهم‌ترین عوامل خانه گریزی، همین عامل بلوغ و بحران هویّت و برخورد نامناسب پدر و مادر با این مسئله است که بیش‌ترین آمار را دربرمی‌گیرد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مشکلاتی را که در دوران بلوغ، عامل فرار دختران فراری به حساب می‌آید، می‌توان چنین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دل‌بستگی‌ها و نیازها، شخصیت و هویت متزلزل و نداشتن هدف، ایجاد ارتباط با جنس موافق و مخالف، </w:t>
      </w:r>
      <w:bookmarkStart w:id="107" w:name="pg538_5093"/>
    </w:p>
    <w:p>
      <w:pPr>
        <w:pStyle w:val="BookText"/>
        <w:rPr/>
      </w:pPr>
      <w:bookmarkEnd w:id="107"/>
      <w:r>
        <w:rPr>
          <w:rFonts w:ascii="IRNazanin" w:hAnsi="IRNazanin" w:eastAsia="IRNazanin"/>
          <w:color w:val="111111"/>
          <w:sz w:val="28"/>
          <w:sz w:val="28"/>
          <w:szCs w:val="28"/>
          <w:rtl w:val="true"/>
          <w:lang w:bidi="fa-IR"/>
        </w:rPr>
        <w:t>داشتن خود پنداره غلط و نداشتن اعتماد به نفس و فرار از جنسیت، الگو پذیری نادرست و شناخت غلط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6"/>
        <w:numPr>
          <w:ilvl w:val="5"/>
          <w:numId w:val="1"/>
        </w:numPr>
        <w:rPr/>
      </w:pPr>
      <w:bookmarkStart w:id="108" w:name="__RefHeading___Toc4651124_211673320"/>
      <w:bookmarkStart w:id="109" w:name="_Toc42"/>
      <w:bookmarkEnd w:id="108"/>
      <w:r>
        <w:rPr>
          <w:rtl w:val="true"/>
        </w:rPr>
        <w:t>ج</w:t>
      </w:r>
      <w:r>
        <w:rPr>
          <w:rtl w:val="true"/>
        </w:rPr>
        <w:t xml:space="preserve">) </w:t>
      </w:r>
      <w:r>
        <w:rPr>
          <w:rtl w:val="true"/>
        </w:rPr>
        <w:t>عوامل فرار در دوران بلوغ</w:t>
      </w:r>
      <w:bookmarkEnd w:id="109"/>
    </w:p>
    <w:p>
      <w:pPr>
        <w:pStyle w:val="Heading6"/>
        <w:numPr>
          <w:ilvl w:val="5"/>
          <w:numId w:val="1"/>
        </w:numPr>
        <w:rPr/>
      </w:pPr>
      <w:bookmarkStart w:id="110" w:name="__RefHeading___Toc4651126_211673320"/>
      <w:bookmarkStart w:id="111" w:name="_Toc43"/>
      <w:bookmarkEnd w:id="110"/>
      <w:r>
        <w:rPr>
          <w:rtl w:val="true"/>
        </w:rPr>
        <w:t>یک ـ دل بستگی ها و نیازها</w:t>
      </w:r>
      <w:bookmarkEnd w:id="111"/>
    </w:p>
    <w:p>
      <w:pPr>
        <w:pStyle w:val="BookText"/>
        <w:rPr/>
      </w:pPr>
      <w:r>
        <w:rPr>
          <w:rFonts w:ascii="IRNazanin" w:hAnsi="IRNazanin" w:eastAsia="IRNazanin"/>
          <w:color w:val="111111"/>
          <w:sz w:val="28"/>
          <w:sz w:val="28"/>
          <w:szCs w:val="28"/>
          <w:rtl w:val="true"/>
          <w:lang w:bidi="fa-IR"/>
        </w:rPr>
        <w:t>دل‌بستگی‌ها و نیازها، یکی از مسایلی است که در پدیده فرار مطرح است و در شمار زیر مجموعه‌های بحث دوران بلوغ،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فردی در هر دوره از زندگی خود، نیازها و دل‌بستگی 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نوجوان نیز نیازهایی دارد که بی‌شک، دل‌بستگی‌هایی نیز در پی خواهد داشت؛ نیازهایی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استقلال‌طلبی، محبت، محبوب شدن در نظر دیگران، اظهار وجود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این حال، مسئله مهمّ این است که در گام نخست بدانیم چه نیازهایی، نیاز واقعی اویند و چه نیازهایی کاذب هستند و در گام دوم، حدود این نیازها را مشخص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استقلال‌طلبی نیازی است که هر نوجوان به صورت بهنجار به آن نیاز دارد، ولی چارچوب این نیاز چیست؟ آیا استقلال‌طلبی باید بی حدّ و مرز باشد یا این‌که لازم است حدودی را برای آن در نظر بگیریم؟</w:t>
      </w:r>
    </w:p>
    <w:p>
      <w:pPr>
        <w:pStyle w:val="BookText"/>
        <w:rPr/>
      </w:pPr>
      <w:r>
        <w:rPr>
          <w:rFonts w:ascii="IRNazanin" w:hAnsi="IRNazanin" w:eastAsia="IRNazanin"/>
          <w:color w:val="111111"/>
          <w:sz w:val="28"/>
          <w:sz w:val="28"/>
          <w:szCs w:val="28"/>
          <w:rtl w:val="true"/>
          <w:lang w:bidi="fa-IR"/>
        </w:rPr>
        <w:t>حقیقت این است که حس استقلال‌طلبی یا دیگر دل‌بستگی‌ها، لازمه دوران نوجوانی است، ولی مشخص شدن حد و اندازه بهنجار آن نیز برای والدین و مربیّان که استقلال یا دیگر نیازهای نوجوان را برآورده می‌کنند، لازم به نظر می‌رسد و در مرحله دوم باید این حدود برای خود نوجوان نیز از سوی والدین شرح داده شود که او تا چه اندازه‌ای می‌تواند به این نیاز بیاندیشد و از آن استفاده کند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در بیش‌تر موارد، والدین در تشخیص حد و مرز و برآوردن </w:t>
      </w:r>
    </w:p>
    <w:p>
      <w:pPr>
        <w:pStyle w:val="BookText"/>
        <w:rPr/>
      </w:pPr>
      <w:r>
        <w:rPr>
          <w:rFonts w:ascii="IRNazanin" w:hAnsi="IRNazanin" w:eastAsia="IRNazanin"/>
          <w:color w:val="111111"/>
          <w:sz w:val="28"/>
          <w:sz w:val="28"/>
          <w:szCs w:val="28"/>
          <w:rtl w:val="true"/>
          <w:lang w:bidi="fa-IR"/>
        </w:rPr>
        <w:t>نیازهای فرزندان دچار اشتباه می‌شوند یا راه افراط و یا تفریط را برمی‌گزینند که این مسئله آسیب جبران‌ناپذیری در روح و اندیشه نوجوان به جای می‌گذارد و پایه‌های فکری نوجوان به‌گونه‌ای نادرست پی ریزی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نیازهایی کاذب در نوجوان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وقت‌ها نوجوان آن‌چنان در فشار قرار می‌گیرد که حتی داشتن یک شی‌ء کوچک یا یک برنامه ساده برای او به‌صورت آرزویی خیالی در می‌آید و او را به سمت خیال بافی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آن‌قدر نوجوان آزاد گذارده می‌شود که دیگر هیچ مسئله‌ای او را راضی نمی‌کند و او را فردی با خواسته‌های بی‌جا بار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مورد زیر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مورد اول ـ دختری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در مرکز مداخله در بحران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فرار، سخت‌گیری پدر و نداشتن بعضی امکانات ابتدایی و ساده است که سبب شده او در رؤیای خویش، داشتن یک یا چند شی‌ء ساده یا حق یک انتخاب ابتدایی را آرمانی‌ترین آرزو برای خود قلمداد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فرد دیگری، این وعده‌ها را به او می‌دهد، به راحتی به آن شخص اعتماد و همراه او فرار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 پدر او صحبت می‌کنم،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اشتباه کرده‌ام و نمی‌دانستم که باید به خواسته‌های عاطفی و روحی او نیز توجّه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به فکر تأمین نیازهای مادّی او بوده‌ام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مورد دوم ـ دختری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با وضعیت ویژه‌ای به لحاظ لباس، آرایش صورت و مو در مرکز بازپروری نگه‌داری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آزادم با هر کس که خواستم رفت و آمد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ربط ندارد که من با کدام پسر یا دختر دوست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چه مملکتی است، من دلم می‌خواهد آزاد باشم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مسئولان مرکز می‌گویند او را به هنگام عمل منافی عفت، به همراه چند جوان دستگیر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 و مادرش صحبت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معتقدم که فرزندانم که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رسیدند، باید آزاد باشند و آن‌قدر افت و خیز داشته باشند تا بالاخره راه درست را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معاشرت اجباری چه فایده‌ای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آزاد باشد و خودش راه خودش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وجود اینکه دخترت را در حال عمل خلاف با چند پسر دستگیر کرده‌اند، هنوز هم به این آزادی بی‌حد و حصر معتقدی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پایین می‌اندازد و معلوم است که جوابی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این دو مورد خوب دقّت کرده باشید، درمی‌یابید که خواسته‌های هیچ کدام از این دو نوجوان در حدّ نرمال و به‌هنجار نیست؛ یا خواسته‌هاشان در مورد آزادی بسیار زیاد است یا 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دین مبین اسلام، همیشه انسان را به میانه‌روی فرا خوانده است و معروف‌ترین شعار درباره چگونگی برخورد اسلام با مسائل،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دین وسط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اسلام همیشه به دور از افراط و تفریط بوده و مسلمانان را نیز به این مسئله تشویق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تربیت و آزادی و نیازهای دیگر نیز چنین نظری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 قابل توجّهی از موارد فرار، یا توقّع‌ها و دل‌بستگی‌های کاذب و غیر واقعی دارند یا افراط و تفریط در دل‌بستگی‌های آنان دیده می‌شود و براساس همین دل‌بستگی‌ها به سوی رابطه با افراد خارج از خانه کشیده شده و پس از مدتی، خانه را ترک کرده‌اند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دیگری که در این زمینه بسیار مهم است و نمی‌توان از کنار آن به سادگی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به 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است که یکی از حیاتی‌ترین نیازهای یک انسان، به ویژه نوجوان به حساب می‌آید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نیاز به توجه</w:t>
      </w:r>
    </w:p>
    <w:p>
      <w:pPr>
        <w:pStyle w:val="BookText"/>
        <w:rPr/>
      </w:pPr>
      <w:r>
        <w:rPr>
          <w:rFonts w:ascii="IRNazanin" w:hAnsi="IRNazanin" w:eastAsia="IRNazanin"/>
          <w:color w:val="111111"/>
          <w:sz w:val="28"/>
          <w:sz w:val="28"/>
          <w:szCs w:val="28"/>
          <w:rtl w:val="true"/>
          <w:lang w:bidi="fa-IR"/>
        </w:rPr>
        <w:t>نیاز به توجه؛ یعنی این‌که هر فرد می‌خواهد که دیگران به خواسته‌های او توجّه کافی داشته باشند و به او اهمیت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مثال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هنگامی که مسئله‌ای را برای فرد مقابل خود شرح می‌دهم، انتظار دارم که حواسش پرت نشود و به حرف‌های من گوش دهد و حتی با تکان دادن سر، نشان دهد که به حرف‌های من دقت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 این‌که یک فرد برای خود سلیقه‌های ویژه‌ای دارد و می‌خواهد دیگران در برخورد با او، به این سلیقه اهمیت بدهند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 قابل توجّه این است که نباید نیاز به توجه را با نیاز به محبت اشتباه گرفت؛ زیرا محبت، چیزی است و توجّه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زمان‌ها اتفاق می‌افتد که پدر یا مادر به حدّ کافی به فرزند خود محبت می‌کنند، ولی این محبت آن‌گونه است که خودِ پدر و مادر می‌خواهند یا به تعبیر دیگر، براساس سلیقه پدر و یا مادر است  نه براساس سلیقه نوجوان؛ یعنی پدر و مادر می‌کوشند در حدّ خیلی زیاد به فرزند خود محبت کنند، ولی به سلیقه‌ها و خواسته‌های فرزند خود توجهی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موقعیتی است که نوجوان می‌پندارد پدر یا مادر به او توجّهی ندارند، در حالی‌که پدر و مادر فقط از سلیقه نوجوان آگاه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آن‌گونه که او می‌خواهد به او محبت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آگاهی از خواسته‌های درونی نوجوان از سوی والدین، یکی از عوامل موفقیت پدر و مادر در تربیت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نباید این مطلب را نیز از نظر دور داشت که بعضی از زمان‌ها نیاز به توجّه، یک نیاز حقیقی نیست؛ یعنی در حقیقت، پدر و مادر به حدّ کافی به فرزند خود </w:t>
      </w:r>
      <w:bookmarkStart w:id="112" w:name="pg538_5097"/>
    </w:p>
    <w:p>
      <w:pPr>
        <w:pStyle w:val="BookText"/>
        <w:rPr/>
      </w:pPr>
      <w:bookmarkEnd w:id="112"/>
      <w:r>
        <w:rPr>
          <w:rFonts w:ascii="IRNazanin" w:hAnsi="IRNazanin" w:eastAsia="IRNazanin"/>
          <w:color w:val="111111"/>
          <w:sz w:val="28"/>
          <w:sz w:val="28"/>
          <w:szCs w:val="28"/>
          <w:rtl w:val="true"/>
          <w:lang w:bidi="fa-IR"/>
        </w:rPr>
        <w:t>توجّه دارند و نیازها و خواسته‌های او را در نظر می‌گیرند، ولی این نوجوان است که با توقّع بالا و غرور خود می‌پندارد که والدین باید بیشتر به او توجه کنند و این انتظار توجّه، کاملاً کاذب و بی‌جاست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کارشناسان این است که در بسیاری از موارد خانه‌گریزی، وقتی با دختر فراری صحبت می‌کنیم و او از بی‌توجهی والدین صحبت می‌کند، می‌پنداریم شاید درست بگوید، ولی وقتی او را با پدر و مادر رو در رو می‌کنیم و از بی توجهّی والدین سخن می‌گوییم، از گفته‌های والدین پیداست که آنان توجّه کافی داشته‌اند و شاید بعضی زمان‌ها هم بیش از اندازه محبّت کرده‌اند و این توقّع کاذب نوجوان است که می‌پندارد پدر و مادر توجهّی به او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ما در مقام داوری نیستیم، ولی در مقام بیان واقعیت، باید به این نکته اشاره کنیم که به‌طورکلّی موارد نیاز غیرواقعی دختران فراری به توجّه والدین، به مراتب بیش‌تر از نیاز به توجه واقعی بوده و این دختران از این نوع توهّم در رنج و عذاب بیش‌تری هستند</w:t>
      </w:r>
      <w:r>
        <w:rPr>
          <w:rFonts w:eastAsia="IRNazanin" w:cs="IRNazanin"/>
          <w:color w:val="111111"/>
          <w:sz w:val="28"/>
          <w:szCs w:val="28"/>
          <w:rtl w:val="true"/>
          <w:lang w:bidi="fa-IR"/>
        </w:rPr>
        <w:t>.</w:t>
      </w:r>
    </w:p>
    <w:p>
      <w:pPr>
        <w:pStyle w:val="Heading6"/>
        <w:numPr>
          <w:ilvl w:val="5"/>
          <w:numId w:val="1"/>
        </w:numPr>
        <w:rPr/>
      </w:pPr>
      <w:bookmarkStart w:id="113" w:name="__RefHeading___Toc4651128_211673320"/>
      <w:bookmarkStart w:id="114" w:name="_Toc44"/>
      <w:bookmarkEnd w:id="113"/>
      <w:r>
        <w:rPr>
          <w:rtl w:val="true"/>
        </w:rPr>
        <w:t>دو ـ شخصیت و هویت متزلزل و نداشتن هدف</w:t>
      </w:r>
      <w:bookmarkEnd w:id="114"/>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پیش از این در مبحث بلوغ گفته شد، اولاً نوجوان در زمان عبور از مرحله بلوغ به لحاظ هویت، در یک بحران و سردرگمی به‌سر می‌برد و دوم این که اگر در دوران بلوغ از سوی والدین حمایت و راهنمایی نشود، این بحران هویت در او باقی می‌ماند و پس از بلوغ هم دچار پوچی و بی‌هدفی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هویت و شخصیتی متزلزل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گفت که تعداد بسیاری از دختران فراری، دچار </w:t>
      </w:r>
    </w:p>
    <w:p>
      <w:pPr>
        <w:pStyle w:val="BookText"/>
        <w:rPr/>
      </w:pPr>
      <w:r>
        <w:rPr>
          <w:rFonts w:ascii="IRNazanin" w:hAnsi="IRNazanin" w:eastAsia="IRNazanin"/>
          <w:color w:val="111111"/>
          <w:sz w:val="28"/>
          <w:sz w:val="28"/>
          <w:szCs w:val="28"/>
          <w:rtl w:val="true"/>
          <w:lang w:bidi="fa-IR"/>
        </w:rPr>
        <w:t>بی‌هویتی هستند و شخصیت متزلزلی دارند و عملکرد مناسبی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مطالبی که آنان بیان می‌کنند، کاملاً آثار درهم ریختگی شخصیت و سردرگمی هویداست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نمونه‌ای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 دختری ساکن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فرار کرده و پس از ارتباط با یک جوان و به‌ویژه چندین روابط جنسی، به‌دست پلیس دستگیر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او صحبت می‌کنم و از او می‌پرسم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آینده چه هدفی داری؟ شروع می‌کند به بیان آرزوهای دور و دراز و غیر واقعی، ولی وقتی درمی یابد که حرف‌هایش مرا قانع نکرده است، برنامه‌هایی را بیان می‌کند که معمولاً مورد پذیرش افراد اجتماع و جامعه است، ولی پیداست که مریم حتّی یکی از آن‌ها را نپذیرفته و فقط برای به اصطلاح مشغول کردن سر روان شناس، آن برنامه‌ها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کارشناس مرکز درباره او می‌پرسم، مطالبی را غیر از آن‌چه که مریم برای من گفته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او هدفی ندارد و در واقع، نمی‌داند باید چه کار کند و یا می‌خواهد چه کاره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از برخورد و گفته‌های متناقض او کاملاً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صحبتش با من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 این دنیا یعنی چه؟ من فقط منتظر عزرائیل و بهشت زهرا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در پرونده‌اش سه بار تلاش برای خودکشی ثبت شده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تأیید همه کارشناسان، بیش‌تر دختران فراری از احساس پوچی و بی هدفی در عذابند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دختران از آینده تصویری روشن و مناسب ندارند و معمولاً دچار بی هویتی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بی‌هویتی سبب می‌شود که دنباله رو دیگران بوده و با هر نوایی هم نوا شده و استقلال رأی از خود نداشته باشند </w:t>
      </w:r>
      <w:bookmarkStart w:id="115" w:name="pg538_5099"/>
    </w:p>
    <w:p>
      <w:pPr>
        <w:pStyle w:val="BookText"/>
        <w:rPr/>
      </w:pPr>
      <w:bookmarkEnd w:id="115"/>
      <w:r>
        <w:rPr>
          <w:rFonts w:ascii="IRNazanin" w:hAnsi="IRNazanin" w:eastAsia="IRNazanin"/>
          <w:color w:val="111111"/>
          <w:sz w:val="28"/>
          <w:sz w:val="28"/>
          <w:szCs w:val="28"/>
          <w:rtl w:val="true"/>
          <w:lang w:bidi="fa-IR"/>
        </w:rPr>
        <w:t>و در همه مسائل زندگی، تقلیدی کورکورانه را دنبال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اهمیت دوران بلوغ و تأثیر آن در هویت‌یابی و تشکیل شخصیت باثبات، به روشنی دیده می‌شود</w:t>
      </w:r>
      <w:r>
        <w:rPr>
          <w:rFonts w:eastAsia="IRNazanin" w:cs="IRNazanin"/>
          <w:color w:val="111111"/>
          <w:sz w:val="28"/>
          <w:szCs w:val="28"/>
          <w:rtl w:val="true"/>
          <w:lang w:bidi="fa-IR"/>
        </w:rPr>
        <w:t>.</w:t>
      </w:r>
    </w:p>
    <w:p>
      <w:pPr>
        <w:pStyle w:val="Heading6"/>
        <w:numPr>
          <w:ilvl w:val="5"/>
          <w:numId w:val="1"/>
        </w:numPr>
        <w:rPr/>
      </w:pPr>
      <w:bookmarkStart w:id="116" w:name="__RefHeading___Toc4651130_211673320"/>
      <w:bookmarkStart w:id="117" w:name="_Toc45"/>
      <w:bookmarkEnd w:id="116"/>
      <w:r>
        <w:rPr>
          <w:rtl w:val="true"/>
        </w:rPr>
        <w:t>سه ـ الگو پذیری های نادرست</w:t>
      </w:r>
      <w:bookmarkEnd w:id="117"/>
    </w:p>
    <w:p>
      <w:pPr>
        <w:pStyle w:val="BookText"/>
        <w:rPr/>
      </w:pPr>
      <w:r>
        <w:rPr>
          <w:rFonts w:ascii="IRNazanin" w:hAnsi="IRNazanin" w:eastAsia="IRNazanin"/>
          <w:color w:val="111111"/>
          <w:sz w:val="28"/>
          <w:sz w:val="28"/>
          <w:szCs w:val="28"/>
          <w:rtl w:val="true"/>
          <w:lang w:bidi="fa-IR"/>
        </w:rPr>
        <w:t>یکی از راه‌های یادگیری، دیدن و تقلید از رفتار دیگران است و به باور بعضی‌ها حتّی رفتارهای پیچیده را نیز می‌توان از راه مشاهده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بینش مبتنی بر فراگیری، معرفت و مهارت از راه دیدن رفتار دیگران یا الگوها را نخستین بار باندورا و والتر </w:t>
      </w:r>
      <w:r>
        <w:rPr>
          <w:rFonts w:eastAsia="IRNazanin" w:cs="IRNazanin"/>
          <w:color w:val="111111"/>
          <w:sz w:val="28"/>
          <w:szCs w:val="28"/>
          <w:rtl w:val="true"/>
          <w:lang w:bidi="fa-IR"/>
        </w:rPr>
        <w:t>(</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کردند، ولی نظریه پردازان دیگری هم در این زمینه، نظریه هایی ارایه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نظریه لیبرت و اشپیلگر </w:t>
      </w:r>
      <w:r>
        <w:rPr>
          <w:rFonts w:eastAsia="IRNazanin" w:cs="IRNazanin"/>
          <w:color w:val="111111"/>
          <w:sz w:val="28"/>
          <w:szCs w:val="28"/>
          <w:rtl w:val="true"/>
          <w:lang w:bidi="fa-IR"/>
        </w:rPr>
        <w:t>(</w:t>
      </w:r>
      <w:r>
        <w:rPr>
          <w:rFonts w:eastAsia="IRNazanin" w:cs="IRNazanin"/>
          <w:color w:val="111111"/>
          <w:sz w:val="28"/>
          <w:szCs w:val="28"/>
          <w:lang w:bidi="fa-IR"/>
        </w:rPr>
        <w:t>1974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یادگیری مشاهده‌ای سه مرحله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فرد باید با یک الگو روبه‌رو شود، ولی روبه‌رو شدن با یک الگو به تنهایی کافی نیست و هیچ‌گونه تضمینی برای یادگیری ایجاد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دومین مرحله، فرد باید با دقّت به رفتار الگو توجّه کند و سومین مرحله هنگامی است که فرد پس از فراگیری رفتار دیگران، به رفتار خود نظم و ترتیب ویژه‌ای می‌دهد</w:t>
      </w:r>
      <w:r>
        <w:rPr>
          <w:rFonts w:eastAsia="IRNazanin" w:cs="IRNazanin"/>
          <w:color w:val="111111"/>
          <w:sz w:val="28"/>
          <w:szCs w:val="28"/>
          <w:rtl w:val="true"/>
          <w:lang w:bidi="fa-IR"/>
        </w:rPr>
        <w:t>.</w:t>
      </w:r>
      <w:r>
        <w:rPr>
          <w:rStyle w:val="FootnoteAnchor"/>
          <w:rtl w:val="true"/>
        </w:rPr>
        <w:footnoteReference w:id="27"/>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براساس این نظریه، فرد فقط با دیدن نمی‌تواند رفتاری را بیاموزد، بلکه باید به همراه دیدن با دقّت و اندیشه، به رفتار خود نظم ببخشد که در اصطلاح روانشناسی شناختی به آن برون سازی</w:t>
      </w:r>
      <w:r>
        <w:rPr>
          <w:rStyle w:val="FootnoteAnchor"/>
          <w:rtl w:val="true"/>
        </w:rPr>
        <w:footnoteReference w:id="28"/>
      </w:r>
      <w:r>
        <w:rPr>
          <w:rFonts w:ascii="IRNazanin" w:hAnsi="IRNazanin" w:eastAsia="IRNazanin"/>
          <w:color w:val="111111"/>
          <w:sz w:val="28"/>
          <w:sz w:val="28"/>
          <w:szCs w:val="28"/>
          <w:rtl w:val="true"/>
          <w:lang w:bidi="fa-IR"/>
        </w:rPr>
        <w:t xml:space="preserve">هم می‌گویند؛ یعنی هماهنگ </w:t>
      </w:r>
    </w:p>
    <w:p>
      <w:pPr>
        <w:pStyle w:val="BookText"/>
        <w:rPr/>
      </w:pPr>
      <w:r>
        <w:rPr>
          <w:rFonts w:ascii="IRNazanin" w:hAnsi="IRNazanin" w:eastAsia="IRNazanin"/>
          <w:color w:val="111111"/>
          <w:sz w:val="28"/>
          <w:sz w:val="28"/>
          <w:szCs w:val="28"/>
          <w:rtl w:val="true"/>
          <w:lang w:bidi="fa-IR"/>
        </w:rPr>
        <w:t>کردنساختِ شناختی فرد با واقعیتی که فرد در خارج با آن روبه رو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فرد ساخت ذهنی خود را تغییر می‌دهد و به درک جدیدی از واقعیت خارجی دست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 در این زمینه نظریه دیگری به نام یادگیری نهفته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را ادوارد تلمن ارایه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باور دارد گاهی اتفاق می‌افتد که یک نوجوان یا بزرگسال، رفتاری را از خود بروز دهد و سبب بروز این رفتار را نیز نداند یا این‌که نداند آن رفتار را از کجا و یا از چه کسی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تلمن در توضیح این نکته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زمان‌ها فرد یک مسئله را می‌بیند و شاید چندان توجهّی هم به آن نداشته باشد، ولی در حقیقت، با گیرندگان حسی مثل چشم و گوش آن‌ها را دریافت می‌کند و در ذهن خود جای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مدّت‌ها در یک موقعیت مشابه، بدون این‌که خود بداند، همان رفتار دیده شده را از خود بروز می‌دهد که به این نوع یادگیری، یادگیری نهفته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انسانی از آغاز زندگی، در حال جمع آوری اطلاعات بوده و خیلی وقت‌ها، حرکت‌ها و رفتارهای او براساس تقلید و دیده‌های وی از رفتار دیگران است، ولی باید دانست که تقلید و الگوپذیری در هر دوره زمانی، باید شرایط ویژه‌ای را دارا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بلوغ هم از این مقوله جدا نیست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دوران بلوغ، نوجوان به سبب این‌که از لحاظ فکری رشد یافته و توانایی‌هایی به دست آورده، نوعی جهش فکری در خود احساس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می‌پندارد قدرت انتخاب پیدا کرده و می‌تواند در مسائل گوناگون به تنهایی تصمیم‌گیری نماید و به اصطلاح بزرگ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والدین از نُورَس بودن فکر نوجوان باخبرند، می‌کوشند تا او را راهنمایی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نوجوان نوعی تنفّر نسبت به پدر و مادر و سلیقه‌های آنان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به‌سوی همسالان گرایش پیدا می‌کند و الگو پذیری او از همسالانِ خود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که گفتیم این مسئله در مرحله نخست کاملاً طبیعی به نظر می‌رسد، ولی اگر مراقبت از راه دورِ والدین نباشد، این گونه الگوپذیری‌ها، نوجوان را به‌سوی تقلید و عملکرد کورکورانه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کورکورانه در بسیاری از موارد با اندیشه و تعقّل همراه نیست و به همین دلیل، به بیراهه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تقلیدهایی از این دست در مواردی چون شیوه لباس پوشیدن، صحبت کردن، رفت و آمدها، دوستی‌ها و حتّی رفتارهای اجتماعی کاملاً مشهود است و بسیاری زمان‌ها این نوجوانان چنین تقلیدهایی را برای خود مایه افتخار دانسته و به اصطلاح این عمل را به سبب بالا بودن کلاس</w:t>
      </w:r>
      <w:r>
        <w:rPr>
          <w:rStyle w:val="FootnoteAnchor"/>
          <w:rtl w:val="true"/>
        </w:rPr>
        <w:footnoteReference w:id="29"/>
      </w:r>
      <w:r>
        <w:rPr>
          <w:rFonts w:ascii="IRNazanin" w:hAnsi="IRNazanin" w:eastAsia="IRNazanin"/>
          <w:color w:val="111111"/>
          <w:sz w:val="28"/>
          <w:sz w:val="28"/>
          <w:szCs w:val="28"/>
          <w:rtl w:val="true"/>
          <w:lang w:bidi="fa-IR"/>
        </w:rPr>
        <w:t>انجاممی‌دهند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این‌که این‌گونه تقلیدها نه تنها آنان را به سوی ترقّی و تعالی رهنمون نمی‌کند، بلکه از محبوبیت اجتماعی آنان نیز می‌کاهد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خطرآفرین بودن الگوهای غلط و نابهنجار، موضوعی نیست که از دیده هیچ عاقلی پنهان بماند، ولی در زمینه فرار تأثیر آن خیلی بیشتر از موارد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رفتارهای بیش‌تر دختران فراری، تقلیدهایی کاملاً نابهنجار و نامتناسب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به‌گونه‌ای که بیشتر زمان‌ها کارها و رفتار تقلیدی آنان هرگز با موقعیت فرهنگی، اجتماعی و خانوادگی آنان سازگار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دختری که اصولاً در مدرسه فردی منزوی و غیر اجتماعی بوده است، به سبب عقب نیافتادن از همسالان خود، به تقلید از آنان حاضر می‌شود دوستی از جنس مخالف انتخاب کند یا حتی پا را فراتر نهاده و به کارهای نابهنجار دیگری دست بزند که اجتماع و خانواده‌اش هرگز آن را نمی‌پذیرند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مسئله زمانی بیشتر می‌شود که بدانیم این الگوپذیری برای فرد، هویت و شخصیت کاذب ایجاد می‌کند و رفته رفته این مسائل تقلیدی به باور فرد تبدیل می‌شود و شیوه زندگی آینده او را معیّن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مرکز مداخله در بحران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دختری به‌نام فرزانه روبه‌رو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مصاحبه با او درمی‌یابم که در زمینه مسائل جنسی و شهوانی، اطّلاعات بسیار بالایی دارد، در حالی‌که سن او بیش‌تر از پانزده سال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کارشناس مرکز صحبت می‌کنم،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برای بازدید به خانه او رفتیم، ساده‌ترین امکانات زندگی هم در خانه آن‌ها وجود نداشت و تنها زیلویی که کف اتاق خانه آنان را پوشانده بود، آن‌قدر کثیف بود که ما نتوانستیم بر روی آن بنشینیم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حتّی در خانه از لوله کشی آب شهری هم محروم بودند، ولی با کمال تعجّب متوجّه شدیم یک آنتن ماهواره و یک تلویزیون رنگی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اینچ و یک ویدئو </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خانه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مادرش می‌پرسیم شما که ابتدایی‌ترین امکانات را ندارید، چرا این وسایل غیر ضروری را تهیّه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که نمی‌دانید نگاه کردن فیلم‌های سوپر و شُوو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غذای شب هم برای فرزانه و برادرهایش، واجب‌تر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خانم کارشناس می‌گوید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فرزانه خیلی از اطلاعاتی را که یک نوجوان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باید بداند هم </w:t>
      </w:r>
    </w:p>
    <w:p>
      <w:pPr>
        <w:pStyle w:val="BookText"/>
        <w:rPr/>
      </w:pPr>
      <w:r>
        <w:rPr>
          <w:rFonts w:ascii="IRNazanin" w:hAnsi="IRNazanin" w:eastAsia="IRNazanin"/>
          <w:color w:val="111111"/>
          <w:sz w:val="28"/>
          <w:sz w:val="28"/>
          <w:szCs w:val="28"/>
          <w:rtl w:val="true"/>
          <w:lang w:bidi="fa-IR"/>
        </w:rPr>
        <w:t>نمی‌داند، ولی نام تک تک خواننده‌ها و رقّاص‌های داخلی و خارجی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تمام روش‌های جلوگیری از بارداری و روش‌های گوناگون نزدیکی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دارد و به این اطّلاعات مباهات هم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فرزانه می‌پرسم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 که سر از بهزیستی درآوردی و به این راه کشیده شدی؟ ـ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روز برای پرسیدن چند مسئله درسی از هم‌کلاسی‌ام به خانه آنان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اصرار او وارد خانه آنان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خودش اتاق مجزایی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لباسی پوشیده بود که تقریبا نیمی از بدنش بدون پوشش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 آخرین مد هنرپیشه‌های اروپایی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بود که من هم با تعریف‌های او به این مسائل علاقه‌مند شدم و کم کم به این سمت و سو کشیده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که مرا به این وادی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مطالب گذشته، روشن است که تأثیر الگوهای غلط و تقلیدهای کورکورانه، تا چه اندازه می‌تواند زندگی فرد را از مسیر درست خارج و بدون این‌که خود فرد این دگرگونی‌ها را درک کند، رفته رفته به‌سوی بیراهه کشیده شود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اساسی‌ترین مسئله این است که نوجوان در روبه‌رو شدن با الگوهای گوناگون، ابتدا باید به حدّ کافی بیاندیشد و پس از اطمینان از مناسب و بی‌خطر بودن، آن الگو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اشتباه هم در همین مرحله صورت می‌گیرد؛ چرا که با دیدن یک مورد پرجاذبه، فرصت تفکر از نوجوان، سلب و به سرعت به سوی آن الگو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والدین در این مرحله، این است که به هر شیوه ممکن بکوشند نوجوان را به سوی الگوهای مناسب و ارزش‌های دینی و ملّی بکشانند و آنان را از انتخاب الگوها و مدهای غلط و ضد ارزش باز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کشاندن نوجوان به سوی بعضی از مدها و الگوهای نامناسب، به غیر از خانواده و خود فرد، اجتماع </w:t>
      </w:r>
      <w:bookmarkStart w:id="118" w:name="pg538_5104"/>
    </w:p>
    <w:p>
      <w:pPr>
        <w:pStyle w:val="BookText"/>
        <w:rPr/>
      </w:pPr>
      <w:bookmarkEnd w:id="118"/>
      <w:r>
        <w:rPr>
          <w:rFonts w:ascii="IRNazanin" w:hAnsi="IRNazanin" w:eastAsia="IRNazanin"/>
          <w:color w:val="111111"/>
          <w:sz w:val="28"/>
          <w:sz w:val="28"/>
          <w:szCs w:val="28"/>
          <w:rtl w:val="true"/>
          <w:lang w:bidi="fa-IR"/>
        </w:rPr>
        <w:t>و رسانه‌های تصویری از جمله رادیو و تلویزیون و مطبوعات هم نقش مهمّی دارند که در جای خود از آن بحث خواهد شد</w:t>
      </w:r>
      <w:r>
        <w:rPr>
          <w:rFonts w:eastAsia="IRNazanin" w:cs="IRNazanin"/>
          <w:color w:val="111111"/>
          <w:sz w:val="28"/>
          <w:szCs w:val="28"/>
          <w:rtl w:val="true"/>
          <w:lang w:bidi="fa-IR"/>
        </w:rPr>
        <w:t>.</w:t>
      </w:r>
    </w:p>
    <w:p>
      <w:pPr>
        <w:pStyle w:val="Heading6"/>
        <w:numPr>
          <w:ilvl w:val="5"/>
          <w:numId w:val="1"/>
        </w:numPr>
        <w:rPr/>
      </w:pPr>
      <w:bookmarkStart w:id="119" w:name="__RefHeading___Toc4651132_211673320"/>
      <w:bookmarkStart w:id="120" w:name="_Toc46"/>
      <w:bookmarkEnd w:id="119"/>
      <w:r>
        <w:rPr>
          <w:rtl w:val="true"/>
        </w:rPr>
        <w:t>چهار ـ خود پنداره و اعتماد به نفس و فرار از جنسیت</w:t>
      </w:r>
      <w:bookmarkEnd w:id="120"/>
    </w:p>
    <w:p>
      <w:pPr>
        <w:pStyle w:val="BookText"/>
        <w:rPr/>
      </w:pPr>
      <w:r>
        <w:rPr>
          <w:rFonts w:ascii="IRNazanin" w:hAnsi="IRNazanin" w:eastAsia="IRNazanin"/>
          <w:color w:val="111111"/>
          <w:sz w:val="28"/>
          <w:sz w:val="28"/>
          <w:szCs w:val="28"/>
          <w:rtl w:val="true"/>
          <w:lang w:bidi="fa-IR"/>
        </w:rPr>
        <w:t>هر فردی درباره خود و میزان توانایی‌ها و عواطف و احساسات خویش نظری دارد و این دید و نظر نسبت به خود را خود پنداره</w:t>
      </w:r>
      <w:r>
        <w:rPr>
          <w:rStyle w:val="FootnoteAnchor"/>
          <w:rtl w:val="true"/>
        </w:rPr>
        <w:footnoteReference w:id="30"/>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پنداره،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دیدجامع فرد درباره خودش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هاماچک ـ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بتوانیم فردی را در وضعیتی قرار دهیم که کاملاً در توصیف خویش آزاد، باز و دقیق باشد، خواهیم توانست عصاره خود پنداره فرد را به‌دست آوریم، ولی پرسشی که این‌جا مطرح می‌شود این است که خود پنداره از کجا سرچشمه می‌گیرد؟ پرورش خودپنداره، با آگاهی فرد از این‌که موجودی جدا از بقیه اشیای موجود در محیط است، آغاز می‌شود و سپس به سبب تعامل بین دانش و آگاهی و تجربه، در فرد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با آگاهی از توانایی‌های خود و هم‌چنین تجربه رفتارهای گوناگون در می‌یابد که چه کارهایی را خوب انجام می‌دهد و از عهده چه رفتارهایی به خوبی بر نمی‌آید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گرفتن نمره بیست در درس ریاضی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درس ریاضی خیلی خوب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زدن گل در مسابقه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یک گل زن ماهری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غلط نوشتن هشت کلمه از ده کلمه در امتحان املاء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املاء وضعم خراب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شکستن پُشت سر هم بشقاب‌ها هنگام ظرف شستن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شستن ظروف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دستپاچه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باورهایی است که در نتیجه تجربه برای فرد به وجود می‌آید و مبنای نگاه او به خودش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همه این ساخت‌های ذهنی به باورهایی در مورد خویشتن تبدیل می‌شود و خودپنداره فرد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خودپنداره، اثر گذارترین عامل در عملکرد آینده فرد است؛</w:t>
      </w:r>
      <w:r>
        <w:rPr>
          <w:rStyle w:val="FootnoteAnchor"/>
          <w:rtl w:val="true"/>
        </w:rPr>
        <w:footnoteReference w:id="31"/>
      </w:r>
      <w:r>
        <w:rPr>
          <w:rFonts w:ascii="IRNazanin" w:hAnsi="IRNazanin" w:eastAsia="IRNazanin"/>
          <w:color w:val="111111"/>
          <w:sz w:val="28"/>
          <w:sz w:val="28"/>
          <w:szCs w:val="28"/>
          <w:rtl w:val="true"/>
          <w:lang w:bidi="fa-IR"/>
        </w:rPr>
        <w:t>چون فرد براساس تصوّری که از خود و توانایی‌های خود دارد، به کاری دست می‌زند یا از آن کار خودداری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نوجوان اگر خود را فردی باهوش، قوی، با استعداد و با مهارتِ بالا تلّقی کند، در انجام دادن کارها، هیچ تردیدی به خود راه نمی‌دهد و می‌کوشد در همه زمینه‌ها بخت خود را بیازماید و از توانایی‌های خود بهره ببرد، ولی اگر نوجوان، خود را فردی ضعیف، بی‌لیاقت یا بدشانس تصوّر کند، منزوی خواهد شد و بسیاری از کارهای روزانه را رها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کلّی، روان‌شناسان بر این باورند که خود پنداره، زیر بنای حرمت خود و عزّت نفس فرد است و اعتماد به نفس هم براساس حرمت خود به وجود می‌آید؛ یعنی افرادی که حرمت نفس بالایی دارند، از اعتماد به نفس بالایی هم بهره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اشخاصی که حرمت نفس آنان پایین است، اعتماد به نفسشان نیز کم‌تر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گفت همیشه، فرد با یک یا دو شکست پی در پی، تصوّر نادرستی از خود پیدا می‌کند و می‌پندارد که اصولا فردی بی‌لیاقت و ناتوان است و در تمامی زمینه‌ها شکست خواهد خورد یا برعکس، فرد براساس </w:t>
      </w:r>
    </w:p>
    <w:p>
      <w:pPr>
        <w:pStyle w:val="BookText"/>
        <w:rPr/>
      </w:pPr>
      <w:r>
        <w:rPr>
          <w:rFonts w:ascii="IRNazanin" w:hAnsi="IRNazanin" w:eastAsia="IRNazanin"/>
          <w:color w:val="111111"/>
          <w:sz w:val="28"/>
          <w:sz w:val="28"/>
          <w:szCs w:val="28"/>
          <w:rtl w:val="true"/>
          <w:lang w:bidi="fa-IR"/>
        </w:rPr>
        <w:t>چند موفقیّت، می‌پندارد که فرد خوش شانس و توانایی است و در هرکاری موفّق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مهم‌ترین مسئله در تصمیم‌گیری‌های فردی و اجتماعی یک انسان، خود پنداره اوست؛ چرا که اگر انسان بتواند براساس درک صحیح از واقعیت‌های خارجی و توانایی‌های روانی ـ عاطفی و جسمی خود، تصور درست و کامل از خویشتن داشته باشد، قدرت تشخیص و تصمیمِ بالایی به‌دست می‌آورد و می‌تواند از توانایی‌های خود در مسیر صحیح و مناسب استفاده کند و اگر در زمینه‌ای هم دچار شکست شد، با ژرف اندیشی می‌تواند عوامل شکست خود را شناسایی و برای رفع آن کوشش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اعتماد به نفس بالا، در مسیر پُر پیچ و خم زندگی می‌توان مسائل را به روش صحیح حلّ کرد و در نهایت، به فردی موفّق در همه زمینه‌های فردی و اجتماعی تبدیل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نوجوانی که اعتماد به نفس بالایی ندارد، نمی‌تواند به راحتی تصمیم‌گیری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معمولاً در تصمیم‌گیری‌ها از پدر و مادر یا دوستان و همسالان خود کمک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جمله باید گفت او متّکی به دیگران است و به همین دلیل دچار تزلزل می‌شود و میزان اعتماد به نفس او بیش از پیش کاهش می‌یابد و به فردی بی‌کفایت تبدیل می‌شود که در بیش‌تر زمینه‌های درسی، ارتباط با خانواده، مدرسه، همسالان، فامیل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دچار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بی‌کفایتی در حقیقت، زاییده اندیشه و برداشت‌های غلط او است در حالی که وی فرد بی‌کفایتی نیست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نوجوان باید بداند که هیچ فردی مثل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ویژگی‌ها، خواسته‌ها و توانایی‌های هر فرد، ویژه خود اوست و نباید خود را با دیگران </w:t>
      </w:r>
    </w:p>
    <w:p>
      <w:pPr>
        <w:pStyle w:val="BookText"/>
        <w:rPr/>
      </w:pPr>
      <w:r>
        <w:rPr>
          <w:rFonts w:ascii="IRNazanin" w:hAnsi="IRNazanin" w:eastAsia="IRNazanin"/>
          <w:color w:val="111111"/>
          <w:sz w:val="28"/>
          <w:sz w:val="28"/>
          <w:szCs w:val="28"/>
          <w:rtl w:val="true"/>
          <w:lang w:bidi="fa-IR"/>
        </w:rPr>
        <w:t>مقایسه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فردی در زمینه خاصی استعداد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هنر، یکی در ورزش، دیگری در درس خواندن و فردی هم در کارهای عملی و همه این‌ها در جای خود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نمی‌تواند برای یک زمینه نسبت به زمینه دیگر برتری قائل شود، بلکه هر کدام امتیازی است که افراد متفاوت می‌توانند از آن‌ها بهره‌مند شوند و هیچ کدام بر دیگری برتری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نمونه زیر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سارا، دختری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است که در خانه داری، کارهای منزل، آشپزی و به اصطلاح کدبانویی، مهارت ویژه‌ای دارد، ولی دختر خاله او، نرگس، نقاش است و به تازگی تعدادی از تابلوهایش را در نمایشگاهی در کانون فرهنگی محلّه به نمایش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افراد فامیل از تابلوهای او سخن می‌گویند و به وجود او افتخار می‌کنند؛ چون همه جا گفته می‌شود نمایشگاهی از آثار نقاش هنرمند، خانم نرگس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 سبب می‌شود که سارا احساس حقارت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می‌پندارد چون هنری ندارد، پس در فامیل آن‌چنان توجهّی به او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در این مورد افکار عمومی و روش برخورد دیگران نیز مؤثر است، ولی او باید به این موضوع بیاندیشد که نرگس اصلاً خیاطی بلد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نمی‌تواند یک تخم مرغ را نیمرو کند، ولی سارا گل‌دوزی، خیاطی و خیلی کارهای دیگر را به خوبی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ته چین پلویی که سارا می‌پزد، در فامیل بی‌نظیر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مثال بالا، اگر سارا گمان کند که او هم باید مانند نرگس باشد و حالا که چنین نیست، خود را سرزنش می‌کند و در نتیجه اعتماد به نفس او کاهش می‌یابد، ولی اگر به توانایی‌هایی که نرگس، دختر خاله‌اش از آن‌ها </w:t>
      </w:r>
    </w:p>
    <w:p>
      <w:pPr>
        <w:pStyle w:val="BookText"/>
        <w:rPr/>
      </w:pPr>
      <w:r>
        <w:rPr>
          <w:rFonts w:ascii="IRNazanin" w:hAnsi="IRNazanin" w:eastAsia="IRNazanin"/>
          <w:color w:val="111111"/>
          <w:sz w:val="28"/>
          <w:sz w:val="28"/>
          <w:szCs w:val="28"/>
          <w:rtl w:val="true"/>
          <w:lang w:bidi="fa-IR"/>
        </w:rPr>
        <w:t>بی‌بهره است بیاندیشد، درمی‌یابد که او نه‌تنها از دختر خاله‌اش عقب نیست، بلکه شاید در بعضی موارد جلوتر هم هست و این به او کمک خواهد کرد تا خود پنداره‌اش را درست پایه‌ریزی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نفس خود را بالا ببرد تا به سوی ترقّی پیش رود و در همه زمینه‌ها پیشرفت قابل ملاحظه‌ای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جامعه ما روی می‌دهد، خلاف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جامعه ما بسیاری از نوجوانان، حتی بزرگسالان، اعتماد به نفس پایینی دارند و درصد بالایی از مشکلات فردی و اجتماعی جامعه ما هم از این مسئله ناشی می‌شود و این موضوع به دو دلیل فردی و محیطی به‌وجود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ابتدایی، نگرش نادرست حاکم بر اندیشه مردم است که از ارزش‌ها و ضد ارزش‌های واقعی دست کشیده‌اند و بعضی مسائل اعتباری را براساس اندیشه غربی برای خود ارزش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دوم هم درک نادرست افراد از توانایی‌های خویش است که همان خودپنداره نامیده می‌شود و از بین رفتن اعتماد به نفس و احترام به خود را در پی دارد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عوامل مهمّی که در شمار عوامل پدید آورنده خانه گریزی دختران مطرح می‌شود، عامل کمبود یا نبود اعتماد به نفس در چنین افرادی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نفس پایین و نشناختن توانایی‌های خویشتن، فرد را به پوچی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می‌کوشد با این هدف‌های پوچ و توخالی، نداشتن اعتماد به نفس را جبران کند که بیش‌تر با تقلید از دیگران و تکیه بر آنان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دخترانی معمولاً در خانه رابطه سازنده‌ای با برادر و خواهرانشان ندارند، اهل خلاقیت و ابداع و ابتکار نیستند، به درس خواندن یا مطالعه علاقه‌ای ندارند، یادگیری مهارت‌هایی مثل گل‌دوزی، گل‌سازی یا </w:t>
      </w:r>
    </w:p>
    <w:p>
      <w:pPr>
        <w:pStyle w:val="BookText"/>
        <w:rPr/>
      </w:pPr>
      <w:r>
        <w:rPr>
          <w:rFonts w:ascii="IRNazanin" w:hAnsi="IRNazanin" w:eastAsia="IRNazanin"/>
          <w:color w:val="111111"/>
          <w:sz w:val="28"/>
          <w:sz w:val="28"/>
          <w:szCs w:val="28"/>
          <w:rtl w:val="true"/>
          <w:lang w:bidi="fa-IR"/>
        </w:rPr>
        <w:t>شرکت در کلاس‌های تقویتی را نمی‌پذیرند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حتی در خانه به مادر خود کمک نمی‌کنند، ورزش را دوست ندارند و به طور کلّی همواره در رویاهای خود به 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آنان به دلیل اعتماد به نفس پایین، نمی‌توانند به خواسته‌های خود در جهان خارج جامه عمل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خیال‌پردازی روی می‌آورند و ناکامی‌هایشان را در ذهن و خیال خویش پرورش می‌دهند و با این عمل، خود را به صورت کاذب ارضا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افراد هرگز اهل کوشش و تلاش نیستند و پشتکار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به نظر می‌رسد این است که تعداد زیادی از دختران فراری که علت فرار آن‌ها عزت نفس پایین و خود پنداره غلط تشخیص داده شده است، از خانواده‌های مرفّه و یا به نسبت مرفّه بوده‌اند یا از خانواده‌هایی بوده‌اند که در زندگی به مادیّات ارزش بیشتری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فرار از جنسیّت</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موضوع‌هایی که در اثر خود پنداره غلط و حرمت نفس پایین و در نتیجه، اعتماد به نفس کم در دختران روی می‌دهد، بحث انفعال در جنسیت و فرار از جنسیت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نوجوان از یک سو در اثر ناآشنایی با قابلیت‌ها و توانایی‌های خود و جنس خود و از سوی دیگر، بعضی تبلیغ‌های مسموم و هنجارهای غلط مبنی بر برتری مردان و آزادی و قدرت آنان، جنسیت خود را بی‌ارزش می‌پندارد و احساس پوچی و توخالی بودن می‌کند و از زن بودن خود، ناراضی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خود می‌گوید کاش پسر بودم و کارهایی هم چون پسرها و مردها انجام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دلیل‌های گوناگونی دارد که یکی از آن‌ها به مطبوعات و رسانه‌ها برمی‌گردد؛ </w:t>
      </w:r>
    </w:p>
    <w:p>
      <w:pPr>
        <w:pStyle w:val="BookText"/>
        <w:rPr/>
      </w:pPr>
      <w:r>
        <w:rPr>
          <w:rFonts w:ascii="IRNazanin" w:hAnsi="IRNazanin" w:eastAsia="IRNazanin"/>
          <w:color w:val="111111"/>
          <w:sz w:val="28"/>
          <w:sz w:val="28"/>
          <w:szCs w:val="28"/>
          <w:rtl w:val="true"/>
          <w:lang w:bidi="fa-IR"/>
        </w:rPr>
        <w:t>زیرا به اندازه کافی به کرامت زن و توانایی‌ها و ویژگی‌های او نپرداخته‌اند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نوجوان به سبب جای‌گزینی ارزش‌های غربی و بیگانه به جای ارزش‌های دینی و ملی، کرامت خود را در خودنمایی و مُدگرایی و تجملات می‌بیند، غافل از این‌که ارزش اصلی زن در تربیت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 رحمه‌الله درباره جایگاه والای زن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از دامن زن به معراج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معنی است که نقش اساسی در تربیت یک انسان، بر دوش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زن‌ها و مادرها انسان‌های خوبی تربیت کنند، جامعه به سوی تعالی پیش خواهد رفت و اگر آنان انسان‌های بدی تربیت کنند، جامعه تباه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اثرگذاری بی‌نظیر زن آن‌قدر مهمّ است که آن را با هیچ کرامت دیگری نمی‌توان هم‌سنگ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دختران نوجوان و جوان و هم‌چنین زنان جامعه ما قدر و منزلت خود را بدانند، بسیاری از مفاسد اجتماعی از جامعه رخت برخواهد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امروزه در جامعه شاهد آن هستیم، نشان‌دهنده ناآگاهی این قشر از جامعه از منزلت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بیش از پیش زنان به کار در خارج از خانه، انتخاب شغل‌های نه چندان مناسب برای خانم‌ها، گرایش دختران به ورزش‌های نامناسب از جهت فیزیکی و جسمی، مثل کاراته و تکواندو و امثال آن یا انتخاب لباس‌های مردانه از سوی زنان، همه این ادعا را ثابت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زمینه در دختران فراری شدّت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دختران فراری کم و بیش به این نکته اشاره می‌کنند که دوست داشتند پسر بودند تا از آزادی‌های زیادتری برخوردار باشند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دختری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هنگام گفت‌وگو، شلواری مردانه به رنگ قهوه‌ای و </w:t>
      </w:r>
    </w:p>
    <w:p>
      <w:pPr>
        <w:pStyle w:val="BookText"/>
        <w:rPr/>
      </w:pPr>
      <w:r>
        <w:rPr>
          <w:rFonts w:ascii="IRNazanin" w:hAnsi="IRNazanin" w:eastAsia="IRNazanin"/>
          <w:color w:val="111111"/>
          <w:sz w:val="28"/>
          <w:sz w:val="28"/>
          <w:szCs w:val="28"/>
          <w:rtl w:val="true"/>
          <w:lang w:bidi="fa-IR"/>
        </w:rPr>
        <w:t>بلوز کاموایی کرم رنگ پوشیده و موهای خود را هم کوتاه کرده است و فقط از یک شال زنانه به عنوان روسری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 من پیش از فرار هر روز به باشگاه پرورش اندام می‌رفتم تا هیکلم مثل مردان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وارد اتاق من می‌شد از وسایل آن تعجب می‌کرد؛ چون بیش‌تر وسایل من، پسرانه بود تا دخترانه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دختری به‌نام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پایانه جنوب تهران دستگیر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دختری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است با پوشیدن لباس پسرانه و کوتاه کردن موهای سرش، مدت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عنوان شاگرد راننده اتوبوس کار کرده است تا این که به‌طور اتفاقی با یکی از آشنایان روبه‌رو و دستگیر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او پرسیده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خودت را به‌شکل پسرها در آورده‌ای؟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دختر بودن متنفرم، می‌خواهم مثل پسرها زندگی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دخترها ذلیل هستند، کسی ارزشی برای دخترها قائل نیست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گفت این‌گونه اندیشه‌ها، از جمله باورهای منحرفی است که معمولاً در خانواده هایی وجود دارد که یا از لحاظ دینی و مذهبی یا از لحاظ فرهنگی در سطح پایینی قرار دارند و از آموزش‌های انسان‌ساز دینی و الهی بی‌خبرند؛ زیرا اسلام برای زن و مرد از نظر انسانیت، ارزش یکسانی قائل است و تنها ملاک برتری را تقوا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زن و مرد وظایف ویژه‌ای دارند که هیچ کدام از این وظایف، دلیل برتری آنان نیست، بلکه براساس شرایط فیزیکی و روحی و روانی هر جنس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لحاظ جسمی ضعیف‌تر و ظریف‌تر است، ولی به سبب روحی و عاطفی، حساس‌تر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روح لطیف‌تری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وظایف او هم مناسب شرایط روحی و جسمی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به معنای این نیست که هیچ زنی حق شرکت در اجتماع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نباید رسالت اصلی خود را فراموش </w:t>
      </w:r>
      <w:bookmarkStart w:id="121" w:name="pg538_5112"/>
    </w:p>
    <w:p>
      <w:pPr>
        <w:pStyle w:val="BookText"/>
        <w:rPr/>
      </w:pPr>
      <w:bookmarkEnd w:id="121"/>
      <w:r>
        <w:rPr>
          <w:rFonts w:ascii="IRNazanin" w:hAnsi="IRNazanin" w:eastAsia="IRNazanin"/>
          <w:color w:val="111111"/>
          <w:sz w:val="28"/>
          <w:sz w:val="28"/>
          <w:szCs w:val="28"/>
          <w:rtl w:val="true"/>
          <w:lang w:bidi="fa-IR"/>
        </w:rPr>
        <w:t>کند، بلکه باید فعالیت‌های دیگر را به‌صورت فعالیت جنبی در کنار مسئولیت اصلی تربیت فرزندان و شوهرداری در نظر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برجسته چنین زنی حضرت فاطمه زهرا علیهاالسلام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این‌که در همسرداری، زنی نمونه بود، از فرزندان نیز مراقبت می‌کرد و کارهای سخت خانه را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 حال، از هیچ فعالیت اجتماعی باز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جنگ‌ها به عنوان پرستار حاضر می‌شد و برای زن‌های دیگر، کلاس تفسیر و تدریس قرآن برگزار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پیامبر اکرم صلی‌الله‌علیه‌و‌آله نیز هنگامی که حریم ولایت را در خطر دید، بارها از ولایت دفاع کرد و در مسجد به سخنرانی پرداخت و خطبه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کبری علیهاالسلام نمونه دیگری از زنان نمونه است که نقش ایشان در نهضت عاشورا نیاز به بازگویی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دریافت که فعالیت اجتماعی از وظیفه اصلی زن جلوگیری نمی‌کند و کسانی که این دو را متضاد می‌پندارند، یا با غرض سخن می‌گویند یا این که آموزه‌های ناب اسلام را درک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اسلامی ما، افرادی با دم زدن از حقوق زن، قصد گمراه کردن این قشر را دارند و در واقع، کرامت و عفّت زن را نشانه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این سیاست‌ها قصد دارند بانوان ایران اسلامی را با خود هم‌نوا کنند</w:t>
      </w:r>
      <w:r>
        <w:rPr>
          <w:rFonts w:eastAsia="IRNazanin" w:cs="IRNazanin"/>
          <w:color w:val="111111"/>
          <w:sz w:val="28"/>
          <w:szCs w:val="28"/>
          <w:rtl w:val="true"/>
          <w:lang w:bidi="fa-IR"/>
        </w:rPr>
        <w:t>.</w:t>
      </w:r>
    </w:p>
    <w:p>
      <w:pPr>
        <w:pStyle w:val="Heading6"/>
        <w:numPr>
          <w:ilvl w:val="5"/>
          <w:numId w:val="1"/>
        </w:numPr>
        <w:rPr/>
      </w:pPr>
      <w:bookmarkStart w:id="122" w:name="__RefHeading___Toc4651134_211673320"/>
      <w:bookmarkStart w:id="123" w:name="_Toc47"/>
      <w:bookmarkEnd w:id="122"/>
      <w:r>
        <w:rPr>
          <w:rtl w:val="true"/>
        </w:rPr>
        <w:t>پنج ـ ایجاد ارتباط با جنس موافق و مخالف</w:t>
      </w:r>
      <w:bookmarkEnd w:id="123"/>
    </w:p>
    <w:p>
      <w:pPr>
        <w:pStyle w:val="Heading6"/>
        <w:numPr>
          <w:ilvl w:val="5"/>
          <w:numId w:val="1"/>
        </w:numPr>
        <w:rPr/>
      </w:pPr>
      <w:bookmarkStart w:id="124" w:name="__RefHeading___Toc4651136_211673320"/>
      <w:bookmarkStart w:id="125" w:name="_Toc48"/>
      <w:bookmarkEnd w:id="124"/>
      <w:r>
        <w:rPr>
          <w:rtl w:val="true"/>
        </w:rPr>
        <w:t>اشاره</w:t>
      </w:r>
      <w:bookmarkEnd w:id="125"/>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موجودی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جنبه‌های فردی بسیاری هم در او وجود دارد، ولی ذات او چنین است که می‌خواهد در میان دیگر هم‌نوعان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آدمی، تنها زندگی کردن و گوشه‌نشینی بسیار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از ابتدای خلقت، در پی همدم و هم‌نشین بوده است </w:t>
      </w:r>
    </w:p>
    <w:p>
      <w:pPr>
        <w:pStyle w:val="BookText"/>
        <w:rPr/>
      </w:pPr>
      <w:r>
        <w:rPr>
          <w:rFonts w:ascii="IRNazanin" w:hAnsi="IRNazanin" w:eastAsia="IRNazanin"/>
          <w:color w:val="111111"/>
          <w:sz w:val="28"/>
          <w:sz w:val="28"/>
          <w:szCs w:val="28"/>
          <w:rtl w:val="true"/>
          <w:lang w:bidi="fa-IR"/>
        </w:rPr>
        <w:t>و این به سبب نیاز به درد دل با دیگران و ابراز همدردی و همدلی از سوی آن‌هاست، ولی از آن‌جا که هر فرد در هر سنّی شرایط ویژه‌ای دارد، طبیعی است که می‌کوشد فردی را برای دوستی و هم‌نشینی برگزیند که با شرایط او هم‌خوانی و سازگاری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اغلب افراد از لحاظ سنی، با هم‌سالان خود دوستی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دوست، یکی از مهم‌ترین تصمیم‌های زندگی یک فرد است؛ زیرا انسان وقتی با کسی هم‌نشین می‌شود و با او نشست و برخاست می‌کند، بی‌شک از او تأثیر خواهد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اثرپذیری، مسیر زندگی او را تغییر خواهد داد، ولی این تغییر مسیر برای فرد ملموس نیست و در بیشتر موارد، فرد متوجّه این تأثیر پذیری‌ها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هر فردی در انتخاب دوست دقت کند تا دوستی که برمی‌گزیند از لحاظ فرهنگی، مذهبی، اخلاقی، بهتر از خود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درباره آیین دوست‌یابی، شرایط یک دوست خوب و امتحان کردن دوست، توصیه‌های بی‌شماری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علیه‌السلام درباره انتخاب دوست به فرزندش امام حسن علیه‌السلام چنین توصیه می‌کند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پسرم، از دوستی با احمق پرهیز کن؛ چرا که می‌خواهد به تو نفعی رساند، ولی دچار زیانت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دوستی با بخیل بپرهیز؛ زیرا آن‌چه را که سخت به آن نیاز داری، از تو دریغ می‌دارد و از دوستی با بدکار بپرهیز؛ که با اندک بهایی، تو را می‌فروشد و از دوستی با دروغ‌گو بپرهیز؛ که او به سراب ماند؛ دور را به تو نزدیک و نزدیک را دور می‌نمایاند</w:t>
      </w:r>
      <w:r>
        <w:rPr>
          <w:rFonts w:eastAsia="IRNazanin" w:cs="IRNazanin"/>
          <w:color w:val="111111"/>
          <w:sz w:val="28"/>
          <w:szCs w:val="28"/>
          <w:rtl w:val="true"/>
          <w:lang w:bidi="fa-IR"/>
        </w:rPr>
        <w:t>.</w:t>
      </w:r>
      <w:r>
        <w:rPr>
          <w:rStyle w:val="FootnoteAnchor"/>
          <w:rtl w:val="true"/>
        </w:rPr>
        <w:footnoteReference w:id="32"/>
      </w:r>
      <w:bookmarkStart w:id="126" w:name="pg538_5114"/>
    </w:p>
    <w:p>
      <w:pPr>
        <w:pStyle w:val="BookText"/>
        <w:rPr/>
      </w:pPr>
      <w:bookmarkEnd w:id="126"/>
      <w:r>
        <w:rPr>
          <w:rFonts w:ascii="IRNazanin" w:hAnsi="IRNazanin" w:eastAsia="IRNazanin"/>
          <w:color w:val="111111"/>
          <w:sz w:val="28"/>
          <w:sz w:val="28"/>
          <w:szCs w:val="28"/>
          <w:rtl w:val="true"/>
          <w:lang w:bidi="fa-IR"/>
        </w:rPr>
        <w:t>آنچه از مطالعه کتاب‌هایی که در زمینه عوامل انحراف انسان‌ها نگاشته شده، برمی‌آید، این است که دوست ناباب و دوست بد، بیش‌ترین عامل انحراف انسان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همگان کاملاً روشن است که انسان به خودی خود، راه خطا را پیش نمی‌گیرد و همیشه از سوی افراد دیگر راه‌های جرم و جنایت و خطا به او نشان داده می‌شود و ترغیب‌ها و تشویق‌ها از سوی دوستان ناباب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 توجهی نوجوان به این مسئله و بی‌دقّتی او در انتخاب دوست، یکی از بزرگ‌ترین خطرهایی است که او را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گزینش دوست از سوی دختران، دوگونه دوستی مطرح است</w:t>
      </w:r>
      <w:r>
        <w:rPr>
          <w:rFonts w:eastAsia="IRNazanin" w:cs="IRNazanin"/>
          <w:color w:val="111111"/>
          <w:sz w:val="28"/>
          <w:szCs w:val="28"/>
          <w:rtl w:val="true"/>
          <w:lang w:bidi="fa-IR"/>
        </w:rPr>
        <w:t>:</w:t>
      </w:r>
    </w:p>
    <w:p>
      <w:pPr>
        <w:pStyle w:val="Heading6"/>
        <w:numPr>
          <w:ilvl w:val="5"/>
          <w:numId w:val="1"/>
        </w:numPr>
        <w:rPr/>
      </w:pPr>
      <w:bookmarkStart w:id="127" w:name="__RefHeading___Toc4651138_211673320"/>
      <w:bookmarkStart w:id="128" w:name="_Toc49"/>
      <w:bookmarkEnd w:id="127"/>
      <w:r>
        <w:rPr>
          <w:rtl w:val="true"/>
        </w:rPr>
        <w:t>اول ـ دوستی با هم جنس</w:t>
      </w:r>
      <w:bookmarkEnd w:id="128"/>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نوجوان از آن‌جا که در سنین بلوغ و نوجوانی به رشد فکری لازم نرسیده است، در انتخاب دوست بیش‌تر به مسائل ظاهری دقت می‌کند و دوست خود را براساس قیافه خوب یا یکی دو ویژگی سطحی هم‌چون خوش خلقی و مهربانی یا یک ویژگی برجسته دیگر برمی‌گزیند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هیچ تحقیقی در زمینه ویژگی‌های اخلاقی و اعتقادی او انجام نداده است، از خانواده او هیچ اطلاعی ندارد و از میزان صداقت او آگاه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دوستی‌ها در این دوره، به سادگی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استقلال‌طلبی، کنجکاوی، آرمان خواهی، مخالفت با والدین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از ویژگی‌های دوران بلوغ است و نوجوان را به‌سوی دوستی با افرادی می‌کشاند که آشنایی چندانی از آن‌ها ندارد و درباره آنان تحقیق انجام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p>
    <w:p>
      <w:pPr>
        <w:pStyle w:val="BookText"/>
        <w:rPr/>
      </w:pPr>
      <w:r>
        <w:rPr>
          <w:rFonts w:ascii="IRNazanin" w:hAnsi="IRNazanin" w:eastAsia="IRNazanin"/>
          <w:color w:val="111111"/>
          <w:sz w:val="28"/>
          <w:sz w:val="28"/>
          <w:szCs w:val="28"/>
          <w:rtl w:val="true"/>
          <w:lang w:bidi="fa-IR"/>
        </w:rPr>
        <w:t>گفت این شتاب در تصمیم‌گیری و تحقیق نکردن، از ویژگی‌های دوران بلوغ؛ و حاصل بی‌تجربگی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نوجوان از آثار زیان‌بار این‌گونه انتخاب‌ها بی‌خبر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می‌توانند با محبّت به‌جا و مناسب خود، آگاهی‌های لازم را به فرزندانشان بدهند تا او الگوهای مناسبی برای انتخاب دوست در اختیار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یک نظر سنجی که از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فراری ساکن در مراکز مداخله در بحران تهران صورت گرفته است، در پاسخ این پرسش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شما به انتخاب دوست از کدام یک از گروه‌های زیر بیش‌تر است؟ این نتایج به‌دست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همکلاسی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فامیل </w:t>
      </w:r>
    </w:p>
    <w:p>
      <w:pPr>
        <w:pStyle w:val="BookText"/>
        <w:rPr/>
      </w:pPr>
      <w:r>
        <w:rPr>
          <w:rFonts w:ascii="IRNazanin" w:hAnsi="IRNazanin" w:eastAsia="IRNazanin"/>
          <w:color w:val="111111"/>
          <w:sz w:val="28"/>
          <w:sz w:val="28"/>
          <w:szCs w:val="28"/>
          <w:rtl w:val="true"/>
          <w:lang w:bidi="fa-IR"/>
        </w:rPr>
        <w:t xml:space="preserve">با توجه به جدول بالا، فقط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دختران فراری دوستان خود را از افراد آشنا انتخاب می‌کنند 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آنان علاقه دارند دوست خود را از میان غریبه‌ها انتخاب کنند 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دیگر نیز برایشان فرقی ندارد که دوستشان از چه گروهی باشد؛ یعنی آشنا و غریبه تفاوتی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این نظر سنجی به این ترتیب است که بیش‌تر این افراد، هیچ حساسیتی بر روی انتخاب دوست ندارند و به شناخت و شرایط گزینش دوست توجهی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انگیزتر آن که تعداد زیادی، بر انتخاب دوست از میان غریبه‌ها، علاقه بیش‌تری از خود نشان می‌دهند و این همان مشکلی است که دختران فراری به آن توجّهی نداشته و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علّت تمایل به غریبه‌ها پرسیده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سمیرا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ولی غریبه‌ها برایم جذّابیت بیشتری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مریم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غریبه‌ها آدم را بهتر درک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فرزانه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غریبه‌ها مثل فامیل و همسایه به آدم گیر نمی‌دهند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پرسش و پاسخ بالا می‌توان نتیجه گرفت که ریشه تمایل به غریبه‌ها را باید در کمبود محبت از سوی خانواده‌ها، داشتن عقده‌های گوناگون، تلاش برای فراموش کردن پیشینه خود و ده‌ها عامل دیگر جست‌وجو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نشان می‌دهد که آمادگی فرار، در دختران نوجوانی که در انتخاب دوست دقت نمی‌کنند یا معمولاً دوستان خود را از میان غریبه‌ها بر می‌گزینند و به بیگانگان اعتماد می‌کنند، بیش‌تر دیده می‌شود شمار زیادی از فرارها، ثمره دوستی با دوستان ناباب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دوستانی که به ظاهر با نوجوان هم‌دردی می‌کنند و خود را کاملاً دل‌سوز او نشان می‌دهند و پس از این‌که </w:t>
      </w:r>
      <w:bookmarkStart w:id="129" w:name="pg538_5117"/>
    </w:p>
    <w:p>
      <w:pPr>
        <w:pStyle w:val="BookText"/>
        <w:rPr/>
      </w:pPr>
      <w:bookmarkEnd w:id="129"/>
      <w:r>
        <w:rPr>
          <w:rFonts w:ascii="IRNazanin" w:hAnsi="IRNazanin" w:eastAsia="IRNazanin"/>
          <w:color w:val="111111"/>
          <w:sz w:val="28"/>
          <w:sz w:val="28"/>
          <w:szCs w:val="28"/>
          <w:rtl w:val="true"/>
          <w:lang w:bidi="fa-IR"/>
        </w:rPr>
        <w:t>اعتماد فرد را به دست آوردند، افق‌هایی را در برابر دیدگان نوجوان می‌گشایند که تا به حال آن را تجربه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نیز پس از آشنایی با چنین افق‌هایی، شیفته آن می‌شود و راه خوشبختی را در حرکت به‌سوی آن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دوست ناباب منتظر فرصت مناسبی است تا آخرین تیر را رها کند و این زمانی است که نوجوان، یک اختلاف نظر ساده با والدین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ناباب، بی‌درنگ این مشکل را در نظرش بزرگ جلوه می‌دهد و با توجیه‌های خود، فرصتِ اندیشیدن را از او می‌گیرد و راهی را فرا روی او قرار می‌دهد که نتیجه‌اش ناکجا آباد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ژاکلین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به دلایلی با پدر و مادرم اختلاف پیدا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 اتاق را به روی خانواده‌ام بسته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غذا می‌خوردم و نه حرف می‌زدم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طاقتم تمام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حوصله غرغرهای مادرم را نداشتم تا این‌که یکی از دوستانم که تازه با او آشنا شده بودم، به دیدنم آمد و پیشنهاد داد برای فرار از این موقعیت، به اتفاق دوستانش به سفر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قبول نکردم، ولی با اصرار فرشته، راهی سفر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به شهری که مرکز فساد و تباهی بود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اشکش جاری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که چنین سفری را نمی‌رفتم و اصلاً با فرشته دوست نمی‌شدم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6"/>
        <w:numPr>
          <w:ilvl w:val="5"/>
          <w:numId w:val="1"/>
        </w:numPr>
        <w:rPr/>
      </w:pPr>
      <w:bookmarkStart w:id="130" w:name="__RefHeading___Toc4651140_211673320"/>
      <w:bookmarkStart w:id="131" w:name="_Toc50"/>
      <w:bookmarkEnd w:id="130"/>
      <w:r>
        <w:rPr>
          <w:rtl w:val="true"/>
        </w:rPr>
        <w:t>دوم ـ دوستی با جنس مخالف</w:t>
      </w:r>
      <w:bookmarkEnd w:id="131"/>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تمامی سنّت‌ها و اقوام، ارتباط بین زن و مرد بیگانه، کم و بیش نابهنجار و غیر متعارف قلمداد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غیر از فرهنگ منحرف غرب در دهه‌های اخیر، از اقوام باستانی گرفته تا ادیان گوناگون و جوامع امروزی، هر کدام چارچوبی برای ارتباط بین زن و مرد غریبه در نظر می‌گیرند و تعامل خارج از آن چارچوب را ممنوع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مبین اسلام که متعالی‌ترین و کامل‌ترین دین است، در این زمینه از همه مکتب‌ها و ادیان، دقیق‌تر و حساس‌تر عمل می‌کند؛ زیرا بر این باور است که روابط </w:t>
      </w:r>
    </w:p>
    <w:p>
      <w:pPr>
        <w:pStyle w:val="BookText"/>
        <w:rPr/>
      </w:pPr>
      <w:r>
        <w:rPr>
          <w:rFonts w:ascii="IRNazanin" w:hAnsi="IRNazanin" w:eastAsia="IRNazanin"/>
          <w:color w:val="111111"/>
          <w:sz w:val="28"/>
          <w:sz w:val="28"/>
          <w:szCs w:val="28"/>
          <w:rtl w:val="true"/>
          <w:lang w:bidi="fa-IR"/>
        </w:rPr>
        <w:t>بین دو جنس مخالف باید در چارچوب خانواده باشد و اگر از این چارچوب خارج شود، سبب انحراف اخلاقی و در نتیجه فساد فردی و اجتماعی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بدین معنا نیست که هیچ زنی حق صحبت کردن با مرد بیگانه را ندارد، بلکه این سخن در مواردی است که رابطه زن و مرد بیگانه از روابط عادی خارج شود و به سوی دوستی‌ها و گفت‌وگوهای طولانی کشیده شود که اسلام هرگز اجازه چنین روابطی میان زن و مرد نامحرم را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چون ارتباط و دوستی با جنس مخالف می‌تواند موجب بروز فساد اجتماعی شود، اسلام چنین ارتباطی را نمی‌پذیرد و از آن‌جا که دریافت‌های عقل سلیم نمی‌تواند در تعارض با آموزه‌های ناب اسلام باشد، عقل هم‌چنین رابطه‌ای را اجازه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و عرف جامعه اسلامی تنها زمانی اجازه رفت و آمد و همراهی دو فرد از جنس مخالف را می‌دهد که آن دو قصد ازدواج داشته باشند و هدفشان آشنایی پیش از ازدواج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همراهی هم برای آن است که آنان با ویژگی‌های هم آشنا شوند و تصمیم بگیرند که آیا می‌توانند در کنار هم زندگی مشترکی را تشکیل دهند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ارتباط محدود هم باید با اطلاع خانواده دو طرف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اسلام بر این باور است که در این‌جا هم بهتر است صیغه محرمیت خوانده شود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همه دوستی‌های خیابانی میان دختر و پسر، نامه دادن‌ها، گفت‌وگوهای تلفنی و مانند آن، چه از نظر عرفی و چه از نظر عقل و شرع، صحیح نیست و جرم به‌حساب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 نشان داده است که بیش‌تر </w:t>
      </w:r>
    </w:p>
    <w:p>
      <w:pPr>
        <w:pStyle w:val="BookText"/>
        <w:rPr/>
      </w:pPr>
      <w:r>
        <w:rPr>
          <w:rFonts w:ascii="IRNazanin" w:hAnsi="IRNazanin" w:eastAsia="IRNazanin"/>
          <w:color w:val="111111"/>
          <w:sz w:val="28"/>
          <w:sz w:val="28"/>
          <w:szCs w:val="28"/>
          <w:rtl w:val="true"/>
          <w:lang w:bidi="fa-IR"/>
        </w:rPr>
        <w:t>دوستی‌ها میان دختر و پسر، سرانجام خوشی نداشته است؛ چرا که دختر، شاید با عقیده و اندیشه‌ها، آرزوها و رؤیاهایی با پسری دوست می‌شود و با خود می‌اندیشد که او عاشق من است و از صمیم دل به من علاقه دارد و مرا خوشبخت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این‌که پسر فقط برای ارضای شهوات و خوش‌گذرانی خود به او محبّت می‌کند و پس از مدتی او را رها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افرادی که با شش یا هفت دختر، دوستی برقرار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همه آنان عشق می‌ورزند؟ و اگر پسری هم از روی صداقت با دختری دوست شود، معلوم نیست آیا ویژگی‌های اخلاقی و دینی و خانوادگی مناسبی دارد یا نه؟</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از آمار غیر رسمی به‌دست آمده است، نشان می‌دهد که فقط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دوستی‌های میان دختر و پسر به ازدواج منتهی می‌شود که البتّه بیش‌ترِ 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هم زندگی‌شان به طلاق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وصال مدفن عشق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اندکی که بر پایه دوستی‌های خیابانی زندگی مشترک تشکیل داده‌اند، تا یکی دو سال احساس خوشبختی کرده‌اند، ولی در نهایت، در پیچ و خم زندگی به کاستی‌های یکدیگر پی برده و این نکته را دریافته‌اند که ازدواجی که فقط بر پایه عشقی سطحی صورت گیرد، چنین پی‌آمدهایی دارد؛ چرا که علاقه به همدیگر و شدت محبّت در آغاز دوستی به آنان اجازه نمی‌دهد تا عیب‌های یکدیگر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هرکدام دیگری را برای خود فردی ایده آل می‌بیند، ولی پس از این که مدتی از ازدواج گذشت، وقتی مشکلات خود را نشان می‌دهد و کمبودها و مشکلات اخلاقی دو طرف ظاهر می‌شود، در پایان نتیجه‌ای جز طلاق </w:t>
      </w:r>
    </w:p>
    <w:p>
      <w:pPr>
        <w:pStyle w:val="BookText"/>
        <w:rPr/>
      </w:pPr>
      <w:r>
        <w:rPr>
          <w:rFonts w:ascii="IRNazanin" w:hAnsi="IRNazanin" w:eastAsia="IRNazanin"/>
          <w:color w:val="111111"/>
          <w:sz w:val="28"/>
          <w:sz w:val="28"/>
          <w:szCs w:val="28"/>
          <w:rtl w:val="true"/>
          <w:lang w:bidi="fa-IR"/>
        </w:rPr>
        <w:t>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گوشه‌ای از مسائل دوستی با جنس مخالف است که پی‌آمدهای بی‌شماری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کشیده شدن به باندهای فساد، اعتیاد، دزدی، جنایت و ده‌ها آثار منفی دیگر از جمله این پی‌آمدهاست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به این نکته می‌رسیم که یکی از مهم‌ترین عوامل فرار دوستی با جنس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دختران فراری، به داشتن رابطه با جنس مخالف اعتراف می‌کنند</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فراری ساکن در مراکز مداخله در بحران استان تهران در پاسخ به این پرسش که آیا پیش از فرار، دوستی از جنس مخالف داشته‌اند یا نه؟ پاسخ‌های گوناگونی داده‌اند که این نتایج به‌دست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p>
    <w:p>
      <w:pPr>
        <w:pStyle w:val="BookText"/>
        <w:rPr/>
      </w:pPr>
      <w:r>
        <w:rPr>
          <w:rFonts w:ascii="IRNazanin" w:hAnsi="IRNazanin" w:eastAsia="IRNazanin"/>
          <w:color w:val="111111"/>
          <w:sz w:val="28"/>
          <w:sz w:val="28"/>
          <w:szCs w:val="28"/>
          <w:rtl w:val="true"/>
          <w:lang w:bidi="fa-IR"/>
        </w:rPr>
        <w:t>خیر</w:t>
      </w:r>
    </w:p>
    <w:p>
      <w:pPr>
        <w:pStyle w:val="BookText"/>
        <w:rPr/>
      </w:pPr>
      <w:r>
        <w:rPr>
          <w:rFonts w:ascii="IRNazanin" w:hAnsi="IRNazanin" w:eastAsia="IRNazanin"/>
          <w:color w:val="111111"/>
          <w:sz w:val="28"/>
          <w:sz w:val="28"/>
          <w:szCs w:val="28"/>
          <w:rtl w:val="true"/>
          <w:lang w:bidi="fa-IR"/>
        </w:rPr>
        <w:t>فراوانی</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درصد</w:t>
      </w:r>
    </w:p>
    <w:p>
      <w:pPr>
        <w:pStyle w:val="BookText"/>
        <w:rPr/>
      </w:pPr>
      <w:r>
        <w:rPr>
          <w:rFonts w:eastAsia="Times New Roman" w:cs="Times New Roman" w:ascii="Times New Roman" w:hAnsi="Times New Roman"/>
          <w:color w:val="111111"/>
          <w:sz w:val="28"/>
          <w:szCs w:val="28"/>
          <w:lang w:val="en-US" w:bidi="en-US"/>
        </w:rPr>
        <w:t>46/60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53/39</w:t>
      </w:r>
      <w:r>
        <w:rPr>
          <w:rFonts w:eastAsia="Times New Roman" w:cs="Times New Roman" w:ascii="Times New Roman" w:hAnsi="Times New Roman"/>
          <w:color w:val="111111"/>
          <w:sz w:val="28"/>
          <w:szCs w:val="28"/>
          <w:rtl w:val="true"/>
          <w:lang w:val="en-US" w:bidi="en-US"/>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بیش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دختران فراری می‌گویند که پیش از فرار، دوست پسر داشته‌اند و بیش‌تر این دختران به وسیله همین دوستان جنس مخالف، گمراه شده‌اند و دست به فرار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شگفت این جاست که دختران یاد شده، یا نام واقعی دوست پسر خود را نمی‌دانند یا اگر هم می‌دانند، به خیال خود برای وفاداری، نام او را فاش نمی‌کنند و در خیال نافرجام خود، بر این باورند که دوست پسرشان به سراغ آنان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دیگر، تعدادی از دختران فراری هم به اشتباه خود پی برده‌اند و تباه شدن و بی آبرویی خود را به سبب حضور آنان می‌دانند و علّت فرار خود </w:t>
      </w:r>
    </w:p>
    <w:p>
      <w:pPr>
        <w:pStyle w:val="BookText"/>
        <w:rPr/>
      </w:pPr>
      <w:r>
        <w:rPr>
          <w:rFonts w:ascii="IRNazanin" w:hAnsi="IRNazanin" w:eastAsia="IRNazanin"/>
          <w:color w:val="111111"/>
          <w:sz w:val="28"/>
          <w:sz w:val="28"/>
          <w:szCs w:val="28"/>
          <w:rtl w:val="true"/>
          <w:lang w:bidi="fa-IR"/>
        </w:rPr>
        <w:t>را وعده‌های پوچ دوست پسرشان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در خانواده هایی که مسائل مذهبی به خوبی رعایت می‌شود، ارتباط با دوست پسر، کمتر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خانواده‌ها، والدین مسائل محرم و نامحرم را به خوبی برای فرزندان خود بیان کرده‌اند و طبیعی است که درصد فرار در این خانواده‌ها به مراتب کمتر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بیش‌تر دختران فراری، برای نخستین بار به صورت مستقیم با پسرها ارتباط برقرار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ارتباط آنان با پسرها به صورت‌های چندگانه زیر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شدن به وسیله یکی از دوستان هم‌جنس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پسر؛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از سوی بعضی از زن‌های فامیل یا همسایه؛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فشار تحقیر دوستان مبنی بر ناتوانی در جلب نظر یک پسر و همسان سازی با هم‌سالان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نکته را نباید از نظر دور داشت که معمولاً دختران نوجوان به خودی خود دست به انتخاب دوست پسر نمی‌زنند، بلکه از سوی بعضی از دوستان و هم‌سالان تحریک یا ترغیب می‌شوند و این اهمیّت تأثیر الگوها و هم‌سالان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درستی این ادعا می‌توان به موارد زیر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مریم دختری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است که از یکی از شهرستان‌های 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همراه دوست پسر خود، بهروز، به تهران آمده و در ترمینال جنوب دستگیر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می‌پرسم که برای چه به تهران آمده بودی؟</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آمدیم تهران عقد کنیم و با هم کار کنیم و زندگی </w:t>
      </w:r>
    </w:p>
    <w:p>
      <w:pPr>
        <w:pStyle w:val="BookText"/>
        <w:rPr/>
      </w:pPr>
      <w:r>
        <w:rPr>
          <w:rFonts w:ascii="IRNazanin" w:hAnsi="IRNazanin" w:eastAsia="IRNazanin"/>
          <w:color w:val="111111"/>
          <w:sz w:val="28"/>
          <w:sz w:val="28"/>
          <w:szCs w:val="28"/>
          <w:rtl w:val="true"/>
          <w:lang w:bidi="fa-IR"/>
        </w:rPr>
        <w:t>خوبی تشکیل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نامزدت خبر داری؟ چشمانش پر از اشک می‌شود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پیش که عمّه‌ام زنگ زده بود، می‌گفت که با دختر خاله‌اش عقد کرده و قرار است چند ماه دیگر عروسی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که چندان هم به تو علاقه‌ای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شانه‌هایش را بالا می‌اندازد و پاسخی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با او آشنا شدی؟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یک‌بار که به خانه عمّه‌ام رفته بودم، با دوست عمّه‌ام آشنا شدیم و پس از چند بار که او را دیدم، مرا به خانه‌اش دعوت کرد و در خانه آنان بود که با بهروز آشنا شدم و به هم علاقه‌مند شدیم و قرار فرار را گذاشتیم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مرضیّه با وجود عقد کردن با پسر خاله‌اش، به هنگام گردش با چند پسر دستگیر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چندین بار با یکی از دوست پسرهایش مرتکب عمل نامشروع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عقد کرده بودی، چرا با دیگران دوست شده‌ای و چرا دست به این عمل زده‌ای؟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خاله‌ام به درد من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 از کجا می‌دانی؟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سرش مشغول کار است، از دنیا و لذّت‌هایش چیزی سرش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از اول با او عقد نمی‌کردی یا وقتی فهمیدی، طلاق می‌گرفتی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چرا تن به عمل نامشروع با آن پسر دادی؟</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اولش نمی‌فهمیدم توی دنیا چه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توسط سمانه با افشین آشنا شدم، فهمیدم در دنیا چه خبر است و من چقدر احمق بوده‌ام که با یک پسر پاپتی عقد کرده‌ام، ولی درباره عمل نامشروع باید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چون افشین را دوست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این که می‌خواستم پسر خاله و فامیل را مجبور کنم طلاقم را بدهند تا با افشین </w:t>
      </w:r>
      <w:bookmarkStart w:id="132" w:name="pg538_5123"/>
    </w:p>
    <w:p>
      <w:pPr>
        <w:pStyle w:val="BookText"/>
        <w:rPr/>
      </w:pPr>
      <w:bookmarkEnd w:id="132"/>
      <w:r>
        <w:rPr>
          <w:rFonts w:ascii="IRNazanin" w:hAnsi="IRNazanin" w:eastAsia="IRNazanin"/>
          <w:color w:val="111111"/>
          <w:sz w:val="28"/>
          <w:sz w:val="28"/>
          <w:szCs w:val="28"/>
          <w:rtl w:val="true"/>
          <w:lang w:bidi="fa-IR"/>
        </w:rPr>
        <w:t>ازدواج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 افشین الآن کجاست؟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زرنگی می‌خواهی جایش را بفهمید و دستگیرش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پلیس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را بگو اصلا می‌دانی کجاست یا نه؟</w:t>
      </w:r>
    </w:p>
    <w:p>
      <w:pPr>
        <w:pStyle w:val="BookText"/>
        <w:rPr/>
      </w:pPr>
      <w:r>
        <w:rPr>
          <w:rFonts w:ascii="IRNazanin" w:hAnsi="IRNazanin" w:eastAsia="IRNazanin"/>
          <w:color w:val="111111"/>
          <w:sz w:val="28"/>
          <w:sz w:val="28"/>
          <w:szCs w:val="28"/>
          <w:rtl w:val="true"/>
          <w:lang w:bidi="fa-IR"/>
        </w:rPr>
        <w:t>ـ گریه‌اش می‌گیرد و می‌گوید نمی‌دانم، مخفی شده، در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کدام گوریه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شدت گریه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کمی آرام می‌شود،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سمانه چند بار رفته در خانه‌شان، من هم دوبار زنگ زده‌ام که پدرم و بهزیستی موافقت کرده‌اند که مرا به عقد او در آورند، ولی خودش را آفتابی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6"/>
        <w:numPr>
          <w:ilvl w:val="5"/>
          <w:numId w:val="1"/>
        </w:numPr>
        <w:rPr/>
      </w:pPr>
      <w:bookmarkStart w:id="133" w:name="__RefHeading___Toc4651142_211673320"/>
      <w:bookmarkStart w:id="134" w:name="_Toc51"/>
      <w:bookmarkEnd w:id="133"/>
      <w:r>
        <w:rPr>
          <w:rtl w:val="true"/>
        </w:rPr>
        <w:t>شش ـ شناخت و اطّلاعات غلط</w:t>
      </w:r>
      <w:bookmarkEnd w:id="134"/>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موضوع‌هایی که در مباحث روان‌شناسی شناختی مطرح می‌شود، مبحث باورهای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باورهای غلط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اطلاعات نادرستی را دریافت می‌کند، در نتیجه شناخت غلطی هم از جهان خارج دارد و این شناخت‌ها رفته رفته به باورهای نادرست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فردی که باورهای غلطی دارد، تجزیه و تحلیل او از واقعیات نیز براساس همین باورهای غلط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تجزیه و تحلیل و نتیجه‌گیری نادرست و نابهنجاری از واقعیات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تجزیه و تحلیل نادرست از انسان فردی می‌سازد که همه اندیشه و کارهای او براساس باورهای نادرست و پوچ پایه گذاری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همه تصمیم‌ها و زندگی او بر پایه خیال‌های واهی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این فرد، شبیه کودکی است که وقتی می‌خواهد حبّه قندی را از قندان بردارد و بخورد، چشمان خود را می‌بندد؛ زیرا گمان می‌کند با بستن چشم‌هایش، هم‌چنان‌که </w:t>
      </w:r>
    </w:p>
    <w:p>
      <w:pPr>
        <w:pStyle w:val="BookText"/>
        <w:rPr/>
      </w:pPr>
      <w:r>
        <w:rPr>
          <w:rFonts w:ascii="IRNazanin" w:hAnsi="IRNazanin" w:eastAsia="IRNazanin"/>
          <w:color w:val="111111"/>
          <w:sz w:val="28"/>
          <w:sz w:val="28"/>
          <w:szCs w:val="28"/>
          <w:rtl w:val="true"/>
          <w:lang w:bidi="fa-IR"/>
        </w:rPr>
        <w:t>او دیگر نمی‌تواند ببیند، دیگران هم او را نخواهند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عقیده روان‌شناسان شناختی، از جمله بک و الیس </w:t>
      </w:r>
      <w:r>
        <w:rPr>
          <w:rStyle w:val="FootnoteAnchor"/>
          <w:rtl w:val="true"/>
        </w:rPr>
        <w:footnoteReference w:id="33"/>
      </w:r>
      <w:r>
        <w:rPr>
          <w:rFonts w:ascii="IRNazanin" w:hAnsi="IRNazanin" w:eastAsia="IRNazanin"/>
          <w:color w:val="111111"/>
          <w:sz w:val="28"/>
          <w:sz w:val="28"/>
          <w:szCs w:val="28"/>
          <w:rtl w:val="true"/>
          <w:lang w:bidi="fa-IR"/>
        </w:rPr>
        <w:t>که پدید آورنده نظریه باورهای نادرست هستند، همه افرادی که اختلال‌های روانی دارند، باورهای نادرستی در ذهن خود می‌پرورانند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هنگام روان‌درمانی این افراد، ریشه این اختلال‌ها را در باورهای غلط آنان جست‌وجو می‌کنند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دختران فراری یا شاید بتوان گفت همه دختران فراری به ضعف شناخت، کمبود اطلاعات و باورهای غلط دچار هستند و به جرأت می‌توان گفت که این مسئله زمینه‌ساز همه مشکلاتی است که پیش‌تر به آن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مشکلاتی هم چون الگوپذیری غلط، انتخاب دوست ناباب، اعتماد سریع، ارتباط با جنس مخالف، نداشتن خود پنداره صحیح و اعتماد به نفس، دل‌بستگی‌های دور از واقع و کاذب، تصمیم‌گیری‌های آنی و نسنجیده، رفتارهای نابهنجار و نامتعارف و حتی اختلال‌های شخصیتی و روانی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افسردگی، اضطراب و هیستری را نیز می‌توان از این موارد دانست که هر یک به تنهایی می‌تواند برای فرد مشکلاتی ایجاد و زمینه فرار او را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حالت‌ها در تعداد زیادی از موارد یاد شده دیده می‌شود و کارشناسان، پس از ریشه‌یابی فرار، به این مسئله رسیده‌اند که ریشه همه آن‌ها شناخت و اطلاعات و باورهای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موارد آن‌قدر ابتدایی و کودکانه است که کارشناسان، با دشواری آن مورد را باور </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موضوع به چند مورد 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مینا دختری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از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 از این یک‌بار ازدواج کرده و طلاق گرفته است، در مرکز مداخله در بحران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یافتن کار به این‌جا آمده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 چه کاری؟</w:t>
      </w:r>
    </w:p>
    <w:p>
      <w:pPr>
        <w:pStyle w:val="BookText"/>
        <w:rPr/>
      </w:pPr>
      <w:r>
        <w:rPr>
          <w:rFonts w:ascii="IRNazanin" w:hAnsi="IRNazanin" w:eastAsia="IRNazanin"/>
          <w:color w:val="111111"/>
          <w:sz w:val="28"/>
          <w:sz w:val="28"/>
          <w:szCs w:val="28"/>
          <w:rtl w:val="true"/>
          <w:lang w:bidi="fa-IR"/>
        </w:rPr>
        <w:t>می‌گوید من کمی آرایشگری بلد هستم و یک گواهی هم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رسیدم تهران، دستگیر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 شب دستگیر نشده بودم، حتما در یک آرایشگری کار پیدا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 در تهران آشنایی داشتی یا قبلاً با کسی برای کار قرار گذاشته بودی؟</w:t>
      </w:r>
    </w:p>
    <w:p>
      <w:pPr>
        <w:pStyle w:val="BookText"/>
        <w:rPr/>
      </w:pPr>
      <w:r>
        <w:rPr>
          <w:rFonts w:ascii="IRNazanin" w:hAnsi="IRNazanin" w:eastAsia="IRNazanin"/>
          <w:color w:val="111111"/>
          <w:sz w:val="28"/>
          <w:sz w:val="28"/>
          <w:szCs w:val="28"/>
          <w:rtl w:val="true"/>
          <w:lang w:bidi="fa-IR"/>
        </w:rPr>
        <w:t>پاسخ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اطّلاعات و شناخت کاملاً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غریب با یک گواهی نامعتبر آرایشگری، گمان می‌کند از صبح تا غروب می‌تواند در شهری به بزرگی تهران کار مناسب پیدا کند و مشغول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الناز دختری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از یکی از استان‌های جنوبی کشور به تهران آمده است و قصد دارد با آقای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بازیکن معروف فوتبال عضو تیم ملی دوست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می‌گویم مگر فلان بازیکن تو را می‌شناسد؟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از کجا می‌خواستی او را پیدا کنی؟ دوم این‌که گیرم او را پیدا می‌کردی، چطور می‌خواستی با او دوست شوی؟ مگر بازیکن فوتبال بی‌کار است که منتظر بنشیند و هر دختر شهرستانی که از راه برسد، با او دوست شود؟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به او علاقه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ابراز علاقه مرا ببیند، حتما او هم به من علاقه‌مند خواهد شد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دختری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فقط برای یک دور گردش با اتومبیل پژو و یک بار آب‌میوه خوردن، حاضر شده است با یک مرد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دوست شود و در </w:t>
      </w:r>
      <w:bookmarkStart w:id="135" w:name="pg538_5126"/>
    </w:p>
    <w:p>
      <w:pPr>
        <w:pStyle w:val="BookText"/>
        <w:rPr/>
      </w:pPr>
      <w:bookmarkEnd w:id="135"/>
      <w:r>
        <w:rPr>
          <w:rFonts w:ascii="IRNazanin" w:hAnsi="IRNazanin" w:eastAsia="IRNazanin"/>
          <w:color w:val="111111"/>
          <w:sz w:val="28"/>
          <w:sz w:val="28"/>
          <w:szCs w:val="28"/>
          <w:rtl w:val="true"/>
          <w:lang w:bidi="fa-IR"/>
        </w:rPr>
        <w:t>نهایت فرار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شیما دختری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که به اتفاق دوستش از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 چرا فرار کردی؟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مرا دوست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می‌پرسم از کجا فهمیدی؟ در پاسخ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زهره که مادرش همیشه کتکش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 با هم به تهران آمدید؟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زهره گفت برویم تهران کار پیدا می‌کنیم و وقتی پولدار شدیم برادر کوچکت را هم می‌آوریم پیش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می‌پرسم چه کاری می‌خواستی در تهران بکنی؟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فروشی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چند مورد نمونه‌ای است از صدها موردی که براساس داشتن باورهای غلط و کودکانه و اطلاعات غیر واقعی، فرار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دختران، برای پیدا کردن کار یا به سبب وعده و وعیدهای توخالی افراد سودجو یا در پی زرق و برق‌های دروغین شهرهای بزرگ به‌ویژه تهران، از شهر خود فرار می‌کنند و راهی کلان شهرها می‌شوند</w:t>
      </w:r>
      <w:r>
        <w:rPr>
          <w:rFonts w:eastAsia="IRNazanin" w:cs="IRNazanin"/>
          <w:color w:val="111111"/>
          <w:sz w:val="28"/>
          <w:szCs w:val="28"/>
          <w:rtl w:val="true"/>
          <w:lang w:bidi="fa-IR"/>
        </w:rPr>
        <w:t>.</w:t>
      </w:r>
    </w:p>
    <w:p>
      <w:pPr>
        <w:pStyle w:val="Heading4"/>
        <w:numPr>
          <w:ilvl w:val="3"/>
          <w:numId w:val="1"/>
        </w:numPr>
        <w:rPr/>
      </w:pPr>
      <w:bookmarkStart w:id="136" w:name="__RefHeading___Toc4651144_211673320"/>
      <w:bookmarkStart w:id="137" w:name="_Toc52"/>
      <w:bookmarkEnd w:id="136"/>
      <w:r>
        <w:rPr>
          <w:rtl w:val="true"/>
        </w:rPr>
        <w:t>نتیجه گیری</w:t>
      </w:r>
      <w:bookmarkEnd w:id="137"/>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هم‌چنان‌که در ابتدای پژوهش آمده است، درباره عوامل خانه گریزی و درصد تأثیر آن‌ها بر روی این پدیده، نظرهای گوناگونی وجود دارد که گاه به افراط و تفریط کشیده شده است، ولی پژوهشگر با مراجعه به مراکز نگه‌داری سه استان و گفت‌وگو با کارشناسان و دختران فراری و ملاحظه و مطالعه پرونده‌ها و آمار موجود تلاش کرده است با بی‌طرفی کامل، عوامل را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این کاوش به دست می‌آید، این است که در بعضی موارد آن‌چه در مطبوعات و رسانه‌ها آمده یا بعضی کارشناسان به آن اشاره </w:t>
      </w:r>
    </w:p>
    <w:p>
      <w:pPr>
        <w:pStyle w:val="BookText"/>
        <w:rPr/>
      </w:pPr>
      <w:r>
        <w:rPr>
          <w:rFonts w:ascii="IRNazanin" w:hAnsi="IRNazanin" w:eastAsia="IRNazanin"/>
          <w:color w:val="111111"/>
          <w:sz w:val="28"/>
          <w:sz w:val="28"/>
          <w:szCs w:val="28"/>
          <w:rtl w:val="true"/>
          <w:lang w:bidi="fa-IR"/>
        </w:rPr>
        <w:t>کرده‌اند براساس واقعیت است، ولی بسیاری از آن‌چه در این منابع آورده شده، یا واقعیت ندارد یا بسیار با اغراق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 در دسته‌بندی عوامل خانه‌گریزی به این نتیجه رسیده است که وجود عوامل درون فردی مؤثر بر خانه‌گریزی، به مراتب بیش‌تر از عوامل برون فردی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کارشناسان مراکز نگه‌داری که سال‌هاست به‌صورت شبانه‌روزی با پدیده فرار و دختران فراری سر و کار دارند و به عقیده نگارنده، آگاه‌ترین افراد نسبت به این پدیده هستند، به وجود اختلال‌های شخصیتی و روانی و مشکلات عاطفی، دل‌بستگی‌های واقعی و کاذبِ ارضا نشده، الگو پذیری‌های غلط، ارتباط با جنس مخالف، شناخت و اطلاعات غلط و اعتماد به نفس پایین در دختران فراری اعتراف دارند و تأکید می‌کنند که این عوامل در شمار مهم‌ترین عوامل فرار به‌حساب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نوجوانان ما اگر با شخصیتی قوی، اطلاعات بالا و درکی درست از واقعیت‌ها رشد کنند و فردی پرخاشگر، زود رنج و خیال‌باف نباشند، بی‌شک، احتمال انحراف و خطا و حتّی فرارشان کاهش خواهد یافت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38" w:name="pg538_5128"/>
    </w:p>
    <w:p>
      <w:pPr>
        <w:pStyle w:val="Heading3"/>
        <w:numPr>
          <w:ilvl w:val="2"/>
          <w:numId w:val="1"/>
        </w:numPr>
        <w:rPr/>
      </w:pPr>
      <w:bookmarkStart w:id="139" w:name="__RefHeading___Toc4651146_211673320"/>
      <w:bookmarkStart w:id="140" w:name="_Toc53"/>
      <w:bookmarkEnd w:id="138"/>
      <w:bookmarkEnd w:id="139"/>
      <w:r>
        <w:rPr>
          <w:rtl w:val="true"/>
        </w:rPr>
        <w:t>فصل دوم</w:t>
      </w:r>
      <w:r>
        <w:rPr>
          <w:rtl w:val="true"/>
        </w:rPr>
        <w:t xml:space="preserve">: </w:t>
      </w:r>
      <w:r>
        <w:rPr>
          <w:rtl w:val="true"/>
        </w:rPr>
        <w:t>عوامل برون فردی</w:t>
      </w:r>
      <w:bookmarkEnd w:id="140"/>
    </w:p>
    <w:p>
      <w:pPr>
        <w:pStyle w:val="Heading4"/>
        <w:numPr>
          <w:ilvl w:val="3"/>
          <w:numId w:val="1"/>
        </w:numPr>
        <w:rPr/>
      </w:pPr>
      <w:bookmarkStart w:id="141" w:name="__RefHeading___Toc4651148_211673320"/>
      <w:bookmarkStart w:id="142" w:name="_Toc54"/>
      <w:bookmarkEnd w:id="141"/>
      <w:r>
        <w:rPr>
          <w:rtl w:val="true"/>
        </w:rPr>
        <w:t>اشاره</w:t>
      </w:r>
      <w:bookmarkEnd w:id="142"/>
    </w:p>
    <w:p>
      <w:pPr>
        <w:pStyle w:val="BookText"/>
        <w:rPr/>
      </w:pPr>
      <w:r>
        <w:rPr>
          <w:rFonts w:ascii="IRNazanin" w:hAnsi="IRNazanin" w:eastAsia="IRNazanin"/>
          <w:color w:val="111111"/>
          <w:sz w:val="28"/>
          <w:sz w:val="28"/>
          <w:szCs w:val="28"/>
          <w:rtl w:val="true"/>
          <w:lang w:bidi="fa-IR"/>
        </w:rPr>
        <w:t>مقصود از عوامل برون فردی، اثرگذاری محیط بر فرد است و در حقیقت، مواردی است که به‌طور صد در صد از درون فرد برنخاسته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کارها و رفتار و حتی اندیشه‌های یک فرد، از عوامل گوناگونی اثر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عوامل، به عوامل فردی و محیطی دسته بندی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و در همه موارد، عده‌ای از روان‌شناسان، عوامل فردی را با ارزش‌تر از عوامل محیطی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و گروهی دیگر نظری متفاوت دارند، ولی همان‌طور که پیش از این گفته شد، هر دو دسته از این عوامل به صورت تعاملی سبب بروز معلول خود می‌شوند که پدیده خانه گریزی هم از این قاعده جدا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برون فردی به عوامل خانوادگی و اجتماعی تقسیم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بخش، نخست به بررسی عواملی که از سوی خانواده و اعضای آن پدیدار می‌شود یا شرایط حاکم بر خانواده و ویژگی‌هایی که اعضای آن دارند، می‌پردازیم</w:t>
      </w:r>
      <w:r>
        <w:rPr>
          <w:rFonts w:eastAsia="IRNazanin" w:cs="IRNazanin"/>
          <w:color w:val="111111"/>
          <w:sz w:val="28"/>
          <w:szCs w:val="28"/>
          <w:rtl w:val="true"/>
          <w:lang w:bidi="fa-IR"/>
        </w:rPr>
        <w:t>.</w:t>
      </w:r>
    </w:p>
    <w:p>
      <w:pPr>
        <w:pStyle w:val="Heading4"/>
        <w:numPr>
          <w:ilvl w:val="3"/>
          <w:numId w:val="1"/>
        </w:numPr>
        <w:rPr/>
      </w:pPr>
      <w:bookmarkStart w:id="143" w:name="__RefHeading___Toc4651150_211673320"/>
      <w:bookmarkStart w:id="144" w:name="_Toc55"/>
      <w:bookmarkEnd w:id="143"/>
      <w:r>
        <w:rPr/>
        <w:t>1</w:t>
      </w:r>
      <w:r>
        <w:rPr>
          <w:rtl w:val="true"/>
        </w:rPr>
        <w:t xml:space="preserve">. </w:t>
      </w:r>
      <w:r>
        <w:rPr>
          <w:rtl w:val="true"/>
        </w:rPr>
        <w:t>عوامل خانوادگی</w:t>
      </w:r>
      <w:bookmarkEnd w:id="144"/>
    </w:p>
    <w:p>
      <w:pPr>
        <w:pStyle w:val="Heading5"/>
        <w:numPr>
          <w:ilvl w:val="4"/>
          <w:numId w:val="1"/>
        </w:numPr>
        <w:rPr/>
      </w:pPr>
      <w:bookmarkStart w:id="145" w:name="__RefHeading___Toc4651152_211673320"/>
      <w:bookmarkStart w:id="146" w:name="_Toc56"/>
      <w:bookmarkEnd w:id="145"/>
      <w:r>
        <w:rPr>
          <w:rtl w:val="true"/>
        </w:rPr>
        <w:t>الف</w:t>
      </w:r>
      <w:r>
        <w:rPr>
          <w:rtl w:val="true"/>
        </w:rPr>
        <w:t xml:space="preserve">) </w:t>
      </w:r>
      <w:r>
        <w:rPr>
          <w:rtl w:val="true"/>
        </w:rPr>
        <w:t>عوامل تربیتی</w:t>
      </w:r>
      <w:bookmarkEnd w:id="146"/>
    </w:p>
    <w:p>
      <w:pPr>
        <w:pStyle w:val="Heading6"/>
        <w:numPr>
          <w:ilvl w:val="5"/>
          <w:numId w:val="1"/>
        </w:numPr>
        <w:rPr/>
      </w:pPr>
      <w:bookmarkStart w:id="147" w:name="__RefHeading___Toc4651154_211673320"/>
      <w:bookmarkStart w:id="148" w:name="_Toc57"/>
      <w:bookmarkEnd w:id="147"/>
      <w:r>
        <w:rPr>
          <w:rtl w:val="true"/>
        </w:rPr>
        <w:t>اشاره</w:t>
      </w:r>
      <w:bookmarkEnd w:id="148"/>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بستری است که فرزندان در آن رشد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خانواده باغی است که فرزندان، نهال‌های جوان و تازه آن هستند و اگر شرایط در این باغ مناسب باشد، این نهال‌ها به خوبی رشد می‌کنند و درختان تناوری </w:t>
      </w:r>
    </w:p>
    <w:p>
      <w:pPr>
        <w:pStyle w:val="BookText"/>
        <w:rPr/>
      </w:pPr>
      <w:r>
        <w:rPr>
          <w:rFonts w:ascii="IRNazanin" w:hAnsi="IRNazanin" w:eastAsia="IRNazanin"/>
          <w:color w:val="111111"/>
          <w:sz w:val="28"/>
          <w:sz w:val="28"/>
          <w:szCs w:val="28"/>
          <w:rtl w:val="true"/>
          <w:lang w:bidi="fa-IR"/>
        </w:rPr>
        <w:t>خواهند شد، ولی اگر سیلی ویران‌گر، این باغ را به هم بریزد، در این صورت، نخستین چیزی که از بین می‌رود، همان نهال‌های نو پا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از دو نظر، محل آرامش و آسایش 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مادی و از لحاظ روانی و عاطفی که اهمیت مورد دوم به مراتب، بیش‌تر از مورد اولی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نوجوان به خوراک، پوشاک و رختخواب گرم و نرم نیاز دارد، ولی بیش از آن نیازمند محلّی است که در آن احساس امنیت و آرامش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نیازمند محبت و حمایت پدر و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شناسان در آزمایش‌ها و تحقیق‌های گوناگون به این نتیجه رسیده‌اند که اختلال‌های روانی و هیجانی نسبت به مشکلات جسمی و مادی اثر مخرّب‌تری بر روی فرد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روان آدمی مرکز کنترل جسم او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مرکز کنترل دچار اختلال شود، جسم نیز دچار مشکل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 اِنّ مِنَ البَلاء الفاقَة و اَشَدُّ مِنَ الفاقَةُ مَرَضُ البدن و اَشّدُ مِنَ مَرَضِ البَدَن مَرَضُ القَلب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باشید که همانا فقر نوعی بلاست و سخت‌تر از فقر، بیماری بدن است و سخت‌تر از بیماری بدن، بیماری قلب و روح است</w:t>
      </w:r>
      <w:r>
        <w:rPr>
          <w:rFonts w:eastAsia="IRNazanin" w:cs="IRNazanin"/>
          <w:color w:val="111111"/>
          <w:sz w:val="28"/>
          <w:szCs w:val="28"/>
          <w:rtl w:val="true"/>
          <w:lang w:bidi="fa-IR"/>
        </w:rPr>
        <w:t>.</w:t>
      </w:r>
      <w:r>
        <w:rPr>
          <w:rStyle w:val="FootnoteAnchor"/>
          <w:rtl w:val="true"/>
        </w:rPr>
        <w:footnoteReference w:id="34"/>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مرض قلب، همان بیماری‌های روحی است که به فرمایش امام </w:t>
      </w:r>
    </w:p>
    <w:p>
      <w:pPr>
        <w:pStyle w:val="BookText"/>
        <w:rPr/>
      </w:pPr>
      <w:r>
        <w:rPr>
          <w:rFonts w:ascii="IRNazanin" w:hAnsi="IRNazanin" w:eastAsia="IRNazanin"/>
          <w:color w:val="111111"/>
          <w:sz w:val="28"/>
          <w:sz w:val="28"/>
          <w:szCs w:val="28"/>
          <w:rtl w:val="true"/>
          <w:lang w:bidi="fa-IR"/>
        </w:rPr>
        <w:t>بدتر از مرض جسم و فقر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آرامش روان و آسودگی عاطفی و هیجانی، یکی از مهم‌ترین مسایلی است که فرد با آن روبه‌روست و به آن نیاز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عقیده تعداد زیادی از روان‌شناسان و کارشناسانِ پدیده خانه‌گریزی، یکی از مهم‌ترین عوامل فرار، سلب آرامش روانی و عاطفی از فرزندان در محیط خانه و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فرزند در موقعیتی قرار می‌گیرد که احساس امنیت و آرامش خود را از دست بدهد، بی‌شک، دچار مشکل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آبراهام مزلو برای رسیدن انسان به خود شکوفایی، سلسله نیازهایی را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ابتدا نیاز فیزیولوژیک، نیاز به امنیت و سپس نیاز به احترام را یادآور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این باور است که اگر این نیازها برآورده نشوند، فرد هرگز به سلامت روانی و خود شکوفایی نمی‌رسد</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ناامنی و آرامش در خانواده، دو پی‌آمد اساسی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کودک و نوجوان از لحاظ فکری، از پدر و مادر احساس جدایی و بیگانگی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هنگام تصمیم‌گیری در امور حیاتی، به سبب اضطراب و تنش بالا در اثر ناامنی، دچار خطاهای گوناگون می‌شود که یکی از آنها، فرار از خانه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از عوامل تربیتی، عواملی را بررسی می‌کنیم که به‌صورت مستقیم در تربیت فرزندان نقش دارند و اختلال در این عوامل، مسائل تربیتی فرد را در خانواده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بررسی، عوامل به‌صورت </w:t>
      </w:r>
      <w:bookmarkStart w:id="149" w:name="pg538_5131"/>
    </w:p>
    <w:p>
      <w:pPr>
        <w:pStyle w:val="BookText"/>
        <w:rPr/>
      </w:pPr>
      <w:bookmarkEnd w:id="149"/>
      <w:r>
        <w:rPr>
          <w:rFonts w:ascii="IRNazanin" w:hAnsi="IRNazanin" w:eastAsia="IRNazanin"/>
          <w:color w:val="111111"/>
          <w:sz w:val="28"/>
          <w:sz w:val="28"/>
          <w:szCs w:val="28"/>
          <w:rtl w:val="true"/>
          <w:lang w:bidi="fa-IR"/>
        </w:rPr>
        <w:t>زنجیره‌ای و پیوسته مطرح خواهند شد؛ چرا که هرکدام از آن‌ها زمینه‌ساز عامل دیگری هستند؛ عواملی هم‌چون اختلاف پدر و مادر که زمینه‌ساز طلاق و زندگی با ناپدری یا نامادری است</w:t>
      </w:r>
      <w:r>
        <w:rPr>
          <w:rFonts w:eastAsia="IRNazanin" w:cs="IRNazanin"/>
          <w:color w:val="111111"/>
          <w:sz w:val="28"/>
          <w:szCs w:val="28"/>
          <w:rtl w:val="true"/>
          <w:lang w:bidi="fa-IR"/>
        </w:rPr>
        <w:t>.</w:t>
      </w:r>
    </w:p>
    <w:p>
      <w:pPr>
        <w:pStyle w:val="Heading6"/>
        <w:numPr>
          <w:ilvl w:val="5"/>
          <w:numId w:val="1"/>
        </w:numPr>
        <w:rPr/>
      </w:pPr>
      <w:bookmarkStart w:id="150" w:name="__RefHeading___Toc4651156_211673320"/>
      <w:bookmarkStart w:id="151" w:name="_Toc58"/>
      <w:bookmarkEnd w:id="150"/>
      <w:r>
        <w:rPr>
          <w:rtl w:val="true"/>
        </w:rPr>
        <w:t>یک ـ اختلاف میان پدر و مادر</w:t>
      </w:r>
      <w:bookmarkEnd w:id="151"/>
    </w:p>
    <w:p>
      <w:pPr>
        <w:pStyle w:val="BookText"/>
        <w:rPr/>
      </w:pPr>
      <w:r>
        <w:rPr>
          <w:rFonts w:ascii="IRNazanin" w:hAnsi="IRNazanin" w:eastAsia="IRNazanin"/>
          <w:color w:val="111111"/>
          <w:sz w:val="28"/>
          <w:sz w:val="28"/>
          <w:szCs w:val="28"/>
          <w:rtl w:val="true"/>
          <w:lang w:bidi="fa-IR"/>
        </w:rPr>
        <w:t>فرزند در خانه به تعامل سالم با پدر و مادر نیاز دارد و از سوی دیگر به محیط آرام نیازمند است تا همه اعضای خانه به‌ویژه پدر و مادر با یکدیگر برخورد سالم و مناسبی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خانه ارتباط یکی از اعضا با دیگر اعضا سالم نباشد، این ناهنجاریِ ارتباط و رفتار، در دیگران نیز تأثیر منفی خواهد داشت و این تأثیر منفی هنگامی بیش‌تر می‌شود که میان دو رکن اصلی خانواده، یعنی پدر و مادر مشکل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قیافه کودکی سه یا چهار ساله را زمانی که پدر و مادرش بگو مگو می‌کنند، دیده‌اید؟ وحشت تمام وجود کودک را فرا می‌گیرد و نشانه‌های ناتوانی و اضطراب و ترس در همه حرکاتش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گوشه‌ای می‌نشیند یا مخفی می‌شود یا با ترس این درگیری را نظاره می‌کند و در بعضی زمان‌ها هم گریه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اختلاف‌ها بالا بگیرد و به درگیری‌های شدید، قهر، کتک‌کاری و ترک خانه از سوی یکی از والدین، متارکه، طلاق و امثال آن بیانجامد، دیگر چه آسیب‌های زیان‌بارتری که بر روح کودکان وارد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منجر به ایجاد آسیب‌های فردی و اجتماعی و بزهکاری در نوجوان می‌شود تا جایی که بیش‌تر دختران فراری  در مصاحبه‌های خود از نزاع بین پدر و مادر و یا نبودن تعامل سالم بین آنان شکایت داشته‌اند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سیما دختری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از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من آن‌قدر پولدار است که </w:t>
      </w:r>
      <w:bookmarkStart w:id="152" w:name="pg538_5132"/>
    </w:p>
    <w:p>
      <w:pPr>
        <w:pStyle w:val="BookText"/>
        <w:rPr/>
      </w:pPr>
      <w:bookmarkEnd w:id="152"/>
      <w:r>
        <w:rPr>
          <w:rFonts w:ascii="IRNazanin" w:hAnsi="IRNazanin" w:eastAsia="IRNazanin"/>
          <w:color w:val="111111"/>
          <w:sz w:val="28"/>
          <w:sz w:val="28"/>
          <w:szCs w:val="28"/>
          <w:rtl w:val="true"/>
          <w:lang w:bidi="fa-IR"/>
        </w:rPr>
        <w:t>می‌تواند نصف شهرمان را هم بخرد، ولی دو اشکال بزرگ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خیلی پول‌پرست است و دوم این‌که همیشه با دوستان خود در شب‌نشینی‌هاست و شب‌ها دیر وقت به خانه می‌آید و وقتی به خانه می‌آید تازه جنگ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شروع به نق زدن می‌کند که این چه وقت خانه آمدن است و درگیری بالا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تا به حال مادرم قهر کرده و به خانه پدربزرگم رفته، ولی به خاطر من و برادرهایم دوباره برگشته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دعواهای آنان خسته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دلم نمی‌خواست از مدرسه به خانه بروم؛ چون به محض ورود، مادرم شروع می‌کرد پشت سر بابام به بدو بیراه گفتن و تا شب می‌شد و بابا هم می‌آمد، دوباره جنگ و دعوا شروع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6"/>
        <w:numPr>
          <w:ilvl w:val="5"/>
          <w:numId w:val="1"/>
        </w:numPr>
        <w:rPr/>
      </w:pPr>
      <w:bookmarkStart w:id="153" w:name="__RefHeading___Toc4651158_211673320"/>
      <w:bookmarkStart w:id="154" w:name="_Toc59"/>
      <w:bookmarkEnd w:id="153"/>
      <w:r>
        <w:rPr>
          <w:rtl w:val="true"/>
        </w:rPr>
        <w:t>دو ـ بی سرپرستی یا بد سرپرستی و طلاق</w:t>
      </w:r>
      <w:bookmarkEnd w:id="154"/>
    </w:p>
    <w:p>
      <w:pPr>
        <w:pStyle w:val="BookText"/>
        <w:rPr/>
      </w:pPr>
      <w:r>
        <w:rPr>
          <w:rFonts w:ascii="IRNazanin" w:hAnsi="IRNazanin" w:eastAsia="IRNazanin"/>
          <w:color w:val="111111"/>
          <w:sz w:val="28"/>
          <w:sz w:val="28"/>
          <w:szCs w:val="28"/>
          <w:rtl w:val="true"/>
          <w:lang w:bidi="fa-IR"/>
        </w:rPr>
        <w:t>تعداد زیادی از کودکان فراری با یکی از والدین خود؛ یعنی با پدر یا با مادر خود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هم بدون هر دو، در کنار عمو، یا عمّه یا مادر بزرگ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زیادی از دختران فراری که شخصا با آن‌ها گفت‌وگو کرده‌ام، با پسر عمو، دایی، برادر یا مادر بزرگ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که از تربیت مستقیم پدر یا مادر محروم است یا یکی از والدین او منحرف و غیر صالح است، چگونه می‌تواند راه را از بیراه تشخیص دهد و به سوی ترقی و کمال حرکت کند؟</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سمیرا دختری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از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می‌پرسم چه شد به بهزیستی آمدی؟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همراه خواهر دوقلویم در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پدر و مادرم زندگی می‌کردیم که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مادرم با یک مرد ایرانی ساکن کانادا آشنا می‌شود و با او قرار می‌گذارد که به کانادا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پدرم طلاق گرفت و ما را در حالی‌که هفت سال بیش‌تر نداشتیم، رها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سه سال با پدر و نامادری‌ام زندگی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را بگویم نامادری‌ام ما را اذیت نمی‌کرد، ولی پس از سه سال، مادرم از کانادا آمد و ادعا کرد پدرم صلاحیت نگه‌داری ما را ندارد و با هر شکل ممکن، ما را از پدر گرفت، ولی ما را به خارج نبرد و پیش مادر بزرگ ـ مادر خودش ـ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هم پیش مادربزرگ 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 در پی از خارج زنگ می‌زد که خواهم آمد و شما را به کانادا خواهم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مادر بزرگم مریض شد و به بیمارستان رفت و از آن‌جا هم به خانه سالمندان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آمدیم پیش پدر، ولی او دیگر ما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رفتیم پیش عمّه، او هم بیش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از ما نگه‌داری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ماهی هم در خانه دختر عمویم ماندیم تا این‌که مادرم از کانادا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به سن قانونی رسیده‌اید و من می‌توانم شما را به خارج از کشور ببرم، البتّه ما هنوز شانزده سالمان بود و او با دستکاری کردن شناسنامه، سن ما را بزرگ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خیلی خوشحال بود که بالاخره ما هم به خارج خواهیم رفت، ولی پس از کمی، مادرم به ما گفت باید ازدواج کنید تا بتوانید از کشور خارج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صحبت‌های مادرم به زبان انگلیسی با شوهرش، فهمیدم که مادرم می‌خواهد که از من و خواهرم جهت باند فساد در خارج از کشور استفاده کند و ما را به اصطلاح بفروشد و این کار را منبع درآمدی برای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اتّفاق خواهرم، خود را به بهزیستی معرفی کردیم تا از این ورطه هولناک که مادرم برایمان درست کرده بود، نجات پیدا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شما اگر در زندگی او و خواهرش دقت کنید، چند سال اول پدر و مادر همراه هم بوده‌اند، ولی پس از آن مادر می‌رود و دو دختر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را که بیش‌ترین نیاز را به مادر دارند، از وجود خود محروم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زندگی نزد پدر و نامادری، چند سال دیگر نزد مادر بزرگ، چند ماه سرگردان و به‌صورت اجباری زندگی کردن نزد عمّه، دختر عمو و در نهایت فرار از دست مادر به دلیل قصد شومی 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این مورد، دختر جهت خَلاصی از روسپی‌گری توانسته خود را با معرفی به بهزیستی، نجات دهد، ولی در بیشتر موارد نشان دهنده بدبختی و فلاکتی است که فرزند در سایه متارکه والدین به آن دچار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می‌توان از دختری سخن گفت که می‌گوید قیافه مادرم را هم ندیده‌ام؛ زیرا وقتی من یک ساله بودم، از پدرم طلاق گرفته است یا آن دختری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با مردی ازدواج کرده و پدرم با زنی دیگر و ما نزد خواهرمان، در یک اتاق سرد و تاریک به سر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در کوچه‌ها سرگردان هستیم و شب‌ها به پیش خواهرمان برمی‌گردیم و پدر و مادر هم هر کدام دنبال زندگی و کیف خودشان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دیوار پرت شد و مرد و مادرم هم به سبب دعوای برادرم در زندان است و من و خواهر و برادرم بی‌سرپرست شدیم و آواره کوچه و خیابان و </w:t>
      </w:r>
      <w:r>
        <w:rPr>
          <w:rFonts w:eastAsia="IRNazanin" w:cs="IRNazanin"/>
          <w:color w:val="111111"/>
          <w:sz w:val="28"/>
          <w:szCs w:val="28"/>
          <w:rtl w:val="true"/>
          <w:lang w:bidi="fa-IR"/>
        </w:rPr>
        <w:t>...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 و جدایی، بیش‌ترین ضربه را به روح کودک و نوجوان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پریشان، سرگردان و دچار وحشت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احساس می‌کند که آشیانه امن او در حال از هم پاشیدن است و همواره نگران سرنوشت خویش است</w:t>
      </w:r>
      <w:r>
        <w:rPr>
          <w:rFonts w:eastAsia="IRNazanin" w:cs="IRNazanin"/>
          <w:color w:val="111111"/>
          <w:sz w:val="28"/>
          <w:szCs w:val="28"/>
          <w:rtl w:val="true"/>
          <w:lang w:bidi="fa-IR"/>
        </w:rPr>
        <w:t xml:space="preserve">. </w:t>
      </w:r>
      <w:bookmarkStart w:id="155" w:name="pg538_5135"/>
    </w:p>
    <w:p>
      <w:pPr>
        <w:pStyle w:val="Heading6"/>
        <w:numPr>
          <w:ilvl w:val="5"/>
          <w:numId w:val="1"/>
        </w:numPr>
        <w:rPr/>
      </w:pPr>
      <w:bookmarkStart w:id="156" w:name="__RefHeading___Toc4651160_211673320"/>
      <w:bookmarkStart w:id="157" w:name="_Toc60"/>
      <w:bookmarkEnd w:id="155"/>
      <w:bookmarkEnd w:id="156"/>
      <w:r>
        <w:rPr>
          <w:rtl w:val="true"/>
        </w:rPr>
        <w:t>سه ـ زندگی با ناپدری و یا نامادری</w:t>
      </w:r>
      <w:bookmarkEnd w:id="157"/>
    </w:p>
    <w:p>
      <w:pPr>
        <w:pStyle w:val="Heading6"/>
        <w:numPr>
          <w:ilvl w:val="5"/>
          <w:numId w:val="1"/>
        </w:numPr>
        <w:rPr/>
      </w:pPr>
      <w:bookmarkStart w:id="158" w:name="__RefHeading___Toc4651162_211673320"/>
      <w:bookmarkStart w:id="159" w:name="_Toc61"/>
      <w:bookmarkEnd w:id="158"/>
      <w:r>
        <w:rPr>
          <w:rtl w:val="true"/>
        </w:rPr>
        <w:t>اشاره</w:t>
      </w:r>
      <w:bookmarkEnd w:id="159"/>
    </w:p>
    <w:p>
      <w:pPr>
        <w:pStyle w:val="BookText"/>
        <w:rPr/>
      </w:pPr>
      <w:r>
        <w:rPr>
          <w:rFonts w:ascii="IRNazanin" w:hAnsi="IRNazanin" w:eastAsia="IRNazanin"/>
          <w:color w:val="111111"/>
          <w:sz w:val="28"/>
          <w:sz w:val="28"/>
          <w:szCs w:val="28"/>
          <w:rtl w:val="true"/>
          <w:lang w:bidi="fa-IR"/>
        </w:rPr>
        <w:t>زندگی با ناپدری و نامادری را نیز می‌توان از عوامل خانه‌گریزی دختران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ناسازگاری با نامادری یا ناپدری یا تنبیه هایی که از سوی آنان صورت می‌گیرد، درگیری‌هایی که میان دختران و ناپدری و یا نامادری‌هایشان روی می‌دهد، می‌توانند سبب فرار شوند، ولی این موارد در مقایسه با طلاق، عامل ناچیزی است که این خود دو دلیل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 که عامل طلاق، خود، نقش سببیّت دارد و سر منشأ بسیاری از مسائل دیگر است؛ عواملی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اعتیاد یکی از والدین به مواد مخدر، ایجاد فساد جنسی در زنان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این که آمار نشان می‌دهد از هر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فراری، دست کم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فرزند طلاق یا متارکه والدین هستند، ولی از هر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فراری، فقط یک نفر از آنان تجربه زندگی با نامادری یا ناپدری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عوامل برون فردی، نابسامانی خانواده که یکی از عوامل اصلی آن، اختلاف پدر و مادر و طلاق است، بیش‌ترین درصد فرار را به خود اختصاص داده است</w:t>
      </w:r>
      <w:r>
        <w:rPr>
          <w:rFonts w:eastAsia="IRNazanin" w:cs="IRNazanin"/>
          <w:color w:val="111111"/>
          <w:sz w:val="28"/>
          <w:szCs w:val="28"/>
          <w:rtl w:val="true"/>
          <w:lang w:bidi="fa-IR"/>
        </w:rPr>
        <w:t>.</w:t>
      </w:r>
    </w:p>
    <w:p>
      <w:pPr>
        <w:pStyle w:val="Heading6"/>
        <w:numPr>
          <w:ilvl w:val="5"/>
          <w:numId w:val="1"/>
        </w:numPr>
        <w:rPr/>
      </w:pPr>
      <w:bookmarkStart w:id="160" w:name="__RefHeading___Toc4651164_211673320"/>
      <w:bookmarkStart w:id="161" w:name="_Toc62"/>
      <w:bookmarkEnd w:id="160"/>
      <w:r>
        <w:rPr>
          <w:rtl w:val="true"/>
        </w:rPr>
        <w:t>دیدگاه اسلام درباره طلاق</w:t>
      </w:r>
      <w:bookmarkEnd w:id="161"/>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طلاق و جدایی بین زن و شوهر از نظر اسلام مجاز است، ولی این مشروعیت به این معنا نیست که از این روش در همه حالت‌ها، به عنوان نخستین راهکار استفاده شود، بلکه راهی است برای این‌که اگر زن و مرد، همه راه‌ها را به روی خود بسته دیدند و احساس کردند هرگز نمی‌توانند با هم باشند، از آن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شوهر باید </w:t>
      </w:r>
      <w:bookmarkStart w:id="162" w:name="pg538_5136"/>
    </w:p>
    <w:p>
      <w:pPr>
        <w:pStyle w:val="BookText"/>
        <w:rPr/>
      </w:pPr>
      <w:bookmarkEnd w:id="162"/>
      <w:r>
        <w:rPr>
          <w:rFonts w:ascii="IRNazanin" w:hAnsi="IRNazanin" w:eastAsia="IRNazanin"/>
          <w:color w:val="111111"/>
          <w:sz w:val="28"/>
          <w:sz w:val="28"/>
          <w:szCs w:val="28"/>
          <w:rtl w:val="true"/>
          <w:lang w:bidi="fa-IR"/>
        </w:rPr>
        <w:t>بکوشند ویژگی‌های همدیگر را شناسایی و با علم به آن ویژگی‌ها و درک متقابل، زندگی مسالمت‌آمیز و پر از مهر و محبتی را برپا کنند تا با برآورده کردن نیازهای عاطفی یکدیگر، فرزندان نیز از آسایش کامل روحی و روانی بهره‌مند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اسلام از زن می‌خواهد که وظیفه شوهرداری خود را به شکل بسیار خوبی انجام دهد تا جایی که پیامبراکرم صلی‌الله‌علیه‌و‌آله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خَیرُ نسائِکُم نِساء قریش، اَلطَفَهُنَّ بازواجهنَّ و ارحَمَهنَّ باولادهنَّ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بهترین زنان، زنان قریش هستند؛ چون نرم‌خوترین و خوش‌روترین زن نسبت به شوهرانشان هستند و مهربان‌ترین مادر برای فرزندان خود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خداوند بزرگ نیز به مردان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عاشِروُهُنّ بِالمَعرُوفِ؛ با زنانتان به نیکی رفتار کنید و نرم‌خو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خیرکُمُ خیرکُمُ لِأهلِهِ و أَنا خَیرُکُم لِأَهلی؛ بهترین شما کسی است که با خانواده و همسرش خوب باشد و من بهترین شما هستم برای خانواده‌ام</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همه سفارش‌های اسلام، نشان‌دهنده آن است که اسلام به کانون خانواده، بسیار اهمیت می‌دهد و نمی‌خواهد این کانون پر از مهر و محبت از هم بپاشد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اسلام خطرناک‌ترین مسئله را از هم پاشیدگی خانواده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اَبْغَضُ الْحَلالِ إلی اللّه الطلاق؛ منفورترین حلال‌ها نزد خداوند، طلاق است</w:t>
      </w:r>
      <w:r>
        <w:rPr>
          <w:rFonts w:eastAsia="IRNazanin" w:cs="IRNazanin"/>
          <w:color w:val="111111"/>
          <w:sz w:val="28"/>
          <w:szCs w:val="28"/>
          <w:rtl w:val="true"/>
          <w:lang w:bidi="fa-IR"/>
        </w:rPr>
        <w:t>».</w:t>
      </w:r>
      <w:r>
        <w:rPr>
          <w:rStyle w:val="FootnoteAnchor"/>
          <w:rtl w:val="true"/>
        </w:rPr>
        <w:footnoteReference w:id="38"/>
      </w:r>
    </w:p>
    <w:p>
      <w:pPr>
        <w:pStyle w:val="Heading6"/>
        <w:numPr>
          <w:ilvl w:val="5"/>
          <w:numId w:val="1"/>
        </w:numPr>
        <w:rPr/>
      </w:pPr>
      <w:bookmarkStart w:id="163" w:name="__RefHeading___Toc4651166_211673320"/>
      <w:bookmarkStart w:id="164" w:name="_Toc63"/>
      <w:bookmarkEnd w:id="163"/>
      <w:r>
        <w:rPr>
          <w:rtl w:val="true"/>
        </w:rPr>
        <w:t>چهار ـ استبداد پدر یا دیگر افراد خانواده</w:t>
      </w:r>
      <w:bookmarkEnd w:id="164"/>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افراد به غلط، چنین تصور می‌کنند که استبداد تعداد زیادی از </w:t>
      </w:r>
      <w:bookmarkStart w:id="165" w:name="pg538_5137"/>
    </w:p>
    <w:p>
      <w:pPr>
        <w:pStyle w:val="BookText"/>
        <w:rPr/>
      </w:pPr>
      <w:bookmarkEnd w:id="165"/>
      <w:r>
        <w:rPr>
          <w:rFonts w:ascii="IRNazanin" w:hAnsi="IRNazanin" w:eastAsia="IRNazanin"/>
          <w:color w:val="111111"/>
          <w:sz w:val="28"/>
          <w:sz w:val="28"/>
          <w:szCs w:val="28"/>
          <w:rtl w:val="true"/>
          <w:lang w:bidi="fa-IR"/>
        </w:rPr>
        <w:t>پدرها و یا برادرها و به‌طور کلّی مردان در خانه سبب فرار دختران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با استفاده از بحث‌های داغ فمینیستی می‌کوشند تا عامل اصلی فرار را مرد سالاری و ستم به زنان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تا جایی پیش رفته‌اند که در مقاله‌ها و فیلم‌ها نیز جهت‌گیری‌های آنان کاملاً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همه کارشناسان آگاه و کارآشنای مراکز مداخله در بحران این است که در بیش‌تر موارد یا استبدادی در کار نبوده یا در صورت وجود، بسیار جزئی و ضعیف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 کلی،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دختران فراری، علت فرار خود را کتک کاری در خانه یا در فشار بودن از سوی پدر یا برادر بزرگ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گفت مواردی نیز وجود دارد که در بحث اعتیاد به آن پرداخته خواهد شد</w:t>
      </w:r>
      <w:r>
        <w:rPr>
          <w:rFonts w:eastAsia="IRNazanin" w:cs="IRNazanin"/>
          <w:color w:val="111111"/>
          <w:sz w:val="28"/>
          <w:szCs w:val="28"/>
          <w:rtl w:val="true"/>
          <w:lang w:bidi="fa-IR"/>
        </w:rPr>
        <w:t>.</w:t>
      </w:r>
    </w:p>
    <w:p>
      <w:pPr>
        <w:pStyle w:val="Heading6"/>
        <w:numPr>
          <w:ilvl w:val="5"/>
          <w:numId w:val="1"/>
        </w:numPr>
        <w:rPr/>
      </w:pPr>
      <w:bookmarkStart w:id="166" w:name="__RefHeading___Toc4651168_211673320"/>
      <w:bookmarkStart w:id="167" w:name="_Toc64"/>
      <w:bookmarkEnd w:id="166"/>
      <w:r>
        <w:rPr>
          <w:rtl w:val="true"/>
        </w:rPr>
        <w:t>پنج ـ انحراف های جنسی</w:t>
      </w:r>
      <w:bookmarkEnd w:id="167"/>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مسائل جنسی، یکی از پیچیده‌ترین امور جامعه به‌حساب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روان شناسان، بیش‌تر زنان و شوهران جوان و حتی بزرگ‌سال، شیوه ارضای جنسی درست را نمی‌دانند و در این زمینه اطلاعات کافی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این مطلب کاملاً درست است و سرچشمه بسیاری از مشکلات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کمی بی‌پرده‌تر صحبت کنیم، وقتی یک مرد از لحاظ جنسی با همسر خود به حدّ کافی ارضا نشود، این ارضا نشدن، خواه یا ناخواه، او را به ادامه زندگی دلسرد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از سوی زن هم می‌تواند بروز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دلسردی‌ها در زنان یا مردان به دو صورت ظاهر می‌شود؛ اگر زن و مرد از خانواده‌ها و افراد متدیّن باشند، پس از تلاش پی‌گیر برای اصلاح مشکلات و ناامیدی از آن، به سمت طلاق کشیده </w:t>
      </w:r>
    </w:p>
    <w:p>
      <w:pPr>
        <w:pStyle w:val="BookText"/>
        <w:rPr/>
      </w:pPr>
      <w:r>
        <w:rPr>
          <w:rFonts w:ascii="IRNazanin" w:hAnsi="IRNazanin" w:eastAsia="IRNazanin"/>
          <w:color w:val="111111"/>
          <w:sz w:val="28"/>
          <w:sz w:val="28"/>
          <w:szCs w:val="28"/>
          <w:rtl w:val="true"/>
          <w:lang w:bidi="fa-IR"/>
        </w:rPr>
        <w:t>می‌شوند که آثار منفی آن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اگر از افرادی باشند که پایه دینی و مذهبی آنان قوی نیست، به‌سمت ارتباط جنسی با افراد خارج از خانه کشیده خواهند شد که در هر دو صورت، بر مشکلات اجتماع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مردی با یک زن بیگانه رابطه برقرار می‌کند یا زنی با داشتن شوهر، با مرد یا مردان دیگر رابطه برقرار می‌کند، اجتماع به سمت فساد و تباهی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بسیاری از دختران فراری از رابطه نامشروع والدین خود با دیگران خبر می‌دهند که این در مورد زنان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دختری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این‌که پدرم به علّت رابطه نامشروع مادرم با دیگران، او را طلاق داد، مادرم باند فسادی به راه انداخت و در نخستین اقدام، مرا که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بیش‌تر نداشتم، به خانه مردی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فرستاد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دختری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با پسر دایی‌اش رابطه نامشروع داشت و مرا هم تشویق می‌کرد که با آنان رابطه برقرار کنم که من فرار کردم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این عامل تأثیر بسیاری در فرار دختران دارد، ولی متأسفانه به سبب قبح مطرح کردن مسائل جنسی، آن‌چنان که باید و شاید به آن پرداخته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در حوزه‌های علمیه و احکام شرعی، به راحتی این مسائل، تجزیه و تحلیل شده و می‌شود و منعی برای بیان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اگر آگاهی‌های لازم در مورد این مسائل به صورت دقیق و صحیح به افراد داده شود، بسیاری از معضلات هرگز به وجود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مواردی گزارش شده که از بی‌توجهی‌های پدر و مادر هنگام هم‌بستر شدن خبر می‌دهد که از فرزندان </w:t>
      </w:r>
    </w:p>
    <w:p>
      <w:pPr>
        <w:pStyle w:val="BookText"/>
        <w:rPr/>
      </w:pPr>
      <w:r>
        <w:rPr>
          <w:rFonts w:ascii="IRNazanin" w:hAnsi="IRNazanin" w:eastAsia="IRNazanin"/>
          <w:color w:val="111111"/>
          <w:sz w:val="28"/>
          <w:sz w:val="28"/>
          <w:szCs w:val="28"/>
          <w:rtl w:val="true"/>
          <w:lang w:bidi="fa-IR"/>
        </w:rPr>
        <w:t>خود غافل می‌مانند و چه بسا فرزندان این عمل آنان را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احکام اسلام چنین آمده است که اگر زن و شوهر در اتاقی هم‌بستر شدند که طفل یک ماهه آنان هم بیدار هست، اگر در آینده طفل زناکار شد، پدر و مادر غیر از خود، فرد دیگری را ملامت نکنند</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در چنین مواردی، وقتی فرزندان  شاهد چنین رابطه‌ای بین پدر و مادر هستند، چون از لحاظ فکری به رشد لازم نرسیده‌اند، نمی‌توانند این مسئله را برای خود حلّ کنند و دچار تعارض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می‌پندارند این عمل بسیار زشتی است و از سوی دیگر می‌بینند که پدر و مادر این عمل را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نمی‌توانند این تعارض را حلّ کنند و در ذهن و روان آنان آثار مخربّی به‌جا می‌گذارد که تا سال‌ها، حتّی در بزرگسالی‌شان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روان‌شناختی این مسئله می‌تواند بر روی فرزندان، به‌ویژه فرزندان دختر به دو گونه اثر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 که تعدادی از دختران، به شدّت و به صورتِ زودرس به بلوغ جنسی می‌رسند و آن‌چنان شهوت در آنان غلیان پیدا می‌کند که کنترل خود را از دست می‌دهند و به اعمالی هم چون خود ارضایی یا ایجاد رابطه جنسی نامشروع با دیگران دست می‌زنند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این‌که تعدادی از دختران که وجدان یا نفس لوّامه آن‌ها قوی‌تر است یا باورهای دینی محکم‌تری دارند، از عمل مقاربت احساس تنفر شدید پیدا می‌کنند و پس از ازدواج، از لحاظ جنسی به افرادی سرد مزاج </w:t>
      </w:r>
      <w:bookmarkStart w:id="168" w:name="pg538_5140"/>
    </w:p>
    <w:p>
      <w:pPr>
        <w:pStyle w:val="BookText"/>
        <w:rPr/>
      </w:pPr>
      <w:bookmarkEnd w:id="168"/>
      <w:r>
        <w:rPr>
          <w:rFonts w:ascii="IRNazanin" w:hAnsi="IRNazanin" w:eastAsia="IRNazanin"/>
          <w:color w:val="111111"/>
          <w:sz w:val="28"/>
          <w:sz w:val="28"/>
          <w:szCs w:val="28"/>
          <w:rtl w:val="true"/>
          <w:lang w:bidi="fa-IR"/>
        </w:rPr>
        <w:t>تبدیل می‌شوند و باعث ایجاد مشکلات جنسی بین خود و همسرشان می‌شوند که زیان آن کم‌تر از زیان مورد الف نیست</w:t>
      </w:r>
      <w:r>
        <w:rPr>
          <w:rFonts w:eastAsia="IRNazanin" w:cs="IRNazanin"/>
          <w:color w:val="111111"/>
          <w:sz w:val="28"/>
          <w:szCs w:val="28"/>
          <w:rtl w:val="true"/>
          <w:lang w:bidi="fa-IR"/>
        </w:rPr>
        <w:t>.</w:t>
      </w:r>
    </w:p>
    <w:p>
      <w:pPr>
        <w:pStyle w:val="Heading6"/>
        <w:numPr>
          <w:ilvl w:val="5"/>
          <w:numId w:val="1"/>
        </w:numPr>
        <w:rPr/>
      </w:pPr>
      <w:bookmarkStart w:id="169" w:name="__RefHeading___Toc4651170_211673320"/>
      <w:bookmarkStart w:id="170" w:name="_Toc65"/>
      <w:bookmarkEnd w:id="169"/>
      <w:r>
        <w:rPr>
          <w:rtl w:val="true"/>
        </w:rPr>
        <w:t>شش ـ تبعیض بین فرزندان</w:t>
      </w:r>
      <w:bookmarkEnd w:id="170"/>
    </w:p>
    <w:p>
      <w:pPr>
        <w:pStyle w:val="Heading6"/>
        <w:numPr>
          <w:ilvl w:val="5"/>
          <w:numId w:val="1"/>
        </w:numPr>
        <w:rPr/>
      </w:pPr>
      <w:bookmarkStart w:id="171" w:name="__RefHeading___Toc4651172_211673320"/>
      <w:bookmarkStart w:id="172" w:name="_Toc66"/>
      <w:bookmarkEnd w:id="171"/>
      <w:r>
        <w:rPr>
          <w:rtl w:val="true"/>
        </w:rPr>
        <w:t>تعریف تبعیض</w:t>
      </w:r>
      <w:bookmarkEnd w:id="172"/>
    </w:p>
    <w:p>
      <w:pPr>
        <w:pStyle w:val="Heading6"/>
        <w:numPr>
          <w:ilvl w:val="5"/>
          <w:numId w:val="1"/>
        </w:numPr>
        <w:rPr/>
      </w:pPr>
      <w:bookmarkStart w:id="173" w:name="__RefHeading___Toc4651174_211673320"/>
      <w:bookmarkStart w:id="174" w:name="_Toc67"/>
      <w:bookmarkEnd w:id="173"/>
      <w:r>
        <w:rPr>
          <w:rtl w:val="true"/>
        </w:rPr>
        <w:t>اشاره</w:t>
      </w:r>
      <w:bookmarkEnd w:id="174"/>
    </w:p>
    <w:p>
      <w:pPr>
        <w:pStyle w:val="BookText"/>
        <w:rPr/>
      </w:pPr>
      <w:r>
        <w:rPr>
          <w:rFonts w:ascii="IRNazanin" w:hAnsi="IRNazanin" w:eastAsia="IRNazanin"/>
          <w:color w:val="111111"/>
          <w:sz w:val="28"/>
          <w:sz w:val="28"/>
          <w:szCs w:val="28"/>
          <w:rtl w:val="true"/>
          <w:lang w:bidi="fa-IR"/>
        </w:rPr>
        <w:t>منظور از تبعیض این است که رفتار والدین یا یکی از آنان نسبت به همه فرزندان یکسان نباشد و در دادن امکانات و آزادی‌ها یا در برخوردها، تفاوت‌هایی بین فرزندان قائل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باید به دو بخش مجزا تقسیم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6"/>
        <w:numPr>
          <w:ilvl w:val="5"/>
          <w:numId w:val="1"/>
        </w:numPr>
        <w:rPr/>
      </w:pPr>
      <w:bookmarkStart w:id="175" w:name="__RefHeading___Toc4651176_211673320"/>
      <w:bookmarkStart w:id="176" w:name="_Toc68"/>
      <w:bookmarkEnd w:id="175"/>
      <w:r>
        <w:rPr>
          <w:rtl w:val="true"/>
        </w:rPr>
        <w:t>اول ـ خانواده ای که در آن تبعیض وجود دارد</w:t>
      </w:r>
      <w:bookmarkEnd w:id="176"/>
    </w:p>
    <w:p>
      <w:pPr>
        <w:pStyle w:val="BookText"/>
        <w:rPr/>
      </w:pPr>
      <w:r>
        <w:rPr>
          <w:rFonts w:ascii="IRNazanin" w:hAnsi="IRNazanin" w:eastAsia="IRNazanin"/>
          <w:color w:val="111111"/>
          <w:sz w:val="28"/>
          <w:sz w:val="28"/>
          <w:szCs w:val="28"/>
          <w:rtl w:val="true"/>
          <w:lang w:bidi="fa-IR"/>
        </w:rPr>
        <w:t>معمولاً میزان علاقه پدر و مادر به فرزندان یکسان است و در رفتار خود با فرزاندان سعی می‌کنند تبعیضی قائل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شاید والدینی وجود داشته باشند که به دلایلی، میان فرزندان خود تبعیض قائل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عواملی که می‌توانند سبب ایجاد تبعیض در برخورد والدین یا یکی از آنان شوند،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ارشد بودن فرزند؛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زیبایی ظاهری فرزند؛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بعضی صفت‌های اخلاقی برجسته؛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کسب موفقیّت‌های ویژه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عامل اول و دوم، بعید به نظر می‌رسد که اثر چندانی در زمینه تبعیض بین فرزندان داشته باشند، ولی درباره عامل سوم باید گفت شاید اتفاق بیافتد که برخی از فرزندان، در خانه مهربان‌تر از دیگران باشند یا نسبت به دیگر فرزندان مرتّب‌تر و با سلیقه‌تر و یا فرمان‌پذیرتر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w:t>
      </w:r>
      <w:bookmarkStart w:id="177" w:name="pg538_5141"/>
    </w:p>
    <w:p>
      <w:pPr>
        <w:pStyle w:val="BookText"/>
        <w:rPr/>
      </w:pPr>
      <w:bookmarkEnd w:id="177"/>
      <w:r>
        <w:rPr>
          <w:rFonts w:ascii="IRNazanin" w:hAnsi="IRNazanin" w:eastAsia="IRNazanin"/>
          <w:color w:val="111111"/>
          <w:sz w:val="28"/>
          <w:sz w:val="28"/>
          <w:szCs w:val="28"/>
          <w:rtl w:val="true"/>
          <w:lang w:bidi="fa-IR"/>
        </w:rPr>
        <w:t>هم برخی از فرزندان، زبان چرب و نرمی دارند که با مدح و تعریف از پدر یا مادر یا هر دو می‌کوشند علاقه آنان را نسبت به خود جلب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حالتی دیگر، فرزندان به سبب داشتن هوش بالا و زیرکی، رفتار خود را به گونه‌ای ترتیب می‌دهند که متناسب با خواست و سلیقه والدین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رفتارهای یاده شده می‌تواند سبب توجّه بیش‌تر بعضی از والدین به فرزندشان باشد و علاقه آنان را نسبت به فرزند افزایش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همان حالتی است که بقیه فرزندان را حساس می‌کند و سبب برانگیخته شدن احساس تبعیض در آنان می‌شود، ولی عامل چهارم هم شرایطی شبیه عامل سوم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فرض کنید که یکی از فرزندان در درس‌هایش موفقیت‌ها و تشویق نامه‌های پی در پی داشته باشد یا در سنین بالاتر در مسابقه‌های علمی یا ورزشی، مقام‌های استانی یا کشوری کسب کند و به اصطلاح سبب افتخار والدین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تشویق‌ها و تحسین‌های والدین، برای او بیش‌تر از دیگران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والدین به سبب این ویژگی‌ها به یکی از فرزندان بیش‌تر توجه کنند، به گونه‌ای که از بقیه فرزندان غافل شوند و این توجه و تمایل به حدّ تبعیض برسد، این رفتار سبب ایجاد ناراحتی‌های عاطفی و هیجانی در دیگر فرزندان می‌شود و بر زندگی فردی و تحصیلی آنان اثر می‌گذارد</w:t>
      </w:r>
      <w:r>
        <w:rPr>
          <w:rFonts w:eastAsia="IRNazanin" w:cs="IRNazanin"/>
          <w:color w:val="111111"/>
          <w:sz w:val="28"/>
          <w:szCs w:val="28"/>
          <w:rtl w:val="true"/>
          <w:lang w:bidi="fa-IR"/>
        </w:rPr>
        <w:t>.</w:t>
      </w:r>
    </w:p>
    <w:p>
      <w:pPr>
        <w:pStyle w:val="Heading6"/>
        <w:numPr>
          <w:ilvl w:val="5"/>
          <w:numId w:val="1"/>
        </w:numPr>
        <w:rPr/>
      </w:pPr>
      <w:bookmarkStart w:id="178" w:name="__RefHeading___Toc4651178_211673320"/>
      <w:bookmarkStart w:id="179" w:name="_Toc69"/>
      <w:bookmarkEnd w:id="178"/>
      <w:r>
        <w:rPr>
          <w:rtl w:val="true"/>
        </w:rPr>
        <w:t>دوم ـ خانواده ای که در آن تبعیض وجود ندارد</w:t>
      </w:r>
      <w:bookmarkEnd w:id="179"/>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برخلاف مورد اول، گاه اتفاق می‌افتد که هیچ گونه تبعیض و دوگانگی در برخورد والدین وجود ندارد، بلکه حساس بودن فرزند یا پر توقع بودن او از یک سو و درک نکردن واقعیت‌ها و شرایط گوناگون خواهر و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برادرهایش از سوی دیگر، سبب به وجود آمدن این تصوّر نادرست در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خانواده‌ای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را در نظر بگیریم که سه فرزند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اول، پسری است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و دانشجو که در شهر دیگر مشغول تحصیل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دوم، پسری است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که در دوره راهنمایی درس می‌خواند و فرزند سوم هم دختری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است که در دوران کودکی به‌سر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بنا به نیازها و شرایط ویژه هرکدام از این سه فرزند، برخوردهای لازم را انجام می‌دهند و امکانات لازم هر کدام را تهیه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برای فرزند اول، وسایل مورد نیاز دانشگاهی، لباس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می‌کنند یا مثلاً وقتی در پایان ترم از مسافرت دو یا سه ماهه باز می‌گردد، غذایی را که او دوست دارد آماده می‌کنند و کارهایی از این دست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فرزند دوم احساس می‌کند که پدر و مادر، توجه بیش‌تری به برادرش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پدر و مادر به‌سبب کوچک بودن دختر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و نیاز او به مراقبت ویژه می‌کوشند او را بیش‌تر نوازش کنند وباز فرزند دوم تصور می‌کند که آنان خواهرش را بیش‌تر از او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تصور غلط فرزند دوم است که نشان می‌دهد او شرایط زمانی، مکانی و سنی خود و برادر و خواهرش را درک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به نیازهای خواهر و برادرش توجه کند یا بداند که در هنگام کودکیِ او نیز پدر و مادر، همان نوازش‌ها را نسبت به او هم انجام داده‌اند یا اگر او هم به دانشگاه برود، همان امکانات را در اختیارش قرار می‌دهند، بی‌شک، دیگر تبعیضی احساس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گفت والدین در تبیین و تشریح حقیقت موضوع برای او می‌توانند اساسی‌ترین نقش را به عنوان راهنما </w:t>
      </w:r>
    </w:p>
    <w:p>
      <w:pPr>
        <w:pStyle w:val="BookText"/>
        <w:rPr/>
      </w:pPr>
      <w:r>
        <w:rPr>
          <w:rFonts w:ascii="IRNazanin" w:hAnsi="IRNazanin" w:eastAsia="IRNazanin"/>
          <w:color w:val="111111"/>
          <w:sz w:val="28"/>
          <w:sz w:val="28"/>
          <w:szCs w:val="28"/>
          <w:rtl w:val="true"/>
          <w:lang w:bidi="fa-IR"/>
        </w:rPr>
        <w:t>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دیگر، موضوع دوگانگی رفتار و برخورد والدین با فرزندان به گونه‌ای دیگر نیز طبقه‌بندی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ـ تبعیض در جنسیت</w:t>
      </w:r>
    </w:p>
    <w:p>
      <w:pPr>
        <w:pStyle w:val="BookText"/>
        <w:rPr/>
      </w:pPr>
      <w:r>
        <w:rPr>
          <w:rFonts w:ascii="IRNazanin" w:hAnsi="IRNazanin" w:eastAsia="IRNazanin"/>
          <w:color w:val="111111"/>
          <w:sz w:val="28"/>
          <w:sz w:val="28"/>
          <w:szCs w:val="28"/>
          <w:rtl w:val="true"/>
          <w:lang w:bidi="fa-IR"/>
        </w:rPr>
        <w:t>گاهی وقت‌ها در بحث تبعیض میان فرزندان، سخن از تبعیض در جنسیت آن‌هاست؛ یعنی بعضی خانواده‌ها یا قومیّت‌ها به فرزند دختر بیش‌تر از فرزند پسر علاقه دارند یا برعکس، بعضی از افراد، فرزند پسر را بیش‌تر از دختر دوست دارند که هریک می‌تواند علل خاصّی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بعضی از روستاها که نیاز بیش‌تری به زور و بازوی مردان هست، خانواده با به دنیا آمدن فرزند پسر خوشحال می‌شود؛ زیرا یک نفر به نیروی فعال خانواده اضافه می‌شود یا این‌که در بعضی از خانواده‌های سنتی این اندیشه وجود دارد که نوه پسری، ادامه دهنده نسل و روشن کننده چراغ اجداد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قرن حاضر، بسیاری از این بحث‌ها کهنه شده و به فراموشی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میان بعضی خانواده‌ها هنوز چنین اندیشه‌هایی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 ـ  تبعیض در شکل گسترده</w:t>
      </w:r>
    </w:p>
    <w:p>
      <w:pPr>
        <w:pStyle w:val="BookText"/>
        <w:rPr/>
      </w:pPr>
      <w:r>
        <w:rPr>
          <w:rFonts w:ascii="IRNazanin" w:hAnsi="IRNazanin" w:eastAsia="IRNazanin"/>
          <w:color w:val="111111"/>
          <w:sz w:val="28"/>
          <w:sz w:val="28"/>
          <w:szCs w:val="28"/>
          <w:rtl w:val="true"/>
          <w:lang w:bidi="fa-IR"/>
        </w:rPr>
        <w:t>گاهی تبعیض به صورت گسترده و در میان همه فرزندان اعمال می‌شود و بحث جنسیت مطرح نیست؛ چون در بخش‌های پیشین به طور کافی توضیح داده شده است، در این قسمت به توضیح بیشتری نیاز نیست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تحقیق‌های به عمل آمده از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فراری نگه‌داری شده در مراکز مداخله در بحران استان تهران، می‌توان ادّعا کرد که تبعیض بر پدیده </w:t>
      </w:r>
      <w:bookmarkStart w:id="180" w:name="pg538_5144"/>
    </w:p>
    <w:p>
      <w:pPr>
        <w:pStyle w:val="BookText"/>
        <w:rPr/>
      </w:pPr>
      <w:bookmarkEnd w:id="180"/>
      <w:r>
        <w:rPr>
          <w:rFonts w:ascii="IRNazanin" w:hAnsi="IRNazanin" w:eastAsia="IRNazanin"/>
          <w:color w:val="111111"/>
          <w:sz w:val="28"/>
          <w:sz w:val="28"/>
          <w:szCs w:val="28"/>
          <w:rtl w:val="true"/>
          <w:lang w:bidi="fa-IR"/>
        </w:rPr>
        <w:t>خانه‌گریزی اثر مستقیم و اساسی ندارد؛ زیرا تعداد دخترانی که تبعیض بین فرزندان را عامل فرار خود مطرح می‌کنند، بسیار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به دست آمده در پاسخ به این پرسش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خانواده شما تبعیض بین فرزندان از سوی پدر و مادر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w:t>
      </w:r>
    </w:p>
    <w:p>
      <w:pPr>
        <w:pStyle w:val="BookText"/>
        <w:rPr/>
      </w:pPr>
      <w:r>
        <w:rPr>
          <w:rFonts w:ascii="IRNazanin" w:hAnsi="IRNazanin" w:eastAsia="IRNazanin"/>
          <w:color w:val="111111"/>
          <w:sz w:val="28"/>
          <w:sz w:val="28"/>
          <w:szCs w:val="28"/>
          <w:rtl w:val="true"/>
          <w:lang w:bidi="fa-IR"/>
        </w:rPr>
        <w:t>غالبا</w:t>
      </w:r>
    </w:p>
    <w:p>
      <w:pPr>
        <w:pStyle w:val="BookText"/>
        <w:rPr/>
      </w:pPr>
      <w:r>
        <w:rPr>
          <w:rFonts w:ascii="IRNazanin" w:hAnsi="IRNazanin" w:eastAsia="IRNazanin"/>
          <w:color w:val="111111"/>
          <w:sz w:val="28"/>
          <w:sz w:val="28"/>
          <w:szCs w:val="28"/>
          <w:rtl w:val="true"/>
          <w:lang w:bidi="fa-IR"/>
        </w:rPr>
        <w:t>متوسط</w:t>
      </w:r>
    </w:p>
    <w:p>
      <w:pPr>
        <w:pStyle w:val="BookText"/>
        <w:rPr/>
      </w:pPr>
      <w:r>
        <w:rPr>
          <w:rFonts w:ascii="IRNazanin" w:hAnsi="IRNazanin" w:eastAsia="IRNazanin"/>
          <w:color w:val="111111"/>
          <w:sz w:val="28"/>
          <w:sz w:val="28"/>
          <w:szCs w:val="28"/>
          <w:rtl w:val="true"/>
          <w:lang w:bidi="fa-IR"/>
        </w:rPr>
        <w:t>به ندرت</w:t>
      </w:r>
    </w:p>
    <w:p>
      <w:pPr>
        <w:pStyle w:val="BookText"/>
        <w:rPr/>
      </w:pPr>
      <w:r>
        <w:rPr>
          <w:rFonts w:ascii="IRNazanin" w:hAnsi="IRNazanin" w:eastAsia="IRNazanin"/>
          <w:color w:val="111111"/>
          <w:sz w:val="28"/>
          <w:sz w:val="28"/>
          <w:szCs w:val="28"/>
          <w:rtl w:val="true"/>
          <w:lang w:bidi="fa-IR"/>
        </w:rPr>
        <w:t>هرگز</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 xml:space="preserve">با توجّه به جدول بالا، </w:t>
      </w:r>
      <w:r>
        <w:rPr>
          <w:rFonts w:eastAsia="IRNazanin" w:cs="IRNazanin"/>
          <w:color w:val="111111"/>
          <w:sz w:val="28"/>
          <w:szCs w:val="28"/>
          <w:lang w:bidi="fa-IR"/>
        </w:rPr>
        <w:t>62/11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دختران فراری، وجود تبعیض را در خانواده به صورت زیاد و همیشگی تأیید کرده‌اند، در حالی‌که </w:t>
      </w:r>
      <w:r>
        <w:rPr>
          <w:rFonts w:eastAsia="IRNazanin" w:cs="IRNazanin"/>
          <w:color w:val="111111"/>
          <w:sz w:val="28"/>
          <w:szCs w:val="28"/>
          <w:lang w:bidi="fa-IR"/>
        </w:rPr>
        <w:t>39/81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آنان تقریبا وجود تبعیض در خانواده‌شان را رد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اطمینان، وجود تبعیض را نفی 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کارشناسان بر این باورند که تأثیر تبعیض به‌ویژه تبعیض در جنسیت بر پدیده فرار، چندان زیاد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تعداد زیادی از صاحب نظران به اصطلاح آگاه، که عامل اصلی فرار را تبعیض بین فرزندان و به ویژه نسبت به دختران معرفی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6"/>
        <w:numPr>
          <w:ilvl w:val="5"/>
          <w:numId w:val="1"/>
        </w:numPr>
        <w:rPr/>
      </w:pPr>
      <w:bookmarkStart w:id="181" w:name="__RefHeading___Toc4651180_211673320"/>
      <w:bookmarkStart w:id="182" w:name="_Toc70"/>
      <w:bookmarkEnd w:id="181"/>
      <w:r>
        <w:rPr>
          <w:rtl w:val="true"/>
        </w:rPr>
        <w:t>هفت ـ فاصله سنی زیاد میان والدین و فرزندان</w:t>
      </w:r>
      <w:bookmarkEnd w:id="182"/>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ازدواج در سنّ بالا یا تصمیم به بچه دار شدن در سنین بالا هم یکی از مواردی است که می‌تواند به زیاد شدن فاصله سنّی بین فرزند و والدین بیانجامد که در نتیجه سبب بروز مشکلات فراوانی خواهد شد که درک نکردن واقعی و متقابل از سوی دو طرف، یکی از آن مشکلات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کنیم فاصله سنی دختری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با مادرش،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یعنی اگر دختر </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ساله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او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ساله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زمانی و مکانی سال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همان شرایط در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سال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xml:space="preserve">، دوازده ساله بوده، نمی‌تواند خواسته‌ها و سلیقه‌های فردی را که در سال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دوازده ساله است،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برعکس، فرد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در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شرایط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درک متقابل چنین مادر و فرزندی بسیار دشوار خواهد بود و تفاهم میان آن‌دو در مسائل فردی و خانوادگی و منش اجتماعی ناممکن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زیادی از فرزندان فراری از این فاصله سنی شکایت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بررسی انجام شده در یکی از مراکز نگه‌داری، به‌طور تصادفی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فراری با سن بین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انتخاب شدند و پس از بررسی سنّ والدین آنان نتایج زیر به‌دست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بالا ـ </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پدران</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مادران</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2</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پدران و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مادران از لحاظ سنی، حداقل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فرزندان خود تفاوت سنی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 درصد بالایی از دختران فراری با والدین خود از لحاظ سنی تفاوت زیادی داشته‌اند و این نتایج، نظر پژوهشگر را تأیید می‌کند</w:t>
      </w:r>
      <w:r>
        <w:rPr>
          <w:rFonts w:eastAsia="IRNazanin" w:cs="IRNazanin"/>
          <w:color w:val="111111"/>
          <w:sz w:val="28"/>
          <w:szCs w:val="28"/>
          <w:rtl w:val="true"/>
          <w:lang w:bidi="fa-IR"/>
        </w:rPr>
        <w:t xml:space="preserve">. </w:t>
      </w:r>
      <w:bookmarkStart w:id="183" w:name="pg538_5146"/>
    </w:p>
    <w:p>
      <w:pPr>
        <w:pStyle w:val="Heading6"/>
        <w:numPr>
          <w:ilvl w:val="5"/>
          <w:numId w:val="1"/>
        </w:numPr>
        <w:rPr/>
      </w:pPr>
      <w:bookmarkStart w:id="184" w:name="__RefHeading___Toc4651182_211673320"/>
      <w:bookmarkStart w:id="185" w:name="_Toc71"/>
      <w:bookmarkEnd w:id="183"/>
      <w:bookmarkEnd w:id="184"/>
      <w:r>
        <w:rPr>
          <w:rtl w:val="true"/>
        </w:rPr>
        <w:t>هشت ـ تعداد زیاد جمعیت خانوار و نبودن پدر در خانه</w:t>
      </w:r>
      <w:bookmarkEnd w:id="185"/>
    </w:p>
    <w:p>
      <w:pPr>
        <w:pStyle w:val="BookText"/>
        <w:rPr/>
      </w:pPr>
      <w:r>
        <w:rPr>
          <w:rFonts w:ascii="IRNazanin" w:hAnsi="IRNazanin" w:eastAsia="IRNazanin"/>
          <w:color w:val="111111"/>
          <w:sz w:val="28"/>
          <w:sz w:val="28"/>
          <w:szCs w:val="28"/>
          <w:rtl w:val="true"/>
          <w:lang w:bidi="fa-IR"/>
        </w:rPr>
        <w:t>در خانواده‌هایی که تعداد جمعیّت‌شان زیاد است، والدین در برآوردن نیازهای مادی و عاطفی ـ روانی فرزندن دچار مشکل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نمی‌توانند به اندازه کافی به همه آنان توجه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از خانواده‌ها، پدر خانواده به خاطر تأمین نیازهای مادی فرزندان، بسیاری از اوقات را در بیرون از خانه سپری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به خاطر خستگی بیش از اندازه ناشی از کار زیاد، اوقات فراغت در خانه را به استراحت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باعث می‌شود که فرزندان ارتباط کمتری با او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درست همان موضوعی است که بیشتر دختران فراری از آن شکوه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قابل توجهّی از دختران فراری می‌گویند که ما خیلی اوقات در هفته فقط یک‌بار پدر را می‌دیدیم؛ چون صبح که از خواب بیدار می‌شدیم، پدر به سر کار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هم پس از خوابیدن ما از سرکار برمی‌گشت یا شغل آنان به گونه‌ای بود که همیشه در مسافرت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تعداد زیادی از دختران فراری، راننده اتوبوس یا کامیون‌های جادّه هستند که در طول ماه تنها دو سه روز در خانه حضور دارند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نیازهای دیگر را در نظر نگیریم و فقط تأثیر فیزیکی پدر را در خانه بررسی کنیم، معلوم می‌شود فرزندانی که از این نعمت محروم هستند، از لحاظ روحی ـ روانی چه آسیب‌هایی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مادر به تنهایی نمی‌تواند کودک و نوجوان خود را کنترل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پدر صلابتی به خانه می‌بخشد که بدون حضور او این مهم ایجاد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خانه‌ای که پدر در آن حضور نداشته باشد، رها و بی‌قید بار می‌آیند و احساس </w:t>
      </w:r>
    </w:p>
    <w:p>
      <w:pPr>
        <w:pStyle w:val="BookText"/>
        <w:rPr/>
      </w:pPr>
      <w:r>
        <w:rPr>
          <w:rFonts w:ascii="IRNazanin" w:hAnsi="IRNazanin" w:eastAsia="IRNazanin"/>
          <w:color w:val="111111"/>
          <w:sz w:val="28"/>
          <w:sz w:val="28"/>
          <w:szCs w:val="28"/>
          <w:rtl w:val="true"/>
          <w:lang w:bidi="fa-IR"/>
        </w:rPr>
        <w:t>می‌کنند هیچ کنترلی بر روی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کودک وقتی حرف‌های هم‌کلاسی‌هایش را درباره بازی آنان با پدر، گردش با پدر و برنامه‌های دیگر می‌شنود، احساس کمبود می‌کند و چون این موارد را تجربه نکرده است، به زندگی دیگران حسرت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وی به سبب پایین بودن سن نمی‌تواند درک کند که پدر من چرا در خانه نیست و این‌که او برای من و خواهر و برادرهایم این همه سختی را به جان خریده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قابل توجهّی از دختران فراری از خانواده‌هایی هستند که تعداد جمعیّت خانواده آنان بیش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 و نکته مهم‌تر این‌که بیش‌تر دختران فراری، فرزند سوم و چهارم به بعد خانواده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نشان می‌دهد که به‌طور طبیعی، توجّه کم‌تری به آنان شده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نهایت، این نکته را باید یادآور شد که به عقیده پژوهشگر، این عوامل هیچ‌کدام به تنهایی سبب فرار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فرار هر فرد، چندین عامل دست به دست هم می‌دهند تا زمینه ساز فرار باشند، ولی عوامل خانوادگی و به‌ویژه عوامل تربیتی که از آن به عنوان نابسامانی خانواده نام برده می‌شود، آن‌قدر مهم است که می‌توان گفت به تنهایی هم می‌تواند سبب فرار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اختلاف‌های میان پدر و مادر، طلاق، بدسرپرستی یا بی‌سرپرستی، تجربه زندگی با ناپدری یا نامادری، فاصله سنی زیاد با والدین، تعداد زیاد جمعیت خانواده، تبعیض و استبداد، انحراف‌های جنسی و حضور نداشتن پدر در خانه، همه و همه عواملی هستند که خود به تنهایی می‌توانند آرامش و احساس امنیت یک نوجوان را از بین ببرند و او را به سردرگمی و نگرانی شدید دچار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عواملی که سبب نابسامانی و از هم پاشیدگی </w:t>
      </w:r>
      <w:bookmarkStart w:id="186" w:name="pg538_5148"/>
    </w:p>
    <w:p>
      <w:pPr>
        <w:pStyle w:val="BookText"/>
        <w:rPr/>
      </w:pPr>
      <w:bookmarkEnd w:id="186"/>
      <w:r>
        <w:rPr>
          <w:rFonts w:ascii="IRNazanin" w:hAnsi="IRNazanin" w:eastAsia="IRNazanin"/>
          <w:color w:val="111111"/>
          <w:sz w:val="28"/>
          <w:sz w:val="28"/>
          <w:szCs w:val="28"/>
          <w:rtl w:val="true"/>
          <w:lang w:bidi="fa-IR"/>
        </w:rPr>
        <w:t>کانون گرم خانواده می‌شوند، بی‌شک، نقش کلیدی و اساسی در زمینه فرار دارند</w:t>
      </w:r>
      <w:r>
        <w:rPr>
          <w:rFonts w:eastAsia="IRNazanin" w:cs="IRNazanin"/>
          <w:color w:val="111111"/>
          <w:sz w:val="28"/>
          <w:szCs w:val="28"/>
          <w:rtl w:val="true"/>
          <w:lang w:bidi="fa-IR"/>
        </w:rPr>
        <w:t>.</w:t>
      </w:r>
    </w:p>
    <w:p>
      <w:pPr>
        <w:pStyle w:val="Heading5"/>
        <w:numPr>
          <w:ilvl w:val="4"/>
          <w:numId w:val="1"/>
        </w:numPr>
        <w:rPr/>
      </w:pPr>
      <w:bookmarkStart w:id="187" w:name="__RefHeading___Toc4651184_211673320"/>
      <w:bookmarkStart w:id="188" w:name="_Toc72"/>
      <w:bookmarkEnd w:id="187"/>
      <w:r>
        <w:rPr>
          <w:rtl w:val="true"/>
        </w:rPr>
        <w:t>ب</w:t>
      </w:r>
      <w:r>
        <w:rPr>
          <w:rtl w:val="true"/>
        </w:rPr>
        <w:t xml:space="preserve">) </w:t>
      </w:r>
      <w:r>
        <w:rPr>
          <w:rtl w:val="true"/>
        </w:rPr>
        <w:t>عوامل فرهنگی</w:t>
      </w:r>
      <w:bookmarkEnd w:id="188"/>
    </w:p>
    <w:p>
      <w:pPr>
        <w:pStyle w:val="Heading6"/>
        <w:numPr>
          <w:ilvl w:val="5"/>
          <w:numId w:val="1"/>
        </w:numPr>
        <w:rPr/>
      </w:pPr>
      <w:bookmarkStart w:id="189" w:name="__RefHeading___Toc4651186_211673320"/>
      <w:bookmarkStart w:id="190" w:name="_Toc73"/>
      <w:bookmarkEnd w:id="189"/>
      <w:r>
        <w:rPr>
          <w:rtl w:val="true"/>
        </w:rPr>
        <w:t>یک ـ پایین بودن سطح سواد و فرهنگ در خانواده</w:t>
      </w:r>
      <w:bookmarkEnd w:id="190"/>
    </w:p>
    <w:p>
      <w:pPr>
        <w:pStyle w:val="Heading6"/>
        <w:numPr>
          <w:ilvl w:val="5"/>
          <w:numId w:val="1"/>
        </w:numPr>
        <w:rPr/>
      </w:pPr>
      <w:bookmarkStart w:id="191" w:name="__RefHeading___Toc4651188_211673320"/>
      <w:bookmarkStart w:id="192" w:name="_Toc74"/>
      <w:bookmarkEnd w:id="191"/>
      <w:r>
        <w:rPr>
          <w:rtl w:val="true"/>
        </w:rPr>
        <w:t>الف</w:t>
      </w:r>
      <w:r>
        <w:rPr>
          <w:rtl w:val="true"/>
        </w:rPr>
        <w:t xml:space="preserve">) </w:t>
      </w:r>
      <w:r>
        <w:rPr>
          <w:rtl w:val="true"/>
        </w:rPr>
        <w:t>سطح سواد خانواده</w:t>
      </w:r>
      <w:bookmarkEnd w:id="192"/>
    </w:p>
    <w:p>
      <w:pPr>
        <w:pStyle w:val="BookText"/>
        <w:rPr/>
      </w:pPr>
      <w:r>
        <w:rPr>
          <w:rFonts w:ascii="IRNazanin" w:hAnsi="IRNazanin" w:eastAsia="IRNazanin"/>
          <w:color w:val="111111"/>
          <w:sz w:val="28"/>
          <w:sz w:val="28"/>
          <w:szCs w:val="28"/>
          <w:rtl w:val="true"/>
          <w:lang w:bidi="fa-IR"/>
        </w:rPr>
        <w:t>افراد با سواد ـ که توان خواندن و نوشتن دارند ـ بهتر از افراد بی‌سواد می‌توانند در مراحل گوناگون زندگی فعالیت کنند و به اهدافشان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مقوله سواد برای انسان، هم‌چون ابزار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انسان زمانی که می‌خواهد نجّاری کند، به وسایل و ابزار نجاری نیاز دارد و تا این ابزار را در اختیار نداشته باشد، نجاری کردن ناممکن یا دشوار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سواد چه در حدّ پایین و چه در حدّ بالا، ابزار مهمی برای همه مراحل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که اگر فردی سواد نداشته باشد، عملاً شبیه فرد نابینایی است که در دوران اطلاعات به فردی نیاز دارد تا دست او را بگیرد و با خود به این سو و آن سو بکشاند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سال‌هاست پدیده بی‌سوادی گریبان‌گیر بخشی از مردم این سرزمین است و با وجود تلاش‌هایی در طول دو دهه گذشته‌که از سوی نهضت سوادآموزی و دیگر ارگان‌های مسئول صورت گرفته، هنوز تعداد زیادی از مردم در بی سوادی یا کم سوادی به 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ما، دوران انفجار اطلاعات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روزه صدها مقاله در مورد مسائل گوناگون به چاپ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دیگر، رسانه‌های جمعی، اطلاعات فراوانی در اختیار مردم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اینترنت، دریایی از اطلاعات بی‌نهایت است و کسی که ابزار لازم را در اختیار نداشته باشد، نمی‌تواند از این اطلاعات برای بهتر </w:t>
      </w:r>
    </w:p>
    <w:p>
      <w:pPr>
        <w:pStyle w:val="BookText"/>
        <w:rPr/>
      </w:pPr>
      <w:r>
        <w:rPr>
          <w:rFonts w:ascii="IRNazanin" w:hAnsi="IRNazanin" w:eastAsia="IRNazanin"/>
          <w:color w:val="111111"/>
          <w:sz w:val="28"/>
          <w:sz w:val="28"/>
          <w:szCs w:val="28"/>
          <w:rtl w:val="true"/>
          <w:lang w:bidi="fa-IR"/>
        </w:rPr>
        <w:t>شدن و پیشرفت زندگی خود بهره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زمینه فرار دختران نیز یکی از عوامل اساسی مورد بررسی، موضوع بی سوادی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گزارش‌ها، تعداد زیادی از والدین دختران فراری یا بی‌سواد بوده‌اند یا تحصیلاتی در حدّ ابتدایی داشته‌اند، ولی از سوی دیگر در آمارهای گوناگون، نتایجی متناقص با این گزارش‌ها به ثبت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آماری که از پایان نامه آقای محمد سعیدی استخراج شده،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تحقیق،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فراری به عنوان گروه آزمایش 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دبیرستانی و راهنمایی مدارس تهران، به عنوان گروه مقایسه انتخاب شده‌اند که در باره سواد والدین آنان، نتایج زیر به‌دست آمده است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بی‌سواد</w:t>
      </w:r>
    </w:p>
    <w:p>
      <w:pPr>
        <w:pStyle w:val="BookText"/>
        <w:rPr/>
      </w:pPr>
      <w:r>
        <w:rPr>
          <w:rFonts w:ascii="IRNazanin" w:hAnsi="IRNazanin" w:eastAsia="IRNazanin"/>
          <w:color w:val="111111"/>
          <w:sz w:val="28"/>
          <w:sz w:val="28"/>
          <w:szCs w:val="28"/>
          <w:rtl w:val="true"/>
          <w:lang w:bidi="fa-IR"/>
        </w:rPr>
        <w:t>باسواد</w:t>
      </w:r>
    </w:p>
    <w:p>
      <w:pPr>
        <w:pStyle w:val="BookText"/>
        <w:rPr/>
      </w:pPr>
      <w:r>
        <w:rPr>
          <w:rFonts w:ascii="IRNazanin" w:hAnsi="IRNazanin" w:eastAsia="IRNazanin"/>
          <w:color w:val="111111"/>
          <w:sz w:val="28"/>
          <w:sz w:val="28"/>
          <w:szCs w:val="28"/>
          <w:rtl w:val="true"/>
          <w:lang w:bidi="fa-IR"/>
        </w:rPr>
        <w:t>دارای تحصیلات دبیرستانی و بالاتر</w:t>
      </w:r>
    </w:p>
    <w:p>
      <w:pPr>
        <w:pStyle w:val="BookText"/>
        <w:rPr/>
      </w:pPr>
      <w:r>
        <w:rPr>
          <w:rFonts w:ascii="IRNazanin" w:hAnsi="IRNazanin" w:eastAsia="IRNazanin"/>
          <w:color w:val="111111"/>
          <w:sz w:val="28"/>
          <w:sz w:val="28"/>
          <w:szCs w:val="28"/>
          <w:rtl w:val="true"/>
          <w:lang w:bidi="fa-IR"/>
        </w:rPr>
        <w:t>پدران</w:t>
      </w:r>
    </w:p>
    <w:p>
      <w:pPr>
        <w:pStyle w:val="BookText"/>
        <w:rPr/>
      </w:pPr>
      <w:r>
        <w:rPr>
          <w:rFonts w:ascii="IRNazanin" w:hAnsi="IRNazanin" w:eastAsia="IRNazanin"/>
          <w:color w:val="111111"/>
          <w:sz w:val="28"/>
          <w:sz w:val="28"/>
          <w:szCs w:val="28"/>
          <w:rtl w:val="true"/>
          <w:lang w:bidi="fa-IR"/>
        </w:rPr>
        <w:t>گروه‌آزمایش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7/95%</w:t>
      </w:r>
    </w:p>
    <w:p>
      <w:pPr>
        <w:pStyle w:val="BookText"/>
        <w:rPr/>
      </w:pPr>
      <w:r>
        <w:rPr>
          <w:rFonts w:eastAsia="Times New Roman" w:cs="Times New Roman" w:ascii="Times New Roman" w:hAnsi="Times New Roman"/>
          <w:color w:val="111111"/>
          <w:sz w:val="28"/>
          <w:szCs w:val="28"/>
          <w:lang w:val="en-US" w:bidi="en-US"/>
        </w:rPr>
        <w:t>66/6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پدران</w:t>
      </w:r>
    </w:p>
    <w:p>
      <w:pPr>
        <w:pStyle w:val="BookText"/>
        <w:rPr/>
      </w:pPr>
      <w:r>
        <w:rPr>
          <w:rFonts w:ascii="IRNazanin" w:hAnsi="IRNazanin" w:eastAsia="IRNazanin"/>
          <w:color w:val="111111"/>
          <w:sz w:val="28"/>
          <w:sz w:val="28"/>
          <w:szCs w:val="28"/>
          <w:rtl w:val="true"/>
          <w:lang w:bidi="fa-IR"/>
        </w:rPr>
        <w:t>گروه‌گواه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4/88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3/29</w:t>
      </w:r>
      <w:r>
        <w:rPr>
          <w:rFonts w:eastAsia="Times New Roman" w:cs="Times New Roman" w:ascii="Times New Roman" w:hAnsi="Times New Roman"/>
          <w:color w:val="111111"/>
          <w:sz w:val="28"/>
          <w:szCs w:val="28"/>
          <w:rtl w:val="true"/>
          <w:lang w:val="en-US" w:bidi="en-US"/>
        </w:rPr>
        <w:t xml:space="preserve">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جدول بالا، درصد بی‌سوادی در پدران دختران فراری، کمتر از دختران معمولی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این جدول، سواد یا بی‌سوادی، چندان تأثیری در پدیده فرار ندارد، ولی درباره تحصیلات دبیرستانی، فقط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پدران دختران فراری تحصیلات بالای دبیرستان دارند و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پدران دختران معمولی، دارای تحصیلات بالای دبیرستان بوده‌اند و این نتیجه، از تأثیر قابل قبول تحصیلات بالا، در جلوگیری از فرار حکایت </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نتیجه تحقیق درباره میزان سواد مادران نیز در جدول زیر گردآوری شده است</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بی سواد</w:t>
      </w:r>
    </w:p>
    <w:p>
      <w:pPr>
        <w:pStyle w:val="BookText"/>
        <w:rPr/>
      </w:pPr>
      <w:r>
        <w:rPr>
          <w:rFonts w:ascii="IRNazanin" w:hAnsi="IRNazanin" w:eastAsia="IRNazanin"/>
          <w:color w:val="111111"/>
          <w:sz w:val="28"/>
          <w:sz w:val="28"/>
          <w:szCs w:val="28"/>
          <w:rtl w:val="true"/>
          <w:lang w:bidi="fa-IR"/>
        </w:rPr>
        <w:t>باسواد</w:t>
      </w:r>
    </w:p>
    <w:p>
      <w:pPr>
        <w:pStyle w:val="BookText"/>
        <w:rPr/>
      </w:pPr>
      <w:r>
        <w:rPr>
          <w:rFonts w:ascii="IRNazanin" w:hAnsi="IRNazanin" w:eastAsia="IRNazanin"/>
          <w:color w:val="111111"/>
          <w:sz w:val="28"/>
          <w:sz w:val="28"/>
          <w:szCs w:val="28"/>
          <w:rtl w:val="true"/>
          <w:lang w:bidi="fa-IR"/>
        </w:rPr>
        <w:t xml:space="preserve">مادران گروه آزمایش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مادران گروه گواه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پیداست که میزان بی سوادی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درصدی مادران دختران فراری، کمتر از میزان بی‌سوادی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درصدی دختران عادی است و این نتایج درباره پدران و مادران، نشان دهنده دخالت نداشتن با سوادی یا بی‌سوادی والدین، در پدیده فرار است و از دو طرف، تفاوت معناداری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یافته‌های پژوهشگر و نظر کارشناسان مراکز نیز آمار بالا را تأیید می‌کنند و اطلاعات مربوط به این مسئله در پرونده‌ها و گزارش‌های مراکز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هم‌چنان‌که گفته شد، درباره داشتن سطح تحصیلات بالای دبیرستانی، تفاوت معنا داری وجود دارد و می‌توان نتیجه گرفت که بالا رفتن سطح سواد والدین، مانع از افزایش پدیده فرار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سطح تحصیلات دختران فراری</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مسایلی هم چون الگوگیری غلط، شناخت و اطلاعات غلط، خود پنداره نادرست، دوست‌یابی و عوامل دیگری که در بخش عوامل درون فردی </w:t>
      </w:r>
    </w:p>
    <w:p>
      <w:pPr>
        <w:pStyle w:val="BookText"/>
        <w:rPr/>
      </w:pPr>
      <w:r>
        <w:rPr>
          <w:rFonts w:ascii="IRNazanin" w:hAnsi="IRNazanin" w:eastAsia="IRNazanin"/>
          <w:color w:val="111111"/>
          <w:sz w:val="28"/>
          <w:sz w:val="28"/>
          <w:szCs w:val="28"/>
          <w:rtl w:val="true"/>
          <w:lang w:bidi="fa-IR"/>
        </w:rPr>
        <w:t>مطرح شد، ریشه در میزان سواد فرد فراری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سطح سواد بالایی داشته باشد، بی‌شک، در موارد چهارگانه بالا، کمتر دچار اشتباه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به دست آمده از پژوهش محمد سعیدی موارد زیر را نشان می‌دهد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فراری</w:t>
      </w:r>
    </w:p>
    <w:p>
      <w:pPr>
        <w:pStyle w:val="BookText"/>
        <w:rPr/>
      </w:pPr>
      <w:r>
        <w:rPr>
          <w:rFonts w:ascii="IRNazanin" w:hAnsi="IRNazanin" w:eastAsia="IRNazanin"/>
          <w:color w:val="111111"/>
          <w:sz w:val="28"/>
          <w:sz w:val="28"/>
          <w:szCs w:val="28"/>
          <w:rtl w:val="true"/>
          <w:lang w:bidi="fa-IR"/>
        </w:rPr>
        <w:t>بی‌سواد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پایان دوره ابتدایی، ترک تحصیل کرده</w:t>
      </w:r>
    </w:p>
    <w:p>
      <w:pPr>
        <w:pStyle w:val="BookText"/>
        <w:rPr/>
      </w:pPr>
      <w:r>
        <w:rPr>
          <w:rFonts w:ascii="IRNazanin" w:hAnsi="IRNazanin" w:eastAsia="IRNazanin"/>
          <w:color w:val="111111"/>
          <w:sz w:val="28"/>
          <w:sz w:val="28"/>
          <w:szCs w:val="28"/>
          <w:rtl w:val="true"/>
          <w:lang w:bidi="fa-IR"/>
        </w:rPr>
        <w:t>راهنمایی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متوسطه</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6/16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عادی</w:t>
      </w:r>
    </w:p>
    <w:p>
      <w:pPr>
        <w:pStyle w:val="BookText"/>
        <w:rPr/>
      </w:pPr>
      <w:r>
        <w:rPr>
          <w:rFonts w:ascii="IRNazanin" w:hAnsi="IRNazanin" w:eastAsia="IRNazanin"/>
          <w:color w:val="111111"/>
          <w:sz w:val="28"/>
          <w:sz w:val="28"/>
          <w:szCs w:val="28"/>
          <w:rtl w:val="true"/>
          <w:lang w:bidi="fa-IR"/>
        </w:rPr>
        <w:t>راهنمایی</w:t>
      </w:r>
    </w:p>
    <w:p>
      <w:pPr>
        <w:pStyle w:val="BookText"/>
        <w:rPr/>
      </w:pPr>
      <w:r>
        <w:rPr>
          <w:rFonts w:ascii="IRNazanin" w:hAnsi="IRNazanin" w:eastAsia="IRNazanin"/>
          <w:color w:val="111111"/>
          <w:sz w:val="28"/>
          <w:sz w:val="28"/>
          <w:szCs w:val="28"/>
          <w:rtl w:val="true"/>
          <w:lang w:bidi="fa-IR"/>
        </w:rPr>
        <w:t>متوسطه</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با توجه به نتایج جدول بالا و مقایسه نتایج در مقطع راهنمایی تحصیلی،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دختران فراری در مقابل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دختران عادی و در مقطع متوسطه تحصیلی،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دختران فراری در مقابل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دختران عادی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بیش از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دختران فراری تحصیلات راهنمایی و دبیرستان ندارند و این معنادار بودن این تفاوت را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آماری که از پرونده‌های یکی از مراکز مداخله در بحران استان آذربایجان شرقی به دست آمده است، چنین 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w:t>
      </w:r>
    </w:p>
    <w:p>
      <w:pPr>
        <w:pStyle w:val="BookText"/>
        <w:rPr/>
      </w:pPr>
      <w:r>
        <w:rPr>
          <w:rFonts w:ascii="IRNazanin" w:hAnsi="IRNazanin" w:eastAsia="IRNazanin"/>
          <w:color w:val="111111"/>
          <w:sz w:val="28"/>
          <w:sz w:val="28"/>
          <w:szCs w:val="28"/>
          <w:rtl w:val="true"/>
          <w:lang w:bidi="fa-IR"/>
        </w:rPr>
        <w:t>بی سواد</w:t>
      </w:r>
    </w:p>
    <w:p>
      <w:pPr>
        <w:pStyle w:val="BookText"/>
        <w:rPr/>
      </w:pPr>
      <w:r>
        <w:rPr>
          <w:rFonts w:ascii="IRNazanin" w:hAnsi="IRNazanin" w:eastAsia="IRNazanin"/>
          <w:color w:val="111111"/>
          <w:sz w:val="28"/>
          <w:sz w:val="28"/>
          <w:szCs w:val="28"/>
          <w:rtl w:val="true"/>
          <w:lang w:bidi="fa-IR"/>
        </w:rPr>
        <w:t>ابتدایی</w:t>
      </w:r>
    </w:p>
    <w:p>
      <w:pPr>
        <w:pStyle w:val="BookText"/>
        <w:rPr/>
      </w:pPr>
      <w:r>
        <w:rPr>
          <w:rFonts w:ascii="IRNazanin" w:hAnsi="IRNazanin" w:eastAsia="IRNazanin"/>
          <w:color w:val="111111"/>
          <w:sz w:val="28"/>
          <w:sz w:val="28"/>
          <w:szCs w:val="28"/>
          <w:rtl w:val="true"/>
          <w:lang w:bidi="fa-IR"/>
        </w:rPr>
        <w:t>راهنمایی</w:t>
      </w:r>
    </w:p>
    <w:p>
      <w:pPr>
        <w:pStyle w:val="BookText"/>
        <w:rPr/>
      </w:pPr>
      <w:r>
        <w:rPr>
          <w:rFonts w:ascii="IRNazanin" w:hAnsi="IRNazanin" w:eastAsia="IRNazanin"/>
          <w:color w:val="111111"/>
          <w:sz w:val="28"/>
          <w:sz w:val="28"/>
          <w:szCs w:val="28"/>
          <w:rtl w:val="true"/>
          <w:lang w:bidi="fa-IR"/>
        </w:rPr>
        <w:t>دبیرستان</w:t>
      </w:r>
    </w:p>
    <w:p>
      <w:pPr>
        <w:pStyle w:val="BookText"/>
        <w:rPr/>
      </w:pPr>
      <w:r>
        <w:rPr>
          <w:rFonts w:ascii="IRNazanin" w:hAnsi="IRNazanin" w:eastAsia="IRNazanin"/>
          <w:color w:val="111111"/>
          <w:sz w:val="28"/>
          <w:sz w:val="28"/>
          <w:szCs w:val="28"/>
          <w:rtl w:val="true"/>
          <w:lang w:bidi="fa-IR"/>
        </w:rPr>
        <w:t>تعداد</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eastAsia="Times New Roman" w:cs="Times New Roman" w:ascii="Times New Roman" w:hAnsi="Times New Roman"/>
          <w:color w:val="111111"/>
          <w:sz w:val="28"/>
          <w:szCs w:val="28"/>
          <w:lang w:val="en-US" w:bidi="en-US"/>
        </w:rPr>
        <w:t>8</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193" w:name="pg538_5152"/>
    </w:p>
    <w:p>
      <w:pPr>
        <w:pStyle w:val="BookText"/>
        <w:rPr/>
      </w:pPr>
      <w:bookmarkEnd w:id="193"/>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دختر فراری،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یا اصلاً سواد نداشته‌اند یا تحصیلات پایین‌تر از راهنمایی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نتایج، این ادعا را تأیید می‌کند که بی‌سوادی یا کم‌سوادی دختران فراری، یکی از عوامل مهم فرار آنان محسوب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6"/>
        <w:numPr>
          <w:ilvl w:val="5"/>
          <w:numId w:val="1"/>
        </w:numPr>
        <w:rPr/>
      </w:pPr>
      <w:bookmarkStart w:id="194" w:name="__RefHeading___Toc4651190_211673320"/>
      <w:bookmarkStart w:id="195" w:name="_Toc75"/>
      <w:bookmarkEnd w:id="194"/>
      <w:r>
        <w:rPr>
          <w:rtl w:val="true"/>
        </w:rPr>
        <w:t>ب</w:t>
      </w:r>
      <w:r>
        <w:rPr>
          <w:rtl w:val="true"/>
        </w:rPr>
        <w:t xml:space="preserve">) </w:t>
      </w:r>
      <w:r>
        <w:rPr>
          <w:rtl w:val="true"/>
        </w:rPr>
        <w:t>سطح فرهنگ خانواده</w:t>
      </w:r>
      <w:bookmarkEnd w:id="195"/>
    </w:p>
    <w:p>
      <w:pPr>
        <w:pStyle w:val="BookText"/>
        <w:rPr/>
      </w:pPr>
      <w:r>
        <w:rPr>
          <w:rFonts w:ascii="IRNazanin" w:hAnsi="IRNazanin" w:eastAsia="IRNazanin"/>
          <w:color w:val="111111"/>
          <w:sz w:val="28"/>
          <w:sz w:val="28"/>
          <w:szCs w:val="28"/>
          <w:rtl w:val="true"/>
          <w:lang w:bidi="fa-IR"/>
        </w:rPr>
        <w:t>سطح فرهنگ خانواده به عناصر و مؤلفه‌های گوناگونی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موضوع‌هایی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سواد خانواده، آداب و رسوم قومی، میزان دانایی و هوش افراد، میزان آگاهی و پای‌بندی به موازین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این عناصر، درباره سطح سواد خانواده، در مباحث گذشته سخن گفتیم و اکنون به تبیین بقیّه عناصر فرهنگ‌ساز در سطح خانواده به تربیت اهمیت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میزان آگاهی و پای‌بندی به موازین اسلامی و شرعی</w:t>
      </w:r>
    </w:p>
    <w:p>
      <w:pPr>
        <w:pStyle w:val="BookText"/>
        <w:rPr/>
      </w:pPr>
      <w:r>
        <w:rPr>
          <w:rFonts w:ascii="IRNazanin" w:hAnsi="IRNazanin" w:eastAsia="IRNazanin"/>
          <w:color w:val="111111"/>
          <w:sz w:val="28"/>
          <w:sz w:val="28"/>
          <w:szCs w:val="28"/>
          <w:rtl w:val="true"/>
          <w:lang w:bidi="fa-IR"/>
        </w:rPr>
        <w:t>جامعه ما، یک جامعه دینی با پشتوانه آموزه‌های اصیل اسلامی است، ولی بنا به دلایل گوناگون، درصد آگاهی همه مردم از دین به یک اندازه نیست و شاید بتوان گفت در عمل تعداد بسیاری از مردم نه از دین آگاهی کافی دارند و نه به آن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مردم را از لحاظ آگاهی به مسائل و احکام دینی به چهار دسته بزرگ و کلی تقسیم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افرادی که آگاهی خوبی از آموزه‌های دینی دارند؛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اشخاصی که اطلاعات متوسطی درباره دین دارند؛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افرادی که اطلاعات آنان بسیار اندک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افرادی که هیچ‌گونه آگاهی از دین و موازین آن ندارند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دین مبین اسلام در همه زمینه‌های فردی، اجتماعی و سیاسی بهترین نظر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اعتراف بسیاری از اندیشمندان خارجی که پس از سال‌ها تحقیق درباره دین‌ها و مکتب‌های گوناگون، در نهایت، دین اسلام و مذهب شیعه را برگزیده‌اند، بهترین آموزش‌ها و انسان سازترین سفارش‌ها، پیشنهادها و نظریه‌ها در دین اسلام و مکتب اهل بیت علیهم‌السلام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ادواردو آنیلی که یک ایتالیایی است و در امریکا مدرک دکترای ادیان را گرفته است، پس از بررسی همه دین‌ها به این نتیجه می‌رسد که قرآن کامل‌ترین کتاب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سرانجام مسلمان و شیعه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 شب‌ها در اتاق تاریک و با نور شمع به تلاوت قرآن می‌پردازم و آن‌چنان روح من جلا پیدا می‌کند که حال و هوای من در آن زمان با هیچ حالت دیگری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به‌سبب انتخاب دین اسلام و مذهب شیعه به وعده‌های پدر پشت پا می‌زند و آن‌قدر بر مسلمانی خود پا می‌فشارد که سرانجام به‌دست صهیونیست‌ها کشته می‌شود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به‌راستی آیا شایسته است که افرادی چون ادواردوها که در یک خانواده مسیحی بزرگ شده و در غرب رشد کرده‌اند، واقعیت دین اسلام را درک کرده باشند، ولی جوانان و نوجوانان ما با وجود زندگی کردن در ام القرای اسلام چیزی جز یک نام از دین اسلام ندانند و نسبت به آن هیچ گونه آگاهی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بدانیم دینی که به عنوان آخرین پیام خداوند، برای راهنمایی بشر فرستاده شده است، بی‌شک کامل‌ترین دین خواهد بود و باید در همه زمینه‌های کوچک و بزرگ، راهنمایی‌های لازم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آگاهی ما در این زمینه کم است، هیچ اشکالی به اسلام وارد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اسلام ناقص نیست، بلکه کاستی از سوی ماست که در پی شناخت آن نبوده‌ایم یا اگر هم در پی آن رفته باشیم، درباره معارف عیمق آن به درستی جست‌وجو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می‌پندارند آموزش‌های اسلام فقط محدود به برخی حوزه‌هاست، باید بدانند که اسلام در زمینه‌های پزشکی، روان شناختی، جامعه شناختی، سیاسی، بهداشتی، روابط بین افراد، دوستی‌ها، علوم، اقتصاد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کاملترین توصیه‌ها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مطالب بالا، تمامی افراد و خانواده‌هایی که در اجتماع ما زندگی می‌کنند، هر اندازه به اسلام نزدیک‌تر و نسبت به آن آگاه‌تر باشند و به آن عمل کنند، از راحتی و آسایش بیش‌تری برخوردار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اسلام، فرد را به سوی هدایت و تعالی راهنمایی می‌کند، نه 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افرادی که در مسیر زندگی خود دچار اشتباه شده‌اند، کسانی هستند که یا با دین رابطه خوبی ندارند و اگر هم ظاهرا دین‌دار هستند، یا درست عمل نمی‌کنند یا آگاهی‌های آنان از دین ضعیف یا انحرافی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فرزندان دختر خود را مجبور می‌کند که حجاب خود را رعایت کنند و اگر احساس کند که آنان در رعایت حجاب خود ضعیف هستند، به شدّت با آنان برخورد می‌کند، ولی شاید خود او هم نمی‌داند که فلسفه حجاب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بداند، آن را برای فرزندانش با روش صحیح توضیح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دارای عقل و اندیشه است و اگر علّت و فلسفه هر عملی را بداند، بی‌شک، به سوی آن گرایش پیدا خواهد کرد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ضعف دینی و ناآشنایی فرزندان و نوجوانان با احکام، به دلایل زیر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ناآشنایی والدین به موازین و معارف اسلامی</w:t>
      </w:r>
    </w:p>
    <w:p>
      <w:pPr>
        <w:pStyle w:val="BookText"/>
        <w:rPr/>
      </w:pPr>
      <w:r>
        <w:rPr>
          <w:rFonts w:ascii="IRNazanin" w:hAnsi="IRNazanin" w:eastAsia="IRNazanin"/>
          <w:color w:val="111111"/>
          <w:sz w:val="28"/>
          <w:sz w:val="28"/>
          <w:szCs w:val="28"/>
          <w:rtl w:val="true"/>
          <w:lang w:bidi="fa-IR"/>
        </w:rPr>
        <w:t>در سطرهای گذشته درباره این عامل به اندازه کافی سخن گفتیم و اکنون به این کلام بسنده می‌کنیم که پدر و مادر، ابتدا خود باید با اسلام آشنا شوند و معارف آن را با عمق جان خود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روان شناسان، باید مسائل شرعی در ذهن آنان درون سازی شده باشد تا به صورت تعبدی به اسلام و معارف آن پای‌بند باشند و سپس در زمان تربیت فرزند، آن احکام را به او انتقال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خود پدر و مادر با دین آشنا نباشند، طبیعی است که فرزندان آنان هم اطلاع چندانی از آموزه‌های اسلامی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مسئله، تنها انتقال به فرزند نیست، بلکه شیوه درست تربیت و برخورد با فرزند را هم باید از اسلام و سفارش آن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ندادن معارف و احکام اسلامی به فرزندان یا انتقال نادرست آن</w:t>
      </w:r>
    </w:p>
    <w:p>
      <w:pPr>
        <w:pStyle w:val="BookText"/>
        <w:rPr/>
      </w:pPr>
      <w:r>
        <w:rPr>
          <w:rFonts w:ascii="IRNazanin" w:hAnsi="IRNazanin" w:eastAsia="IRNazanin"/>
          <w:color w:val="111111"/>
          <w:sz w:val="28"/>
          <w:sz w:val="28"/>
          <w:szCs w:val="28"/>
          <w:rtl w:val="true"/>
          <w:lang w:bidi="fa-IR"/>
        </w:rPr>
        <w:t>گاهی وقت‌ها با خانواده‌هایی روبه‌رو می‌شویم که پدر و مادر خانواده با اسلام و آموزه‌های سازنده آن آشنا هستند و در حدّ توان خود به آن عمل می‌کنند، ولی فرزندان آنان نه از لحاظ ظاهری به یک فرد مؤمن شبیه‌اند و نه اطلاعات کافی درباره اسلام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نگاه اول، فرد را شگفت‌زده می‌کند که چگونه در یک خانواده، پدر و مادر کاملاً مقیّد به اسلام هستند، ولی فرزندشان برعکس آنان اعتقادی به اسلام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مسئله را در بررسی دو عامل می‌توان جست‌وجو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انتقال ندادن معارف از سوی والدین</w:t>
      </w:r>
    </w:p>
    <w:p>
      <w:pPr>
        <w:pStyle w:val="BookText"/>
        <w:rPr/>
      </w:pPr>
      <w:r>
        <w:rPr>
          <w:rFonts w:ascii="IRNazanin" w:hAnsi="IRNazanin" w:eastAsia="IRNazanin"/>
          <w:color w:val="111111"/>
          <w:sz w:val="28"/>
          <w:sz w:val="28"/>
          <w:szCs w:val="28"/>
          <w:rtl w:val="true"/>
          <w:lang w:bidi="fa-IR"/>
        </w:rPr>
        <w:t>تعداد زیادی از والدین دین‌دار، با وجود عمل به اسلام و آگاهی از معارف آن، برای آموزش این مفاهیم به فرزندان هیچ کوششی نمی‌کنند و بر این باورند که وقتی کودک بزرگ شد، خودش یاد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 که آن‌چه در کودکی در باور کودک رسوخ کند، تا پایان عمر در ذهن او خواهد ماند، ازاین‌رو، تربیت دینی را باید از دوران کودکی،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زیادی در زمینه آموزش مفاهیم دینی در کودکی وجود دارد که از آن جمله دو روایت از پیامبر اکرم صلی‌الله‌علیه‌و‌آله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وظیفه پدر بر فرزند این است که برای او نام نیک انتخاب کند، او را درست تربیت کند و به او قرآن بیاموزد</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یا در جای دیگر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فرزندت سه ساله شد به او لااله الااللّه گفتن بیاموز و وقتی شش ساله شد حمد و سوره را به او آموزش بده و وقتی هفت ساله شد نماز خواندن را به او بیاموز و از او بخواه که نماز بخواند و اگر کاهلی کرد با اصرار او را وادار به نماز خواندن بکن</w:t>
      </w:r>
      <w:r>
        <w:rPr>
          <w:rFonts w:eastAsia="IRNazanin" w:cs="IRNazanin"/>
          <w:color w:val="111111"/>
          <w:sz w:val="28"/>
          <w:szCs w:val="28"/>
          <w:rtl w:val="true"/>
          <w:lang w:bidi="fa-IR"/>
        </w:rPr>
        <w:t>».</w:t>
      </w:r>
      <w:r>
        <w:rPr>
          <w:rStyle w:val="FootnoteAnchor"/>
          <w:rtl w:val="true"/>
        </w:rPr>
        <w:footnoteReference w:id="44"/>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روان‌شناسی رشد نیز این موضوع به روشنی بیان شده است که کودک از محیط اطراف خود به شدت تأثیر می‌پذیرد و طرح‌واره‌ها و شِماهای اولیه کودک براساس آن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رخدادهای شش سال نخست زندگی، پایه، زیر ساخت و شیوه اندیشه کودک را در بزرگ سالی مشخص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اشتباه بزرگی است که ما گمان کنیم آموزش مسائل اسلامی به کودک لازم نیست و زمانی که او به سن جوانی رسید، خودش این مطالب را درک و </w:t>
      </w:r>
    </w:p>
    <w:p>
      <w:pPr>
        <w:pStyle w:val="BookText"/>
        <w:rPr/>
      </w:pPr>
      <w:r>
        <w:rPr>
          <w:rFonts w:ascii="IRNazanin" w:hAnsi="IRNazanin" w:eastAsia="IRNazanin"/>
          <w:color w:val="111111"/>
          <w:sz w:val="28"/>
          <w:sz w:val="28"/>
          <w:szCs w:val="28"/>
          <w:rtl w:val="true"/>
          <w:lang w:bidi="fa-IR"/>
        </w:rPr>
        <w:t>به آن عمل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نادرست معارف از سوی والدین</w:t>
      </w:r>
    </w:p>
    <w:p>
      <w:pPr>
        <w:pStyle w:val="BookText"/>
        <w:rPr/>
      </w:pPr>
      <w:r>
        <w:rPr>
          <w:rFonts w:ascii="IRNazanin" w:hAnsi="IRNazanin" w:eastAsia="IRNazanin"/>
          <w:color w:val="111111"/>
          <w:sz w:val="28"/>
          <w:sz w:val="28"/>
          <w:szCs w:val="28"/>
          <w:rtl w:val="true"/>
          <w:lang w:bidi="fa-IR"/>
        </w:rPr>
        <w:t>گروهی دیگر از والدین هستند که دوست دارند فرزندان خود را درست تربیت کنند و آموزه‌های دینی را هم به آنان درست انتقال دهند، ولی به دلایلی در این زمینه مؤفق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ناآگاهی والدین به فلسفه آموزه‌های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اگر فرزند، علّت این مسئله را بپرسد، او نمی‌تواند پاسخی بگوید؛ چون آگاهی کافی ندارد و فقط به‌صورت تقلیدی، نماز می‌خواند یا روزه می‌گیرد، به مسجد می‌رود و کارهای دیگر انجام می‌دهد، سبب و چگونگی آن‌ها را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فرزند از او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ما برای چه نماز می‌خوانیم، مگر خدا به نماز ما نیاز دارد؟ او نمی‌داند چه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این موضوع به هوش و ذکاوت والدین نیز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باید بگوید ما در برابر لطف هرکس از او سپاس‌گزاری می‌کنیم، حالا که خدا ما را آفریده و این همه نعمت‌های گوناگون به ما داده است، پس باید با نماز خواندن و ستایش، از او تشکر کنیم، هر چند تنها با نماز خواندن نمی‌توان شکر یکی از هزاران نعمت خدا را به‌جا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پاسخ، هر کودک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 این منطق و توضیح را می‌پذیرد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 منطق نادرست و فرهنگ ضعیف بعضی از پدر و مادرهاست که وقتی کودک علّت امر را می‌پرسد،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از پدرمان علّت را پرسیدیم که تو از ما می‌پرسی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به همین که من گفته‌ام، عمل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بی‌شک، کودک در چنین شرایطی شاید در ظاهر، فرمان پدر را اجرا کند، </w:t>
      </w:r>
    </w:p>
    <w:p>
      <w:pPr>
        <w:pStyle w:val="BookText"/>
        <w:rPr/>
      </w:pPr>
      <w:r>
        <w:rPr>
          <w:rFonts w:ascii="IRNazanin" w:hAnsi="IRNazanin" w:eastAsia="IRNazanin"/>
          <w:color w:val="111111"/>
          <w:sz w:val="28"/>
          <w:sz w:val="28"/>
          <w:szCs w:val="28"/>
          <w:rtl w:val="true"/>
          <w:lang w:bidi="fa-IR"/>
        </w:rPr>
        <w:t>ولی در باطن، نه تنها به دین اعتقادی پیدا نخواهد کرد، بلکه از آن متنفّر هم خواهد شد و دور از چشم پدر، به راحتی اعمال دینی را ترک خواهد کرد؛ چون اعتقادی به آن‌ها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آگاهی درست از دین و درک واقعی آن و عمل کردن به آن می‌تواند بسیاری از نابهنجاری‌های خانواده و اجتماع و در نتیجه، فرد را از بین ببرد و جامعه را به‌سوی مدینه فاضله رهنمون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زمینه دختران فراری به چند نکته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براساس نتایج به دست آمده از بررسی پرونده‌های مراکز نگه‌داری و بنا به اعتقاد کارشناسان، بیش‌تر دختران فراری از خانواده هایی هستند که یا کاملاً بی‌دین بوده‌اند یا این‌که سطح اطلاعات دینی آنان نزدیک به صفر بوده است یا این‌که دین را به‌صورت تعصّبی و کورکورانه پذیرفته‌اند و در نتیجه، فقط قسمتی از مسائل دینی و ظواهر آن‌را گرفته و مابقی را رها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 نظر سنجی که از هفتاد دختر فراری نگه‌داری شده در مراکز مداخله در بحران استان تهران انجام شده، در پاسخ به این پرسش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شما از لحاظ دینی و مذهبی در چه رتبه‌ای قرار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نتایج زیر به‌دست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سطح‌مذهب</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عالی</w:t>
      </w:r>
    </w:p>
    <w:p>
      <w:pPr>
        <w:pStyle w:val="BookText"/>
        <w:rPr/>
      </w:pPr>
      <w:r>
        <w:rPr>
          <w:rFonts w:ascii="IRNazanin" w:hAnsi="IRNazanin" w:eastAsia="IRNazanin"/>
          <w:color w:val="111111"/>
          <w:sz w:val="28"/>
          <w:sz w:val="28"/>
          <w:szCs w:val="28"/>
          <w:rtl w:val="true"/>
          <w:lang w:bidi="fa-IR"/>
        </w:rPr>
        <w:t>خوب</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متوسط </w:t>
      </w:r>
    </w:p>
    <w:p>
      <w:pPr>
        <w:pStyle w:val="BookText"/>
        <w:rPr/>
      </w:pPr>
      <w:r>
        <w:rPr>
          <w:rFonts w:ascii="IRNazanin" w:hAnsi="IRNazanin" w:eastAsia="IRNazanin"/>
          <w:color w:val="111111"/>
          <w:sz w:val="28"/>
          <w:sz w:val="28"/>
          <w:szCs w:val="28"/>
          <w:rtl w:val="true"/>
          <w:lang w:bidi="fa-IR"/>
        </w:rPr>
        <w:t>ضعیف</w:t>
      </w:r>
    </w:p>
    <w:p>
      <w:pPr>
        <w:pStyle w:val="BookText"/>
        <w:rPr/>
      </w:pPr>
      <w:r>
        <w:rPr>
          <w:rFonts w:ascii="IRNazanin" w:hAnsi="IRNazanin" w:eastAsia="IRNazanin"/>
          <w:color w:val="111111"/>
          <w:sz w:val="28"/>
          <w:sz w:val="28"/>
          <w:szCs w:val="28"/>
          <w:rtl w:val="true"/>
          <w:lang w:bidi="fa-IR"/>
        </w:rPr>
        <w:t>خیلی‌ضعیف</w:t>
      </w:r>
    </w:p>
    <w:p>
      <w:pPr>
        <w:pStyle w:val="BookText"/>
        <w:rPr/>
      </w:pPr>
      <w:r>
        <w:rPr>
          <w:rFonts w:ascii="IRNazanin" w:hAnsi="IRNazanin" w:eastAsia="IRNazanin"/>
          <w:color w:val="111111"/>
          <w:sz w:val="28"/>
          <w:sz w:val="28"/>
          <w:szCs w:val="28"/>
          <w:rtl w:val="true"/>
          <w:lang w:bidi="fa-IR"/>
        </w:rPr>
        <w:t>فراوانی</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ascii="IRNazanin" w:hAnsi="IRNazanin" w:eastAsia="IRNazanin"/>
          <w:color w:val="111111"/>
          <w:sz w:val="28"/>
          <w:sz w:val="28"/>
          <w:szCs w:val="28"/>
          <w:rtl w:val="true"/>
          <w:lang w:bidi="fa-IR"/>
        </w:rPr>
        <w:t>درصد</w:t>
      </w:r>
    </w:p>
    <w:p>
      <w:pPr>
        <w:pStyle w:val="BookText"/>
        <w:rPr/>
      </w:pP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42/1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71/15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57/78</w:t>
      </w:r>
      <w:r>
        <w:rPr>
          <w:rFonts w:eastAsia="Times New Roman" w:cs="Times New Roman" w:ascii="Times New Roman" w:hAnsi="Times New Roman"/>
          <w:color w:val="111111"/>
          <w:sz w:val="28"/>
          <w:szCs w:val="28"/>
          <w:rtl w:val="true"/>
          <w:lang w:val="en-US" w:bidi="en-US"/>
        </w:rPr>
        <w:t xml:space="preserve">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ملاحظه می‌شود که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دختران فراری در خانواده‌ای زندگی می‌کرده‌اند که سطح اعتقاد و آگاهی آنان نسبت به دین در حدّ بسیار پایین و ضعیف بوده است و تنها یک نفر؛ یعنی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آنان از لحاظ مذهبی در خانواده خوبی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زیادی از دختران فراری در مصاحبه خود گفته‌اند که پدرم یا مادرم نماز نمی‌خواند یا این‌که می‌گویند مادرم فقط در ماه رمضان نماز می‌خواند و روزه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دیگری می‌گویند در فامیل ما هیچ زنی در مقابل مردهای فامیل رو نمی‌گیرد </w:t>
      </w:r>
    </w:p>
    <w:p>
      <w:pPr>
        <w:pStyle w:val="BookText"/>
        <w:rPr/>
      </w:pPr>
      <w:r>
        <w:rPr>
          <w:rFonts w:ascii="IRNazanin" w:hAnsi="IRNazanin" w:eastAsia="IRNazanin"/>
          <w:color w:val="111111"/>
          <w:sz w:val="28"/>
          <w:sz w:val="28"/>
          <w:szCs w:val="28"/>
          <w:rtl w:val="true"/>
          <w:lang w:bidi="fa-IR"/>
        </w:rPr>
        <w:t>و همه پیش هم بدون حجاب هستند و حتی زن‌ها و مردهای نامحرم به هنگام رسیدن از مسافرت و امثال آن، با هم دیده بوسی هم می‌کنند و این مسئله‌ای عادی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قابل توجهی از دختران فراری هم از پافشاری والدین برای حفظ حجاب یا ارتباط نداشتن با جنس مخالف و امثال آن شکایت داشته‌اند و از این که پدر و مادر هرگز به آنان توضیحی نداده‌اند که چرا نباید با پسران دوست شد و چرا باید حجاب را رعایت کرد، ناراحت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تأیید مسئولان قرنطینه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نگه‌داری دختران فراری</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دختران فراری نماز نمی‌خوانند بیش‌تر آنان حجاب را رعایت نمی‌کنند و اصلاً اعتقادی به دین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از دختران به آموزه‌های دینی و مسائل مذهبی علاقه‌مند هستند، ولی راه درست یادگیری آن را نمی‌دانند یا این‌که با داشتن بعضی اطلاعات سطحی می‌پندارند که با همه مسائل اسلامی آشنا شده‌اند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به صراحت می‌توان گفت براساس آمارهای ارایه شده و تأیید مراکز نگه‌داری دختران فراری، مراکز قضایی و انتظامی و همه کارشناسان، بیش‌تر دختران فراری در خانواده‌های بی دین یا سطح پایین زندگی می‌کنند و خود دختران فراری هم از آموزه‌های دینی آگاهی ضعیفی دارند و اعتقاد چندانی هم به معارف دینی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 نتیجه گرفت که یکی از عواملی که در افزایش فرار تأثیر مستقیم داشته است و دارد، بی‌اطلاعی و ناآگاهی از دین و مسائل دینی در خانواده‌ها و خود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خانواده‌های دین‌مدار و آشنا به معارف اسلامی کم‌تر در معرض خطر فرار دختران قرار </w:t>
      </w:r>
      <w:bookmarkStart w:id="196" w:name="pg538_5161"/>
    </w:p>
    <w:p>
      <w:pPr>
        <w:pStyle w:val="BookText"/>
        <w:rPr/>
      </w:pPr>
      <w:bookmarkEnd w:id="196"/>
      <w:r>
        <w:rPr>
          <w:rFonts w:ascii="IRNazanin" w:hAnsi="IRNazanin" w:eastAsia="IRNazanin"/>
          <w:color w:val="111111"/>
          <w:sz w:val="28"/>
          <w:sz w:val="28"/>
          <w:szCs w:val="28"/>
          <w:rtl w:val="true"/>
          <w:lang w:bidi="fa-IR"/>
        </w:rPr>
        <w:t>دارند و این خطر، خانواده‌های بی‌دین و ناآگاه از مسائل دینی را به مراتب بیشتر تهدید می‌کند</w:t>
      </w:r>
      <w:r>
        <w:rPr>
          <w:rFonts w:eastAsia="IRNazanin" w:cs="IRNazanin"/>
          <w:color w:val="111111"/>
          <w:sz w:val="28"/>
          <w:szCs w:val="28"/>
          <w:rtl w:val="true"/>
          <w:lang w:bidi="fa-IR"/>
        </w:rPr>
        <w:t>.</w:t>
      </w:r>
    </w:p>
    <w:p>
      <w:pPr>
        <w:pStyle w:val="Heading6"/>
        <w:numPr>
          <w:ilvl w:val="5"/>
          <w:numId w:val="1"/>
        </w:numPr>
        <w:rPr/>
      </w:pPr>
      <w:bookmarkStart w:id="197" w:name="__RefHeading___Toc4651192_211673320"/>
      <w:bookmarkStart w:id="198" w:name="_Toc76"/>
      <w:bookmarkEnd w:id="197"/>
      <w:r>
        <w:rPr>
          <w:rtl w:val="true"/>
        </w:rPr>
        <w:t>دو ـ آداب و رسوم قومی</w:t>
      </w:r>
      <w:bookmarkEnd w:id="198"/>
    </w:p>
    <w:p>
      <w:pPr>
        <w:pStyle w:val="BookText"/>
        <w:rPr/>
      </w:pPr>
      <w:r>
        <w:rPr>
          <w:rFonts w:ascii="IRNazanin" w:hAnsi="IRNazanin" w:eastAsia="IRNazanin"/>
          <w:color w:val="111111"/>
          <w:sz w:val="28"/>
          <w:sz w:val="28"/>
          <w:szCs w:val="28"/>
          <w:rtl w:val="true"/>
          <w:lang w:bidi="fa-IR"/>
        </w:rPr>
        <w:t>هر منطقه، قوم، عشیره، فامیل و حتی خانواده‌ای براساس پیشینه تاریخی و باورهای مذهبی و ملّی خود، آداب و رسوم گوناگونی دارد که بعضی از آن آداب و رسوم، ریشه در حوادثی دارد که در زمان‌های پیش به وقوع پیوسته و بر روی مردمان آن منطقه یا قوم و قبیله اثرگذار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دید که آیا همه آداب و رسوم به‌وجود آمده درست و معقول بوده و آیا با شرع مقدّس اسلام هماهنگ است؟</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پس از مقایسه با ملاک‌های عقلی و شرعی، با ممنوعیت ویژه‌ای از این دو منظر روبه‌رو نشدیم، عمل به این آداب و رسوم مانعی ندارد، ولی در بسیاری موارد، آداب و رسوم نادرستی در جامعه ما وجود دارد که با پافشاری بر این آداب و رسوم نادرست، مشکلات اجتماعی و فردی زیادی به‌وجود می‌آید که به‌ویژه در بحث ازدواج بیش‌تر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هایی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ازدواج پسر عمو و دختر عمو، ازدواج اجباری، ازدواج ترتیبی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فرزند بزرگ سپس فرزندان کوچک‌تر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ازدواج زودتر از وقت معمول یا باورهای غلطی که در ذهن بعضی از والدین به‌صورت رسم و سنت خانوادگی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امروزه در بسیاری از خانواده‌ها به دلیل علاقه به فرهنگ مبتذل غربی آداب و رسومی به‌وجود آمده است که موافقت با خواستگار ثروتمند، آزادی ارتباط بین دختر و پسر و افتخار به این مسئله و مانند این‌ها را می‌توان جزو آداب و رسوم این افراد به اصطلاح </w:t>
      </w:r>
    </w:p>
    <w:p>
      <w:pPr>
        <w:pStyle w:val="BookText"/>
        <w:rPr/>
      </w:pPr>
      <w:r>
        <w:rPr>
          <w:rFonts w:ascii="IRNazanin" w:hAnsi="IRNazanin" w:eastAsia="IRNazanin"/>
          <w:color w:val="111111"/>
          <w:sz w:val="28"/>
          <w:sz w:val="28"/>
          <w:szCs w:val="28"/>
          <w:rtl w:val="true"/>
          <w:lang w:bidi="fa-IR"/>
        </w:rPr>
        <w:t>مترقی به حساب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نگاه می‌توان گفت آداب و رسوم نادرست خانواده‌های امروزی از دو مسئله ناشی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پای‌بندی بر بعضی از آداب و رسوم‌های نادرست گذشته؛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تجدد گرایی و علاقه به فرهنگ‌های تزریق شده از سوی بیگانگان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روشن‌تر شدن موضوع، برای هر کدام از این مسائل دوگانه، مثال‌هایی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تینا دختری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است که در مرکز مداخله در بحران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نگه‌داری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بودم که جوانی باوقار و مؤدب و متدین به خواستگاری‌ام آمد، ولی پدرم به دلیل این‌که در کودکی، نام پسر عمّه‌ام را روی من گذاشته بودند،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عمّه‌ام در عکاسی کار می‌کرد، در حالی‌که آن جوان مهندس عمران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وضع خوبی داشت و هم از لحاظ مذهبی و اخلاقی مورد تأیید همه دوستان و آشنایان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زور به پسر عمّه‌ام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او ازدواج کردم، دیدم او معتاد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هرکاری کردم تا اعتیادش را ترک کند،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سر هم جهیزیه مرا فروخت و عوضش مواد مخدر خرید و دود کرد و من به خانه پدرم برگشتم و طلاق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از زخم زبان‌های مادرم و فامیل، فرار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حساب کنید اگر من با آن جوان ازدواج کرده بودم، الآن خوشبخت بودم و این‌جا نبودم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دختری به‌نام مریم، از مخالفت والدینش با ازدواج او و خواستگاری که برایش آمده است،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مریم درباره خواستگار گفته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طبقه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پدرش باید مثل من تاجر و تاجر زاده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مجبور شده است با شخصی که او خودش را از طبقه اشراف معرفی کرده و پدرش برای او انتخاب کرده ازدواج کند، ولی پس از عروسی معلوم شده که شیّاد است و برای به‌چنگ آوردن ثروت پدر مریم با مریم ازدواج کرده و در نهایت به زندان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هم پس از طلاق غیابی برای لجبازی با پدر از خانه فرار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مشابه زیادی وجود دارد که همه ثمره آداب و رسوم و سنّت‌های نادرست است، ولی از سوی دیگر، تعدادی هم به سبب تجددطلبی و شیفتگی در برابر فرهنگ غرب، به رسم‌ها و پرستیژهایی روی می‌آورند که ثمره‌ای جز تباهی و فساد ندارد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تازگی‌ها در شرکتش یک مترجم استخدام کرده بود که تازه از خارج برگشته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مترجم آن‌قدر در دل پدرم جا باز کرد که پدرم در هر کاری با او مشورت و از او نظر خواهی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آن‌قدر از غرب و پرستیژ آن و دیدنی‌های آن گفته بود که پدرم سودای زندگی در خارج را می‌پروراند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از آداب و رسوم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کلاس</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اروپایی‌ها گفته بود که پدرم گمان می‌کرد آنبهشتی که وعده‌اش داده شده است، همان اروپاست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عرض چند روز تمام مبلمان خانه ما عوض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 عجیب و غریب برای ما خریداری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مادرم که تا حدّ خوبی حجابمان را رعایت می‌کردیم، به اصرار پدر باید سرلخت و بدون حجاب </w:t>
      </w:r>
    </w:p>
    <w:p>
      <w:pPr>
        <w:pStyle w:val="BookText"/>
        <w:rPr/>
      </w:pPr>
      <w:r>
        <w:rPr>
          <w:rFonts w:ascii="IRNazanin" w:hAnsi="IRNazanin" w:eastAsia="IRNazanin"/>
          <w:color w:val="111111"/>
          <w:sz w:val="28"/>
          <w:sz w:val="28"/>
          <w:szCs w:val="28"/>
          <w:rtl w:val="true"/>
          <w:lang w:bidi="fa-IR"/>
        </w:rPr>
        <w:t>از میهمان‌ها پذیرایی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پدر، آن پدر چند وقت قبل نبود که با وجود ثروت زیاد، فردی مردم دوست و مؤدب و متین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 جمع کردن سرمایه‌اش بود تا بتواند با خانواده‌اش در اتریش یا آلمان زندگی جدیدی را شروع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که از مدرسه بیرون آمدم، دیدم جوانی با اتومبیل پدرم جلوی مدرسه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مرا دید، بوق ممتدی زد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سارا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و در جلوی ماشین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مگه این ماشین مال پدر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پدرتون منو فرستاده تا شما را به منزل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نمی‌خواستم سوار شوم، ولی وقتی داخل ماشین را نگاه کردم و یقین کردم که ماشین باباست، سوار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 شاید بابا راننده جدیدی استخدام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دقیقه که گذشت متوجه شدم که مسیر حرکت ماشین خلاف مسیر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مگه شما خانه ما را نمی‌شناسید؟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منزل شما در خیابان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گفتم؟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ولی شما در خلاف جهت خانه ما حرکت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اجازه بدهید من خودم را معرفی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پژمان دوست جدید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ـ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پدرتون منو انتخاب کرده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حسابی تعجب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حالتون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 یعنی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حرف‌های مرا باور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موبایلش را در آورد و شماره پدر را گرفت و گفت بفرمایید خودتان با پدرتان صحبت کنید تا مطمئن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گوشی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پدرم صحبت کردم،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پژمان پسر خوبی است، برادرزاده مترجم شرکت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لوازم ترقی یک دختر در قرن بیستم این است که آزاد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جوان دوست بشه، کمی با او به گردش بره، از دنیا لذّت ببره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سر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برید با هم گردش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شب که آمدی به خانه، بیش‌تر با هم صحبت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نمی‌دانستم چه کار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تسلیم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به بعضی جاهای دیدنی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پژمان خیلی از خارج و زرق و برق آن تعریف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شب هم در یکی از کافی شاپ‌های شمال تهران با هم پیتزا خوردیم و به خانه برگشتیم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پدر پرسیدم این قضیه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هیچ عیبی ندارد تو با یک پسر دوست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قدیم بود که می‌گفتند زن باید توی خونه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عصر آزادیه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تا چند ماه دیگه من شرکت رو می‌فروشم تا با هم بریم اتریش و تو اگر ازدواج نکنی، نمی‌توانی بیایی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پژمان قول داده وقتی با تو ازدواج کرد، با هم بریم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اون‌جا اگه تو خواستی که با هم زن و شوهرید و اگه نخواستی از هم جدا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تأکید کرد پژمان فقط با تو عقد می‌کند و حقّ عروسی نداره</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ماه به این منوال گذشت و من ترک تحصیل کردم و با پژمان عقد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ما همگی می‌خواستیم بریم خارج از کشور، پژمان مریضی پدرش را بهانه کرد و گفت بلیت ما را برای دو هفته دیگه بگیرند و شما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سارا دو هفته دیگه به شما ملحق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هم پذیرفت و آن‌قدر عجله داشت غرب را ببیند که دیگر نتوانست دو هفته را صبر کند تا با هم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پرواز پدر و مادرم، وقتی با پژمان به خانه آن‌ها رفتیم، </w:t>
      </w:r>
      <w:bookmarkStart w:id="199" w:name="pg538_5166"/>
    </w:p>
    <w:p>
      <w:pPr>
        <w:pStyle w:val="BookText"/>
        <w:rPr/>
      </w:pPr>
      <w:bookmarkEnd w:id="199"/>
      <w:r>
        <w:rPr>
          <w:rFonts w:ascii="IRNazanin" w:hAnsi="IRNazanin" w:eastAsia="IRNazanin"/>
          <w:color w:val="111111"/>
          <w:sz w:val="28"/>
          <w:sz w:val="28"/>
          <w:szCs w:val="28"/>
          <w:rtl w:val="true"/>
          <w:lang w:bidi="fa-IR"/>
        </w:rPr>
        <w:t>او مرا به طبقه بالا برد تا اتاقم را نشان دهد و تا وارد اتاق شدیم بلافاصله در اتاق را قفل کرد و دست و پاها و دهان مرا بست و به زور به من تجاوز کرد و تا نزدیکی‌های نصف شب چند بار این عمل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با همان دست و پا و دهان بسته مرا تا فردا ظهر توی اون اتاق لعنتی زندانی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بعد از ظهر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قول بدهی جیغ نزنی، دهانت را باز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سرتان را درد نیاورم، 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قانونا زن من هستی و هیچ کس هم نمی‌تواند تو را از من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بخواهی شکایت کنی و حقیقت ماجرا را بگویی، پلیس بین‌الملل، خانواده‌ات را دستگیر می‌کنند و به ایران برمی‌گردانند و زندانی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آن‌قدر مرا تهدید کرد تا از ترسم آرام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ماه بود که فهمیدم او مشروب می‌خورد و مست می‌کند و بالاخره فرار کردم و برای این‌که مرا پیدا نکند، در خانه پیرزنی مخفی شدم که بعد هم فهمیدم او نیز اداره کننده یک باند فحشا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دیگر دیر شده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 توجه به این نمونه‌ها باید گفت که تعداد زیادی از دختران فراری، قربانی این چنین سنّت‌ها و برخوردهای نامناسب شده‌اند</w:t>
      </w:r>
      <w:r>
        <w:rPr>
          <w:rFonts w:eastAsia="IRNazanin" w:cs="IRNazanin"/>
          <w:color w:val="111111"/>
          <w:sz w:val="28"/>
          <w:szCs w:val="28"/>
          <w:rtl w:val="true"/>
          <w:lang w:bidi="fa-IR"/>
        </w:rPr>
        <w:t>.</w:t>
      </w:r>
    </w:p>
    <w:p>
      <w:pPr>
        <w:pStyle w:val="Heading6"/>
        <w:numPr>
          <w:ilvl w:val="5"/>
          <w:numId w:val="1"/>
        </w:numPr>
        <w:rPr/>
      </w:pPr>
      <w:bookmarkStart w:id="200" w:name="__RefHeading___Toc4651194_211673320"/>
      <w:bookmarkStart w:id="201" w:name="_Toc77"/>
      <w:bookmarkEnd w:id="200"/>
      <w:r>
        <w:rPr>
          <w:rtl w:val="true"/>
        </w:rPr>
        <w:t>سه ـ میزان خِردورزی افراد</w:t>
      </w:r>
      <w:bookmarkEnd w:id="201"/>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فرهنگ، عواملی هم چون سطح سواد خانواده، میزان آگاهی نسبت به دین، آداب و رسوم و سنت‌های قومی و نژادی مطرح شد و درباره هر کدام توضیح کوتاهی دادیم، ولی عامل مهم دیگری که به نظر می‌رسد بسیار تأثیرگذار باشد میزان دانایی فرد است که ابتدا درباره آن سخن می‌گوییم و سپس نتیجه‌گیری کلی از بخش فرهنگی را ارایه خواهیم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قوه عقل، قوه مدیریت تمامی احساس‌ها و عواطف، دانش‌ها و اطلاعات، انگیزه‌ها و هیجان‌هاست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فرآیند تصمیم‌گیری که در ذهن انسان صورت می‌گیرد، زیر نظر قوه عقل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مورد کسانی که دچار اشتباه، انحراف، زودباوری، بدبینی و یا هراختلال دیگری در زمینه تصمیم‌گیری می‌شوند، باید اشکال را در چگونگی هوش آنان جست و 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فردی براساس اندیشه صحیح و هوش بالا می‌تواند به هر ترتیبی که باشد، راه را از بیراه تشخیص و خود را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کارهایشان اشتباه می‌کنند، قوه عقلشان دچار قیاس‌های نابه‌جا و استدلال‌های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سواد پایین، آداب و رسوم نادرست و ناآگاهی از دین، مشکلات بزرگی هستند، ولی کسی که اندیشه درستی داشته باشد، باز هم با وجود این مشکلات، می‌تواند راه درست را باز شناسد و با استفاده از قوه اندیشه حتی خود این مشکلات را برطرف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اندیشه درست می‌توان تصمیمی درست گرفت و اگر فرد اطلاعات کافی نداشته باشد، باز هم به کمک اندیشه‌ورزی می‌تواند با افراد خیّر و عاقل، مشورت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اندیشه درست می‌توان مسائل اسلامی را آموخت و در مسیر این آموزش‌های نجات‌بخش گام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بدین وسیله می‌توان بر سنّت‌های غلط و آداب و رسوم بیگانه چیره شد و از آن‌ها تأثیر نپذیرفت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مدعای ما این است که افرادی باسواد پایین، فرزندان خوبی تربیت کرده‌اند؛ زیرا با سنّت‌های غلط هم آوا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در میان دختران فراری کسانی به چشم می‌خورند که والدینشان تحصیلات عالیه دارند، ولی این تحصیلات، مانع فرار فرزندشان نشده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باید گفت فرهنگ یک فرد، تنها به یکی از این عوامل بستگی ندارد، بلکه همه این عوامل به صورت درهم تنیده دست به دست هم می‌دهند و سبب می‌شوند تا فرهنگ یک فرد در سطح پایین بماند یا پرورش پیدا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نمودار فرهنگ متداخل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توجه به مطالبی که بیان شد، مسائل فرهنگی یکی از عواملی هستند که بر پدیده فرار از خانه اثر می‌گذارند و در این راستا نقش ویژه‌ای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گزارش‌های مراکز نگه‌داری و نظریه‌های کارشناسان، فقر فرهنگی به عنوان یکی از عوامل مهّم تلقی و تأکید شده است که اغلب دختران فراری از خانواده‌هایی هستند با سطح فرهنگ پایینی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سواد</w:t>
      </w:r>
    </w:p>
    <w:p>
      <w:pPr>
        <w:pStyle w:val="BookText"/>
        <w:rPr/>
      </w:pPr>
      <w:r>
        <w:rPr>
          <w:rFonts w:ascii="IRNazanin" w:hAnsi="IRNazanin" w:eastAsia="IRNazanin"/>
          <w:color w:val="111111"/>
          <w:sz w:val="28"/>
          <w:sz w:val="28"/>
          <w:szCs w:val="28"/>
          <w:rtl w:val="true"/>
          <w:lang w:bidi="fa-IR"/>
        </w:rPr>
        <w:t>دین</w:t>
      </w:r>
    </w:p>
    <w:p>
      <w:pPr>
        <w:pStyle w:val="BookText"/>
        <w:rPr/>
      </w:pPr>
      <w:r>
        <w:rPr>
          <w:rFonts w:ascii="IRNazanin" w:hAnsi="IRNazanin" w:eastAsia="IRNazanin"/>
          <w:color w:val="111111"/>
          <w:sz w:val="28"/>
          <w:sz w:val="28"/>
          <w:szCs w:val="28"/>
          <w:rtl w:val="true"/>
          <w:lang w:bidi="fa-IR"/>
        </w:rPr>
        <w:t>آداب و رسوم</w:t>
      </w:r>
    </w:p>
    <w:p>
      <w:pPr>
        <w:pStyle w:val="BookText"/>
        <w:rPr/>
      </w:pPr>
      <w:r>
        <w:rPr>
          <w:rFonts w:ascii="IRNazanin" w:hAnsi="IRNazanin" w:eastAsia="IRNazanin"/>
          <w:color w:val="111111"/>
          <w:sz w:val="28"/>
          <w:sz w:val="28"/>
          <w:szCs w:val="28"/>
          <w:rtl w:val="true"/>
          <w:lang w:bidi="fa-IR"/>
        </w:rPr>
        <w:t>تعقل و هوش</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قومیت و جغرافیا </w:t>
      </w:r>
      <w:bookmarkStart w:id="202" w:name="pg538_5169"/>
    </w:p>
    <w:p>
      <w:pPr>
        <w:pStyle w:val="BookText"/>
        <w:rPr/>
      </w:pPr>
      <w:bookmarkEnd w:id="202"/>
      <w:r>
        <w:rPr>
          <w:rFonts w:ascii="IRNazanin" w:hAnsi="IRNazanin" w:eastAsia="IRNazanin"/>
          <w:color w:val="111111"/>
          <w:sz w:val="28"/>
          <w:sz w:val="28"/>
          <w:szCs w:val="28"/>
          <w:rtl w:val="true"/>
          <w:lang w:bidi="fa-IR"/>
        </w:rPr>
        <w:t>نمودار فرهنگ متداخل</w:t>
      </w:r>
    </w:p>
    <w:p>
      <w:pPr>
        <w:pStyle w:val="Heading4"/>
        <w:numPr>
          <w:ilvl w:val="3"/>
          <w:numId w:val="1"/>
        </w:numPr>
        <w:rPr/>
      </w:pPr>
      <w:bookmarkStart w:id="203" w:name="__RefHeading___Toc4651196_211673320"/>
      <w:bookmarkStart w:id="204" w:name="_Toc78"/>
      <w:bookmarkEnd w:id="203"/>
      <w:r>
        <w:rPr/>
        <w:t>2</w:t>
      </w:r>
      <w:r>
        <w:rPr>
          <w:rtl w:val="true"/>
        </w:rPr>
        <w:t xml:space="preserve">. </w:t>
      </w:r>
      <w:r>
        <w:rPr>
          <w:rtl w:val="true"/>
        </w:rPr>
        <w:t>عوامل اجتماعی</w:t>
      </w:r>
      <w:bookmarkEnd w:id="204"/>
    </w:p>
    <w:p>
      <w:pPr>
        <w:pStyle w:val="Heading5"/>
        <w:numPr>
          <w:ilvl w:val="4"/>
          <w:numId w:val="1"/>
        </w:numPr>
        <w:rPr/>
      </w:pPr>
      <w:bookmarkStart w:id="205" w:name="__RefHeading___Toc4651198_211673320"/>
      <w:bookmarkStart w:id="206" w:name="_Toc79"/>
      <w:bookmarkEnd w:id="205"/>
      <w:r>
        <w:rPr>
          <w:rtl w:val="true"/>
        </w:rPr>
        <w:t>اشاره</w:t>
      </w:r>
      <w:bookmarkEnd w:id="206"/>
    </w:p>
    <w:p>
      <w:pPr>
        <w:pStyle w:val="BookText"/>
        <w:rPr/>
      </w:pPr>
      <w:r>
        <w:rPr>
          <w:rFonts w:ascii="IRNazanin" w:hAnsi="IRNazanin" w:eastAsia="IRNazanin"/>
          <w:color w:val="111111"/>
          <w:sz w:val="28"/>
          <w:sz w:val="28"/>
          <w:szCs w:val="28"/>
          <w:rtl w:val="true"/>
          <w:lang w:bidi="fa-IR"/>
        </w:rPr>
        <w:t>در این بخش کوشیده‌ایم تا به اثرگذاری اجتماع برخانواده و فرد اشاره کنیم و بگوییم که این عامل چگونه به‌صورت مستقیم یا غیر مستقیم بر روی پدیده فرار از خانه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نگرش‌ها، باورها، خرده فرهنگ‌ها و برخوردهایی که از سوی افراد اجتماع نسبت به یک موضوع یا مسئله ارایه می‌شود، مسایلی هستند که می‌کوشیم به آن‌ها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مبحث، مطالب را در دو بخش عوامل فرهنگی و عوامل اقتصادی بررسی خواهیم کرد</w:t>
      </w:r>
      <w:r>
        <w:rPr>
          <w:rFonts w:eastAsia="IRNazanin" w:cs="IRNazanin"/>
          <w:color w:val="111111"/>
          <w:sz w:val="28"/>
          <w:szCs w:val="28"/>
          <w:rtl w:val="true"/>
          <w:lang w:bidi="fa-IR"/>
        </w:rPr>
        <w:t>.</w:t>
      </w:r>
    </w:p>
    <w:p>
      <w:pPr>
        <w:pStyle w:val="Heading5"/>
        <w:numPr>
          <w:ilvl w:val="4"/>
          <w:numId w:val="1"/>
        </w:numPr>
        <w:rPr/>
      </w:pPr>
      <w:bookmarkStart w:id="207" w:name="__RefHeading___Toc4651200_211673320"/>
      <w:bookmarkStart w:id="208" w:name="_Toc80"/>
      <w:bookmarkEnd w:id="207"/>
      <w:r>
        <w:rPr>
          <w:rtl w:val="true"/>
        </w:rPr>
        <w:t>الف</w:t>
      </w:r>
      <w:r>
        <w:rPr>
          <w:rtl w:val="true"/>
        </w:rPr>
        <w:t xml:space="preserve">) </w:t>
      </w:r>
      <w:r>
        <w:rPr>
          <w:rtl w:val="true"/>
        </w:rPr>
        <w:t>عوامل فرهنگی</w:t>
      </w:r>
      <w:bookmarkEnd w:id="208"/>
    </w:p>
    <w:p>
      <w:pPr>
        <w:pStyle w:val="Heading6"/>
        <w:numPr>
          <w:ilvl w:val="5"/>
          <w:numId w:val="1"/>
        </w:numPr>
        <w:rPr/>
      </w:pPr>
      <w:bookmarkStart w:id="209" w:name="__RefHeading___Toc4651202_211673320"/>
      <w:bookmarkStart w:id="210" w:name="_Toc81"/>
      <w:bookmarkEnd w:id="209"/>
      <w:r>
        <w:rPr>
          <w:rtl w:val="true"/>
        </w:rPr>
        <w:t>یک ـ تأثیر اجتماع در الگو دهی و هویت دهی به نوجوان</w:t>
      </w:r>
      <w:bookmarkEnd w:id="210"/>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اجتماعی، هنجارها و ناهنجارها، ارزش‌ها و ضد ارزش‌هایی دارد و بی‌شک، افرادی که در این اجتماع زندگی می‌کنند، از این ارزش‌ها اثر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اثرپذیری نوجوان به مراتب بیش‌تر از بزرگ‌سال است؛ چرا که نوجوان هنوز هویت خود را کاملاً بازشناسی نکرده و شخصیت او به ثبات و تکامل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مانند جسم سیّالی است که در هر ظرف و قالبی ریخته شود، شکل آن را به خود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ارزش‌ها و ضد ارزش‌های جامعه باید کاملاً در مسیری باشد که نوجوان را برای یافتن </w:t>
      </w:r>
    </w:p>
    <w:p>
      <w:pPr>
        <w:pStyle w:val="BookText"/>
        <w:rPr/>
      </w:pPr>
      <w:r>
        <w:rPr>
          <w:rFonts w:ascii="IRNazanin" w:hAnsi="IRNazanin" w:eastAsia="IRNazanin"/>
          <w:color w:val="111111"/>
          <w:sz w:val="28"/>
          <w:sz w:val="28"/>
          <w:szCs w:val="28"/>
          <w:rtl w:val="true"/>
          <w:lang w:bidi="fa-IR"/>
        </w:rPr>
        <w:t>هویت واقعی مذهبی و ملّی خود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ارزش‌ها و هنجارها در جامعه به سوی ضد ارزش‌ها و ناهنجاری‌های واقعی کشیده شد، آن زمان بیش‌ترین آسیب متوجه نوجوان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یک مثال توجّه کنید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اوایل انقلاب، داشتن حجاب و پوشش اسلامی یک ارزش به‌حساب می‌آمد و نوجوان به سوی همان حجابی کشیده می‌شد که در جامعه به عنوان یک ارزش 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سال‌های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زنی بدون حجاب اسلامی و با آرایش بیرون می‌آمد، تمام نگاه‌ها و برخوردها نسبت به او نگاهی تحقیرآمیز و سرزنش کننده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فرد به سوی رعایت حجاب مناسب کشانده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شما دختری را در شمال شهر تهران با حجاب خوب و پوشش مناسب در نظر بگیرید، بی‌شک، بیش از هفتاد درصد نگاه‌ها به سوی این نوجوان محجبّه، نگاهی تحقیرآمیز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در بسیاری از شهرهای مذهبی یا کوچک ایران، هنوز حجاب و مسائل دینی یک ارزش به حساب می‌آید، ولی در بعضی از شهرهای بزرگ و بعضی مناطق تهران، یک ضد ارزش و عمل نابهنجار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نوجوان از فلسفه حجاب اطلاع کافی نداشته باشد و از طرفی هم در کوچه و خیابان و مدرسه و جاهای دیگر، بی اعتنایی و توهین و تحقیر را نسبت به حجاب ببیند، به سبب استحکام نداشتن هویت و شخصیت، تسلیم می‌شود و می‌کوشد خود را هم رنگ جماعت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بدحجابی، یکی از ناهنجاری‌هایی است که در جامعه ما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مدگرایی‌ها، مدرک گرایی‌ها، پول پرستی‌ها، خوش گذرانی‌ها، هرزگی‌ها و </w:t>
      </w:r>
    </w:p>
    <w:p>
      <w:pPr>
        <w:pStyle w:val="BookText"/>
        <w:rPr/>
      </w:pPr>
      <w:r>
        <w:rPr>
          <w:rFonts w:ascii="IRNazanin" w:hAnsi="IRNazanin" w:eastAsia="IRNazanin"/>
          <w:color w:val="111111"/>
          <w:sz w:val="28"/>
          <w:sz w:val="28"/>
          <w:szCs w:val="28"/>
          <w:rtl w:val="true"/>
          <w:lang w:bidi="fa-IR"/>
        </w:rPr>
        <w:t>هزاران ضد ارزش ملی و اسلامی که در ذهن و عمل بسیاری از افراد، به یک هنجار تبدیل شده است، عواملی هستند که سبب می‌شوند تا نوجوانان شخصیت خود را براساس همین هنجارهای غلط پایه ریزی کنند و به ستیز با خانواده و هنجارهای آن برخیزند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روند به آن جا می‌رسد که نوجوان وقتی می‌خواهد به همراه دوستانش در یک پارتی شرکت کند، امکانات مالی والدین خود را در نظر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به‌الگوگیری از دیگران و جامعه می‌اندیشد و دوست دارد از بقیه دوستانش عقب نماند و در این مسیر به معیارهای واقعی ملی و خانوادگی به‌ویژه اسلامی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در دوران کنونی، جامعه ما به نوجوان 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میدان ونک تهران بایستید و زن‌های بدحجاب و باحجاب را بشمارید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بی‌شک از هر صد نفر،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با مانتوهای چسبان و چاک دار، روسری‌های کوچک و موهای بیرون ریخته شده، آرایش غلیظ و عینک گربه‌ای 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تاکسی‌ها به راحتی آنان را سوار می‌کنند، ولی از سوار کردن زنان محجّبه خودداری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در شهر قم، کاشان یا بعضی شهرهای قدیمی یا شهرهایی که محیط کوچکی دارند، بیش‌تر افراد از حجاب برتر؛ یعنی چادر استفاده می‌کنند و برعکس، با تعجب به فرد دارای مانتو و روسری و چهره آرایش کرده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طبیعی است که هر نوجوانی و جوانی از محیط اطراف خود تأثیر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به دست آمده از پرونده‌های مراکز نگه‌داری و آمار موجود نشان می‌دهد که بیش‌ترین فراری‌ها از تهران، شیراز، مشهد، تبریز، اصفهان، مازندران و شهرهایی هستند که میزان بی‌بندوباری، مدگرایی و </w:t>
      </w:r>
      <w:bookmarkStart w:id="211" w:name="pg538_5172"/>
    </w:p>
    <w:p>
      <w:pPr>
        <w:pStyle w:val="BookText"/>
        <w:rPr/>
      </w:pPr>
      <w:bookmarkEnd w:id="211"/>
      <w:r>
        <w:rPr>
          <w:rFonts w:ascii="IRNazanin" w:hAnsi="IRNazanin" w:eastAsia="IRNazanin"/>
          <w:color w:val="111111"/>
          <w:sz w:val="28"/>
          <w:sz w:val="28"/>
          <w:szCs w:val="28"/>
          <w:rtl w:val="true"/>
          <w:lang w:bidi="fa-IR"/>
        </w:rPr>
        <w:t>بدحجابی در آنان بیش‌تر به چشم می‌خورد</w:t>
      </w:r>
      <w:r>
        <w:rPr>
          <w:rFonts w:eastAsia="IRNazanin" w:cs="IRNazanin"/>
          <w:color w:val="111111"/>
          <w:sz w:val="28"/>
          <w:szCs w:val="28"/>
          <w:rtl w:val="true"/>
          <w:lang w:bidi="fa-IR"/>
        </w:rPr>
        <w:t>.</w:t>
      </w:r>
    </w:p>
    <w:p>
      <w:pPr>
        <w:pStyle w:val="Heading6"/>
        <w:numPr>
          <w:ilvl w:val="5"/>
          <w:numId w:val="1"/>
        </w:numPr>
        <w:rPr/>
      </w:pPr>
      <w:bookmarkStart w:id="212" w:name="__RefHeading___Toc4651204_211673320"/>
      <w:bookmarkStart w:id="213" w:name="_Toc82"/>
      <w:bookmarkEnd w:id="212"/>
      <w:r>
        <w:rPr>
          <w:rtl w:val="true"/>
        </w:rPr>
        <w:t>دو ـ تأثیر اجتماع در روابط بین دختر و پسر</w:t>
      </w:r>
      <w:bookmarkEnd w:id="213"/>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صدر اسلام، پیامبر اکرم صلی‌الله‌علیه‌و‌آله در یکی از جنگ‌ها، مردان مدینه را به دو بخش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نخست به جنگ اعزام شدند و گروه دوم در شهر ماندند تا نیاز روزانه خانواده‌های گروه نخست را برآورده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ثعلبه یکی از آن افرادی بود که در جنگ شرکت نکرد و در شهر ماند و مسئولیت تهیه نیازهای خانواده یکی از دوستانش را برعهده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روز به در خانه دوست خود می‌آمد و از پشت پرده، از همسر او نیازهایشان را می‌پرسید و سپس آن‌ها را تهیه می‌کرد و از پشت پرده وسائل خریداری شده را به همسر دوستش تحویل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روزها، وقتی از پشت پرده با همسر دوست خود صحبت می‌کرد،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پرده را کنار بزنم و ببینم، این زنی که روزهاست از پشت پرده با او صحبت می‌کنم، چه قیافه‌ای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بی‌درنگ پرده را کنار زد و چهره زن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فوری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نمی‌کنی، دوست تو در جبهه جنگ می‌کند و به تو اعتماد کرده و خانواده‌اش را به تو سپرده است، ولی تو بی‌شرمی را از حدّ گذرانده‌ای و به زن او نگاه حرام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ثعلبه با ناراحتی به سرعت از آن جا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خانه‌اش آمد و جریان را به دخترش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از من دور شو، آن‌قدر گناه بزرگی کرده‌ای که من تحمّل دیدنت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همسایگان هم با او چنین برخوردی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از جنگ برگشت و با ثعلبه روبه‌رو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دور شو؛ می‌ترسم آتش تو دامن مرا هم بگیرد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ثعلبه دیگر تاب نیاورد و سر به بیابان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خاک و شن به خود می‌غلتید، صورت به خاک می‌سایید و شب و روز گریه می‌کرد تا خداوند توبه او را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پیامبر اکرم صلی‌الله‌علیه‌و‌آله در مسجد بود که آیه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إِذا فَعَلُوا فاحِشَةً أَوْ ظَلَمُوا أَنْفُسَهُمْ ذَکَرُوا اللّهَ فَاسْتَغْفَرُوا لِذُنُوبِهِمْ وَ مَنْ یَغْفِرُ الذُّنُوبَ إِلاَّ اللّهُ وَ لَمْ یُصِرُّوا عَلی ما فَعَلُوا وَ هُمْ یَعْلَمُونَ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نیکان آنها هستند که هرگاه کار ناشایسته از ایشان سر زند یا ستمی به نفس خویش کنند، خدا را به یاد آرند و از گناه خود به درگاه خدا توبه و استغفار کنند که می‌دانند جز خدا هیچ کس نمی‌تواند گناه خلق را بیامرزد و آنها هستند که در کار زشت اصرار نکنند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صلی‌الله‌علیه‌و‌آله به امیرالمؤمنین 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ثعلبه را پیدا کن و بگو خدا توبه تو 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به همراه سلمان حرکت کرد و از مردی در بیابان شنیدند که شخصی هر روز به هنگام غروب زیر فلان درخت خرما گریه و ناله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امیرالمؤمین علیه‌السلام و سلمان وقتی به نزدیک درخت رسیدند، ثعلبه را دیدند که مشغول گریه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ثعلبه بشارت دادند که خدا توبه او را پذیرفته است و پیامبر از او خواسته است که به مسجد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مرا دست بسته مثل یک فرد مجرم به شهر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امیرالمؤمنین او را راضی کرد و با هم به مسجد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مسجد رسیدند که نماز جماعت مغرب شروع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اقتدا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سوره تکاثر را تلاوت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ثعلبه </w:t>
      </w:r>
    </w:p>
    <w:p>
      <w:pPr>
        <w:pStyle w:val="BookText"/>
        <w:rPr/>
      </w:pPr>
      <w:r>
        <w:rPr>
          <w:rFonts w:ascii="IRNazanin" w:hAnsi="IRNazanin" w:eastAsia="IRNazanin"/>
          <w:color w:val="111111"/>
          <w:sz w:val="28"/>
          <w:sz w:val="28"/>
          <w:szCs w:val="28"/>
          <w:rtl w:val="true"/>
          <w:lang w:bidi="fa-IR"/>
        </w:rPr>
        <w:t>فریادی کشید و جان به جان آفرین تسلیم کرد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درصدر اسلام، حریم بین زن و مرد غالبا محترم شمرده می‌شد؛ به گونه‌ای که هیچ مرد بیگانه به خود اجازه نمی‌داد، به یک زن نامحرم نگاه آلوده کند و اگر هم‌چنین اشتباهی مرتکب می‌شد، از سوی اطرافیان و اجتماع سرزنش می‌شد و همه این عمل او را محکوم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دو پی‌آمد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سبب می‌شود کسی جرأت ارتکاب محارم را نداشته باشد؛ زیرا اگر مرتکب حرامی شود، در جامعه تنها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اجتماع نسبت به افراد گناه‌کار بازخوردی منفی از خود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به گونه‌ای با مصادیق بحث تولّی و تبرّی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دوم آن است که قبح عمل حرام در ذهن افراد دیگر از بین نرود و این سبب ترقی جامعه و حرکت به سوی اجتماعی خالی از فساد و جرم و جنایت می‌شود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جامعه ما نه‌تنها نگاه به نامحرم و ارتباط با آن قبح خود را از دست داده است، بلکه از سوی بعضی از گروه‌ها، این گونه ارتباط‌ها ترویج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دادن فرهنگ غربی با ایجاد گروه‌هایی هم چون رپ، رسپ، هوی متال و امثال آن که میتینگ‌های گوناگونی برقرار می‌کنند و تشکیلات منسجمی درست کرده‌اند و می‌کوشند هر چه بیش‌تر جوان‌ها و نوجوان‌ها را به سوی خود جذب کنند، صورت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دوستی بین پسر و دختر، رفته رفته به صورت عملی بهنجار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شاپ‌ها، </w:t>
      </w:r>
      <w:bookmarkStart w:id="214" w:name="pg538_5175"/>
    </w:p>
    <w:p>
      <w:pPr>
        <w:pStyle w:val="BookText"/>
        <w:rPr/>
      </w:pPr>
      <w:bookmarkEnd w:id="214"/>
      <w:r>
        <w:rPr>
          <w:rFonts w:ascii="IRNazanin" w:hAnsi="IRNazanin" w:eastAsia="IRNazanin"/>
          <w:color w:val="111111"/>
          <w:sz w:val="28"/>
          <w:sz w:val="28"/>
          <w:szCs w:val="28"/>
          <w:rtl w:val="true"/>
          <w:lang w:bidi="fa-IR"/>
        </w:rPr>
        <w:t>ساندویچی‌ها، سینماها و دیگر محل‌های عمومی و گردشگاه‌ها، دیده شدن دختران جوان به همراه پسران جوان، امری عادّی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بحث امر به معروف و نهی از منکر به کناری نهاده شود، طبیعی است که این مسائل، روز به روز، شدت بیشتری به خود خواهد گرفت و هر روز نوجوانان بیش‌تری در دام چنین گروه‌ها و دوستی‌هایی می‌افتند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هم‌چنان‌که در مباحث گذشته گفته شد، یکی از مهم‌ترین عوامل خانه گریزی، داشتن دوست پسر از سوی دختران فراری و اغفال شدن به دست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پایان این موضوع باید مطرح کنیم این است که در هر شهر و شهرستانی که پدیده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 ارتباط با جنس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نا بهنجار تلقی شده، درصد فرار هم کم‌تر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شهری مذهبی است و هنوز بافت سنّتی خود را حفظ کرده، تعداد دختران فراری بسیار اندک است که سبب آن را می‌توان نبودن ارتباط میان دختران و پسران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تهران نیز به دلیل وجود ارتباط آزادانه دو جنس مخالف، بیش‌ترین آمار فرار دیده می‌شود و این یکی از آثار شکسته شدنِ قبح دوستی دختر و پسر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 که اجتماع تأثیر به‌سزایی در برطرف کردن قبح یک مسئله دارد که می‌تواند همان بحث ارتباط با جنس مخالف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اثر اجتماع، انکارناپذیر است</w:t>
      </w:r>
      <w:r>
        <w:rPr>
          <w:rFonts w:eastAsia="IRNazanin" w:cs="IRNazanin"/>
          <w:color w:val="111111"/>
          <w:sz w:val="28"/>
          <w:szCs w:val="28"/>
          <w:rtl w:val="true"/>
          <w:lang w:bidi="fa-IR"/>
        </w:rPr>
        <w:t>.</w:t>
      </w:r>
    </w:p>
    <w:p>
      <w:pPr>
        <w:pStyle w:val="Heading6"/>
        <w:numPr>
          <w:ilvl w:val="5"/>
          <w:numId w:val="1"/>
        </w:numPr>
        <w:rPr/>
      </w:pPr>
      <w:bookmarkStart w:id="215" w:name="__RefHeading___Toc4651206_211673320"/>
      <w:bookmarkStart w:id="216" w:name="_Toc83"/>
      <w:bookmarkEnd w:id="215"/>
      <w:r>
        <w:rPr>
          <w:rtl w:val="true"/>
        </w:rPr>
        <w:t>سه ـ تأثیر اجتماع در نگرش به موقعیّت های اجتماعی فرد و خانواده اش</w:t>
      </w:r>
      <w:bookmarkEnd w:id="216"/>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شیرین دختری است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که در مرکز مداخله در بحران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کمی اختلال حواس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هم در بیمارستان روانی روزبه، </w:t>
      </w:r>
    </w:p>
    <w:p>
      <w:pPr>
        <w:pStyle w:val="BookText"/>
        <w:rPr/>
      </w:pPr>
      <w:r>
        <w:rPr>
          <w:rFonts w:ascii="IRNazanin" w:hAnsi="IRNazanin" w:eastAsia="IRNazanin"/>
          <w:color w:val="111111"/>
          <w:sz w:val="28"/>
          <w:sz w:val="28"/>
          <w:szCs w:val="28"/>
          <w:rtl w:val="true"/>
          <w:lang w:bidi="fa-IR"/>
        </w:rPr>
        <w:t>بستری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مادرش صحبت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لابه لای صحبت‌های مادرش مطلبی توجه مرا به خود جلب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شیرین مریض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سر و دستانش رعشه دارد و نمی‌تواند سر و دستانش را بدون حرکت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می‌شوم که منظورش بیماری پارکینسون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شیرین و دوستش از مدرسه به طرف خانه می‌آمدند و پدر شیرین هم در کوچه، جلوی درب منزل نشسته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شیرین از او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دیوانه کیست که جلوی در خانه شما نشسته است؟ شیرین پاسخ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 اون خل و چل کیه؟ شیرین با ناراحتی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شیرین می‌گوید از هفته بعد آن روز، شیرین دیگر به مدرسه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تلاش کردیم نتوانستیم او را راضی به بازگشت به مدرسه بکنیم و بعد از آن هم، هر روز افسرده‌تر شد تا این‌که مجبور شدیم ببریمش بیمارستان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که یک لحظه در خانه بند نمی‌آید و همه‌اش می‌خواهد برود با پسرها گردش کند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کمی دقت، معلوم می‌شود که شیرین به سبب حس حقارت از وضعیت بیماری پدرش، دیگر حاضر به مدرسه رفتن نشد و در نهایت، پس از ترک تحصیل، از خانه فرار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اجتماع ما، به کسانی که لباس خوب و اتومبیل خوب و وضع ظاهری خوب دارند، احترام ویژه‌ای می‌گذارند و برعکس، اگر فردی وضع ظاهری خوب نداشته باشد، به دیده تحقیر به او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شخصی دچار نقص عضو یا بیماری باشد، با تحقیر دیگران روبه‌رو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یکی از میدان‌های شهر تهران، جوانی که صرع داشت، در کنار پیاده‌رو حالت تشنج به او دست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مردم به جای این‌که به او کمک کنند، به سرعت از کنار او می‌گذشتند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در نظر مردم او فردی جذامی است و اگر آنان یک لحظه در  آن مکان درنگ کنند، جذام به آنان هم سرایت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هم به‌سوی جوان صرعی پول پرتاب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عمل صحیح است؟ اگر به سبب یک تصادف یا یک بیماری، آسیبی به ما برسد، یا به مرضی مانند صرع دچار شویم، دیگر آن شخصیت پیشین ما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کرامت انسان به ظاهر آراسته او یا به سالم بودن اوست، به هرحال زمانی که جوان یاد شده به حالت طبیعی بازگشت و  رفتار مردم را دید، به‌شدّت ناراحت شد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گدا هستم که برای من پول پرت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مهندس کامپیوترم سال گذشته تصادف کرده‌ام و الآن هرچند وقت یک‌بار دچار صرع می‌شوم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نگرش سطحی افراد اجتماع به بعضی ارزش‌های ظاهری سبب می‌شود که نسبت به موقعیّت فرد در اجتماع بی مهری شود و به سبب موقعیت هایی که در واقع، در شخصیت فرد هیچ تأثیری ندارد، او را فردی با شخصیت یا بی‌شخصیّت فرض کنند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صلی‌الله‌علیه‌و‌آله روزی در مسجد در حال صحبت کردن بود و اصحاب، دور ایشان حلقه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مرد فقیر و ژنده پوشی وارد شد و سلام کرد و در کنار یکی از ثروتمندان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ثروتمند فوری خودش را جمع و جور کرد تا به مرد فقیر نچسبد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که شاهد این صحنه بود، به شدّت عصبانی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ترسیدی از فقر او به </w:t>
      </w:r>
    </w:p>
    <w:p>
      <w:pPr>
        <w:pStyle w:val="BookText"/>
        <w:rPr/>
      </w:pPr>
      <w:r>
        <w:rPr>
          <w:rFonts w:ascii="IRNazanin" w:hAnsi="IRNazanin" w:eastAsia="IRNazanin"/>
          <w:color w:val="111111"/>
          <w:sz w:val="28"/>
          <w:sz w:val="28"/>
          <w:szCs w:val="28"/>
          <w:rtl w:val="true"/>
          <w:lang w:bidi="fa-IR"/>
        </w:rPr>
        <w:t>تو چیزی برسد یا از ثروت تو به او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ثروتمند از کار خود پشیمان شده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نصف اموال خودم را به این مرد می‌دهم</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آری، ارزش هر فرد به لباس و ظاهر یا مال او نیست، بلکه به شخصیت خوب اوست و براساس گفته‌های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و ارزش فرد به تقوای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عملکرد فرد است از واجبات دین گرفته تا راستی، امانت‌داری، وفا و نیکی به مردم تهی‌دست و صدها صفت دیگر که در بسیاری از افراد هست و آن اشخاص شاید به ظاهر در نظر مردم چندان مهم و با شخصیت جلوه نکنند، ولی در عمل، ویژگی‌های یک انسان واقعی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داستان‌هایی را که نوجوانان در مدرسه از زندگی خود برای دوستانشان بازگو می‌کنند، به یاد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آرزوهایی است که نوجوان در ذهن خود می‌پروراند و دوست دارد به آن‌ها برسد، ولی حتی در چند هزار قدمی آن آرزوها و موقعیت‌ها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بیان آن آروزها به دروغ، به عنوان زندگی واقعی خود برای دوستان، می‌کوشد تا کمی خود را تسلّی دهد و خود را در نظر دوستان مهمّ جلوه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چرا او چنین می‌کند؟ آیا پدر به او گفته است که این چنین بگوید یا جوّ جامعه چنین مسئله‌ای را به او دیکته می‌کند؟</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هم‌کلاسی‌هایش از سفرشان به شهرهای گوناگون، اقامت در ویلای آن‌چنانی، شرکت در مهمانی‌های مجلل و زندگی در خانه رؤیایی صحبت می‌کنند، نوجوان در ذهن خود براساس این اوصاف، مدینه </w:t>
      </w:r>
      <w:bookmarkStart w:id="217" w:name="pg538_5179"/>
    </w:p>
    <w:p>
      <w:pPr>
        <w:pStyle w:val="BookText"/>
        <w:rPr/>
      </w:pPr>
      <w:bookmarkEnd w:id="217"/>
      <w:r>
        <w:rPr>
          <w:rFonts w:ascii="IRNazanin" w:hAnsi="IRNazanin" w:eastAsia="IRNazanin"/>
          <w:color w:val="111111"/>
          <w:sz w:val="28"/>
          <w:sz w:val="28"/>
          <w:szCs w:val="28"/>
          <w:rtl w:val="true"/>
          <w:lang w:bidi="fa-IR"/>
        </w:rPr>
        <w:t>فاضله‌ای خواهد ساخت و از زندگی خود ناراضی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پدر و مادر خود انتظار دارد که چنین امکاناتی را برای او فراهم کنند و همه این موضوع‌ها می‌تواند سبب جدایی فکری فرزند از خانواده شود و زمینه فرار از خانه را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تعدادی از کارشناسان این است که نوجوان می‌پندارد اگر از خانه فرار کند، با یافتن کار و با کمک دوستان دختر یا پسر می‌تواند آن زندگی رؤیایی را برای خود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دست به فرار می‌زند</w:t>
      </w:r>
      <w:r>
        <w:rPr>
          <w:rFonts w:eastAsia="IRNazanin" w:cs="IRNazanin"/>
          <w:color w:val="111111"/>
          <w:sz w:val="28"/>
          <w:szCs w:val="28"/>
          <w:rtl w:val="true"/>
          <w:lang w:bidi="fa-IR"/>
        </w:rPr>
        <w:t>.</w:t>
      </w:r>
    </w:p>
    <w:p>
      <w:pPr>
        <w:pStyle w:val="Heading6"/>
        <w:numPr>
          <w:ilvl w:val="5"/>
          <w:numId w:val="1"/>
        </w:numPr>
        <w:rPr/>
      </w:pPr>
      <w:bookmarkStart w:id="218" w:name="__RefHeading___Toc4651208_211673320"/>
      <w:bookmarkStart w:id="219" w:name="_Toc84"/>
      <w:bookmarkEnd w:id="218"/>
      <w:r>
        <w:rPr>
          <w:rtl w:val="true"/>
        </w:rPr>
        <w:t>چهار ـ تأثیر اجتماع در نگرش به شغل پدر یا مادر یا هر دو</w:t>
      </w:r>
      <w:bookmarkEnd w:id="219"/>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حاضر از جهاتی شباهت‌هایی با بحث پیشین دارد، ولی ما این موضوع را به این دلیل جداگانه مطرح کردیم که حساسیت‌هایی بر روی این موضوع وجود داشته است و باید جداگانه درباره آن بحث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حرمت شغلی متأسفانه در کشور ما چندان جایگاهی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نشست‌های رسمی و پشت تریبون و روی کاغذ، شغل‌های گوناگون، احترام یکسانی داشته باشند، ولی در عمل و در دید عامّه مردم، شغل‌ها به شغل‌های درجه یک، دو و سه یا به عنوان عالی و پست دسته‌بندی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رسم جامعه چنین است که مقام و منزلت فرد را با شغل او می‌سنجند و داشتن شغل درجه یک یا عالی، مایه فخر فرد به حساب می‌آید و داشتن شغل پست یا درجه دو و سه، مایه سرافکندگی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روش برخورد مردم با فردی که شغلی از نوع عالی و درجه یک دارد با بقیه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انسان‌ها به‌طور کلّی کنار گذاشته شده و شغل آنان جایگزین شخصیت آنان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فردی </w:t>
      </w:r>
    </w:p>
    <w:p>
      <w:pPr>
        <w:pStyle w:val="BookText"/>
        <w:rPr/>
      </w:pPr>
      <w:r>
        <w:rPr>
          <w:rFonts w:ascii="IRNazanin" w:hAnsi="IRNazanin" w:eastAsia="IRNazanin"/>
          <w:color w:val="111111"/>
          <w:sz w:val="28"/>
          <w:sz w:val="28"/>
          <w:szCs w:val="28"/>
          <w:rtl w:val="true"/>
          <w:lang w:bidi="fa-IR"/>
        </w:rPr>
        <w:t>شغل درجه یک داشته باشد، محترم است حتی اگر دروغ بگوید، بی ادب باشد، سر مردم کلاه بگذارد و کارهای دیگری که خلاف آداب و معاشرت است،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کسی که شغل او مثلاً از گروه شغل‌های پست باشد، اگر مؤدب، راستگو، دین‌دار و مردم دوست باشد، سودی به حال او ندارد و به سبب شغلش چندان مورد احترام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فرهنگ نادرست، میراث دوران شاهنشاهی است که همیشه ارباب‌ها، خان‌ها و افرادی که مدرک تحصیلی بالا دارند، قابل احترام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همه در درجه اول به شخصیت فرد اهمیت می‌دهند، ولی وقتی در کوچه و بازار، درون اتوبوس، ادارات و دیگر جاها، برخورد بیش‌تر مردم را می‌بینیم، خلاف این موضوع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است که ما همیشه از ظاهر افراد و رفتار آنان تحلیل‌های نادرستی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خانم را در نظر بگیرید که برای نظافت به خانه مردم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مردم وقتی او را می‌بینند، با دیده حقارت به او می‌نگرند و به او کهنه شور یا نظافتچی می‌گویند، ولی به این نمی‌اندیشند که او به سبب این‌که دست نیاز به سوی دیگران دراز نکند و کرامت انسانی خود را حفظ کند، حاضر شده است دشوارترین کارها و به گفته ما، پست‌ترین کارها را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عمل او ـ که نمی‌خواهد سربار اجتماع شود ـ تحسین برانگیز است یا سزاوار تحقیر؟</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اسلام، کار و تلاش برای به‌دست آوردن معاش خود و خانواده را تحسین برانگیز می‌داند و آن‌را عبادت به‌حساب می‌آورد، ولی این‌که این تلاش با کارگری صورت می‌گیرد یا تجارت، فرقی نمی‌کند و انجام دادن کارهای سخت، هیچ عاری برای فرد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تجارت، چوپانی، کندن چاه و </w:t>
      </w:r>
    </w:p>
    <w:p>
      <w:pPr>
        <w:pStyle w:val="BookText"/>
        <w:rPr/>
      </w:pPr>
      <w:r>
        <w:rPr>
          <w:rFonts w:ascii="IRNazanin" w:hAnsi="IRNazanin" w:eastAsia="IRNazanin"/>
          <w:color w:val="111111"/>
          <w:sz w:val="28"/>
          <w:sz w:val="28"/>
          <w:szCs w:val="28"/>
          <w:rtl w:val="true"/>
          <w:lang w:bidi="fa-IR"/>
        </w:rPr>
        <w:t>آبیاری باغ‌ها و بیل زدن در مزرعهِ مردم از جمله کارهایی است که پیامبر اکرم صلی‌الله‌علیه‌و‌آله و امیرالمؤمنین علی علیه‌السلام و دیگر ائمه علیهم‌السلام انجام دادن آن‌ها را برای خود افتخار محسوب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گفت‌وگوی مرد اعرابی را با امام باقر علیه‌السلام به یاد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آن مرد امام باقر علیه‌السلامرا دید که زیر تابش اشعه خورشید و در گرمای حجاز، با سنّ بالا، زمین را بیل می‌زند، با تندی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سزاوار است شما این چنین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حال، مرگ شما فرا رسد، چه پاسخی برای خدا دارید؟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مرگ در این حال مرا دربرگیرد، من در حال عبادت خدا از دنیا خواهم رفت؛ چون کار، عبادت است</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پس اسلام هیچ شغلی را نسبت به شغل دیگر برتر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داشتن علم بالا و هنر مفید، ارزشمند است، ولی این بدان سبب است که فرد توانایی بالاتری را کسب کرده است، نه به سبب نفس آن هنر یا شغل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اساتید دانشگاه که در کانادا تحصیلاتش را به پایان رسانده است،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دکتر با زباله جمع کن محلّه، هیچ 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شهروند در یک زمانی از روز، باید کار کند و فرقی نمی‌کند که کار او چیست و پس از کار هم به عنوان یک فرد با شخصیت، به کارهایی مثل خرید روزانه، گردش، تفریح و امثال آن می‌پردازد و هیچ تفاوتی ندارد که چه شغلی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برای ثابت کردن ادّعای خود مثالی آورده و می‌گوید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دانشگاه ما مردی بود با ظاهری آراسته و مرتّب، با کت و شلوار اتو </w:t>
      </w:r>
    </w:p>
    <w:p>
      <w:pPr>
        <w:pStyle w:val="BookText"/>
        <w:rPr/>
      </w:pPr>
      <w:r>
        <w:rPr>
          <w:rFonts w:ascii="IRNazanin" w:hAnsi="IRNazanin" w:eastAsia="IRNazanin"/>
          <w:color w:val="111111"/>
          <w:sz w:val="28"/>
          <w:sz w:val="28"/>
          <w:szCs w:val="28"/>
          <w:rtl w:val="true"/>
          <w:lang w:bidi="fa-IR"/>
        </w:rPr>
        <w:t>کشیده و کراوات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با ماشین خود به دانشگاه می‌آمد و آن‌چنان با وقار و اعتماد به نفس راه می‌رفت که من با خود می‌گفتم، حتما یکی از مسئولان رده بالای دانشگاه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در سالن دانشگاه قدم می‌زدم که دیدم نظافتچی سرویس‌های بهداشتی از توالت‌ها بیرون آمد، در حالی‌که سطل و جاروی نظافت در دستش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قیافه‌اش برایم خیلی 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فکر کردم یادم نیامد که او را کجا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وارد اتاق خود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دقیقه دیگر با لباسی مرتّب خارج شد و به طرف درب خروجی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متوجه شدم که این همان فرد با وقاری است که من فکر می‌کردم جزو مسئولان دانشگاه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او نشان از اعتمادی است که او برای موقعیّت اجتماعی خود دارد؛ چرا که آحاد اجتماع به خاطر نظافت‌چی بودن‌اش، به او به دیده تحقیر نگاه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در کشور ما که مردم آن، همه خود را پیرو ائمه اطهار علیهم‌السلام می‌دانند به جای این‌که نگرش تحقیر نکردن شغل‌ها حاکم باشد، ضد آن حاکم است، ولی در غرب که خبری از اسلام نیست، این نگرش ـ احترام به مشاغل ـ حاکم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تلخ، این است که تعداد زیادی از نوجوانان، به‌سبب تحقیر شغل والدین آنان از سوی اجتماع، ترک تحصیل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دوست ندارند در میان هم‌کلاسی‌های خود، شغل پدر آنان معلوم شود، به دروغ، شغل پدر خود را دیگرگونه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دخترانی که از خانه فرار کرده‌اند، معمولاً شغل پدرشان از جمله شغل‌هایی است که مورد تحقیر و بی‌مهری اجتماع قرار می‌گیرد و بیش‌تر دختران فراری از شغل پدرشان ابراز نارضایتی </w:t>
      </w:r>
    </w:p>
    <w:p>
      <w:pPr>
        <w:pStyle w:val="BookText"/>
        <w:rPr/>
      </w:pPr>
      <w:r>
        <w:rPr>
          <w:rFonts w:ascii="IRNazanin" w:hAnsi="IRNazanin" w:eastAsia="IRNazanin"/>
          <w:color w:val="111111"/>
          <w:sz w:val="28"/>
          <w:sz w:val="28"/>
          <w:szCs w:val="28"/>
          <w:rtl w:val="true"/>
          <w:lang w:bidi="fa-IR"/>
        </w:rPr>
        <w:t>می‌کنند و می‌گویند که شغل پدرشان را دوست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فراری نگه‌داری شده در مراکز استان تهران، پرسیده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چه اندازه شغل پدرتان را دوست دارید و از آن راضی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نتایج زیر را در این زمینه به‌دست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زیاد</w:t>
      </w:r>
    </w:p>
    <w:p>
      <w:pPr>
        <w:pStyle w:val="BookText"/>
        <w:rPr/>
      </w:pPr>
      <w:r>
        <w:rPr>
          <w:rFonts w:ascii="IRNazanin" w:hAnsi="IRNazanin" w:eastAsia="IRNazanin"/>
          <w:color w:val="111111"/>
          <w:sz w:val="28"/>
          <w:sz w:val="28"/>
          <w:szCs w:val="28"/>
          <w:rtl w:val="true"/>
          <w:lang w:bidi="fa-IR"/>
        </w:rPr>
        <w:t>بالاترازمتوسط</w:t>
      </w:r>
    </w:p>
    <w:p>
      <w:pPr>
        <w:pStyle w:val="BookText"/>
        <w:rPr/>
      </w:pPr>
      <w:r>
        <w:rPr>
          <w:rFonts w:ascii="IRNazanin" w:hAnsi="IRNazanin" w:eastAsia="IRNazanin"/>
          <w:color w:val="111111"/>
          <w:sz w:val="28"/>
          <w:sz w:val="28"/>
          <w:szCs w:val="28"/>
          <w:rtl w:val="true"/>
          <w:lang w:bidi="fa-IR"/>
        </w:rPr>
        <w:t>متوسط</w:t>
      </w:r>
    </w:p>
    <w:p>
      <w:pPr>
        <w:pStyle w:val="BookText"/>
        <w:rPr/>
      </w:pPr>
      <w:r>
        <w:rPr>
          <w:rFonts w:ascii="IRNazanin" w:hAnsi="IRNazanin" w:eastAsia="IRNazanin"/>
          <w:color w:val="111111"/>
          <w:sz w:val="28"/>
          <w:sz w:val="28"/>
          <w:szCs w:val="28"/>
          <w:rtl w:val="true"/>
          <w:lang w:bidi="fa-IR"/>
        </w:rPr>
        <w:t>کم</w:t>
      </w:r>
    </w:p>
    <w:p>
      <w:pPr>
        <w:pStyle w:val="BookText"/>
        <w:rPr/>
      </w:pPr>
      <w:r>
        <w:rPr>
          <w:rFonts w:ascii="IRNazanin" w:hAnsi="IRNazanin" w:eastAsia="IRNazanin"/>
          <w:color w:val="111111"/>
          <w:sz w:val="28"/>
          <w:sz w:val="28"/>
          <w:szCs w:val="28"/>
          <w:rtl w:val="true"/>
          <w:lang w:bidi="fa-IR"/>
        </w:rPr>
        <w:t>اصلا</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پاسخ‌ها پایین‌تر از متوسط است و این حقیقت برای ما روشن می‌شود که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این دختران فراری از شغل پدرشان ناراضی هستند یا رضایت چندانی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دختران فراری از شغل پدرشان در حد بالاتر از متوسط یا عالی راضی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فراوانی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سطح رضایت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از متوسط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w:t>
      </w:r>
      <w:bookmarkStart w:id="220" w:name="pg538_5184"/>
    </w:p>
    <w:p>
      <w:pPr>
        <w:pStyle w:val="Heading6"/>
        <w:numPr>
          <w:ilvl w:val="5"/>
          <w:numId w:val="1"/>
        </w:numPr>
        <w:rPr/>
      </w:pPr>
      <w:bookmarkStart w:id="221" w:name="__RefHeading___Toc4651210_211673320"/>
      <w:bookmarkStart w:id="222" w:name="_Toc85"/>
      <w:bookmarkEnd w:id="220"/>
      <w:bookmarkEnd w:id="221"/>
      <w:r>
        <w:rPr>
          <w:rtl w:val="true"/>
        </w:rPr>
        <w:t>پنج ـ تأثیر مستقیم و غیر مستقیم ارگان ها و رسانه های اجتماعی</w:t>
      </w:r>
      <w:bookmarkEnd w:id="222"/>
    </w:p>
    <w:p>
      <w:pPr>
        <w:pStyle w:val="Heading6"/>
        <w:numPr>
          <w:ilvl w:val="5"/>
          <w:numId w:val="1"/>
        </w:numPr>
        <w:rPr/>
      </w:pPr>
      <w:bookmarkStart w:id="223" w:name="__RefHeading___Toc4651212_211673320"/>
      <w:bookmarkStart w:id="224" w:name="_Toc86"/>
      <w:bookmarkEnd w:id="223"/>
      <w:r>
        <w:rPr>
          <w:rtl w:val="true"/>
        </w:rPr>
        <w:t>اشاره</w:t>
      </w:r>
      <w:bookmarkEnd w:id="224"/>
    </w:p>
    <w:p>
      <w:pPr>
        <w:pStyle w:val="BookText"/>
        <w:rPr/>
      </w:pPr>
      <w:r>
        <w:rPr>
          <w:rFonts w:ascii="IRNazanin" w:hAnsi="IRNazanin" w:eastAsia="IRNazanin"/>
          <w:color w:val="111111"/>
          <w:sz w:val="28"/>
          <w:sz w:val="28"/>
          <w:szCs w:val="28"/>
          <w:rtl w:val="true"/>
          <w:lang w:bidi="fa-IR"/>
        </w:rPr>
        <w:t>باید پذیرفت که در تغییر فرهنگ مردم یا رواج یک اندیشه در میان آنان، عوامل گوناگونی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اثر گذارترین این عوامل، رسانه‌ها و ارگان‌های اجتماعی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این رسانه‌ها و ارگان‌ها این است که در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افراد اجتماع و یا بیش‌تر، با این نهادها سر و کار دارند و این ویژگی میزان تأثیر گذاری این نهادها را چند برابر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تأثیر سه رسانه و ارگان اجتماعی را که نقش بسزایی در این زمینه دارند، بررسی می‌کنیم</w:t>
      </w:r>
      <w:r>
        <w:rPr>
          <w:rFonts w:eastAsia="IRNazanin" w:cs="IRNazanin"/>
          <w:color w:val="111111"/>
          <w:sz w:val="28"/>
          <w:szCs w:val="28"/>
          <w:rtl w:val="true"/>
          <w:lang w:bidi="fa-IR"/>
        </w:rPr>
        <w:t>.</w:t>
      </w:r>
    </w:p>
    <w:p>
      <w:pPr>
        <w:pStyle w:val="Heading6"/>
        <w:numPr>
          <w:ilvl w:val="5"/>
          <w:numId w:val="1"/>
        </w:numPr>
        <w:rPr/>
      </w:pPr>
      <w:bookmarkStart w:id="225" w:name="__RefHeading___Toc4651214_211673320"/>
      <w:bookmarkStart w:id="226" w:name="_Toc87"/>
      <w:bookmarkEnd w:id="225"/>
      <w:r>
        <w:rPr>
          <w:rtl w:val="true"/>
        </w:rPr>
        <w:t>اول ـ مطبوعات</w:t>
      </w:r>
      <w:bookmarkEnd w:id="226"/>
    </w:p>
    <w:p>
      <w:pPr>
        <w:pStyle w:val="Heading6"/>
        <w:numPr>
          <w:ilvl w:val="5"/>
          <w:numId w:val="1"/>
        </w:numPr>
        <w:rPr/>
      </w:pPr>
      <w:bookmarkStart w:id="227" w:name="__RefHeading___Toc4651216_211673320"/>
      <w:bookmarkStart w:id="228" w:name="_Toc88"/>
      <w:bookmarkEnd w:id="227"/>
      <w:r>
        <w:rPr>
          <w:rtl w:val="true"/>
        </w:rPr>
        <w:t>اشاره</w:t>
      </w:r>
      <w:bookmarkEnd w:id="228"/>
    </w:p>
    <w:p>
      <w:pPr>
        <w:pStyle w:val="BookText"/>
        <w:rPr/>
      </w:pPr>
      <w:r>
        <w:rPr>
          <w:rFonts w:ascii="IRNazanin" w:hAnsi="IRNazanin" w:eastAsia="IRNazanin"/>
          <w:color w:val="111111"/>
          <w:sz w:val="28"/>
          <w:sz w:val="28"/>
          <w:szCs w:val="28"/>
          <w:rtl w:val="true"/>
          <w:lang w:bidi="fa-IR"/>
        </w:rPr>
        <w:t>مردم جامعه بخش زیادی از اطلاعات خود را از راه مطالعه کتاب و مطبوعات کسب می‌کنند، ولی به‌دلیل این‌که کتاب در دسترس همه قرار ندارد و فرهنگ کتاب خوانی نیز همگانی نشده است، درصد کمی از مردم به خواندن کتاب روی می‌آورند، به گونه‌ای که سرانه مطالعه کتاب در کشور، بسیار پایین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مطبوعات به سبب قیمت ارزان، حجم کم و تنوع آن، در دسترس همه قرار دارد و تعداد بیشتری از آن استفاده و آن را مطالعه می‌کنند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می‌توان گفت که مطبوعات، یکی از رسانه‌هایی است که مخاطبان زیادی دارد و اطلاعات آن نیز به روز است؛ چرا که در فاصله‌های کمی چاپ می‌شود و اطلاعات و اخبار آن معمولاً تازه است و این ویژگی بر جذابیت  این رسانه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اصلی مطبوعات، اطلاع رسانی به هنگام است و این اطلاع رسانی در حوزه‌های گوناگونی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w:t>
      </w:r>
      <w:bookmarkStart w:id="229" w:name="pg538_5185"/>
    </w:p>
    <w:p>
      <w:pPr>
        <w:pStyle w:val="BookText"/>
        <w:rPr/>
      </w:pPr>
      <w:bookmarkEnd w:id="229"/>
      <w:r>
        <w:rPr>
          <w:rFonts w:ascii="IRNazanin" w:hAnsi="IRNazanin" w:eastAsia="IRNazanin"/>
          <w:color w:val="111111"/>
          <w:sz w:val="28"/>
          <w:sz w:val="28"/>
          <w:szCs w:val="28"/>
          <w:rtl w:val="true"/>
          <w:lang w:bidi="fa-IR"/>
        </w:rPr>
        <w:t>اقتصاد، علم، فرهنگ و اجتماع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 اینکه مطبوعات باید به همراه اطلاع رسانی در زمینه‌های گوناگون، فرهنگ مربوط به آن زمینه را نیز رواج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مطبوعات علاوه بر این‌که در زمینه مسائل فرهنگی و اجتماعی اطلاع رسانی می‌کنند، فرهنگ سازی در همه زمینه‌ها را نیز برعهده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رسالت مهم مطبوعات، اطلاع رسانی و فرهنگ 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در راستای این رسالت، باید به سه محور اساسی توجه کنند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6"/>
        <w:numPr>
          <w:ilvl w:val="5"/>
          <w:numId w:val="1"/>
        </w:numPr>
        <w:rPr/>
      </w:pPr>
      <w:bookmarkStart w:id="230" w:name="__RefHeading___Toc4651218_211673320"/>
      <w:bookmarkStart w:id="231" w:name="_Toc89"/>
      <w:bookmarkEnd w:id="230"/>
      <w:r>
        <w:rPr/>
        <w:t>1</w:t>
      </w:r>
      <w:r>
        <w:rPr>
          <w:rtl w:val="true"/>
        </w:rPr>
        <w:t xml:space="preserve">. </w:t>
      </w:r>
      <w:r>
        <w:rPr>
          <w:rtl w:val="true"/>
        </w:rPr>
        <w:t>بالا بردن سطح آگاهی و اطلاعات</w:t>
      </w:r>
      <w:bookmarkEnd w:id="231"/>
    </w:p>
    <w:p>
      <w:pPr>
        <w:pStyle w:val="BookText"/>
        <w:rPr/>
      </w:pPr>
      <w:r>
        <w:rPr>
          <w:rFonts w:ascii="IRNazanin" w:hAnsi="IRNazanin" w:eastAsia="IRNazanin"/>
          <w:color w:val="111111"/>
          <w:sz w:val="28"/>
          <w:sz w:val="28"/>
          <w:szCs w:val="28"/>
          <w:rtl w:val="true"/>
          <w:lang w:bidi="fa-IR"/>
        </w:rPr>
        <w:t>به طور کلّی، مطبوعات با چاپ اخبار و مقاله‌های گوناگون علمی و تحقیقی می‌توانند سطح اطلاعات عمومی را در زمینه‌های گوناگون بالا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بالا، تکاپوی مردم را در زندگی روزانه افزایش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سبب گرایش مردم به سوی استفاده از منابع قوی‌تر و بیش‌تر می‌شود و فرهنگ مطالعه و کتاب‌خوانی را هم بیشتر رواج خواهد داد</w:t>
      </w:r>
      <w:r>
        <w:rPr>
          <w:rFonts w:eastAsia="IRNazanin" w:cs="IRNazanin"/>
          <w:color w:val="111111"/>
          <w:sz w:val="28"/>
          <w:szCs w:val="28"/>
          <w:rtl w:val="true"/>
          <w:lang w:bidi="fa-IR"/>
        </w:rPr>
        <w:t>.</w:t>
      </w:r>
    </w:p>
    <w:p>
      <w:pPr>
        <w:pStyle w:val="Heading6"/>
        <w:numPr>
          <w:ilvl w:val="5"/>
          <w:numId w:val="1"/>
        </w:numPr>
        <w:rPr/>
      </w:pPr>
      <w:bookmarkStart w:id="232" w:name="__RefHeading___Toc4651220_211673320"/>
      <w:bookmarkStart w:id="233" w:name="_Toc90"/>
      <w:bookmarkEnd w:id="232"/>
      <w:r>
        <w:rPr/>
        <w:t>2</w:t>
      </w:r>
      <w:r>
        <w:rPr>
          <w:rtl w:val="true"/>
        </w:rPr>
        <w:t xml:space="preserve">. </w:t>
      </w:r>
      <w:r>
        <w:rPr>
          <w:rtl w:val="true"/>
        </w:rPr>
        <w:t>آموزش عمومی</w:t>
      </w:r>
      <w:bookmarkEnd w:id="233"/>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کنار بالا بردن سطح اطلاعات، آموزش عمومی مردم در زمینه‌های عملی و راهبردی، می‌تواند به بالا رفتن سطح فرهنگ و اندیشه مردم کمک کند تا آنان بیاموزند که در زمینه‌های گوناگون، چگونه باید عمل کنند، چه روش‌هایی را به کار برند، به چه منابع و مکانی مراجعه کنند، چگونه مسائل را حل کنند و چگونه از عمر و توان فکری و امکانات مالی خود، بیش‌ترین بهره را برای بهبود زندگی ببرند</w:t>
      </w:r>
      <w:r>
        <w:rPr>
          <w:rFonts w:eastAsia="IRNazanin" w:cs="IRNazanin"/>
          <w:color w:val="111111"/>
          <w:sz w:val="28"/>
          <w:szCs w:val="28"/>
          <w:rtl w:val="true"/>
          <w:lang w:bidi="fa-IR"/>
        </w:rPr>
        <w:t xml:space="preserve">. </w:t>
      </w:r>
      <w:bookmarkStart w:id="234" w:name="pg538_5186"/>
    </w:p>
    <w:p>
      <w:pPr>
        <w:pStyle w:val="Heading6"/>
        <w:numPr>
          <w:ilvl w:val="5"/>
          <w:numId w:val="1"/>
        </w:numPr>
        <w:rPr/>
      </w:pPr>
      <w:bookmarkStart w:id="235" w:name="__RefHeading___Toc4651222_211673320"/>
      <w:bookmarkStart w:id="236" w:name="_Toc91"/>
      <w:bookmarkEnd w:id="234"/>
      <w:bookmarkEnd w:id="235"/>
      <w:r>
        <w:rPr/>
        <w:t>3</w:t>
      </w:r>
      <w:r>
        <w:rPr>
          <w:rtl w:val="true"/>
        </w:rPr>
        <w:t xml:space="preserve">. </w:t>
      </w:r>
      <w:r>
        <w:rPr>
          <w:rtl w:val="true"/>
        </w:rPr>
        <w:t>هشدار و زنگ خطر</w:t>
      </w:r>
      <w:bookmarkEnd w:id="236"/>
    </w:p>
    <w:p>
      <w:pPr>
        <w:pStyle w:val="BookText"/>
        <w:rPr/>
      </w:pPr>
      <w:r>
        <w:rPr>
          <w:rFonts w:ascii="IRNazanin" w:hAnsi="IRNazanin" w:eastAsia="IRNazanin"/>
          <w:color w:val="111111"/>
          <w:sz w:val="28"/>
          <w:sz w:val="28"/>
          <w:szCs w:val="28"/>
          <w:rtl w:val="true"/>
          <w:lang w:bidi="fa-IR"/>
        </w:rPr>
        <w:t>همیشه به همراه راه‌های صحیح، راه‌های نادرست و خطرناکی وجود دارد که همه افراد قدرت بازشناسی و تشخیص این روش‌ها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در کنار ارایه راهنمایی برای استفاده از راه‌کارها و روش‌های درست، می‌توانند با هشدار خود و نشان دادن کاستی‌ها و خطرهای روش‌های انحرافی، اثر گذارترین نقش را در جامعه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این طور نیست که شناخت راه صحیح به تنهایی برای رسیدن به هدف کافی باشد، بلکه در کنار آگاهی از مسیرها و روش‌های درست، باید از وجود روش‌های نادرست هم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نشناختن مسیرهای نادرست می‌تواند انسان را به هلاکت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اشخاصی که به دلیل شتاب زدگی برای زودتر رسیدن به هدف، از مسیر اصلی منحرف شده و نه تنها به هدف نرسیده‌اند، بلکه زیان‌های جبران‌ناپذیری را نیز متحمّل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نوجوانان حساس‌تر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 کلّی، مطبوعات می‌توانند با ایجاد انگیزه‌های نظم، فهم، کفایت و شایستگی، امنیت، محبت، تعلق، پذیرش، تأیید، عزت نفس، ارزش داشتن، هدف و امید در نوجوانان، این بینش را به آنان ببخشد تا به صورت طبیعی رشد کنند و اگر دچار مشکل شدند، به طور منطقی با آن روبه‌رو شوند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زمینه فرار دختران، شاید این تردید وجود داشته باشد که آیا مطبوعات می‌توانند دختران را برای فرار تشویق کنند؟ در پاسخ باید گفت همه عواملی که از آغاز این تحقیق تا به حال درباره آن صحبت شده است، می‌توانند موضوع مطرح شده در مطبوعات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مطبوعات می‌توانند با </w:t>
      </w:r>
    </w:p>
    <w:p>
      <w:pPr>
        <w:pStyle w:val="BookText"/>
        <w:rPr/>
      </w:pPr>
      <w:r>
        <w:rPr>
          <w:rFonts w:ascii="IRNazanin" w:hAnsi="IRNazanin" w:eastAsia="IRNazanin"/>
          <w:color w:val="111111"/>
          <w:sz w:val="28"/>
          <w:sz w:val="28"/>
          <w:szCs w:val="28"/>
          <w:rtl w:val="true"/>
          <w:lang w:bidi="fa-IR"/>
        </w:rPr>
        <w:t>بالابردن اطلاعات و آگاهی‌های افراد در خانواده‌ها، در زمینه‌هایی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اختلال‌های ژنتیکی، روانی، شخصیتی و دل‌بستگی‌های افراد، ویژگی‌های دوران بلوغ و صدها مسئله دیگر، خانواده‌ها را به سمت تربیت بهتر فرزندان راهنمایی کنند یا با آموزش انتخاب ملاک‌های درست ازدواج، سن ازدواج و مسائل زناشویی در خانه، بحث اعتیاد و تربیت فرزندان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آموزش‌های لازم را به خانواده بدهند و از بروز نابسامانی‌های خانواده و از هم پاشیدگی  آن‌ها بکاهند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می‌توانند در زمینه آثار مخرّب ترک تحصیل، آموزش ندادن مسائل دینی به فرزندان، نبودن پدر در خانه، اعتیاد و طلاق و صدها موضوع دیگر به افراد هشدار دهند و واقعیت دردناک آن را به‌صورت ملموس به گوش همه افراد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یک نمونه دقت کنید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کنون مقاله‌های بسیار کمی در زمینه کرامت زن و توانایی‌های او و ویژگی‌های ممتاز بانوان در مطبوعات درج شده است، ولی درباره موضوع‌هایی هم‌چون مردسالاری، تساوی بین زن و مرد و حقوق زن مطالب زیادی نوشته و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کنون بیش از </w:t>
      </w:r>
      <w:r>
        <w:rPr>
          <w:rFonts w:eastAsia="IRNazanin" w:cs="IRNazanin"/>
          <w:color w:val="111111"/>
          <w:sz w:val="28"/>
          <w:szCs w:val="28"/>
          <w:lang w:bidi="fa-IR"/>
        </w:rPr>
        <w:t>2800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درباره موضوع‌های یاد شده در مطبوعات کشور چاپ شده است که در این جا نام چند مقاله را می‌آوریم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دوران مرد سالاری در روسیه به قهقرا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زن در ایران با ضوابط حقوق بشر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آزمون تلخ زن بودن</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این نمونه‌ای است از هزاران مورد که جامعه ما را به سوی فرهنگی ناآشنا، ولی به ظاهر جذّاب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مجله‌ها و روزنامه‌ها، خواسته یا ناخواسته، برای بالا بردن شمارگان خود و جذب مخاطب، مقاله‌هایی را چاپ و منتشر می‌کنند که کاملاً با هویت ملّی و فرهنگ دینی ما در 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مجله‌ای که با چاپ ده‌ها مقاله در موضوع‌های یاد شده، زمینه‌های فرار نوجوان را فراهم می‌کند، می‌تواند ادعا کند که با چاپ یک مقاله کوچک در زمینه فرار، به‌صورت گزارش کوتاه، رسالت خود را انجام داده است یا این‌که این عمل، سرپوشی است بر فعالیت‌های مغرضانه یا ناآگاهانه آن نشریه؟</w:t>
      </w:r>
    </w:p>
    <w:p>
      <w:pPr>
        <w:pStyle w:val="BookText"/>
        <w:rPr/>
      </w:pPr>
      <w:r>
        <w:rPr>
          <w:rFonts w:ascii="IRNazanin" w:hAnsi="IRNazanin" w:eastAsia="IRNazanin"/>
          <w:color w:val="111111"/>
          <w:sz w:val="28"/>
          <w:sz w:val="28"/>
          <w:szCs w:val="28"/>
          <w:rtl w:val="true"/>
          <w:lang w:bidi="fa-IR"/>
        </w:rPr>
        <w:t>مسئله، دیگر فرهنگ سازی‌هایی است که مطبوعات می‌توانند انجام دهند، در حالی که یا این کار را انجام نمی‌دهند یا فرهنگی را که بیش‌تر به ابتذال نزدیک‌تر است، ترویج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افتادن در دام باندها و جناح‌های سیاسی، سودجویی و بالابردن شمارگان، تغذیه از سوی بعضی از بیگانگان و بی‌دقّتی و ناآگاهی مسئولان بعضی از مطبوعات، به فرهنگ سازی و ایجاد زمینه برای رشد اندیشه‌های مبتذل و ضد ارزش می‌انجامد و جامعه را از فرهنگ ملی و دینی جدا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می‌کوشند ذهن افراد را از دین و دین‌مداری خالی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 تنها مطبوعات بر پدیده فرار و دیگر ناهنجارهای اجتماعی اثر زیادی می‌گذارند، بلکه در بعضی از زمینه‌ها، تأثیرهای مستقیم و مخرّب‌تری نیز بر جا گذاشته‌اند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سمیه دختری است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که در مرکز مداخله در بحران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همیشه شاهد دعوا و جرّ و بحث‌های پدر و مادرم </w:t>
      </w:r>
      <w:bookmarkStart w:id="237" w:name="pg538_5189"/>
    </w:p>
    <w:p>
      <w:pPr>
        <w:pStyle w:val="BookText"/>
        <w:rPr/>
      </w:pPr>
      <w:bookmarkEnd w:id="237"/>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همیشه دعوا داشتند و من تنها کاری که می‌توانستم انجام دهم، این بود که به اتاقم می‌رفتم و گوش هایم را می‌گرفتم تا صدای جیغ و داد آن‌ها را نشنوم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کتاب‌هایش خیلی علاقه داشت و مادرم به ظرف چینی‌اش و طبق معمول وقتی دعوا بالا می‌گرفت، مادر یکی دو تا از کتاب‌های پدر را پاره می‌کرد و پدرم هم چند تا از ظروف و بشقاب‌های عزیز مادر را می‌شکست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دو بار هم به کتک کاری کشیده شده بود که یک‌بار مادر در زودپز را به طرف پدر پرتاب کرد و سر پدر شکست 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بخیه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راهی به ذهنم نمی‌رسید تا این‌که یک روز در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داستانی را خواندم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دختری از دست پدر و مادرش فرار می‌کند و با یک جوان بلند قد برخورد می‌کند و آن جوان فرشته نجات او می‌شود و با هم ازدواج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تصمیم گرفتم که اگر دوباره والدینم دعوا کنند، من هم فرار کنم که این کار را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فرار نمی‌کردم، چون به محض فرار گیر یک گروه توزیع مواد مخدر افتادم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مطالب گذشته و سرگذشت یکی از دختران فراری که نمونه الگودهی مستقیم مطبوعات است، مشخص می‌شود که تأثیر مستقیم یا غیر مستقیم مطبوعات، امری انکارناپذیر است</w:t>
      </w:r>
      <w:r>
        <w:rPr>
          <w:rFonts w:eastAsia="IRNazanin" w:cs="IRNazanin"/>
          <w:color w:val="111111"/>
          <w:sz w:val="28"/>
          <w:szCs w:val="28"/>
          <w:rtl w:val="true"/>
          <w:lang w:bidi="fa-IR"/>
        </w:rPr>
        <w:t>.</w:t>
      </w:r>
    </w:p>
    <w:p>
      <w:pPr>
        <w:pStyle w:val="Heading6"/>
        <w:numPr>
          <w:ilvl w:val="5"/>
          <w:numId w:val="1"/>
        </w:numPr>
        <w:rPr/>
      </w:pPr>
      <w:bookmarkStart w:id="238" w:name="__RefHeading___Toc4651224_211673320"/>
      <w:bookmarkStart w:id="239" w:name="_Toc92"/>
      <w:bookmarkEnd w:id="238"/>
      <w:r>
        <w:rPr>
          <w:rtl w:val="true"/>
        </w:rPr>
        <w:t>دوم ـ آموزش و پرورش</w:t>
      </w:r>
      <w:bookmarkEnd w:id="239"/>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بتوان گفت که همه مردم با آموزش و پرورش سروکار دارند و این ارگان، فراگیرترین ارگان دولتی و نهاد اجتماعی به حساب می‌آید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از جمعیت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نفری کشور ما ـ یعنی تقریبا یک سوم جمعیّت کل کشور ـ در حال تحصیل در مدارس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تنها نهاد </w:t>
      </w:r>
    </w:p>
    <w:p>
      <w:pPr>
        <w:pStyle w:val="BookText"/>
        <w:rPr/>
      </w:pPr>
      <w:r>
        <w:rPr>
          <w:rFonts w:ascii="IRNazanin" w:hAnsi="IRNazanin" w:eastAsia="IRNazanin"/>
          <w:color w:val="111111"/>
          <w:sz w:val="28"/>
          <w:sz w:val="28"/>
          <w:szCs w:val="28"/>
          <w:rtl w:val="true"/>
          <w:lang w:bidi="fa-IR"/>
        </w:rPr>
        <w:t>آموزش و پرورش است که تقریبا همه افراد جامعه، ناگزیر با آن ارتباط دارند و مسیری را که این نهاد برای آن‌ها تعیین می‌کند، می‌پیمایند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گفت بیش از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کودکان، در سن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وارد مدرسه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آموزش‌هایی که در آموزش و پرورش به کودک و نوجوان ارایه می‌شود و شیوه برخورد مسئولان مدارس، اثر مهمّی در زندگی کودک و انتخاب مسیر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نهاد می‌تواند با رعایت موارد زیر به نوجوانان و جوانان کمک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و پرورش می‌تواند با کاستن از بعضی دروس نظری و پرداختن به بعضی دروس در راستای آموزش روش زندگی، بسیار اثر 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ارزش‌های واقعی و راهکارهای مقابله با مشکلات، به نوجوان کمک می‌کند تا در آینده بتواند با مشکلات مقابله کند و گلیم خود را از آب بیرون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یادآوری است که در بسیاری از کشورهای غربی و آسیایی، این روش اجرا می‌شود و بسیار مثبت و مفید هم ارزیابی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چین و ژاپن موفقیت‌های خوبی در این زمینه کسب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محیط مدرسه که کودک روزانه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از وقت خود را در آن صرف می‌کند، باید به گونه‌ای باشد که در آن محیط وی احساس راحتی، آرامش و امنیت کند و دانش‌آموز را به سوی مدرسه بکشاند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معلم ار بود زمزمه محبّتی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جمعه به مکتب آورد طفل گریز پای را</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مواردی هم چون تبعیض و بی عدالتی در نمره دادن، توبیخ‌های بی </w:t>
      </w:r>
    </w:p>
    <w:p>
      <w:pPr>
        <w:pStyle w:val="BookText"/>
        <w:rPr/>
      </w:pPr>
      <w:r>
        <w:rPr>
          <w:rFonts w:ascii="IRNazanin" w:hAnsi="IRNazanin" w:eastAsia="IRNazanin"/>
          <w:color w:val="111111"/>
          <w:sz w:val="28"/>
          <w:sz w:val="28"/>
          <w:szCs w:val="28"/>
          <w:rtl w:val="true"/>
          <w:lang w:bidi="fa-IR"/>
        </w:rPr>
        <w:t>مورد، تحقیر دانش‌آموز در حضور دیگران، داشتن توقع‌های بی‌جا از دانش‌آموز بدون در نظر گرفتن امکانات مالی و قدرت جسمی و توانایی و هوش و استعداد او، سبب دلسردی دانش‌آموز از مدرسه می‌شود و رفته رفته مدرسه را ترک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علاقه دانش‌آموز به مدرسه و فعالیت‌های گروهی و انفرادی سبب می‌شود دانش‌آموز بیش‌ترین انرژی خود را در مدرسه صرف کند و دیگر انرژی اضافی برای انجام کارهای خلاف و خارج از عرف نداشته باشد از آن‌جا که مدرسه، خانه دوم نوجوان است، نوجوان بیش‌ترین تأثیر را پس از خانه از مدرسه و محیط آن دریافت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دانش‌آموز به مدرسه و بازگشت او و مسیری که در آن رفت و آمد می‌کند، باید مورد توجه پدر و مادر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لازم است این مسائل را نیز کنترل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زمینه فرار می‌توان گفت که مدرسه و محیط آن به طور مستقیم نمی‌تواند موجب فرار شود، ولی می‌تواند زمینه‌های فرار را برای فرد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تخریب خود پنداره دانش‌آموز، خرد کردن شخصیت او، سلب اعتماد به نفس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است که می‌تواند نوجوان را به‌طور مستقیم به سمت فرار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سبب فراری شدن او از مدرسه و سپس ترک تحصیل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ترک تحصیل هم نوجوان به سبب نارسایی‌های فکری و وقت بسیار زیادی که در اثر ترک تحصیل برایش به وجود آمده است، به سوی اهداف و اشخاصی کشیده می‌شود که یکی از پی‌آمدهای آن فرار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جدولی که در بخش سطح سواد ارایه شد،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دختران فراری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آزمایش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فرار ترک تحصیل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bookmarkStart w:id="240" w:name="pg538_5192"/>
    </w:p>
    <w:p>
      <w:pPr>
        <w:pStyle w:val="BookText"/>
        <w:rPr/>
      </w:pPr>
      <w:bookmarkEnd w:id="240"/>
      <w:r>
        <w:rPr>
          <w:rFonts w:ascii="IRNazanin" w:hAnsi="IRNazanin" w:eastAsia="IRNazanin"/>
          <w:color w:val="111111"/>
          <w:sz w:val="28"/>
          <w:sz w:val="28"/>
          <w:szCs w:val="28"/>
          <w:rtl w:val="true"/>
          <w:lang w:bidi="fa-IR"/>
        </w:rPr>
        <w:t>آموزش و پرورش به صورت مستقیم، ابتدا بر ترک تحصیل دانش‌آموزان و سپس بر پدیده فرار از خانه تأثیر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تأثیر بازدارندگی آموزش و پرورش بر پدیده فرار را نمی‌توان از نظر دور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رفتن تحصیلات و اطلاعات و شناخت بهتر و دقیق‌تر از ویژگی‌هایی است که مدرسه در فرد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نوجوان شخصیتی می‌دهد که خود را جزو افراد با سواد جامعه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نوجوان شخصیت و مقام بالایی برای خود در نظر می‌گیرد؛ شخصیتی بالاتر از آن‌که به پدیده‌ای هم‌چون فرار روی آورد</w:t>
      </w:r>
      <w:r>
        <w:rPr>
          <w:rFonts w:eastAsia="IRNazanin" w:cs="IRNazanin"/>
          <w:color w:val="111111"/>
          <w:sz w:val="28"/>
          <w:szCs w:val="28"/>
          <w:rtl w:val="true"/>
          <w:lang w:bidi="fa-IR"/>
        </w:rPr>
        <w:t>.</w:t>
      </w:r>
    </w:p>
    <w:p>
      <w:pPr>
        <w:pStyle w:val="Heading6"/>
        <w:numPr>
          <w:ilvl w:val="5"/>
          <w:numId w:val="1"/>
        </w:numPr>
        <w:rPr/>
      </w:pPr>
      <w:bookmarkStart w:id="241" w:name="__RefHeading___Toc4651226_211673320"/>
      <w:bookmarkStart w:id="242" w:name="_Toc93"/>
      <w:bookmarkEnd w:id="241"/>
      <w:r>
        <w:rPr>
          <w:rtl w:val="true"/>
        </w:rPr>
        <w:t>سوم ـ صدا و سیما</w:t>
      </w:r>
      <w:bookmarkEnd w:id="242"/>
    </w:p>
    <w:p>
      <w:pPr>
        <w:pStyle w:val="Heading6"/>
        <w:numPr>
          <w:ilvl w:val="5"/>
          <w:numId w:val="1"/>
        </w:numPr>
        <w:rPr/>
      </w:pPr>
      <w:bookmarkStart w:id="243" w:name="__RefHeading___Toc4651228_211673320"/>
      <w:bookmarkStart w:id="244" w:name="_Toc94"/>
      <w:bookmarkEnd w:id="243"/>
      <w:r>
        <w:rPr>
          <w:rtl w:val="true"/>
        </w:rPr>
        <w:t>اشاره</w:t>
      </w:r>
      <w:bookmarkEnd w:id="244"/>
    </w:p>
    <w:p>
      <w:pPr>
        <w:pStyle w:val="BookText"/>
        <w:rPr/>
      </w:pPr>
      <w:r>
        <w:rPr>
          <w:rFonts w:ascii="IRNazanin" w:hAnsi="IRNazanin" w:eastAsia="IRNazanin"/>
          <w:color w:val="111111"/>
          <w:sz w:val="28"/>
          <w:sz w:val="28"/>
          <w:szCs w:val="28"/>
          <w:rtl w:val="true"/>
          <w:lang w:bidi="fa-IR"/>
        </w:rPr>
        <w:t>تلویزیون یکی از وسایل و لوازمی است که امروزه در کشور ما به‌صورت عضوی از اعضای خانه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بیش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خانه‌های جامعه ما، تلویزیون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جرأت بتوان گفت که در بسیاری از دور افتاده‌ترین روستاها و مناطق کشور، خانواده‌های بسیاری هستند که وسایل اولیّه مثل یخچال را هنوز تهیه نکرده‌اند، ولی تلویزیون در خانه آن‌ها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بیش‌تر خانه‌ها، هنگام بیداری، تلویزیون یکسره روشن است و به‌طور متوسط افراد خانواده دست کم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تلویزیون تماشا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تلویزیون حضور چشمگیری در خانه‌ها و خانواده‌ها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همه دلیل‌های این ارتباط تنگاتنگ بین انسان و تلویزیون را بررسی کنیم، از موضوع اصلی خارج می‌شویم، ولی به یک یا دو علّت اشاره می‌کنیم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دلیل این است که این رسانه با استفاده از به کارگیری دو حس </w:t>
      </w:r>
    </w:p>
    <w:p>
      <w:pPr>
        <w:pStyle w:val="BookText"/>
        <w:rPr/>
      </w:pPr>
      <w:r>
        <w:rPr>
          <w:rFonts w:ascii="IRNazanin" w:hAnsi="IRNazanin" w:eastAsia="IRNazanin"/>
          <w:color w:val="111111"/>
          <w:sz w:val="28"/>
          <w:sz w:val="28"/>
          <w:szCs w:val="28"/>
          <w:rtl w:val="true"/>
          <w:lang w:bidi="fa-IR"/>
        </w:rPr>
        <w:t>بینایی و شنوایی، در عمل توجّه بیش‌تری را از انسان می‌طلبد؛ چون معمولاً در موارد دیگر کم‌تر اتفاق می‌افتد که انسان بیش از یک حس خود را به‌کار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خطاطی و نقاشی را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وارد یک نمایشگاه آثار هنری می‌شوید، فقط از حس بینایی استفاده می‌کنید تا اشیا و یا تابلوها را ملاحظه کنید یا هنر موسیقی فقط حس شنوایی را تحریک می‌کند، ولی هنر سینما و فیلم، حس بینایی و شنوایی فرد را به‌طور هم‌زمان به کار می‌گیرد و این به سبب متحرک بودن اشیا و اشخاص در فیلم و تلویزیون است که حسّ زنده بودن را در فرد به‌وجود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سرعت و حجم زیاد ارایه اطلاعات و گوناگونی شبکه‌های تلویزیونی و هم‌چنین گوناگونی برنامه‌ها، دلیل‌های دیگر جذابیت این رسانه به‌حساب می‌آیند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و نوجوان با توجّه به حضور تلویزیون در خانه و گوناگونی برنامه‌هایی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سریال‌ها، برنامه‌های علمی، مسابقه‌ها، برنامه‌های ورزشی و غیره، آن‌چنان شیفته تلویزیون می‌شود که گاه ساعت‌ها در برابر تلویزیون می‌نشیند و وقت خود را به دیدن برنامه‌های شبکه‌های گوناگون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صدا و سیما و به‌ویژه تلویزیون، جزو وسایل و رسانه‌هایی هستند که بیش‌ترین تعامل و گسترده‌ترین ارتباط را از نظر موضوعی با نوجوان و جوان دارند و شاید تأثیر گذارترین عامل پس از خانواده، بر ذهن و روح فرزند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گفت این رسانه بر ذهن و روح والدین هم تأثیر مستقیم می‌گذارد و نمی‌توان گفت نقش آن کم‌تر از نقش والدین است، بلکه در بعضی مکان‌ها نخستین نقش از آن صدا و سیما </w:t>
      </w:r>
      <w:bookmarkStart w:id="245" w:name="pg538_5194"/>
    </w:p>
    <w:p>
      <w:pPr>
        <w:pStyle w:val="BookText"/>
        <w:rPr/>
      </w:pPr>
      <w:bookmarkEnd w:id="245"/>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می‌توان گفت در همه زمینه‌های فردی، اجتماعی، سیاسی، فرهنگی، دینی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تلویزیون تأثیر گذارترین رسانه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 می‌تواند در حوزه‌های گوناگونی فعالیت کند که مهم‌ترین آن‌ها، فرهنگ سازی، هویت دهی، آموزش‌های سازنده و اطلاع رسانی است که ما درباره هر کدام، اشاره‌ای کوتاه خواهیم داشت</w:t>
      </w:r>
      <w:r>
        <w:rPr>
          <w:rFonts w:eastAsia="IRNazanin" w:cs="IRNazanin"/>
          <w:color w:val="111111"/>
          <w:sz w:val="28"/>
          <w:szCs w:val="28"/>
          <w:rtl w:val="true"/>
          <w:lang w:bidi="fa-IR"/>
        </w:rPr>
        <w:t>:</w:t>
      </w:r>
    </w:p>
    <w:p>
      <w:pPr>
        <w:pStyle w:val="Heading6"/>
        <w:numPr>
          <w:ilvl w:val="5"/>
          <w:numId w:val="1"/>
        </w:numPr>
        <w:rPr/>
      </w:pPr>
      <w:bookmarkStart w:id="246" w:name="__RefHeading___Toc4651230_211673320"/>
      <w:bookmarkStart w:id="247" w:name="_Toc95"/>
      <w:bookmarkEnd w:id="246"/>
      <w:r>
        <w:rPr/>
        <w:t>1</w:t>
      </w:r>
      <w:r>
        <w:rPr>
          <w:rtl w:val="true"/>
        </w:rPr>
        <w:t xml:space="preserve">. </w:t>
      </w:r>
      <w:r>
        <w:rPr>
          <w:rtl w:val="true"/>
        </w:rPr>
        <w:t>اطلاع رسانی و آموزش های سازنده</w:t>
      </w:r>
      <w:bookmarkEnd w:id="247"/>
    </w:p>
    <w:p>
      <w:pPr>
        <w:pStyle w:val="BookText"/>
        <w:rPr/>
      </w:pPr>
      <w:r>
        <w:rPr>
          <w:rFonts w:ascii="IRNazanin" w:hAnsi="IRNazanin" w:eastAsia="IRNazanin"/>
          <w:color w:val="111111"/>
          <w:sz w:val="28"/>
          <w:sz w:val="28"/>
          <w:szCs w:val="28"/>
          <w:rtl w:val="true"/>
          <w:lang w:bidi="fa-IR"/>
        </w:rPr>
        <w:t>هم‌چنان‌که در مبحث مطبوعات نیز گفته شده صدا و سیما می‌تواند در زمینه ارایه اطلاعات به روز و سطح بالا، میزان آگاهی‌های افراد را افزایش دهد و از سوی دیگر، با تولید برنامه‌های آموزشیِ مفید وجذّاب، آموزش‌های لازم را به افراد عرضه کند؛ آموزش‌هایی هم‌چون آموزش احکام و مسائل دینی و اعتقادی، آموزش خانواده، آموزش رشته‌های گوناگون علمی، آموزش هنر،آموزش ورزش و صدها حوزه تخصصی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 یادگیری این مهارت‌های گوناگون می‌توانند به سوی زندگی بهتر حرکت کنند و زوایای مبهم زندگی خود را روشن سازند و با آگاهی از ضعف‌ها، توانایی‌ها، استعدادها و علاقه‌های خود در زمینه‌های گوناگون، به فعالیت‌های مورد علاقه خود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انواع سرگرمی‌ها و ورزش‌ها و رشته‌های هنری و صنایع دستی هم در این راستا است و این جنبه را تقویت می‌کند</w:t>
      </w:r>
      <w:r>
        <w:rPr>
          <w:rFonts w:eastAsia="IRNazanin" w:cs="IRNazanin"/>
          <w:color w:val="111111"/>
          <w:sz w:val="28"/>
          <w:szCs w:val="28"/>
          <w:rtl w:val="true"/>
          <w:lang w:bidi="fa-IR"/>
        </w:rPr>
        <w:t>.</w:t>
      </w:r>
    </w:p>
    <w:p>
      <w:pPr>
        <w:pStyle w:val="Heading6"/>
        <w:numPr>
          <w:ilvl w:val="5"/>
          <w:numId w:val="1"/>
        </w:numPr>
        <w:rPr/>
      </w:pPr>
      <w:bookmarkStart w:id="248" w:name="__RefHeading___Toc4651232_211673320"/>
      <w:bookmarkStart w:id="249" w:name="_Toc96"/>
      <w:bookmarkEnd w:id="248"/>
      <w:r>
        <w:rPr/>
        <w:t>2</w:t>
      </w:r>
      <w:r>
        <w:rPr>
          <w:rtl w:val="true"/>
        </w:rPr>
        <w:t xml:space="preserve">. </w:t>
      </w:r>
      <w:r>
        <w:rPr>
          <w:rtl w:val="true"/>
        </w:rPr>
        <w:t>هویت دهی و شخصیت آفرینی</w:t>
      </w:r>
      <w:bookmarkEnd w:id="249"/>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افرادی که شخصیتی متزلزل دارند، می‌توانند با استفاده از برنامه‌های صدا </w:t>
      </w:r>
      <w:bookmarkStart w:id="250" w:name="pg538_5195"/>
    </w:p>
    <w:p>
      <w:pPr>
        <w:pStyle w:val="BookText"/>
        <w:rPr/>
      </w:pPr>
      <w:bookmarkEnd w:id="250"/>
      <w:r>
        <w:rPr>
          <w:rFonts w:ascii="IRNazanin" w:hAnsi="IRNazanin" w:eastAsia="IRNazanin"/>
          <w:color w:val="111111"/>
          <w:sz w:val="28"/>
          <w:sz w:val="28"/>
          <w:szCs w:val="28"/>
          <w:rtl w:val="true"/>
          <w:lang w:bidi="fa-IR"/>
        </w:rPr>
        <w:t>و سیما، هویت گم‌شده خود را باز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 می‌تواند با ارایه فیلم‌های مناسب و تشکیل میزگردهایی با حضور نوجوانان و کارشناسان در زمینه مسایلی که ذهن نوجوان را به خود مشغول کرده است، مشکلات را حل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نوجوان در پی یافتن حقیقت است و صدا و سیما این توانایی را دارد که واقعیت را به گونه‌ای ساده و زیبا برای نوجوان ترسیم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این نهاد نتواند این رسالت مهمّ را درست انجام دهد، نوجوان هویت خود، خانواده و جامعه خود را فراموش می‌کند و به سوی هویت‌های بیگانه کشیده می‌شود</w:t>
      </w:r>
      <w:r>
        <w:rPr>
          <w:rFonts w:eastAsia="IRNazanin" w:cs="IRNazanin"/>
          <w:color w:val="111111"/>
          <w:sz w:val="28"/>
          <w:szCs w:val="28"/>
          <w:rtl w:val="true"/>
          <w:lang w:bidi="fa-IR"/>
        </w:rPr>
        <w:t>.</w:t>
      </w:r>
    </w:p>
    <w:p>
      <w:pPr>
        <w:pStyle w:val="Heading6"/>
        <w:numPr>
          <w:ilvl w:val="5"/>
          <w:numId w:val="1"/>
        </w:numPr>
        <w:rPr/>
      </w:pPr>
      <w:bookmarkStart w:id="251" w:name="__RefHeading___Toc4651234_211673320"/>
      <w:bookmarkStart w:id="252" w:name="_Toc97"/>
      <w:bookmarkEnd w:id="251"/>
      <w:r>
        <w:rPr/>
        <w:t>3</w:t>
      </w:r>
      <w:r>
        <w:rPr>
          <w:rtl w:val="true"/>
        </w:rPr>
        <w:t xml:space="preserve">. </w:t>
      </w:r>
      <w:r>
        <w:rPr>
          <w:rtl w:val="true"/>
        </w:rPr>
        <w:t>فرهنگ سازی و الگو دهی</w:t>
      </w:r>
      <w:bookmarkEnd w:id="252"/>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 و سیما و مطبوعات در این زمینه وظیفه دارند فعالیت گسترده‌ای داشته باشند، ولی تأثیر تلویزیون به سبب ویژگی‌های آن، به مراتب بیش‌تر از مطبوعات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همه سریال‌ها و فیلم‌های ایرانی به ظاهر از موقعیت‌های واقعی و طبیعی و از میان اجتماع خودمان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تمام صحنه‌ها و حوادثی که در سریال‌ها و فیلم‌ها دیده می‌شود، طبیعی جلوه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افراد چنین می‌پندارند که تلویزیون، بازتاب دهنده فرهنگ و واقعیت‌های موجود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شاید این پندار ناخودآگاه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هر آن‌چه را که در قالب گزارش‌ها، اخبار و حتی سریال‌ها و فیلم‌ها می‌بینند، ناخودآگاه به عنوان واقعیّت جامعه می‌پذیرند و ثمره این کار فرهنگ سازی است؛ یعنی فرد وقتی صحنه‌ای از فیلمی را می‌بیند، با توجه به پندارش مبنی بر انعکاس واقعیت‌های جامعه، همین صحنه را در </w:t>
      </w:r>
    </w:p>
    <w:p>
      <w:pPr>
        <w:pStyle w:val="BookText"/>
        <w:rPr/>
      </w:pPr>
      <w:r>
        <w:rPr>
          <w:rFonts w:ascii="IRNazanin" w:hAnsi="IRNazanin" w:eastAsia="IRNazanin"/>
          <w:color w:val="111111"/>
          <w:sz w:val="28"/>
          <w:sz w:val="28"/>
          <w:szCs w:val="28"/>
          <w:rtl w:val="true"/>
          <w:lang w:bidi="fa-IR"/>
        </w:rPr>
        <w:t>زندگی خود همسان سازی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روشن‌تر شدن موضوع، به مثال زیر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میزان تهیّه پیتزا برای ناهار یا شام خانواده 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میزان مصرف پیتزا در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 تقریبی،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زیادی از مردم نمی‌دانستند پیتزا یعنی چه، ولی اکنون تعداد زیادی از خانواده‌ها از پیتزا استفاده می‌کنند و حتی بسیاری از افراد، مواد آن را تهیه می‌کنند و در خانه آن را می‌پزند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پیتزا فروشی‌ها در شهرها چند برابر شده است؟ آیا علّت آن را می‌دانید؟ آیا غیر از این است که در هر سریال خانوادگی حتما یک یا دو بار بازیگر نقش اول یا دوم باید به پیتزا فروشی برود و در حال پیتزا خوردن از قضیه مهمی سخن بگوید و در پی آن، در تبلیغات تلویزیون، قارچ، پنیر پیتزا، سس و انواع مخلّفات آن به صورت گسترده تبلیغ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رفته رفته، خوردن پیتزا به صورت فرهنگی در کنار دیگر فرهنگ‌ها درمی‌آید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دیدن برنامه‌های تلویزیون به صورت نامحسوس و ناخودآگاه بر فرد اثر می‌گذارد و رفتار فرد را دگرگون می‌کند که این تأثیر پذیری به صورت مستقیم یا غیر مستقیم خواهد بود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گذشت، آثار نامحسوس و غیر مستقیمی بود که فرد در زمینه الگو پذیری از برنامه‌های تلویزیون دریافت می‌کرد، ولی روش الگو برداری آشکار درباره شیوه زندگی و رفتارهای ویژه، چیزی است که هرگز انکارپذیر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الگوبرداری تعداد زیادی از افراد تبه‌کار از فیلم‌های پلیسی در چگونگی تنظیم نقشه‌های دزدی و امثال آن کاملاً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آلبرت </w:t>
      </w:r>
    </w:p>
    <w:p>
      <w:pPr>
        <w:pStyle w:val="BookText"/>
        <w:rPr/>
      </w:pPr>
      <w:r>
        <w:rPr>
          <w:rFonts w:ascii="IRNazanin" w:hAnsi="IRNazanin" w:eastAsia="IRNazanin"/>
          <w:color w:val="111111"/>
          <w:sz w:val="28"/>
          <w:sz w:val="28"/>
          <w:szCs w:val="28"/>
          <w:rtl w:val="true"/>
          <w:lang w:bidi="fa-IR"/>
        </w:rPr>
        <w:t>بندورا، روان شناس معروف بر این باور است که همان اندازه که دیدن غیر مستقیم سبب یادگیری می‌شود، از دیدن تجربه‌های مستقیم هم نکته‌هایی را می‌آموزیم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مثالی از این‌که چگونه برنامه‌های تلویزیون می‌توانند رفتار ضد اجتماعی را تحریک کنند، به‌دست می‌دهد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تلویزیونی پرواز به ابدیت، با آن الگوهای تازه‌اش مورد کاملاً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داستان یک باج گیر مسئولان پرواز یک هواپیما را تهدید می‌کند بمبی را که نسبت به ارتفاع حساس است، در هواپیما پنهان کرده است و زمانی که هواپیما به قصد نشستن به ارتفاع زیر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برسد، منفجر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ماجرا، خلبان هواپیما با فرود آمدن در یک فرودگاه که بالاتر از سطح خطر است توطئه تهدید کننده را خنثی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 گذاری‌هایی که در آن از روش فوق استفاده شده بود، دو ماه بعد از نشان دادن فیلم مذکور به وقوع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یکی دو روز پس از آن‌که برنامه فوق درشهرهای مختلف آمریکا و خارج از آمریکا نشان داده شد، موارد مختلفی از بمب‌گذاری‌های نظیر آن‌چه در داستان بالا ذکر شده بود، گزارش شدند که در همه آن‌ها بمب‌گذاران از خلبان هواپیما خواستار پول بودند تا محل اختفای بمب را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هواپیماها به فرودگاه‌های مرتفع تغییر مسیر دادند و در بعضی موارد پول درخواست شده از سوی بمب گذاران نیز پرداخت شد و بعدا معلوم گشت که هیچ نوع بمبی در هواپیما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نمایش مجدد این برنامه در انکوریج سبب شد که یک بیننده آلاسکایی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پول دریافت کند و نمایش آن در سیدنی، یک استرالیایی را با دریافت </w:t>
      </w:r>
      <w:r>
        <w:rPr>
          <w:rFonts w:eastAsia="IRNazanin" w:cs="IRNazanin"/>
          <w:color w:val="111111"/>
          <w:sz w:val="28"/>
          <w:szCs w:val="28"/>
          <w:lang w:bidi="fa-IR"/>
        </w:rPr>
        <w:t>56000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از شرکت هواپیمایی کوانتاس، یک شبه به صورت یک فرد ثروتمند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با وادار کردن توجه خلبان به گوشه‌ای در یک فرودگاه، جایی </w:t>
      </w:r>
    </w:p>
    <w:p>
      <w:pPr>
        <w:pStyle w:val="BookText"/>
        <w:rPr/>
      </w:pPr>
      <w:r>
        <w:rPr>
          <w:rFonts w:ascii="IRNazanin" w:hAnsi="IRNazanin" w:eastAsia="IRNazanin"/>
          <w:color w:val="111111"/>
          <w:sz w:val="28"/>
          <w:sz w:val="28"/>
          <w:szCs w:val="28"/>
          <w:rtl w:val="true"/>
          <w:lang w:bidi="fa-IR"/>
        </w:rPr>
        <w:t>که یک بمب دیگر کار گذاشته بود، تهدید خود را جدی‌تر ساخته بود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با توجّه به مطالب یاد شده، نقش صدا و سیما را در پدیده فرار مورد بررسی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صدا و سیما بر پدیده فرار به دو صورت قابل 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غیر مستقیم</w:t>
      </w:r>
    </w:p>
    <w:p>
      <w:pPr>
        <w:pStyle w:val="BookText"/>
        <w:rPr/>
      </w:pPr>
      <w:r>
        <w:rPr>
          <w:rFonts w:ascii="IRNazanin" w:hAnsi="IRNazanin" w:eastAsia="IRNazanin"/>
          <w:color w:val="111111"/>
          <w:sz w:val="28"/>
          <w:sz w:val="28"/>
          <w:szCs w:val="28"/>
          <w:rtl w:val="true"/>
          <w:lang w:bidi="fa-IR"/>
        </w:rPr>
        <w:t>در تحقیق حاضر تاکنون از دلایل گوناگون فرار از خانه سخن گفته‌ایم، حال باید گفت رسانه می‌تواند بر همه عوامل یاد شده اثر مستقیم یا غیر مستقیم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مثال می‌تواند منظور ما را آشکارا بیان کند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سطح زندگی افراد را در سریال‌ها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و پسر جوانی که تازه ازدواج کرده‌اند و شوهر هم یک روزنامه نگار تازه کار است، در یک آپارتمان بزرگ با پرده‌های آن‌چنانی با مبلمان شیک و یخچال فریزر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با واقعیت جامعه ما سازگار است؟ چند درصد از جوانان ما در ابتدای زندگی همه امکانات لازم را در اختیار دارند؟ آیا سریال‌هایی از این دست، توقع عمومی جوانان را بالا نمی‌برد که باید در ابتدای زندگی همه امکانات را داشته باشند؟ آیا نتیجه آن، تأخیر در ازدواج نخواهد بود؟ چون جوان می‌خواهد آن‌قدر پول داشته باشد تا چنین زندگی مرفهی را برای خود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سریال‌ها توقع دختران را بالا نخواهد برد؟ آیا آنان در ابتدای خواستگاری، فراهم کردن امکانات خوب را از داماد نخواهند خواست؟ </w:t>
      </w:r>
    </w:p>
    <w:p>
      <w:pPr>
        <w:pStyle w:val="BookText"/>
        <w:rPr/>
      </w:pPr>
      <w:r>
        <w:rPr>
          <w:rFonts w:ascii="IRNazanin" w:hAnsi="IRNazanin" w:eastAsia="IRNazanin"/>
          <w:color w:val="111111"/>
          <w:sz w:val="28"/>
          <w:sz w:val="28"/>
          <w:szCs w:val="28"/>
          <w:rtl w:val="true"/>
          <w:lang w:bidi="fa-IR"/>
        </w:rPr>
        <w:t>این نمونه و نمونه هایی دیگر، آثار غیر مستقیم بر زندگی افراد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نوجوانی که یک دختر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را در فیلم در حال بازی کامپیوتر می‌بیند، گمان می‌کند که تمام نوجوانان هم سن او کامپیوتر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فیلم‌های جنایی و پلیسی نیز همیشه قهرمان داستان، چهره زیبایی دارد و افراد شرور قیافه زشت و بدی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قتل‌ها و جنایت‌ها نیز معمولاً در خانه‌های فقیران و محلّه‌های پایین شهر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سبب می‌شود نوجوان با خود بیاندیشد که چون او قیافه‌اش زشت است یا از قشر فقیر جامعه است، نمی‌تواند جزو افراد خوب باشد و مجبور است از افراد شرور جامعه باشد که این موارد ناامیدی و انفعال در نوجوان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بی‌توجهی به مسائل فرهنگی، روان شناختی و تربیتی، آثار مخرّبی بر روان نوجوان می‌گذارد و می‌تواند او را به سوی ناهنجاری‌های گوناگون بکشاند که یکی از آن‌ها، زمینه‌سازی برای فرار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مستقیم</w:t>
      </w:r>
    </w:p>
    <w:p>
      <w:pPr>
        <w:pStyle w:val="BookText"/>
        <w:rPr/>
      </w:pPr>
      <w:r>
        <w:rPr>
          <w:rFonts w:ascii="IRNazanin" w:hAnsi="IRNazanin" w:eastAsia="IRNazanin"/>
          <w:color w:val="111111"/>
          <w:sz w:val="28"/>
          <w:sz w:val="28"/>
          <w:szCs w:val="28"/>
          <w:rtl w:val="true"/>
          <w:lang w:bidi="fa-IR"/>
        </w:rPr>
        <w:t>هم‌چنان‌که در مباحث پیش اشاره شد، الگوپردازی و تأثیرپذیری مستقیم از تلویزیون و فیلم‌های به نمایش درآمده در آن، واقعیتی انکارناپذیر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فرار هم این آثار کاملاً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زیادی از دختران فراری اعتراف کرده‌اند تا زمانی که در بعضی از فیلم‌ها ندیده بودند نوجوانی به سبب دعوا با مادرش قهر می‌کند و از خانه خارج می‌شود، چنین راه حلّی برای فرار به ذهن آنان نرسیده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تنها با دیدن چنین فیلمی به فکر فرار افتاده‌اند تا از امر و نهی مادر خلاص شوند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دختری به‌نام سمیّه می‌گوید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پدر و مادرم می‌خواستند از هم جدا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خاطر این‌که در یک فیلم دیده بودم یک زن و شوهر وقتی می‌خواستند طلاق بگیرند، بچه آن‌ها گم شد و آن‌ها به خاطر پیدا کردن بچه، دوباره با هم آشتی کردند، سعی کردم از خانه فرار کنم تا آن‌ها به دنبال من بیایند و وقتی مرا پیدا کردند، شاید با هم آشتی کنند، ولی وقتی فرار کردم، نه‌تنها دنبالم نیامدند، بلکه وقتی توسط پلیس دستگیر شدم و به خانواده‌ام اطلاع دادند، آن‌ها حاضر به پذیرفتن من نشدند و الآن مادر و پدرم از هم طلاق گرفته‌اند و تا به حال حتی یک بار هم به دیدن من نیامده‌اند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من همان روز که فرار کردم، موقع غروب هم دستگیر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دختران، سریال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قرمز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الگوی خود معرفی و برخی دیگر، سریال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چراغ‌های خاموش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شب‌های ماه رمضان از تلویزیون پخش می‌شد، سبب فرار خود اعلام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تأثیر صدا و سیما در فرار دختران به طور مستقیم و غیر مستقیم کاملاً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رسالت اصلی صدا و سیما این است که نقش بازدارندگی داشته باشد، ولی به طور غیر مستقیم، نقش تشویق به فرار آن، بیش‌تر از بازدارندگی بوده است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اعتیاد</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بحث را می‌توان در قالب سه مبحث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اعتیاد در جامعه، اعتیاد در خانواده و اعتیاد دختر فراری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براساس تقسیم بندی بحث‌های </w:t>
      </w:r>
    </w:p>
    <w:p>
      <w:pPr>
        <w:pStyle w:val="BookText"/>
        <w:rPr/>
      </w:pPr>
      <w:r>
        <w:rPr>
          <w:rFonts w:ascii="IRNazanin" w:hAnsi="IRNazanin" w:eastAsia="IRNazanin"/>
          <w:color w:val="111111"/>
          <w:sz w:val="28"/>
          <w:sz w:val="28"/>
          <w:szCs w:val="28"/>
          <w:rtl w:val="true"/>
          <w:lang w:bidi="fa-IR"/>
        </w:rPr>
        <w:t>گذشته، شاید شایسته بود که هرکدام از این مباحث نیز در بخش مربوط به فرد و خانواده و اجتماع بررسی می‌شد، ولی به دلیل اهمیّت ویژه این پدیده، بهتر دیدیم که بحث اعتیاد را به‌صورت متمرکز و یک‌جا ارایه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ـ اعتیاد در جامعه</w:t>
      </w:r>
    </w:p>
    <w:p>
      <w:pPr>
        <w:pStyle w:val="BookText"/>
        <w:rPr/>
      </w:pPr>
      <w:r>
        <w:rPr>
          <w:rFonts w:ascii="IRNazanin" w:hAnsi="IRNazanin" w:eastAsia="IRNazanin"/>
          <w:color w:val="111111"/>
          <w:sz w:val="28"/>
          <w:sz w:val="28"/>
          <w:szCs w:val="28"/>
          <w:rtl w:val="true"/>
          <w:lang w:bidi="fa-IR"/>
        </w:rPr>
        <w:t>وجود پدیده اعتیاد سالیان درازی است که دامان جامعه ما به‌ویژه نسل جوان را فرا گرفته و خواسته یا ناخواسته ابعاد آن گسترش یافته است؛ به گونه‌ای که امروزه برای بعضی از افراد، صحبت کردن درباره معتادان و اعتیاد، مسئله‌ای عادی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 ایران در مسیر حمل و نقل مواد مخدر به اروپا، کوشش کشورهای استعمارگر برای پخش بیش‌تر این مواد در سطح کشور را می‌توان از عوامل گسترش اعتیاد به مواد مخدر در داخل کشور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افراد سودجو که به غیر از منافع خودشان، به هیچ چیز دیگر نمی‌اندیشند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میزان وجود مواد مخدر در شهرهای گوناگون به گونه‌ای است که هرکس اراده کند، در چند ساعت یا حداکثر یکی دو روز، می‌تواند آن مواد را به‌دست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برخی از پارک‌ها، گذرها و بعضی از خیابان‌های شلوغ، خیلی از پخش کنندگان خرده‌پا، مواد را به دست نیازمندان می‌رسانند و این در حالی است که به سبب مبارزه با پدیده اعتیاد، تا کنون میلیون‌ها دلار از سوی نظام هزینه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جوانان برومند این سرزمین، برای جلوگیری از ورود این مواد به داخل کشور به شهادت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افراد به‌ویژه جوانان و نوجوانان در معرض خطر آلودگی به این مواد افیونی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وجود اعتیاد در جامعه، مانند </w:t>
      </w:r>
    </w:p>
    <w:p>
      <w:pPr>
        <w:pStyle w:val="BookText"/>
        <w:rPr/>
      </w:pPr>
      <w:r>
        <w:rPr>
          <w:rFonts w:ascii="IRNazanin" w:hAnsi="IRNazanin" w:eastAsia="IRNazanin"/>
          <w:color w:val="111111"/>
          <w:sz w:val="28"/>
          <w:sz w:val="28"/>
          <w:szCs w:val="28"/>
          <w:rtl w:val="true"/>
          <w:lang w:bidi="fa-IR"/>
        </w:rPr>
        <w:t>وجود میکروب طاعون، وبا و تیفوس در قرن‌های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این بیماری‌ها مسری بودند و خودبه خود در بین همه افراد منتشر می‌شدند، اعتیاد نیز عملکردی شبیه این بیماری‌ها دارد و اگر هشیاری تک تک افراد جامعه نباشد، به هر خانه‌ای رسوخ خواهد کرد و هر خانواده‌ای را آلوده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 ـ اعتیاد در خانواده</w:t>
      </w:r>
    </w:p>
    <w:p>
      <w:pPr>
        <w:pStyle w:val="BookText"/>
        <w:rPr/>
      </w:pPr>
      <w:r>
        <w:rPr>
          <w:rFonts w:ascii="IRNazanin" w:hAnsi="IRNazanin" w:eastAsia="IRNazanin"/>
          <w:color w:val="111111"/>
          <w:sz w:val="28"/>
          <w:sz w:val="28"/>
          <w:szCs w:val="28"/>
          <w:rtl w:val="true"/>
          <w:lang w:bidi="fa-IR"/>
        </w:rPr>
        <w:t>از نظر کارشناسان علوم رفتاری و اجتماعی، وجود اعتیاد در خانواده یکی از عوامل نابسامانی خانواده به حساب می‌آید و در نهایت، سبب از هم پاشیدگی خانواده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معتاد به دلایل گوناگون، مشکلاتی را برای اعضای دیگر خانواده به وجود می‌آورد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سبب خمار بودن، نمی‌تواند به نیازهای عاطفی و روانی دیگران پاسخ دهد؛ یعنی در حقیقت، توانایی تعامل با دیگران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از برآوردن نیازهای روحی و عاطفی فرزندان خود ناتوان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به‌علّت ایجاد حالت درگیری ذهنیِ وسواس گونه، در اثر مصرف مواد مخدر آن‌قدر به خود مشغول می‌شود که هرگز نیازهای دیگران و ناراحتی‌های آنان را احساس نمی‌کند و نسبت به اعضای دیگر خانواده، بی‌توجه و به اصطلاح عامیانه، آدم بی‌عاری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لحاظ قیافه و جسم هم دگرگونی‌هایی در او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سفیدی چشم‌ها به زردی می‌گراید و در نتیجه، ظاهر فرد هم چون افراد رنجور و بیمار به نظر می‌رسد که این مسئله برای دیگر اعضای خانواده ناراحت کننده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 معتاد برای تهیه مواد مخدر، نیاز به پول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حدّ کافی پول در اختیار نداشته باشد، تا آن جا که می‌تواند وسایل خانه را می‌فروشد تا مواد مخدر تهیه کند و معمولاً به سبب اعتیاد از محل کار اخراج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موارد یاد شده، زندگی با چنین شخصی برای فرزندان و همسر، بسیار دشوار و طاقت‌فرسا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با فردی که از لحاظ جسمی، روحی و عاطفی تعادل ندارد، به دیگران بی توجه است و همه امکانات مالی خانواده را هم تباه می‌کند، نمی‌توان زندگی کرد و همین مسئله سبب از هم پاشیدگی خانواده می‌شود و معمولاً به طلاق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ذهن خود تصوّر کنیم که در خانواده‌ای، مادر طلاق گرفته و خانه را ترک کرده و پدر هم معتاد است و بیش‌تر زمان‌ها در خانه نیست و درصورت حضور نیز خمار و بی‌حال در گوشه‌ای افتاده و هر روز، باقی مانده وسایل خانه را برای تهیه مواد مخدر به فروش می‌رساند، آیا فرزندان می‌توانند در آن خانه بمانند؟ آیا وقتی یک جوان غریبه به دختر نوجوان این خانواده، اظهار علاقه کرد، این دختر دل‌بسته او نمی‌شود؛ دختری که سال‌هاست چشم به راه چنین اظهار محبّت و توجهی بوده است؟</w:t>
      </w:r>
    </w:p>
    <w:p>
      <w:pPr>
        <w:pStyle w:val="BookText"/>
        <w:rPr/>
      </w:pPr>
      <w:r>
        <w:rPr>
          <w:rFonts w:ascii="IRNazanin" w:hAnsi="IRNazanin" w:eastAsia="IRNazanin"/>
          <w:color w:val="111111"/>
          <w:sz w:val="28"/>
          <w:sz w:val="28"/>
          <w:szCs w:val="28"/>
          <w:rtl w:val="true"/>
          <w:lang w:bidi="fa-IR"/>
        </w:rPr>
        <w:t>تعداد زیادی از دختران فراری، علّت فرار خود را اعتیاد پدر، مادر و یا هر دو یا برادرها بیان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دختری بنام نرگس از خانه‌ای فرار کرده است که پدر و چهار برادرش معتاد هستند و مادرش نیز از دنیا رفته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نسرین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 پدرم هر دو معتاد هستند و می‌خواستند مرا هم معتاد کنند که من فرار کردم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اصلاً یادم نمی‌آید قیافه مادرم چه شکلی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وقتی من سه ساله بودم، او به‌خاطر اعتیاد پدرم طلاق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پاسخ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فراری نگه‌داری شده در مراکز مداخله در بحران استان تهران به این پرسش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بستگان درجه یک شما تا به حال کسی اعتیاد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زیر به‌دست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w:t>
      </w:r>
    </w:p>
    <w:p>
      <w:pPr>
        <w:pStyle w:val="BookText"/>
        <w:rPr/>
      </w:pPr>
      <w:r>
        <w:rPr>
          <w:rFonts w:ascii="IRNazanin" w:hAnsi="IRNazanin" w:eastAsia="IRNazanin"/>
          <w:color w:val="111111"/>
          <w:sz w:val="28"/>
          <w:sz w:val="28"/>
          <w:szCs w:val="28"/>
          <w:rtl w:val="true"/>
          <w:lang w:bidi="fa-IR"/>
        </w:rPr>
        <w:t>بله</w:t>
      </w:r>
    </w:p>
    <w:p>
      <w:pPr>
        <w:pStyle w:val="BookText"/>
        <w:rPr/>
      </w:pPr>
      <w:r>
        <w:rPr>
          <w:rFonts w:ascii="IRNazanin" w:hAnsi="IRNazanin" w:eastAsia="IRNazanin"/>
          <w:color w:val="111111"/>
          <w:sz w:val="28"/>
          <w:sz w:val="28"/>
          <w:szCs w:val="28"/>
          <w:rtl w:val="true"/>
          <w:lang w:bidi="fa-IR"/>
        </w:rPr>
        <w:t>خیر</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توجه به جدول صفحه قبل،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دختران اعتراف کرده‌اند که دست کم، یکی از بستگان درجه یک آنان معتاد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اعتیاد و طلاق جزو فراوان‌ترین مواردی هستند که در پدیده فرار دیده شده‌اند و به عنوان دو عامل اصلی از هم پاشیدگی خانواده به حساب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ـ اعتیاد در دختران فراری</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کنار عوامل زمینه ساز اعتیاد، عوامل دیگری نیز وجود دارد که عوامل انسانی یا درون فردی اعتیاد به حساب می‌آیند؛ عواملی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 اراده، ناآگاهی و شناخت نادرست افراد، آموزش نامناسب فرد برای مقابله با استرس‌ها و مشکلات عصبی، ضعف شخصیت افراد در رویارویی با سختی‌های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عوامل درباره تمام افرادی که به اعتیاد روی می‌آورند،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از مشکلات اعتیاد آگاه است، هرگز به دام اعتیاد گرفتار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بداند باید با مشکلات مبارزه کرد و نباید تسلیم آن‌ها شد یا کسی که از لحاظ شخصیت دچار تزلزل نباشد، هرگز به </w:t>
      </w:r>
      <w:bookmarkStart w:id="253" w:name="pg538_5205"/>
    </w:p>
    <w:p>
      <w:pPr>
        <w:pStyle w:val="BookText"/>
        <w:rPr/>
      </w:pPr>
      <w:bookmarkEnd w:id="253"/>
      <w:r>
        <w:rPr>
          <w:rFonts w:ascii="IRNazanin" w:hAnsi="IRNazanin" w:eastAsia="IRNazanin"/>
          <w:color w:val="111111"/>
          <w:sz w:val="28"/>
          <w:sz w:val="28"/>
          <w:szCs w:val="28"/>
          <w:rtl w:val="true"/>
          <w:lang w:bidi="fa-IR"/>
        </w:rPr>
        <w:t>سوی اعتیاد نمی‌رود، ولی ویژگی بیش‌تر افرادی که معتاد شده‌اند، این است که مشکلات گوناگونی هم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پدر، ورشکست شدن، بی‌کاری، طلاق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داشته‌اند و برای فراموش کردن این مسائل و فرار از این غم و اندوه‌ها، به مصرف مواد مخدر روی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فراری نیز از این گروه جدا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مشکلات گوناگونی را تجربه کرده و انگیزه بیش‌تری برای اعتیاد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 درباره اعتیاد دختران فراری، حاکی از این است که تعدادی از آنان به‌سبب تهیه مواد مخدر از خانه فرار کرده‌اند؛ زیرا در خانه، والدین از او خواسته‌اند تا اعتیاد خود را ترک کند، ولی او به‌دلیل این‌که ترک نکند، فرار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دختران هم پس از فرار، معتاد شده‌اند که در بحث آثار از آن سخن خواهیم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254" w:name="__RefHeading___Toc4651236_211673320"/>
      <w:bookmarkStart w:id="255" w:name="_Toc98"/>
      <w:bookmarkEnd w:id="254"/>
      <w:r>
        <w:rPr>
          <w:rtl w:val="true"/>
        </w:rPr>
        <w:t>ب</w:t>
      </w:r>
      <w:r>
        <w:rPr>
          <w:rtl w:val="true"/>
        </w:rPr>
        <w:t xml:space="preserve">) </w:t>
      </w:r>
      <w:r>
        <w:rPr>
          <w:rtl w:val="true"/>
        </w:rPr>
        <w:t>عوامل اقتصادی</w:t>
      </w:r>
      <w:bookmarkEnd w:id="255"/>
    </w:p>
    <w:p>
      <w:pPr>
        <w:pStyle w:val="Heading6"/>
        <w:numPr>
          <w:ilvl w:val="5"/>
          <w:numId w:val="1"/>
        </w:numPr>
        <w:rPr/>
      </w:pPr>
      <w:bookmarkStart w:id="256" w:name="__RefHeading___Toc4651238_211673320"/>
      <w:bookmarkStart w:id="257" w:name="_Toc99"/>
      <w:bookmarkEnd w:id="256"/>
      <w:r>
        <w:rPr>
          <w:rtl w:val="true"/>
        </w:rPr>
        <w:t>اشاره</w:t>
      </w:r>
      <w:bookmarkEnd w:id="257"/>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جوامع بشری، امکانات و توانایی‌های اقتصادی و مالی، پایه و اساس بسیاری از فعالیت‌ها است؛ به این معنی که به سرانجام رسیدن کارها، به مقدّمات و پیش فرض‌هایی نیاز دارد که یکی از این پیش فرض‌ها، امکانات اقتصادی و 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در دوران کنونی که بدون اقتصاد، عملکرد تمامی جوامع مختل می‌شود و چرخه اتصال زنجیره‌ای افراد اجتماع نیز این نیاز را قوی‌تر ساخته است و سبب می‌شود اقتصاد جزو اساسی‌ترین پایه‌های بسیاری از حرکت‌ها و برنامه ریزی‌های فردی و اجتماعی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زیادی از افراد اجتماع ما را افراد کم بضاعت و تهی‌دست تشکیل می‌دهند که از لحاظ اقتصادی و امرار معاش در تنگنا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اساسی این تهی‌دستی را در دو عامل می‌توان جست‌وجو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پایین و </w:t>
      </w:r>
      <w:bookmarkStart w:id="258" w:name="pg538_5206"/>
    </w:p>
    <w:p>
      <w:pPr>
        <w:pStyle w:val="BookText"/>
        <w:rPr/>
      </w:pPr>
      <w:bookmarkEnd w:id="258"/>
      <w:r>
        <w:rPr>
          <w:rFonts w:ascii="IRNazanin" w:hAnsi="IRNazanin" w:eastAsia="IRNazanin"/>
          <w:color w:val="111111"/>
          <w:sz w:val="28"/>
          <w:sz w:val="28"/>
          <w:szCs w:val="28"/>
          <w:rtl w:val="true"/>
          <w:lang w:bidi="fa-IR"/>
        </w:rPr>
        <w:t>نداشتن علم اقتصاد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مطلب این که افراد یا از لحاظ مادی درآمد خوبی ندارند یا این‌که با وجود درآمد نسبتا خوب، به سبب این‌که در اولویّت‌بندی نیازها و مخارج روزانه دچار اشتباه می‌شوند و نمی‌توانند از درآمد خود درست استفاده کنند، درآمد ماهیانه خود را به گونه‌ای خرج می‌کنند که نیاز اصلی آنان را برطرف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اقتصاد ضعیف بر مسیر زندگی خانواده می‌تواند یکی از عوامل فرار به‌حساب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بررسی این موضوع می‌کوشیم تا تأثیر آن را در پدیده فرار مورد دقت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ضعیف خانواده می‌تواند مشکلات بسیاری در روند زندگی آن خانواده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بررسی کوتاه می‌توان این مشکلات را این‌گونه دسته‌بندی کرد</w:t>
      </w:r>
      <w:r>
        <w:rPr>
          <w:rFonts w:eastAsia="IRNazanin" w:cs="IRNazanin"/>
          <w:color w:val="111111"/>
          <w:sz w:val="28"/>
          <w:szCs w:val="28"/>
          <w:rtl w:val="true"/>
          <w:lang w:bidi="fa-IR"/>
        </w:rPr>
        <w:t>:</w:t>
      </w:r>
    </w:p>
    <w:p>
      <w:pPr>
        <w:pStyle w:val="Heading6"/>
        <w:numPr>
          <w:ilvl w:val="5"/>
          <w:numId w:val="1"/>
        </w:numPr>
        <w:rPr/>
      </w:pPr>
      <w:bookmarkStart w:id="259" w:name="__RefHeading___Toc4651240_211673320"/>
      <w:bookmarkStart w:id="260" w:name="_Toc100"/>
      <w:bookmarkEnd w:id="259"/>
      <w:r>
        <w:rPr>
          <w:rtl w:val="true"/>
        </w:rPr>
        <w:t>یک ـ کمبود نیازهای اصلی از جمله خوراک، پوشاک و بهداشت</w:t>
      </w:r>
      <w:bookmarkEnd w:id="260"/>
    </w:p>
    <w:p>
      <w:pPr>
        <w:pStyle w:val="BookText"/>
        <w:rPr/>
      </w:pPr>
      <w:r>
        <w:rPr>
          <w:rFonts w:ascii="IRNazanin" w:hAnsi="IRNazanin" w:eastAsia="IRNazanin"/>
          <w:color w:val="111111"/>
          <w:sz w:val="28"/>
          <w:sz w:val="28"/>
          <w:szCs w:val="28"/>
          <w:rtl w:val="true"/>
          <w:lang w:bidi="fa-IR"/>
        </w:rPr>
        <w:t>در بسیاری از خانواده‌ها، بر اثر ناتوانی اقتصادی، در تأمین نیازهای اصلی و روزانه، اختلال و مشکل به‌وجود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این ضعف مالی، در تغذیه اعضای خانواده کمبود ایجاد و در نتیجه سوء تغذیه و ضعف جسمانی پدیدار می‌شود که این مسأله می‌تواند سبب ضعف در حافظه و هوش و استعداد فرزندان گردد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پی ضعف اقتصادی؛ افراد برای تهیه پوشاک و لباس برای خانواده نیز دچار مشکل می‌شوند که ثمره آن احساس حقارت، فرزندان به سبب پوشیدن لباس‌های کهنه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این‌که هم‌کلاسی‌های خود را با لباس‌های تازه ببینند، در حالی‌که خود از آن محروم هستند، سرخورده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مالی سبب رعایت نکردن بهداشت فردی و جمعی خانواده نیز می‌شود؛ زیرا برای رعایت بهداشت، باید انواع مواد شوینده، پاک کننده، </w:t>
      </w:r>
      <w:bookmarkStart w:id="261" w:name="pg538_5207"/>
    </w:p>
    <w:p>
      <w:pPr>
        <w:pStyle w:val="BookText"/>
        <w:rPr/>
      </w:pPr>
      <w:bookmarkEnd w:id="261"/>
      <w:r>
        <w:rPr>
          <w:rFonts w:ascii="IRNazanin" w:hAnsi="IRNazanin" w:eastAsia="IRNazanin"/>
          <w:color w:val="111111"/>
          <w:sz w:val="28"/>
          <w:sz w:val="28"/>
          <w:szCs w:val="28"/>
          <w:rtl w:val="true"/>
          <w:lang w:bidi="fa-IR"/>
        </w:rPr>
        <w:t>حوله و ملافه و وسایل بهداشتی برای تک تک اعضای خانواده تهیه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به‌سبب درآمد کم، این وسایل تهیه نشود و مسائل بهداشتی شخصی رعایت نگردد، بهداشت فردی و جمعی خانواده به خطر می‌افتد و در نتیجه، ممکن است انواع بیماری‌ها، افراد خانواده را تهدید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 اثر به‌وجود آمدن مشکلات یاد شده، تعادل خانواده در موارد گوناگونی به هم می‌خورد و در اثر ضعف استعداد، احساس حقارت و مشکلات بهداشتی و بیماری‌ها، آرامش خانواده به هم می‌خورد و استرس و تنش میان اعضا بالا می‌رود</w:t>
      </w:r>
      <w:r>
        <w:rPr>
          <w:rFonts w:eastAsia="IRNazanin" w:cs="IRNazanin"/>
          <w:color w:val="111111"/>
          <w:sz w:val="28"/>
          <w:szCs w:val="28"/>
          <w:rtl w:val="true"/>
          <w:lang w:bidi="fa-IR"/>
        </w:rPr>
        <w:t>.</w:t>
      </w:r>
    </w:p>
    <w:p>
      <w:pPr>
        <w:pStyle w:val="Heading6"/>
        <w:numPr>
          <w:ilvl w:val="5"/>
          <w:numId w:val="1"/>
        </w:numPr>
        <w:rPr/>
      </w:pPr>
      <w:bookmarkStart w:id="262" w:name="__RefHeading___Toc4651242_211673320"/>
      <w:bookmarkStart w:id="263" w:name="_Toc101"/>
      <w:bookmarkEnd w:id="262"/>
      <w:r>
        <w:rPr>
          <w:rtl w:val="true"/>
        </w:rPr>
        <w:t>دو ـ کمبود وسایل رفاه و آسایش عمومی مانند مسکن و لوازم آن</w:t>
      </w:r>
      <w:bookmarkEnd w:id="263"/>
    </w:p>
    <w:p>
      <w:pPr>
        <w:pStyle w:val="BookText"/>
        <w:rPr/>
      </w:pPr>
      <w:r>
        <w:rPr>
          <w:rFonts w:ascii="IRNazanin" w:hAnsi="IRNazanin" w:eastAsia="IRNazanin"/>
          <w:color w:val="111111"/>
          <w:sz w:val="28"/>
          <w:sz w:val="28"/>
          <w:szCs w:val="28"/>
          <w:rtl w:val="true"/>
          <w:lang w:bidi="fa-IR"/>
        </w:rPr>
        <w:t>بیش‌تر خانواده‌های سطح پایین از جهت مادّی، در مسأله مسکن، مشکل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یا مستأجر هستند یا اگر خانه‌ای هم دارند، خانه‌ای کوچک و با امکانات پایین و در محلّه‌های شلوغ، پر سرو صدا و پر جمعیت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تربیت فرزندان در این گونه مکان‌ها بسیار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چند فرزند در یک خانه با مساحت کم که فضای کافی برای بازی بچه‌ها و درس خواندن آنان وجود ندارد یا نبود امکانات رفاهی هم چون آب و برق یا وسایل سرد کننده و گرم کننده در مواقع لزوم، مشکلاتی برای فرزندان به وجود می‌آورد که در درس خواندن و رشد فرزندان تأثیر خواهد داشت؛ فرزندانی که به محیطی آرام با حداقل امکانات ساده برای رشد فکری و فرهنگی و تحصیلی نیاز دارند</w:t>
      </w:r>
      <w:r>
        <w:rPr>
          <w:rFonts w:eastAsia="IRNazanin" w:cs="IRNazanin"/>
          <w:color w:val="111111"/>
          <w:sz w:val="28"/>
          <w:szCs w:val="28"/>
          <w:rtl w:val="true"/>
          <w:lang w:bidi="fa-IR"/>
        </w:rPr>
        <w:t>.</w:t>
      </w:r>
    </w:p>
    <w:p>
      <w:pPr>
        <w:pStyle w:val="Heading6"/>
        <w:numPr>
          <w:ilvl w:val="5"/>
          <w:numId w:val="1"/>
        </w:numPr>
        <w:rPr/>
      </w:pPr>
      <w:bookmarkStart w:id="264" w:name="__RefHeading___Toc4651244_211673320"/>
      <w:bookmarkStart w:id="265" w:name="_Toc102"/>
      <w:bookmarkEnd w:id="264"/>
      <w:r>
        <w:rPr>
          <w:rtl w:val="true"/>
        </w:rPr>
        <w:t>سه ـ برآورده نشدن خواسته های مادی و غیر مادی اعضای خانواده</w:t>
      </w:r>
      <w:bookmarkEnd w:id="265"/>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فردی خواسته‌ها و سلیقه‌ها و نیازهایی دارد که باید در حدّ طبیعی و </w:t>
      </w:r>
      <w:bookmarkStart w:id="266" w:name="pg538_5208"/>
    </w:p>
    <w:p>
      <w:pPr>
        <w:pStyle w:val="BookText"/>
        <w:rPr/>
      </w:pPr>
      <w:bookmarkEnd w:id="266"/>
      <w:r>
        <w:rPr>
          <w:rFonts w:ascii="IRNazanin" w:hAnsi="IRNazanin" w:eastAsia="IRNazanin"/>
          <w:color w:val="111111"/>
          <w:sz w:val="28"/>
          <w:sz w:val="28"/>
          <w:szCs w:val="28"/>
          <w:rtl w:val="true"/>
          <w:lang w:bidi="fa-IR"/>
        </w:rPr>
        <w:t>معمولی تأمین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نیازها به‌ویژه در دوران کودکی بی توجهی شود، آسیب‌های جبران ناپذیری بر فکر و روان کودک وارد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در موقعیتی نیست که فقر پدر را درک کند، بلکه او فقط به خواسته‌های خود می‌اندیشد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می‌بیند دوستش هر روز در مدرسه با پول توجیبی‌اش بستنی می‌خورد، ولی خودش حتی یک‌بار هم پول تو جیبی نگرفته است، نمی‌تواند علّت آن را تحلیل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اندیشیدن با خود، شاید به این نتیجه برسد که پدر یا مادرش به او بی توجهّی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ضعف مالی خانواده خود هم آگاه باشد، پدر را مقصّر می‌پندارد و نسبت به پدر بدبین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کتاب، نشریه، شرکت در کلاس‌های فرهنگی، علمی، ورزش و هنری، همه و همه به امکانات مالی متوسطی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فرد به سبب ضعف مالی، در زمینه‌های فرهنگی، علمی، ورزشی و حتی دینی ضعیف خواهد بود و نخواهد توانست پا به پای دیگران از این امکانات بهره‌گیری و رشد کند</w:t>
      </w:r>
      <w:r>
        <w:rPr>
          <w:rFonts w:eastAsia="IRNazanin" w:cs="IRNazanin"/>
          <w:color w:val="111111"/>
          <w:sz w:val="28"/>
          <w:szCs w:val="28"/>
          <w:rtl w:val="true"/>
          <w:lang w:bidi="fa-IR"/>
        </w:rPr>
        <w:t>.</w:t>
      </w:r>
    </w:p>
    <w:p>
      <w:pPr>
        <w:pStyle w:val="Heading6"/>
        <w:numPr>
          <w:ilvl w:val="5"/>
          <w:numId w:val="1"/>
        </w:numPr>
        <w:rPr/>
      </w:pPr>
      <w:bookmarkStart w:id="267" w:name="__RefHeading___Toc4651246_211673320"/>
      <w:bookmarkStart w:id="268" w:name="_Toc103"/>
      <w:bookmarkEnd w:id="267"/>
      <w:r>
        <w:rPr>
          <w:rtl w:val="true"/>
        </w:rPr>
        <w:t>نتیجه</w:t>
      </w:r>
      <w:bookmarkEnd w:id="268"/>
    </w:p>
    <w:p>
      <w:pPr>
        <w:pStyle w:val="BookText"/>
        <w:rPr/>
      </w:pPr>
      <w:r>
        <w:rPr>
          <w:rFonts w:ascii="IRNazanin" w:hAnsi="IRNazanin" w:eastAsia="IRNazanin"/>
          <w:color w:val="111111"/>
          <w:sz w:val="28"/>
          <w:sz w:val="28"/>
          <w:szCs w:val="28"/>
          <w:rtl w:val="true"/>
          <w:lang w:bidi="fa-IR"/>
        </w:rPr>
        <w:t>براساس آنچه گفته شد، می‌توان نتیجه گرفت ضعف مالی و کمبود اقتصادی در خانواده سبب جلوگیری از رشد فردی در تمام زمینه‌های جسمی، روحی ـ روانی، فرهنگی ـ اجتماعی، علمی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می‌شود و پیشرفت فرد را تحت تأثیر قرار دهد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موارد زیادی از ترک تحصیل‌ها، کار کودکان در سنّ کم، دزدی کودکان، سوء استفاده‌ها از کودکان و فرار از خانه، به سبب وجود فقر و تهی‌دستی در خانواده‌هاست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کودکی که از یک سو به سبب کمبودهای مادّی به آرزوهایش نرسیده و از سوی دیگر، به‌سبب نداشتن امکانات برای رشد </w:t>
      </w:r>
    </w:p>
    <w:p>
      <w:pPr>
        <w:pStyle w:val="BookText"/>
        <w:rPr/>
      </w:pPr>
      <w:r>
        <w:rPr>
          <w:rFonts w:ascii="IRNazanin" w:hAnsi="IRNazanin" w:eastAsia="IRNazanin"/>
          <w:color w:val="111111"/>
          <w:sz w:val="28"/>
          <w:sz w:val="28"/>
          <w:szCs w:val="28"/>
          <w:rtl w:val="true"/>
          <w:lang w:bidi="fa-IR"/>
        </w:rPr>
        <w:t>فکری و فرهنگی، فردی کوته فکر و ساده بار آمده است، قدرت تجزیه و تحلیل ضعیف‌تری نسبت به دیگر همسالان خود دارد و با اندک وعده‌ای حاضر می‌شود دست به هر کاری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روشن است که این موضوع در هر جایی صادق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دختری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به نام ترانه به خاطر یک ساندویچ با یک پسر دوست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دختر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که تا آن زمان ساندویچ نخورده و خوردن ساندویچ برای او رؤیایی دور از تصور بوده است، وقتی پسری به او قول می‌دهد که برایش ساندویچ بخرد، به راحتی می‌پذیرد با او دوست شود و پس از مدّتی هم با آن پسر از خانه فرار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 دوست پسر که به حدّ کافی از او بهره برداری کرده است، او را در خیابان به حال خود رها می‌کند و می‌گریزد و پس از یکی دو روز سرگردانی در پارک‌ها و خیابان‌ها به وسیله نیروی انتظامی، دستگیر و تحویل بهزیستی می‌شود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فقر مادّی یکی از عوامل به‌وجود آورنده پدیده‌های نابهنجاری مانند پدیده فرار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آمار فرار در خانواده‌های فقیر، بیش‌تر از خانواده‌های ثروتمند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تفاوت فراوانی فرار بین خانواده‌های فقیر و متمول، خیلی زیاد نیست، ولی به‌طور کلّی تعداد فرار در خانواده‌های تهی‌دست، بیش‌تر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دلایلی که در قسمت طبقه‌بندی اقتصادی ارایه خواهد شد، تأثیر نداشتن فقر اقتصادی در پدیده فرار، اثبات خواهد شد</w:t>
      </w:r>
      <w:r>
        <w:rPr>
          <w:rFonts w:eastAsia="IRNazanin" w:cs="IRNazanin"/>
          <w:color w:val="111111"/>
          <w:sz w:val="28"/>
          <w:szCs w:val="28"/>
          <w:rtl w:val="true"/>
          <w:lang w:bidi="fa-IR"/>
        </w:rPr>
        <w:t xml:space="preserve">. </w:t>
      </w:r>
      <w:bookmarkStart w:id="269" w:name="pg538_5210"/>
    </w:p>
    <w:p>
      <w:pPr>
        <w:pStyle w:val="Heading5"/>
        <w:numPr>
          <w:ilvl w:val="4"/>
          <w:numId w:val="1"/>
        </w:numPr>
        <w:rPr/>
      </w:pPr>
      <w:bookmarkStart w:id="270" w:name="__RefHeading___Toc4651248_211673320"/>
      <w:bookmarkStart w:id="271" w:name="_Toc104"/>
      <w:bookmarkEnd w:id="269"/>
      <w:bookmarkEnd w:id="270"/>
      <w:r>
        <w:rPr>
          <w:rtl w:val="true"/>
        </w:rPr>
        <w:t>ج</w:t>
      </w:r>
      <w:r>
        <w:rPr>
          <w:rtl w:val="true"/>
        </w:rPr>
        <w:t xml:space="preserve">) </w:t>
      </w:r>
      <w:r>
        <w:rPr>
          <w:rtl w:val="true"/>
        </w:rPr>
        <w:t>رابطه خانه گریزی با طبقه خاص</w:t>
      </w:r>
      <w:bookmarkEnd w:id="271"/>
    </w:p>
    <w:p>
      <w:pPr>
        <w:pStyle w:val="Heading6"/>
        <w:numPr>
          <w:ilvl w:val="5"/>
          <w:numId w:val="1"/>
        </w:numPr>
        <w:rPr/>
      </w:pPr>
      <w:bookmarkStart w:id="272" w:name="__RefHeading___Toc4651250_211673320"/>
      <w:bookmarkStart w:id="273" w:name="_Toc105"/>
      <w:bookmarkEnd w:id="272"/>
      <w:r>
        <w:rPr>
          <w:rtl w:val="true"/>
        </w:rPr>
        <w:t>اشاره</w:t>
      </w:r>
      <w:bookmarkEnd w:id="273"/>
    </w:p>
    <w:p>
      <w:pPr>
        <w:pStyle w:val="BookText"/>
        <w:rPr/>
      </w:pPr>
      <w:r>
        <w:rPr>
          <w:rFonts w:ascii="IRNazanin" w:hAnsi="IRNazanin" w:eastAsia="IRNazanin"/>
          <w:color w:val="111111"/>
          <w:sz w:val="28"/>
          <w:sz w:val="28"/>
          <w:szCs w:val="28"/>
          <w:rtl w:val="true"/>
          <w:lang w:bidi="fa-IR"/>
        </w:rPr>
        <w:t>از زمانی که مسئله خانه گریزی گسترش یافت و رفته رفته در مجامع عمومی، مطبوعات، دانشگاه‌ها و دیگر مراکز، گفت‌وگوی‌هایی در این زمینه صورت گرفت، کارشناسان، استادان دانشگاه و مسئولان بخش‌های قضایی، درباره عوامل فرار اظهار نظر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واقعیت این است که تنها چند درصد از این صاحب‌نظران، در این زمینه تحقیق یا چند مقاله و گزارش مطالعه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پژوهشگر بیش از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مطبوعاتی در این زمینه را بررسی کرده، ولی متأسفانه باید گفت به جز یک مورد، در بقیه موارد، فقط اظهار نظرهای افراد به اصطلاح آگاه 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نظر یک روان پزشک یا یک استاد جامعه‌شناسی دانشگاه یا یک رئیس مجتمع قضایی که حداکثر با چند مورد جزئی فرار، روبه‌رو بوده یا این‌که چند گزارش در این زمینه مطالعه کرده و سپس استنباط شخصی خود را به همراه جهت‌گیری‌های سیاسی، فرهنگی و اجتماعی خود، اعلام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تأسف باید گفت بیش از نیمی از این اظهار نظرها، نادرست و حتی متناقض با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گزارش‌ها با نیّت خوب و صادقانه تهیه شده، ولی بعضی از افرادی که با آنان مصاحبه شده، افرادی هستند که گرایش‌هایی از قبیل گرایش سیاسی، فمینیستی، سرمایه داری، ضد دینی و غربی دارند و بر همین اساس هم اظهار نظر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 در لابه‌لای متن حاضر در هر بخش که لازم بوده، به این موضوع اشاره کرده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همچنان‌که پیش از این هم گفته شد، آگاه‌ترین افراد در این زمینه، کارشناسان مراکز مداخله در بحران و نگه‌داری دختران فراری هستند که </w:t>
      </w:r>
      <w:bookmarkStart w:id="274" w:name="pg538_5211"/>
    </w:p>
    <w:p>
      <w:pPr>
        <w:pStyle w:val="BookText"/>
        <w:rPr/>
      </w:pPr>
      <w:bookmarkEnd w:id="274"/>
      <w:r>
        <w:rPr>
          <w:rFonts w:ascii="IRNazanin" w:hAnsi="IRNazanin" w:eastAsia="IRNazanin"/>
          <w:color w:val="111111"/>
          <w:sz w:val="28"/>
          <w:sz w:val="28"/>
          <w:szCs w:val="28"/>
          <w:rtl w:val="true"/>
          <w:lang w:bidi="fa-IR"/>
        </w:rPr>
        <w:t>دل‌سوزانه به این قشر آسیب دیده کمک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میان این کارشناسان شاید کسانی هم باشند که دقت پایینی دارند، ولی براساس یافته‌های پژوهشگر که با بیش از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این کارشناسان گفت‌وگو کرده است، بیش‌تر آن‌ها افرادی آگاه، دل‌سوز و بدون جهت‌گیری هستند، آن‌چه در پایان تحلیل و بررسی عوامل خانه گریزی مطرح می‌شود، این است که آیا پدیده فرار به طبقه خاصی ارتباط دارد یا اینکه این آسیب اجتماعی در تمام طبقه‌های جامعه از فراوانی مشابهی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طبقه بندی افراد یک جامعه ملاک‌هایی وجود دارد که نگرش‌های فردی این ملاک‌ها را مشخص می‌کند مانند طبقه بندی از لحاظ شغلی، اقتصادی، فرهنگی، دینی، نژادی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ولی از همه طبقه‌بندی‌های مطرح شده، ما فقط دو طبقه بندی را بررسی کرده‌ایم</w:t>
      </w:r>
      <w:r>
        <w:rPr>
          <w:rFonts w:eastAsia="IRNazanin" w:cs="IRNazanin"/>
          <w:color w:val="111111"/>
          <w:sz w:val="28"/>
          <w:szCs w:val="28"/>
          <w:rtl w:val="true"/>
          <w:lang w:bidi="fa-IR"/>
        </w:rPr>
        <w:t>:</w:t>
      </w:r>
    </w:p>
    <w:p>
      <w:pPr>
        <w:pStyle w:val="Heading6"/>
        <w:numPr>
          <w:ilvl w:val="5"/>
          <w:numId w:val="1"/>
        </w:numPr>
        <w:rPr/>
      </w:pPr>
      <w:bookmarkStart w:id="275" w:name="__RefHeading___Toc4651252_211673320"/>
      <w:bookmarkStart w:id="276" w:name="_Toc106"/>
      <w:bookmarkEnd w:id="275"/>
      <w:r>
        <w:rPr>
          <w:rtl w:val="true"/>
        </w:rPr>
        <w:t>یک ـ طبقه بندی دینی ـ فرهنگی</w:t>
      </w:r>
      <w:bookmarkEnd w:id="276"/>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که در بحث عوامل فرهنگی مطرح شد، بیش‌تر دختران فراری از خانواده‌هایی هستند که فقر فرهنگی و دینی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فرهنگ در خانواده‌های بسیار سطح پایین وجود دارد و ضعف فرهنگ در کارها و رفتار این دختران فراری و خانواده هایشان کاملاً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دینی هم بیش‌تر آنان در فقر دینی به سر می‌بردند و در شمار افراد بی‌دین یا بی‌اطلاع از دین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بر اساس تحقیق،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دختران فراری در خانواده‌هایی زندگی می‌کنند که سطح آگاهی آنان از آموزه‌های دینی و عمل به آن بسیار ضعیف گزارش شده است</w:t>
      </w:r>
      <w:r>
        <w:rPr>
          <w:rStyle w:val="FootnoteAnchor"/>
          <w:rtl w:val="true"/>
        </w:rPr>
        <w:footnoteReference w:id="52"/>
      </w:r>
      <w:r>
        <w:rPr>
          <w:rFonts w:ascii="IRNazanin" w:hAnsi="IRNazanin" w:eastAsia="IRNazanin"/>
          <w:color w:val="111111"/>
          <w:sz w:val="28"/>
          <w:sz w:val="28"/>
          <w:szCs w:val="28"/>
          <w:rtl w:val="true"/>
          <w:lang w:bidi="fa-IR"/>
        </w:rPr>
        <w:t xml:space="preserve">و این مسئله با نظر برخی به </w:t>
      </w:r>
      <w:bookmarkStart w:id="277" w:name="pg538_5212"/>
    </w:p>
    <w:p>
      <w:pPr>
        <w:pStyle w:val="BookText"/>
        <w:rPr/>
      </w:pPr>
      <w:bookmarkEnd w:id="277"/>
      <w:r>
        <w:rPr>
          <w:rFonts w:ascii="IRNazanin" w:hAnsi="IRNazanin" w:eastAsia="IRNazanin"/>
          <w:color w:val="111111"/>
          <w:sz w:val="28"/>
          <w:sz w:val="28"/>
          <w:szCs w:val="28"/>
          <w:rtl w:val="true"/>
          <w:lang w:bidi="fa-IR"/>
        </w:rPr>
        <w:t>اصطلاح صاحب نظران کاملاً متناقض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عقیده دارند که سخت‌گیری‌های دینی و نبود آزادی دختران و مسئله حجاب یکی از اساسی‌ترین عوامل فرار به 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پژوهشگر با توجه به نتایج تحقیق، با صراحت اعلام می‌کند که تعداد فرار در خانواده‌های مذهبی به مراتب کم‌تر از خانواده‌های غیر مذهبی است و به همین دلیل، می‌توان گفت که فرار در طبقه غیرمذهبی بسیار به چشم می‌خورد و اگر قرار باشد چنین پدیده‌ای به طبقه خاصی نسبت داده شود، آن طبقه، طبقه غیر مذهبی خواهد بود</w:t>
      </w:r>
      <w:r>
        <w:rPr>
          <w:rFonts w:eastAsia="IRNazanin" w:cs="IRNazanin"/>
          <w:color w:val="111111"/>
          <w:sz w:val="28"/>
          <w:szCs w:val="28"/>
          <w:rtl w:val="true"/>
          <w:lang w:bidi="fa-IR"/>
        </w:rPr>
        <w:t>.</w:t>
      </w:r>
    </w:p>
    <w:p>
      <w:pPr>
        <w:pStyle w:val="Heading6"/>
        <w:numPr>
          <w:ilvl w:val="5"/>
          <w:numId w:val="1"/>
        </w:numPr>
        <w:rPr/>
      </w:pPr>
      <w:bookmarkStart w:id="278" w:name="__RefHeading___Toc4651254_211673320"/>
      <w:bookmarkStart w:id="279" w:name="_Toc107"/>
      <w:bookmarkEnd w:id="278"/>
      <w:r>
        <w:rPr>
          <w:rtl w:val="true"/>
        </w:rPr>
        <w:t>دو ـ طبقه بندی اقتصادی</w:t>
      </w:r>
      <w:bookmarkEnd w:id="279"/>
    </w:p>
    <w:p>
      <w:pPr>
        <w:pStyle w:val="BookText"/>
        <w:rPr/>
      </w:pPr>
      <w:r>
        <w:rPr>
          <w:rFonts w:ascii="IRNazanin" w:hAnsi="IRNazanin" w:eastAsia="IRNazanin"/>
          <w:color w:val="111111"/>
          <w:sz w:val="28"/>
          <w:sz w:val="28"/>
          <w:szCs w:val="28"/>
          <w:rtl w:val="true"/>
          <w:lang w:bidi="fa-IR"/>
        </w:rPr>
        <w:t>در زمینه عوامل اقتصادی نیز نظریه‌های گوناگونی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عده‌ای با عنوان این مطلب که تعداد فرار در خانواده‌های فقیر بسیار بیش‌تر است، می‌کوشند که چهره این قشر کم درآمد، ولی محترم و ارجمند را خدشه‌دار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تحقیق‌های که صورت گرفته و پرسشی که درباره وضعیت اقتصادی خانواده از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فراری مراکز استان تهران در 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عمل آمده، داده‌های زیر به‌دست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سطح درآمدماهیانه</w:t>
      </w:r>
    </w:p>
    <w:p>
      <w:pPr>
        <w:pStyle w:val="BookText"/>
        <w:rPr/>
      </w:pPr>
      <w:r>
        <w:rPr>
          <w:rFonts w:ascii="IRNazanin" w:hAnsi="IRNazanin" w:eastAsia="IRNazanin"/>
          <w:color w:val="111111"/>
          <w:sz w:val="28"/>
          <w:sz w:val="28"/>
          <w:szCs w:val="28"/>
          <w:rtl w:val="true"/>
          <w:lang w:bidi="fa-IR"/>
        </w:rPr>
        <w:t>بیشتر</w:t>
      </w:r>
    </w:p>
    <w:p>
      <w:pPr>
        <w:pStyle w:val="BookText"/>
        <w:rPr/>
      </w:pPr>
      <w:r>
        <w:rPr>
          <w:rFonts w:ascii="IRNazanin" w:hAnsi="IRNazanin" w:eastAsia="IRNazanin"/>
          <w:color w:val="111111"/>
          <w:sz w:val="28"/>
          <w:sz w:val="28"/>
          <w:szCs w:val="28"/>
          <w:rtl w:val="true"/>
          <w:lang w:bidi="fa-IR"/>
        </w:rPr>
        <w:t xml:space="preserve">خوب </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هزارتومان‌درماه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متوسط</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درماه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متوسط</w:t>
      </w:r>
    </w:p>
    <w:p>
      <w:pPr>
        <w:pStyle w:val="BookText"/>
        <w:rPr/>
      </w:pPr>
      <w:r>
        <w:rPr>
          <w:rFonts w:ascii="IRNazanin" w:hAnsi="IRNazanin" w:eastAsia="IRNazanin"/>
          <w:color w:val="111111"/>
          <w:sz w:val="28"/>
          <w:sz w:val="28"/>
          <w:szCs w:val="28"/>
          <w:rtl w:val="true"/>
          <w:lang w:bidi="fa-IR"/>
        </w:rPr>
        <w:t>کمتر</w:t>
      </w:r>
    </w:p>
    <w:p>
      <w:pPr>
        <w:pStyle w:val="BookText"/>
        <w:rPr/>
      </w:pPr>
      <w:r>
        <w:rPr>
          <w:rFonts w:ascii="IRNazanin" w:hAnsi="IRNazanin" w:eastAsia="IRNazanin"/>
          <w:color w:val="111111"/>
          <w:sz w:val="28"/>
          <w:sz w:val="28"/>
          <w:szCs w:val="28"/>
          <w:rtl w:val="true"/>
          <w:lang w:bidi="fa-IR"/>
        </w:rPr>
        <w:t>فراوانی</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درصد</w:t>
      </w:r>
    </w:p>
    <w:p>
      <w:pPr>
        <w:pStyle w:val="BookText"/>
        <w:rPr/>
      </w:pPr>
      <w:r>
        <w:rPr>
          <w:rFonts w:eastAsia="Times New Roman" w:cs="Times New Roman" w:ascii="Times New Roman" w:hAnsi="Times New Roman"/>
          <w:color w:val="111111"/>
          <w:sz w:val="28"/>
          <w:szCs w:val="28"/>
          <w:lang w:val="en-US" w:bidi="en-US"/>
        </w:rPr>
        <w:t>95/13%</w:t>
      </w:r>
    </w:p>
    <w:p>
      <w:pPr>
        <w:pStyle w:val="BookText"/>
        <w:rPr/>
      </w:pPr>
      <w:r>
        <w:rPr>
          <w:rFonts w:eastAsia="Times New Roman" w:cs="Times New Roman" w:ascii="Times New Roman" w:hAnsi="Times New Roman"/>
          <w:color w:val="111111"/>
          <w:sz w:val="28"/>
          <w:szCs w:val="28"/>
          <w:lang w:val="en-US" w:bidi="en-US"/>
        </w:rPr>
        <w:t>25/23%</w:t>
      </w:r>
    </w:p>
    <w:p>
      <w:pPr>
        <w:pStyle w:val="BookText"/>
        <w:rPr/>
      </w:pPr>
      <w:r>
        <w:rPr>
          <w:rFonts w:eastAsia="Times New Roman" w:cs="Times New Roman" w:ascii="Times New Roman" w:hAnsi="Times New Roman"/>
          <w:color w:val="111111"/>
          <w:sz w:val="28"/>
          <w:szCs w:val="28"/>
          <w:lang w:val="en-US" w:bidi="en-US"/>
        </w:rPr>
        <w:t>60/18%</w:t>
      </w:r>
    </w:p>
    <w:p>
      <w:pPr>
        <w:pStyle w:val="BookText"/>
        <w:rPr/>
      </w:pPr>
      <w:r>
        <w:rPr>
          <w:rFonts w:eastAsia="Times New Roman" w:cs="Times New Roman" w:ascii="Times New Roman" w:hAnsi="Times New Roman"/>
          <w:color w:val="111111"/>
          <w:sz w:val="28"/>
          <w:szCs w:val="28"/>
          <w:lang w:val="en-US" w:bidi="en-US"/>
        </w:rPr>
        <w:t>25/23%</w:t>
      </w:r>
    </w:p>
    <w:p>
      <w:pPr>
        <w:pStyle w:val="BookText"/>
        <w:rPr/>
      </w:pPr>
      <w:r>
        <w:rPr>
          <w:rFonts w:eastAsia="Times New Roman" w:cs="Times New Roman" w:ascii="Times New Roman" w:hAnsi="Times New Roman"/>
          <w:color w:val="111111"/>
          <w:sz w:val="28"/>
          <w:szCs w:val="28"/>
          <w:lang w:val="en-US" w:bidi="en-US"/>
        </w:rPr>
        <w:t>93/20%</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به‌طور کلّی، افرادی که وضعیت اقتصادی آنان در حدّ عالی است، در </w:t>
      </w:r>
    </w:p>
    <w:p>
      <w:pPr>
        <w:pStyle w:val="BookText"/>
        <w:rPr/>
      </w:pPr>
      <w:r>
        <w:rPr>
          <w:rFonts w:ascii="IRNazanin" w:hAnsi="IRNazanin" w:eastAsia="IRNazanin"/>
          <w:color w:val="111111"/>
          <w:sz w:val="28"/>
          <w:sz w:val="28"/>
          <w:szCs w:val="28"/>
          <w:rtl w:val="true"/>
          <w:lang w:bidi="fa-IR"/>
        </w:rPr>
        <w:t>جامعه در اقلیّت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بررسی و مقایسه‌های ما بیش‌تر باید بر روی قشر خوب، متوسط و پایین‌تر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نکته و مراجعه به جدول معلوم می‌شود که تعداد افراد زیر متوسط با افراد خوب، یکسان است و هر دو گزینه </w:t>
      </w:r>
      <w:r>
        <w:rPr>
          <w:rFonts w:eastAsia="IRNazanin" w:cs="IRNazanin"/>
          <w:color w:val="111111"/>
          <w:sz w:val="28"/>
          <w:szCs w:val="28"/>
          <w:lang w:bidi="fa-IR"/>
        </w:rPr>
        <w:t>25/23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نمونه را به خود اختصاص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باقی مانده، حدود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نمونه، افرادی هستند که در خانواده‌های با وضعیت عالی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 کلّی اگر دقّت شود، توزیع فراوانی در میان گروه‌ها نسبتا شبیه هم است؛ چرا که در میان افراد با وضعیت اقتصادی ضعیف و افراد با وضعیت اقتصادی خوب، فقط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تفاوت وجود دارد و چنین به نظر می‌آید که توزیع تقریبا به صورت مساوی و با تفاوت اندک صورت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w:t>
      </w:r>
    </w:p>
    <w:p>
      <w:pPr>
        <w:pStyle w:val="BookText"/>
        <w:rPr/>
      </w:pPr>
      <w:r>
        <w:rPr>
          <w:rFonts w:ascii="IRNazanin" w:hAnsi="IRNazanin" w:eastAsia="IRNazanin"/>
          <w:color w:val="111111"/>
          <w:sz w:val="28"/>
          <w:sz w:val="28"/>
          <w:szCs w:val="28"/>
          <w:rtl w:val="true"/>
          <w:lang w:bidi="fa-IR"/>
        </w:rPr>
        <w:t xml:space="preserve">متوسط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w:t>
      </w:r>
    </w:p>
    <w:p>
      <w:pPr>
        <w:pStyle w:val="BookText"/>
        <w:rPr/>
      </w:pPr>
      <w:r>
        <w:rPr>
          <w:rFonts w:ascii="IRNazanin" w:hAnsi="IRNazanin" w:eastAsia="IRNazanin"/>
          <w:color w:val="111111"/>
          <w:sz w:val="28"/>
          <w:sz w:val="28"/>
          <w:szCs w:val="28"/>
          <w:rtl w:val="true"/>
          <w:lang w:bidi="fa-IR"/>
        </w:rPr>
        <w:t>نمودار درصد توزیع فرار در طبقات اقتصادی</w:t>
      </w:r>
    </w:p>
    <w:p>
      <w:pPr>
        <w:pStyle w:val="BookText"/>
        <w:rPr/>
      </w:pPr>
      <w:r>
        <w:rPr>
          <w:rFonts w:ascii="IRNazanin" w:hAnsi="IRNazanin" w:eastAsia="IRNazanin"/>
          <w:color w:val="111111"/>
          <w:sz w:val="28"/>
          <w:sz w:val="28"/>
          <w:szCs w:val="28"/>
          <w:rtl w:val="true"/>
          <w:lang w:bidi="fa-IR"/>
        </w:rPr>
        <w:t>بنابراین، نمی‌توان گفت درصد فرار در طبقه فقیر بیش‌تر است و باید پذیرفت که درصد فرار در همه اقشار متوسط، خوب و زیر متوسط جامعه تقریبا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طبقه خیلی ضعیف، اندکی بیش‌تر از طبقه با وضع عالی است که این به دو دلیل نمی‌تواند معنادار بودن این تفاوت را اثبات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تعداد افراد  با سطح درآمد بالا، در کلّ جامعه به مراتب کم‌تر از بقیه افراد است، باید دید که تعداد افراد ثروتمند، چند درصد کلّ اجتماع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مقایسه کرد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فاصله در میزان افراد عالی و ضعیف، کم‌تر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است؛ یعنی در نمونه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 ما،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جزو طبقه عالی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جزو طبقه خیلی ضعیف هستند، با توجه به کم جمعیت بودن قشر پردرآمد و عالی در کل جمعیّت کشور، تفاوت فاحشی وجود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در طبقه بندی اقتصادی نمی‌توان پدیده فرار را به طبقه خاصی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توزیع فراوانی فرار در قشرهای گوناگون تقریبا همسان و مساوی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80" w:name="pg538_5216"/>
    </w:p>
    <w:p>
      <w:pPr>
        <w:pStyle w:val="Heading2"/>
        <w:numPr>
          <w:ilvl w:val="1"/>
          <w:numId w:val="1"/>
        </w:numPr>
        <w:rPr/>
      </w:pPr>
      <w:bookmarkStart w:id="281" w:name="__RefHeading___Toc4651256_211673320"/>
      <w:bookmarkStart w:id="282" w:name="_Toc108"/>
      <w:bookmarkEnd w:id="280"/>
      <w:bookmarkEnd w:id="281"/>
      <w:r>
        <w:rPr>
          <w:rtl w:val="true"/>
        </w:rPr>
        <w:t>بخش سوم</w:t>
      </w:r>
      <w:r>
        <w:rPr>
          <w:rtl w:val="true"/>
        </w:rPr>
        <w:t xml:space="preserve">: </w:t>
      </w:r>
      <w:r>
        <w:rPr>
          <w:rtl w:val="true"/>
        </w:rPr>
        <w:t>آثار خانه‌گریزی</w:t>
      </w:r>
      <w:bookmarkEnd w:id="282"/>
    </w:p>
    <w:p>
      <w:pPr>
        <w:pStyle w:val="Heading3"/>
        <w:numPr>
          <w:ilvl w:val="2"/>
          <w:numId w:val="1"/>
        </w:numPr>
        <w:rPr/>
      </w:pPr>
      <w:bookmarkStart w:id="283" w:name="__RefHeading___Toc4651258_211673320"/>
      <w:bookmarkStart w:id="284" w:name="_Toc109"/>
      <w:bookmarkEnd w:id="283"/>
      <w:r>
        <w:rPr>
          <w:rtl w:val="true"/>
        </w:rPr>
        <w:t>آثار خانه گریزی</w:t>
      </w:r>
      <w:bookmarkEnd w:id="284"/>
    </w:p>
    <w:p>
      <w:pPr>
        <w:pStyle w:val="Heading4"/>
        <w:numPr>
          <w:ilvl w:val="3"/>
          <w:numId w:val="1"/>
        </w:numPr>
        <w:rPr/>
      </w:pPr>
      <w:bookmarkStart w:id="285" w:name="__RefHeading___Toc4651260_211673320"/>
      <w:bookmarkStart w:id="286" w:name="_Toc110"/>
      <w:bookmarkEnd w:id="285"/>
      <w:r>
        <w:rPr>
          <w:rtl w:val="true"/>
        </w:rPr>
        <w:t>اشاره</w:t>
      </w:r>
      <w:bookmarkEnd w:id="286"/>
    </w:p>
    <w:p>
      <w:pPr>
        <w:pStyle w:val="BookText"/>
        <w:rPr/>
      </w:pPr>
      <w:r>
        <w:rPr>
          <w:rFonts w:ascii="IRNazanin" w:hAnsi="IRNazanin" w:eastAsia="IRNazanin"/>
          <w:color w:val="111111"/>
          <w:sz w:val="28"/>
          <w:sz w:val="28"/>
          <w:szCs w:val="28"/>
          <w:rtl w:val="true"/>
          <w:lang w:bidi="fa-IR"/>
        </w:rPr>
        <w:t>هر پدیده‌ای که در یک اجتماع روی می‌دهد، آثار گوناگونی را بر جای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 که گاه مخرّب و گاه مفید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یک پدیده اتفاق می‌افتد، در یک فرآیند، تمامی افراد جامعه و نهادهای اجتماعی، از پی‌آمدهای گوناگون آن پدیده بی‌نصیب نمی‌مانند و علاوه بر تأثیر از این پدیده، بازخوردهایی را نیز ارایه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پدیده به صورت تعامل دو سویه، هم در تغییر و تحولات اجتماع نقش دارد و هم خود از اجتماع اثر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 فرار نیز از این قاعده مستثنا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به علّت دامنه گسترده‌اش از عوامل بسیاری اثر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اثرگذاری پدیده فرار هم با دیگر پدیده‌ها متفاوت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پی‌آمدهای فرار را می‌توان به آثار و آسیب خانه گریزی بر فرد، آثار و آسیب خانه گریزی بر خانواده، آثار و آسیب‌های خانه گریزی بر جامعه، تقسیم کرده</w:t>
      </w:r>
      <w:r>
        <w:rPr>
          <w:rFonts w:eastAsia="IRNazanin" w:cs="IRNazanin"/>
          <w:color w:val="111111"/>
          <w:sz w:val="28"/>
          <w:szCs w:val="28"/>
          <w:rtl w:val="true"/>
          <w:lang w:bidi="fa-IR"/>
        </w:rPr>
        <w:t>.</w:t>
      </w:r>
    </w:p>
    <w:p>
      <w:pPr>
        <w:pStyle w:val="Heading4"/>
        <w:numPr>
          <w:ilvl w:val="3"/>
          <w:numId w:val="1"/>
        </w:numPr>
        <w:rPr/>
      </w:pPr>
      <w:bookmarkStart w:id="287" w:name="__RefHeading___Toc4651262_211673320"/>
      <w:bookmarkStart w:id="288" w:name="_Toc111"/>
      <w:bookmarkEnd w:id="287"/>
      <w:r>
        <w:rPr/>
        <w:t>1</w:t>
      </w:r>
      <w:r>
        <w:rPr>
          <w:rtl w:val="true"/>
        </w:rPr>
        <w:t xml:space="preserve">. </w:t>
      </w:r>
      <w:r>
        <w:rPr>
          <w:rtl w:val="true"/>
        </w:rPr>
        <w:t>آثار و آسیب های خانه گریزی بر فرد فراری</w:t>
      </w:r>
      <w:bookmarkEnd w:id="288"/>
    </w:p>
    <w:p>
      <w:pPr>
        <w:pStyle w:val="Heading5"/>
        <w:numPr>
          <w:ilvl w:val="4"/>
          <w:numId w:val="1"/>
        </w:numPr>
        <w:rPr/>
      </w:pPr>
      <w:bookmarkStart w:id="289" w:name="__RefHeading___Toc4651264_211673320"/>
      <w:bookmarkStart w:id="290" w:name="_Toc112"/>
      <w:bookmarkEnd w:id="289"/>
      <w:r>
        <w:rPr>
          <w:rtl w:val="true"/>
        </w:rPr>
        <w:t>اشاره</w:t>
      </w:r>
      <w:bookmarkEnd w:id="290"/>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 پس از فرار، با حادثه‌های گوناگون و تجربه‌های ناگواری روبه‌رو </w:t>
      </w:r>
      <w:bookmarkStart w:id="291" w:name="pg538_5217"/>
    </w:p>
    <w:p>
      <w:pPr>
        <w:pStyle w:val="BookText"/>
        <w:rPr/>
      </w:pPr>
      <w:bookmarkEnd w:id="291"/>
      <w:r>
        <w:rPr>
          <w:rFonts w:ascii="IRNazanin" w:hAnsi="IRNazanin" w:eastAsia="IRNazanin"/>
          <w:color w:val="111111"/>
          <w:sz w:val="28"/>
          <w:sz w:val="28"/>
          <w:szCs w:val="28"/>
          <w:rtl w:val="true"/>
          <w:lang w:bidi="fa-IR"/>
        </w:rPr>
        <w:t>می‌شود که بر شخصیت او اثرگذار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تجربه‌ها بسیار تلخ و ناگوار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آسیب‌ها را می‌توان در قالب چند طبقه ارایه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اختلال‌های روانی، اختلال‌های شخصیتی، اختلال‌های شناختی و اختلال‌های رفتاری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بررسی این موارد، باید یادآور شویم که هرچند هر یک از این اختلال‌ها با اختلال‌های دیگر ارتباط دارند، ولی برای ارایه نظام‌مند و دسته‌بندی شده اطلاعات ناگزیریم اختلال‌های یاد شده را به صورت جداگانه و طبقه‌بندی شده بررسی کنیم</w:t>
      </w:r>
      <w:r>
        <w:rPr>
          <w:rFonts w:eastAsia="IRNazanin" w:cs="IRNazanin"/>
          <w:color w:val="111111"/>
          <w:sz w:val="28"/>
          <w:szCs w:val="28"/>
          <w:rtl w:val="true"/>
          <w:lang w:bidi="fa-IR"/>
        </w:rPr>
        <w:t>.</w:t>
      </w:r>
    </w:p>
    <w:p>
      <w:pPr>
        <w:pStyle w:val="Heading5"/>
        <w:numPr>
          <w:ilvl w:val="4"/>
          <w:numId w:val="1"/>
        </w:numPr>
        <w:rPr/>
      </w:pPr>
      <w:bookmarkStart w:id="292" w:name="__RefHeading___Toc4651266_211673320"/>
      <w:bookmarkStart w:id="293" w:name="_Toc113"/>
      <w:bookmarkEnd w:id="292"/>
      <w:r>
        <w:rPr>
          <w:rtl w:val="true"/>
        </w:rPr>
        <w:t>الف</w:t>
      </w:r>
      <w:r>
        <w:rPr>
          <w:rtl w:val="true"/>
        </w:rPr>
        <w:t xml:space="preserve">) </w:t>
      </w:r>
      <w:r>
        <w:rPr>
          <w:rtl w:val="true"/>
        </w:rPr>
        <w:t>اختلال های روانی</w:t>
      </w:r>
      <w:bookmarkEnd w:id="293"/>
    </w:p>
    <w:p>
      <w:pPr>
        <w:pStyle w:val="BookText"/>
        <w:rPr/>
      </w:pPr>
      <w:r>
        <w:rPr>
          <w:rFonts w:ascii="IRNazanin" w:hAnsi="IRNazanin" w:eastAsia="IRNazanin"/>
          <w:color w:val="111111"/>
          <w:sz w:val="28"/>
          <w:sz w:val="28"/>
          <w:szCs w:val="28"/>
          <w:rtl w:val="true"/>
          <w:lang w:bidi="fa-IR"/>
        </w:rPr>
        <w:t>این موارد، اختلال‌هایی هستند که در دختران فراری دیده می‌شود و ثابت شده است که پس از فرار دچار آن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از این اختلال‌ها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اضطراب</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پیش‌تر به صورت گذرا به اختلال اضطراب اشاره کردیم،</w:t>
      </w:r>
      <w:r>
        <w:rPr>
          <w:rStyle w:val="FootnoteAnchor"/>
          <w:rtl w:val="true"/>
        </w:rPr>
        <w:footnoteReference w:id="53"/>
      </w:r>
      <w:r>
        <w:rPr>
          <w:rFonts w:ascii="IRNazanin" w:hAnsi="IRNazanin" w:eastAsia="IRNazanin"/>
          <w:color w:val="111111"/>
          <w:sz w:val="28"/>
          <w:sz w:val="28"/>
          <w:szCs w:val="28"/>
          <w:rtl w:val="true"/>
          <w:lang w:bidi="fa-IR"/>
        </w:rPr>
        <w:t>در این‌جا نیازی به تکرار آن نیست، ولی تنها نکته این است که در آن جا موضوع بحث، اضطرابی بوده که عامل فرار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بحث از اضطرابی است که براساس فرار و پس از آن به‌وجود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این دو نوع اضطراب در این است که اضطراب ایجاد شده پس از فرار، به مراتب بیش‌تر و شدیدتر است و گاهی اوقات، مورد فرار به دارو درمانی نیازمند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 تشخیص، روان پزشک، داروهای ضداضطراب دریافت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که آینده‌اش برای او مبهم‌است، دختری که نمی‌داند آیا خانواده، دوستان و اجتماع او را خواهند پذیرفت یا نه، نوجوانی که نمی‌داند تا چه مدّت باید در قرنطینه باقی بماند، بی شک دچار اضطراب و هراس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افسردگی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افسردگی باید گفت که بیش‌تر دختران فراری به افسردگی دو قطبی دچار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که افسردگی آنان چرخه‌ای دارد که شامل دو حالت آشفتگی و افسردگی است؛ یعنی مدّتی فرد خوشحال می‌شود و در اوج شادی به سر می‌برد و مدّت دیگر به شدت غمگین و افسرده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نیز به شیوه دارو ـ درمانی، درمان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اختلال از لحاظ روانی شدیدترین اختلالی است که دختران فراری به آن دچارند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نشانه‌های این اختلال می‌توان بی‌حوصلگی و بی‌انگیزه بودن فرد را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قیافه فرد درهم فرو می‌رود و نیرو و توان جسمی کاملاً کاهش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بی‌اشتها می‌شود و بیش از اندازه می‌خوابد یا ساعات خوابش در شبانه روز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ممکن است خواب او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به شدّت 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گود می‌افتد و قیافه، به اصطلاح روان‌شناسان، آویخته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فرد هیچ تمایلی برای برقراری ارتباط با دیگران ندارد و حتّی از غذا خوردن هم خودداری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فشارهای روحی، هذیان در خواب و بیداری و پرخاشگری</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دختران فراری دچار حمله‌های روحی ویژه‌ای می‌شوند و در زمان بروز حمله اعمالی هم چون شکستن شیشه، کتک زدن دیگران، جیغ و </w:t>
      </w:r>
      <w:bookmarkStart w:id="294" w:name="pg538_5219"/>
    </w:p>
    <w:p>
      <w:pPr>
        <w:pStyle w:val="BookText"/>
        <w:rPr/>
      </w:pPr>
      <w:bookmarkEnd w:id="294"/>
      <w:r>
        <w:rPr>
          <w:rFonts w:ascii="IRNazanin" w:hAnsi="IRNazanin" w:eastAsia="IRNazanin"/>
          <w:color w:val="111111"/>
          <w:sz w:val="28"/>
          <w:sz w:val="28"/>
          <w:szCs w:val="28"/>
          <w:rtl w:val="true"/>
          <w:lang w:bidi="fa-IR"/>
        </w:rPr>
        <w:t>فریاد، به هم ریختن قرنطینه یا هذیان گفتن و با خود حرف زدن و پچ پچ کردن، در آنان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کارشناسان این اعمال را، متأثر از فشارهای روحی وارده بر فرد می‌دانند و برخی دیگر، این حرکت‌ها و رفتارها را بر اساس اختلال‌های شخصیتی برمی‌شمارند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نابهنجاری‌های رفتاری و سلوکی از این دست، در دختران فراری دیده می‌شود و این حاکی از عمق درد و رنجی است که تحمّل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اوقات کاسه صبر چنین افرادی لبریز می‌شود و در نهایت عصبانیت، به پرخاشگری دست می‌زنند</w:t>
      </w:r>
      <w:r>
        <w:rPr>
          <w:rFonts w:eastAsia="IRNazanin" w:cs="IRNazanin"/>
          <w:color w:val="111111"/>
          <w:sz w:val="28"/>
          <w:szCs w:val="28"/>
          <w:rtl w:val="true"/>
          <w:lang w:bidi="fa-IR"/>
        </w:rPr>
        <w:t>.</w:t>
      </w:r>
    </w:p>
    <w:p>
      <w:pPr>
        <w:pStyle w:val="Heading5"/>
        <w:numPr>
          <w:ilvl w:val="4"/>
          <w:numId w:val="1"/>
        </w:numPr>
        <w:rPr/>
      </w:pPr>
      <w:bookmarkStart w:id="295" w:name="__RefHeading___Toc4651268_211673320"/>
      <w:bookmarkStart w:id="296" w:name="_Toc114"/>
      <w:bookmarkEnd w:id="295"/>
      <w:r>
        <w:rPr>
          <w:rtl w:val="true"/>
        </w:rPr>
        <w:t>ب</w:t>
      </w:r>
      <w:r>
        <w:rPr>
          <w:rtl w:val="true"/>
        </w:rPr>
        <w:t xml:space="preserve">) </w:t>
      </w:r>
      <w:r>
        <w:rPr>
          <w:rtl w:val="true"/>
        </w:rPr>
        <w:t>اختلال های شخصیتی</w:t>
      </w:r>
      <w:bookmarkEnd w:id="296"/>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نشانه‌های اختلال‌های شخصیتی با نشانه‌های اختلال‌های روانی شباهت دارد، این دو نوع اختلال درهم تنیده شده‌اند و نمی‌توان آن‌ها را از هم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اختلال‌های شخصیتی به همراه اختلال‌های روانی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در بحث فشار روحی اشاره شد، بعضی از کارشناسان درباره دسته بندی بعضی از اختلال‌های روانی و شخصیتی، دچار اختلاف نظر هستند، ولی به هر حال در دختران فراری، اختلال‌های شخصیتی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شخصیتی، شخصیت نمایشی، شخصیت مرزی و شخصیت ضد اجتماعی دیده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تست‌های به عمل آمده از دختران فراری هم بیانگر این واقعیت است، ولی آن‌چه نامشخص است، زمانی است که شخص به این اختلال‌ها دچار می‌شود؛ زیرا هیچ کدام از دختران فراری، پیش از فرار، تست شخصیت نشده‌اند تا معلوم شود که فرد، این اختلال شخصیتی را پیش از فرار داشته یا پس از فرار به آن دچار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w:t>
      </w:r>
      <w:bookmarkStart w:id="297" w:name="pg538_5220"/>
    </w:p>
    <w:p>
      <w:pPr>
        <w:pStyle w:val="BookText"/>
        <w:rPr/>
      </w:pPr>
      <w:bookmarkEnd w:id="297"/>
      <w:r>
        <w:rPr>
          <w:rFonts w:ascii="IRNazanin" w:hAnsi="IRNazanin" w:eastAsia="IRNazanin"/>
          <w:color w:val="111111"/>
          <w:sz w:val="28"/>
          <w:sz w:val="28"/>
          <w:szCs w:val="28"/>
          <w:rtl w:val="true"/>
          <w:lang w:bidi="fa-IR"/>
        </w:rPr>
        <w:t>مهم است، رنج بیش از اندازه‌ای است که این دختران آن‌را تحمّل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اعتراف کارشناسان و کارکنان مراکز، آنان غیر از ارایه روش‌های محدودی که بتواند به صورت موقت از دردهای آنان بکاهد، کار دیگری نمی‌توانند انجام دهند</w:t>
      </w:r>
      <w:r>
        <w:rPr>
          <w:rFonts w:eastAsia="IRNazanin" w:cs="IRNazanin"/>
          <w:color w:val="111111"/>
          <w:sz w:val="28"/>
          <w:szCs w:val="28"/>
          <w:rtl w:val="true"/>
          <w:lang w:bidi="fa-IR"/>
        </w:rPr>
        <w:t>.</w:t>
      </w:r>
    </w:p>
    <w:p>
      <w:pPr>
        <w:pStyle w:val="Heading5"/>
        <w:numPr>
          <w:ilvl w:val="4"/>
          <w:numId w:val="1"/>
        </w:numPr>
        <w:rPr/>
      </w:pPr>
      <w:bookmarkStart w:id="298" w:name="__RefHeading___Toc4651270_211673320"/>
      <w:bookmarkStart w:id="299" w:name="_Toc115"/>
      <w:bookmarkEnd w:id="298"/>
      <w:r>
        <w:rPr>
          <w:rtl w:val="true"/>
        </w:rPr>
        <w:t>ج</w:t>
      </w:r>
      <w:r>
        <w:rPr>
          <w:rtl w:val="true"/>
        </w:rPr>
        <w:t xml:space="preserve">) </w:t>
      </w:r>
      <w:r>
        <w:rPr>
          <w:rtl w:val="true"/>
        </w:rPr>
        <w:t>اختلال های شناختی</w:t>
      </w:r>
      <w:bookmarkEnd w:id="299"/>
    </w:p>
    <w:p>
      <w:pPr>
        <w:pStyle w:val="Heading6"/>
        <w:numPr>
          <w:ilvl w:val="5"/>
          <w:numId w:val="1"/>
        </w:numPr>
        <w:rPr/>
      </w:pPr>
      <w:bookmarkStart w:id="300" w:name="__RefHeading___Toc4651272_211673320"/>
      <w:bookmarkStart w:id="301" w:name="_Toc116"/>
      <w:bookmarkEnd w:id="300"/>
      <w:r>
        <w:rPr>
          <w:rtl w:val="true"/>
        </w:rPr>
        <w:t>اشاره</w:t>
      </w:r>
      <w:bookmarkEnd w:id="301"/>
    </w:p>
    <w:p>
      <w:pPr>
        <w:pStyle w:val="BookText"/>
        <w:rPr/>
      </w:pPr>
      <w:r>
        <w:rPr>
          <w:rFonts w:ascii="IRNazanin" w:hAnsi="IRNazanin" w:eastAsia="IRNazanin"/>
          <w:color w:val="111111"/>
          <w:sz w:val="28"/>
          <w:sz w:val="28"/>
          <w:szCs w:val="28"/>
          <w:rtl w:val="true"/>
          <w:lang w:bidi="fa-IR"/>
        </w:rPr>
        <w:t>اختلال‌های شناختی به اختلال‌هایی گفته می‌شود که فرد در اندیشه، شناخت و ساخت ذهنی خود، دچار مشکل و نابسامانی شده باشد و مبانی فکری و زیرساخت‌های ذهنی او به هم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پوچی، بی هدفی، ناامیدی، احساس حقارت و گناه، احساس بی توجهی از سوی دیگران و بدآموزی‌ها، جزو اختلال‌ها و مشکلات شناختی است که برای فرد فراری به‌وجود می‌آید</w:t>
      </w:r>
      <w:r>
        <w:rPr>
          <w:rFonts w:eastAsia="IRNazanin" w:cs="IRNazanin"/>
          <w:color w:val="111111"/>
          <w:sz w:val="28"/>
          <w:szCs w:val="28"/>
          <w:rtl w:val="true"/>
          <w:lang w:bidi="fa-IR"/>
        </w:rPr>
        <w:t>.</w:t>
      </w:r>
    </w:p>
    <w:p>
      <w:pPr>
        <w:pStyle w:val="Heading6"/>
        <w:numPr>
          <w:ilvl w:val="5"/>
          <w:numId w:val="1"/>
        </w:numPr>
        <w:rPr/>
      </w:pPr>
      <w:bookmarkStart w:id="302" w:name="__RefHeading___Toc4651274_211673320"/>
      <w:bookmarkStart w:id="303" w:name="_Toc117"/>
      <w:bookmarkEnd w:id="302"/>
      <w:r>
        <w:rPr>
          <w:rtl w:val="true"/>
        </w:rPr>
        <w:t>یک ـ احساس پوچی، بی هدفی و ناامیدی</w:t>
      </w:r>
      <w:bookmarkEnd w:id="303"/>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می‌دانیم که فرد، براساس فشارهای درون خانواده و توقّع‌های بالای خود و هم‌چنین به سبب تعارض‌هایی که با خانواده پیدا می‌کند و مدینه فاضله‌ای که از دنیای خارج از خانه در ذهن خود می‌سازد و ده‌ها عامل دیگر، دست به فرار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پل‌های پشت سر خود را یکی پس از دیگری خراب می‌کند و راه بازگشت را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فراری، گرفتار بعضی از باندهای فحشا، قاچاق یا دزدی می‌شود و در فعالیت‌های خلاف و بزهکاری شرکت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فرد فراری، آرزوها و ساخته‌های ذهن خود را بر باد رفته می‌بیند و پس از دستگیری و یا تحویل به مقامات یا بهزیستی، متوجّه پذیرفته نشدن خود از سوی خانواده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دیگر برای آینده خود </w:t>
      </w:r>
      <w:bookmarkStart w:id="304" w:name="pg538_5221"/>
    </w:p>
    <w:p>
      <w:pPr>
        <w:pStyle w:val="BookText"/>
        <w:rPr/>
      </w:pPr>
      <w:bookmarkEnd w:id="304"/>
      <w:r>
        <w:rPr>
          <w:rFonts w:ascii="IRNazanin" w:hAnsi="IRNazanin" w:eastAsia="IRNazanin"/>
          <w:color w:val="111111"/>
          <w:sz w:val="28"/>
          <w:sz w:val="28"/>
          <w:szCs w:val="28"/>
          <w:rtl w:val="true"/>
          <w:lang w:bidi="fa-IR"/>
        </w:rPr>
        <w:t>برنامه‌ای ندارد و خانواده؛ یعنی بزرگ‌ترین حامی خود را از دست داده است و در نتیجه به او  احساس پوچی دست می‌دهد و دیگر امیدی به آینده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مانند جوجه پرستوی کنجکاو و بازیگوشی است که از لانه خود دور شده است؛ از سویی راه بازگشت را نمی‌داند و از سوی دیگر، کرکس‌ها و شاهین‌های بی رحم را آماده فرو کردن چنگالهایشان به جسم نحیف خود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دیگر تمام امیدهایش به ناامیدی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که در آروزی خود، دامادی با لباسی آراسته را دیده که با اسبی سپید و کالسکه‌ای طلایی، او را به خانه خود می‌برد، حال عفت خود را لگدمال شده می‌یابد و می‌داند دیگر کسی از او خواستگاری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کسی او را یک موجود ارزشمند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ناامیدی و نداشتن هدف و احساس پوچی به عنوان پی‌آمدهای فرار به سبب پایین آمدن اعتماد به نفس فرد به وجود می‌آید؛ اعتماد به نفسی که آماج تیرهای سهمگینِ ندانم کاری‌های خودِ نوجوان، والدین و اجتماع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پنداره و حرمت نفس فرد، براساس رخدادها و حادثه‌های گوناگون به هم ریخته و دیگر یک شناخت واقعی از خود و توانایی هایش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نمی‌داند آیا می‌تواند دوباره به زندگی عادی برگردد؟ آیا دوباره می‌تواند مثل دیگر هم‌سالان خود باشد یا این‌که نه اجتماع و نه خانواده این اجازه را به او نخواهند داد؟</w:t>
      </w:r>
    </w:p>
    <w:p>
      <w:pPr>
        <w:pStyle w:val="BookText"/>
        <w:rPr/>
      </w:pPr>
      <w:r>
        <w:rPr>
          <w:rFonts w:eastAsia="Times New Roman" w:cs="Times New Roman" w:ascii="Times New Roman" w:hAnsi="Times New Roman"/>
          <w:color w:val="111111"/>
          <w:sz w:val="28"/>
          <w:szCs w:val="28"/>
          <w:rtl w:val="true"/>
          <w:lang w:val="en-US" w:bidi="en-US"/>
        </w:rPr>
        <w:t> </w:t>
      </w:r>
    </w:p>
    <w:p>
      <w:pPr>
        <w:pStyle w:val="Heading6"/>
        <w:numPr>
          <w:ilvl w:val="5"/>
          <w:numId w:val="1"/>
        </w:numPr>
        <w:rPr/>
      </w:pPr>
      <w:bookmarkStart w:id="305" w:name="__RefHeading___Toc4651276_211673320"/>
      <w:bookmarkStart w:id="306" w:name="_Toc118"/>
      <w:bookmarkEnd w:id="305"/>
      <w:r>
        <w:rPr>
          <w:rtl w:val="true"/>
        </w:rPr>
        <w:t>دو ـ احساس گناه، حقارت و سرخوردگی</w:t>
      </w:r>
      <w:bookmarkEnd w:id="306"/>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 فراری به خوبی می‌داند که با فرار از خانه، هنجارشکنی کرده و ارزش‌های جامعه را زیر پا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شاید علاوه بر فرار، خلاف‌های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دیگری هم چون دزدی، فروش مواد، بی عفّتی و امثال آن را نیز مرتکب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احساس می‌کند که با جامعه، خانواده، دولت، دین و بیش‌تر نهادهای جامعه درافتاده و این نهادها، او را نه تنها نخواهند بخشید، بلکه مجازات نیز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بد مردم با او، برخورد نیروهای انتظامی که هم چون یک مجرم به او نگاه می‌کنند، دوستان و خانواده که به او بی اعتماد هستند و موارد دیگر، همه و همه دست به دست هم می‌دهند تا او احساس گناه و حقارت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می‌پندارد گناه بزرگی مرتکب شده و در اجتماع جایی ندارد و جزو بی‌ارزش‌ترین افراد جامعه است، در حالی‌که دیدگاه اسلام و روان‌شناس نسبت به او،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 مهربانی و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واقعا به اشتباه‌های خود پی برده است و می‌کوشد تا آن اشتباه‌ها را تکرار نکند و به معنی واقعی، پشیمان است، اسلام توبه‌اش را می‌پذیرد و پس از توبه با او هم چون فردی بی گناه رفتار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 نیز پس از ریشه‌یابی فرار و درصد بندی نقش خود فرد در این امر، می‌کوشد شناخت و اندیشه فرد را نسبت به فرار دگرگون و به اصطلاح فرد را شناخت درمانی کند تا فرد به سوی فرار باز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روان‌شناس به این عمل او به عنوان یک اختلال یا بیماری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 با دادن اطلاعات صحیح روان شناختی به فرد و ارایه نظر دین اسلام درباره توبه، هم شناخت او را دگرگون ساخت و هم او را پس از پشیمان شدن از کارهای گذشته، به توبه واقعی واداشت تا از احساس گناه نجات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کمک مراکز مداخله، فرد می‌تواند برای آغاز یک زندگی مناسب و دور از بزهکاری و خلاف به جامعه و خانواده باز گردد</w:t>
      </w:r>
      <w:r>
        <w:rPr>
          <w:rFonts w:eastAsia="IRNazanin" w:cs="IRNazanin"/>
          <w:color w:val="111111"/>
          <w:sz w:val="28"/>
          <w:szCs w:val="28"/>
          <w:rtl w:val="true"/>
          <w:lang w:bidi="fa-IR"/>
        </w:rPr>
        <w:t xml:space="preserve">. </w:t>
      </w:r>
      <w:bookmarkStart w:id="307" w:name="pg538_5223"/>
    </w:p>
    <w:p>
      <w:pPr>
        <w:pStyle w:val="Heading6"/>
        <w:numPr>
          <w:ilvl w:val="5"/>
          <w:numId w:val="1"/>
        </w:numPr>
        <w:rPr/>
      </w:pPr>
      <w:bookmarkStart w:id="308" w:name="__RefHeading___Toc4651278_211673320"/>
      <w:bookmarkStart w:id="309" w:name="_Toc119"/>
      <w:bookmarkEnd w:id="307"/>
      <w:bookmarkEnd w:id="308"/>
      <w:r>
        <w:rPr>
          <w:rtl w:val="true"/>
        </w:rPr>
        <w:t>سه ـ احساس بی توجهی از سوی دیگران</w:t>
      </w:r>
      <w:bookmarkEnd w:id="309"/>
    </w:p>
    <w:p>
      <w:pPr>
        <w:pStyle w:val="BookText"/>
        <w:rPr/>
      </w:pPr>
      <w:r>
        <w:rPr>
          <w:rFonts w:ascii="IRNazanin" w:hAnsi="IRNazanin" w:eastAsia="IRNazanin"/>
          <w:color w:val="111111"/>
          <w:sz w:val="28"/>
          <w:sz w:val="28"/>
          <w:szCs w:val="28"/>
          <w:rtl w:val="true"/>
          <w:lang w:bidi="fa-IR"/>
        </w:rPr>
        <w:t>احساس بی‌توجهی از سوی دیگران یکی از زجرآورترین مواردی است که دختر فراری، آن‌را تجربه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پیش از این در مسئله نیاز به توجه</w:t>
      </w:r>
      <w:r>
        <w:rPr>
          <w:rStyle w:val="FootnoteAnchor"/>
          <w:rtl w:val="true"/>
        </w:rPr>
        <w:footnoteReference w:id="54"/>
      </w:r>
      <w:r>
        <w:rPr>
          <w:rFonts w:ascii="IRNazanin" w:hAnsi="IRNazanin" w:eastAsia="IRNazanin"/>
          <w:color w:val="111111"/>
          <w:sz w:val="28"/>
          <w:sz w:val="28"/>
          <w:szCs w:val="28"/>
          <w:rtl w:val="true"/>
          <w:lang w:bidi="fa-IR"/>
        </w:rPr>
        <w:t>اشاره شده است، یکی از دلایل فرار، کمبود توجّه به نوجوان یا احساس بی‌توجهی کاذبی است که به نوجوان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نوجوان گاهی به سبب نیاز به جلب توجّهِ بیش‌تر فرار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فرار نیز شاید برای مدتی، چند جوان هرزه و فرصت طلب در ظاهر به او توجه کنند، ولی پس از مدتی که فرصت طلبان به حدّ کافی از او بهره بردند، دیگر توجهی به او نخواهند کرد و باز احساس بی‌توجهی از سوی دیگران، او را آزار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دختر فراری به مرکز نگه‌داری تحویل داده می‌شود، احساس خواهد کرد که دیگر جامعه و خانواده، او را به کناری نهاده و بیش از پیش به او بی‌توجه و بی‌اعتماد شده‌اند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مسئله به هنجارهای جامعه و ارزش‌های آن نیز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ما، دزدی، قاچاق و بسیاری از بزهکاری‌ها، مرتبه‌ای پایین‌تر از بی‌عفتی و خودفروشی دارند و افکار عمومی جامعه نسبت به مسئله بی عفتی زنان، بیش از اندازه حساس است که البته باید هم چنین باشد و این دستور دین مبین اسلام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جامعه ما نسبت به بی آبرویی از نوع بی عفتی دختران و زنان، حساسیّت و غیرت بیش‌تری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پس از فرار یک دختر، همه به عنوان یک فرد بی‌عفّت به او نگاه </w:t>
      </w:r>
    </w:p>
    <w:p>
      <w:pPr>
        <w:pStyle w:val="BookText"/>
        <w:rPr/>
      </w:pP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همه دختران پس از فرار، وارد باندهای فساد نمی‌شوند و با پسران دوست نمی‌شوند و در نتیجه، مشکل جنسی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تعدادی از دختران فراری از جهت جنسی زود آسیب می‌بینند، ولی همه این گونه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دختران به محض ورود به مراکز مداخله در بحران، به پزشک قانونی فرستاده و معاینه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صحیح نیست که به همه دختران فراری مانند اشخاص بی‌عفت نگاه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سبب می‌شود خانواده‌ها از پذیرش دوباره دختر خود سرباز زنند و این دختران، برای مدّت طولانی در مراکز نگه‌داری بمانند که این نیز پی‌آمدهای ناگوار دیگری را در برخواهد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آتوسا، دختری است که در مرکز نگه‌داری ساکن است و پس از گذشت شش روز از فرار، دستگیر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حاضر نیست مرا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تو دیگر آبرو برای من نگذاشتی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نیز مردم دیگر سلام مرا جواب نمی‌دهند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آخر هم که با اصرار مددکار این‌جا آمد، وقتی مددکار اظهار تمایل مرا به بازگشت برای پدرم بازگو کرد، پدرم با عصبانیت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دیگه دختر من نیست، آن‌قدر این‌جا بمونه تا بمیره و خبر مرگشو برام بیارن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آتوسا اشک می‌ریزد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 هیچ کاری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شب توی نمازخانه یک فضای سبز خوابیدم و یک شب هم توی پارک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کاری هم نکرده‌ام و با کسی هم رابطه‌ای نداشته‌ام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پزشک قانونی هم حرف مرا تأیید می‌کند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زهره دختری است که به‌سبب کتک‌ها و داغ گذاشتن‌های ناپدری فرار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کارمند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او بیرون می‌رفت، </w:t>
      </w:r>
      <w:bookmarkStart w:id="310" w:name="pg538_5225"/>
    </w:p>
    <w:p>
      <w:pPr>
        <w:pStyle w:val="BookText"/>
        <w:rPr/>
      </w:pPr>
      <w:bookmarkEnd w:id="310"/>
      <w:r>
        <w:rPr>
          <w:rFonts w:ascii="IRNazanin" w:hAnsi="IRNazanin" w:eastAsia="IRNazanin"/>
          <w:color w:val="111111"/>
          <w:sz w:val="28"/>
          <w:sz w:val="28"/>
          <w:szCs w:val="28"/>
          <w:rtl w:val="true"/>
          <w:lang w:bidi="fa-IR"/>
        </w:rPr>
        <w:t>ناپدری‌ام از من درخواست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 و من مقاومت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قبول نکنی، آن‌قدر با ته استکان استیل توی تنت داغ می‌گذارم که بمیری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مادرت هم بگویی، هر دویتان را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خاطر فرار از بی‌عفتی و بی‌آبرویی از خانه فرار کردم، ولی این‌جا به من به چشم یک مجرم نگاه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آرزویت چیست؟ گفت اگر یک جوان مؤمن و سالم بخواهد، با او ازدواج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بچه‌های خوب می‌آورم و فرزندانم را با مهر و محبّت بزرگ می‌کنم و دیگر هیچ آروزیی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زندگی ساده، ولی با محبت و مهربانی می‌خواهم و بس</w:t>
      </w:r>
      <w:r>
        <w:rPr>
          <w:rFonts w:eastAsia="IRNazanin" w:cs="IRNazanin"/>
          <w:color w:val="111111"/>
          <w:sz w:val="28"/>
          <w:szCs w:val="28"/>
          <w:rtl w:val="true"/>
          <w:lang w:bidi="fa-IR"/>
        </w:rPr>
        <w:t>.</w:t>
      </w:r>
    </w:p>
    <w:p>
      <w:pPr>
        <w:pStyle w:val="Heading6"/>
        <w:numPr>
          <w:ilvl w:val="5"/>
          <w:numId w:val="1"/>
        </w:numPr>
        <w:rPr/>
      </w:pPr>
      <w:bookmarkStart w:id="311" w:name="__RefHeading___Toc4651280_211673320"/>
      <w:bookmarkStart w:id="312" w:name="_Toc120"/>
      <w:bookmarkEnd w:id="311"/>
      <w:r>
        <w:rPr>
          <w:rtl w:val="true"/>
        </w:rPr>
        <w:t>چهار ـ بدآموزی</w:t>
      </w:r>
      <w:bookmarkEnd w:id="312"/>
    </w:p>
    <w:p>
      <w:pPr>
        <w:pStyle w:val="Heading6"/>
        <w:numPr>
          <w:ilvl w:val="5"/>
          <w:numId w:val="1"/>
        </w:numPr>
        <w:rPr/>
      </w:pPr>
      <w:bookmarkStart w:id="313" w:name="__RefHeading___Toc4651282_211673320"/>
      <w:bookmarkStart w:id="314" w:name="_Toc121"/>
      <w:bookmarkEnd w:id="313"/>
      <w:r>
        <w:rPr>
          <w:rtl w:val="true"/>
        </w:rPr>
        <w:t>اشاره</w:t>
      </w:r>
      <w:bookmarkEnd w:id="314"/>
    </w:p>
    <w:p>
      <w:pPr>
        <w:pStyle w:val="BookText"/>
        <w:rPr/>
      </w:pPr>
      <w:r>
        <w:rPr>
          <w:rFonts w:ascii="IRNazanin" w:hAnsi="IRNazanin" w:eastAsia="IRNazanin"/>
          <w:color w:val="111111"/>
          <w:sz w:val="28"/>
          <w:sz w:val="28"/>
          <w:szCs w:val="28"/>
          <w:rtl w:val="true"/>
          <w:lang w:bidi="fa-IR"/>
        </w:rPr>
        <w:t>یکی دیگر از مشکلات شناختی که دختران فراری با آن روبه‌رو هستند، آموزه‌ها و تجربه‌های ذهنی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پس از فرار با افراد گوناگون روبه‌رو می‌شود و رخدادهایی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از هر کدام اثر می‌پذیرد و مسایلی را می‌آموزد که بیش‌تر آن‌ها به زیان دختر نوجوان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بعدی، به چند مورد از آموزه‌ها و یادگیری‌های پس از فرار اشاره خواهیم کرد</w:t>
      </w:r>
      <w:r>
        <w:rPr>
          <w:rFonts w:eastAsia="IRNazanin" w:cs="IRNazanin"/>
          <w:color w:val="111111"/>
          <w:sz w:val="28"/>
          <w:szCs w:val="28"/>
          <w:rtl w:val="true"/>
          <w:lang w:bidi="fa-IR"/>
        </w:rPr>
        <w:t>.</w:t>
      </w:r>
    </w:p>
    <w:p>
      <w:pPr>
        <w:pStyle w:val="Heading6"/>
        <w:numPr>
          <w:ilvl w:val="5"/>
          <w:numId w:val="1"/>
        </w:numPr>
        <w:rPr/>
      </w:pPr>
      <w:bookmarkStart w:id="315" w:name="__RefHeading___Toc4651284_211673320"/>
      <w:bookmarkStart w:id="316" w:name="_Toc122"/>
      <w:bookmarkEnd w:id="315"/>
      <w:r>
        <w:rPr>
          <w:rtl w:val="true"/>
        </w:rPr>
        <w:t>اول ـ بالا رفتن اطلاعات در زمینه جنسی</w:t>
      </w:r>
      <w:bookmarkEnd w:id="316"/>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دختران فراری معمولاً با زمینه‌های جنسی گوناگونی روبه‌رو می‌شوند و این مسائل، زمینه‌های فکری آنها را درباره مسائل جنسی بیش‌تر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مسائل جنسی می‌اندیشند و گاهی آن‌ها را تجربه می‌کنند و در نتیجه، بخشی از اندیشه آنها همیشه به مسائل شهوانی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با توجّه به پایین بودن سنّ، جذابیت خاص این‌گونه مسائل، آنها را </w:t>
      </w:r>
      <w:bookmarkStart w:id="317" w:name="pg538_5226"/>
    </w:p>
    <w:p>
      <w:pPr>
        <w:pStyle w:val="BookText"/>
        <w:rPr/>
      </w:pPr>
      <w:bookmarkEnd w:id="317"/>
      <w:r>
        <w:rPr>
          <w:rFonts w:ascii="IRNazanin" w:hAnsi="IRNazanin" w:eastAsia="IRNazanin"/>
          <w:color w:val="111111"/>
          <w:sz w:val="28"/>
          <w:sz w:val="28"/>
          <w:szCs w:val="28"/>
          <w:rtl w:val="true"/>
          <w:lang w:bidi="fa-IR"/>
        </w:rPr>
        <w:t>دچار مشکلات بسیاری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پس از تحویل به مراکز مداخله در بحران، باز هم به سبب مشغولیت ذهنی، به فکر ارضا کردن شهوت خویش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مسائل دیگر برای آنها قبح ندارد و به راحتی با این مسائل کنار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هرگز به ناهنجار بودن این عمل یا حرام بودن آن از لحاظ شرعی نمی‌اندیشد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شاید اگر برای مدّت طولانی در مرکز بمانند، دوباره دست به فرار بزند و اگر هم نزد خانواده‌شان برگشته باشند، باز هم با دیگران رابطه جنسی برقرار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عامّه، دیگر در خانه پایشان بند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6"/>
        <w:numPr>
          <w:ilvl w:val="5"/>
          <w:numId w:val="1"/>
        </w:numPr>
        <w:rPr/>
      </w:pPr>
      <w:bookmarkStart w:id="318" w:name="__RefHeading___Toc4651286_211673320"/>
      <w:bookmarkStart w:id="319" w:name="_Toc123"/>
      <w:bookmarkEnd w:id="318"/>
      <w:r>
        <w:rPr>
          <w:rtl w:val="true"/>
        </w:rPr>
        <w:t>دوم ـ جری شدن دختران فراری</w:t>
      </w:r>
      <w:bookmarkEnd w:id="319"/>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نوجوان تا دست به عملی نزده است، نسبت به اجرای آن، اضطراب و واهمه دارد، ولی اگر یک‌بار آن کار را تجربه کند و بداند که از پس آن کار برمی‌آید، برای تکرار آن کار و کارهای دیگر، واهمه‌ای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پیش از فرار، از والدین حساب می‌برند و بیش‌تر از پدر می‌ترسند، ولی پس از فرار وقتی دوباره به وسیله مراکز مداخله، به خانه برگردانده می‌شوند، به والدین آنان سفارش می‌شود که با او به نرمی رفتار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که در این موقعیت، حالت جری شدن و یکّه تازی به دختر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می‌خواهد هر چیزی را که دوست دارد، بی‌درنگ، به‌دست آورد و اگر والدین خواسته و سلیقه او را رعایت نکردند، با پرخاشگری از فرار دوباره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در زمینه فرار نیست، بلکه به رفتارهای دیگر او نیز سرایت می‌کند و همه این‌ها به سبب شناخت و اطلاعات نامناسب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حالت متضادی نیز وجود دارد که خانواده به سبب بی‌اعتمادی </w:t>
      </w:r>
      <w:bookmarkStart w:id="320" w:name="pg538_5227"/>
    </w:p>
    <w:p>
      <w:pPr>
        <w:pStyle w:val="BookText"/>
        <w:rPr/>
      </w:pPr>
      <w:bookmarkEnd w:id="320"/>
      <w:r>
        <w:rPr>
          <w:rFonts w:ascii="IRNazanin" w:hAnsi="IRNazanin" w:eastAsia="IRNazanin"/>
          <w:color w:val="111111"/>
          <w:sz w:val="28"/>
          <w:sz w:val="28"/>
          <w:szCs w:val="28"/>
          <w:rtl w:val="true"/>
          <w:lang w:bidi="fa-IR"/>
        </w:rPr>
        <w:t>به او، سخت‌گیری‌هایی انجام می‌دهند و مراقبت شدیدتری را اعمال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مسئله بر میزان تنش بین او و خانواده می‌افزاید و سبب به‌وجود آمدن مشکلات دیگری می‌شود</w:t>
      </w:r>
      <w:r>
        <w:rPr>
          <w:rFonts w:eastAsia="IRNazanin" w:cs="IRNazanin"/>
          <w:color w:val="111111"/>
          <w:sz w:val="28"/>
          <w:szCs w:val="28"/>
          <w:rtl w:val="true"/>
          <w:lang w:bidi="fa-IR"/>
        </w:rPr>
        <w:t>.</w:t>
      </w:r>
    </w:p>
    <w:p>
      <w:pPr>
        <w:pStyle w:val="Heading5"/>
        <w:numPr>
          <w:ilvl w:val="4"/>
          <w:numId w:val="1"/>
        </w:numPr>
        <w:rPr/>
      </w:pPr>
      <w:bookmarkStart w:id="321" w:name="__RefHeading___Toc4651288_211673320"/>
      <w:bookmarkStart w:id="322" w:name="_Toc124"/>
      <w:bookmarkEnd w:id="321"/>
      <w:r>
        <w:rPr>
          <w:rtl w:val="true"/>
        </w:rPr>
        <w:t>د</w:t>
      </w:r>
      <w:r>
        <w:rPr>
          <w:rtl w:val="true"/>
        </w:rPr>
        <w:t xml:space="preserve">) </w:t>
      </w:r>
      <w:r>
        <w:rPr>
          <w:rtl w:val="true"/>
        </w:rPr>
        <w:t>اختلال های رفتاری ناشی از شناخت راه های بزهکاری</w:t>
      </w:r>
      <w:bookmarkEnd w:id="322"/>
    </w:p>
    <w:p>
      <w:pPr>
        <w:pStyle w:val="Heading6"/>
        <w:numPr>
          <w:ilvl w:val="5"/>
          <w:numId w:val="1"/>
        </w:numPr>
        <w:rPr/>
      </w:pPr>
      <w:bookmarkStart w:id="323" w:name="__RefHeading___Toc4651290_211673320"/>
      <w:bookmarkStart w:id="324" w:name="_Toc125"/>
      <w:bookmarkEnd w:id="323"/>
      <w:r>
        <w:rPr>
          <w:rtl w:val="true"/>
        </w:rPr>
        <w:t>اشاره</w:t>
      </w:r>
      <w:bookmarkEnd w:id="324"/>
    </w:p>
    <w:p>
      <w:pPr>
        <w:pStyle w:val="BookText"/>
        <w:rPr/>
      </w:pPr>
      <w:r>
        <w:rPr>
          <w:rFonts w:ascii="IRNazanin" w:hAnsi="IRNazanin" w:eastAsia="IRNazanin"/>
          <w:color w:val="111111"/>
          <w:sz w:val="28"/>
          <w:sz w:val="28"/>
          <w:szCs w:val="28"/>
          <w:rtl w:val="true"/>
          <w:lang w:bidi="fa-IR"/>
        </w:rPr>
        <w:t>آموختن جیب‌بری، پخش و فروش مواد مخدر، گدایی، روسپی‌گری، دزدی و ده‌ها مورد دیگر بزهکاری، از جمله دیگر آموزه‌هایی است که پدیده فرار برای فرد فراری به ارمغان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فرد پس از فراگیری روش‌های بالا و عادت به انجام دادن آن‌ها، پس از بازگشت به خانه یا تحویل به مراکز نگه‌داری، باز هم این آموزه‌ها را به یاد داشته باشد و بخواهد از آن‌ها استفاده کند یا به دیگر افراد آموزش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به‌طور کلّی، این افراد راه‌های گوناگون دزدی، پخش مواد مخدر، روسپی‌گری و موارد دیگر را به خوبی می‌دانند و تربیت و کار مداومی لازم است تا آموخته‌هایشان را پاک کند و آنان را به زندگی عادی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رفتارهایی از این قبیل چه در خانه و چه در مراکز نگه‌داری، کم و بیش از این اشخاص دیده می‌شود و به عنوان آثار رفتاری این پدیده بر روی فرد به حساب می‌آید</w:t>
      </w:r>
      <w:r>
        <w:rPr>
          <w:rFonts w:eastAsia="IRNazanin" w:cs="IRNazanin"/>
          <w:color w:val="111111"/>
          <w:sz w:val="28"/>
          <w:szCs w:val="28"/>
          <w:rtl w:val="true"/>
          <w:lang w:bidi="fa-IR"/>
        </w:rPr>
        <w:t>.</w:t>
      </w:r>
    </w:p>
    <w:p>
      <w:pPr>
        <w:pStyle w:val="Heading6"/>
        <w:numPr>
          <w:ilvl w:val="5"/>
          <w:numId w:val="1"/>
        </w:numPr>
        <w:rPr/>
      </w:pPr>
      <w:bookmarkStart w:id="325" w:name="__RefHeading___Toc4651292_211673320"/>
      <w:bookmarkStart w:id="326" w:name="_Toc126"/>
      <w:bookmarkEnd w:id="325"/>
      <w:r>
        <w:rPr>
          <w:rtl w:val="true"/>
        </w:rPr>
        <w:t>خود زنی و خودکشی</w:t>
      </w:r>
      <w:bookmarkEnd w:id="326"/>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رفتارهایی که در دختران فراری دیده می‌شود و فراوانی بسیار زیادی هم دارد، خود زنی یا همان خودکشی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به این رفتار جداگانه اشاره می‌کنیم، به این سبب است که نظر کارشناسان در زمینه علت اقدام به خودکشی دختران،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از کارشناسان، خودکشی </w:t>
      </w:r>
      <w:bookmarkStart w:id="327" w:name="pg538_5228"/>
    </w:p>
    <w:p>
      <w:pPr>
        <w:pStyle w:val="BookText"/>
        <w:rPr/>
      </w:pPr>
      <w:bookmarkEnd w:id="327"/>
      <w:r>
        <w:rPr>
          <w:rFonts w:ascii="IRNazanin" w:hAnsi="IRNazanin" w:eastAsia="IRNazanin"/>
          <w:color w:val="111111"/>
          <w:sz w:val="28"/>
          <w:sz w:val="28"/>
          <w:szCs w:val="28"/>
          <w:rtl w:val="true"/>
          <w:lang w:bidi="fa-IR"/>
        </w:rPr>
        <w:t>را ناشی از اختلال روانی افسردگی می‌دانند و بر این باورند که فرد بر اثر افسردگی بیش از اندازه و نا امیدی مطلق، دست به خودکشی می‌زند تا به گمان خود از این همه نا امیدی و افسردگی رهایی یابد؛ ولی عده‌ای دیگر این عمل را ناشی از اختلال شخصیت فرد می‌دانند و تعارض‌های ایجاد شده در شخصیت فرد یا اختلال شخصیت مرزی را ـ که خودکشی از ویژگی‌های این اختلال به حساب می‌آید ـ ، دلیل این کار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دیگر، احساس گناه و سرخوردگی را دلیل خودکشی ذکر می‌کنند، ولی شماری دیگر که به نظر می‌رسد دقّت نظر بیش‌تری به خرج داده‌اند، تعداد زیادی از خودکشی‌ها را نمایشی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معتقدند که موقعیت مراکز نگه‌داری و قرنطینه به گونه‌ای تنظیم شده است که معمولاً دختران نمی‌توانند مدّت زمان زیادی دور از چشم مسئولان و مددکاران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بسیاری از دختران می‌دانند که اگر تظاهر به خودکشی کنند، بی‌درنگ توسط مددکاران به بیمارستان منتقل شده و نجات خواهند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بنابر آن‌چه از پرونده‌های مراکز به‌دست آمده است، بیش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دختران با خودزنی یا مصرف وایتکس اقدام به خودکشی می‌کنند که حدود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آنان موفق به اجرای نقشه خود نشده‌اند و به وسیله تیم پزشکی و مددکاری از مرگ نجات پیدا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بخش، باید یادآور شویم که بیش‌ترین آسیب، متوجه خود فرد فراری است و آسیب به جامعه و خانواده، در مرحله بعد قرار دارد</w:t>
      </w:r>
      <w:r>
        <w:rPr>
          <w:rFonts w:eastAsia="IRNazanin" w:cs="IRNazanin"/>
          <w:color w:val="111111"/>
          <w:sz w:val="28"/>
          <w:szCs w:val="28"/>
          <w:rtl w:val="true"/>
          <w:lang w:bidi="fa-IR"/>
        </w:rPr>
        <w:t>.</w:t>
      </w:r>
    </w:p>
    <w:p>
      <w:pPr>
        <w:pStyle w:val="Heading4"/>
        <w:numPr>
          <w:ilvl w:val="3"/>
          <w:numId w:val="1"/>
        </w:numPr>
        <w:rPr/>
      </w:pPr>
      <w:bookmarkStart w:id="328" w:name="__RefHeading___Toc4651294_211673320"/>
      <w:bookmarkStart w:id="329" w:name="_Toc127"/>
      <w:bookmarkEnd w:id="328"/>
      <w:r>
        <w:rPr/>
        <w:t>2</w:t>
      </w:r>
      <w:r>
        <w:rPr>
          <w:rtl w:val="true"/>
        </w:rPr>
        <w:t xml:space="preserve">. </w:t>
      </w:r>
      <w:r>
        <w:rPr>
          <w:rtl w:val="true"/>
        </w:rPr>
        <w:t>آثار و آسیب های خانه گریزی بر خانواده</w:t>
      </w:r>
      <w:bookmarkEnd w:id="329"/>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30" w:name="__RefHeading___Toc4651296_211673320"/>
      <w:bookmarkStart w:id="331" w:name="_Toc128"/>
      <w:bookmarkEnd w:id="330"/>
      <w:r>
        <w:rPr>
          <w:rtl w:val="true"/>
        </w:rPr>
        <w:t>اشاره</w:t>
      </w:r>
      <w:bookmarkStart w:id="332" w:name="pg538_5229"/>
      <w:bookmarkEnd w:id="331"/>
    </w:p>
    <w:p>
      <w:pPr>
        <w:pStyle w:val="BookText"/>
        <w:rPr/>
      </w:pPr>
      <w:bookmarkEnd w:id="332"/>
      <w:r>
        <w:rPr>
          <w:rFonts w:ascii="IRNazanin" w:hAnsi="IRNazanin" w:eastAsia="IRNazanin"/>
          <w:color w:val="111111"/>
          <w:sz w:val="28"/>
          <w:sz w:val="28"/>
          <w:szCs w:val="28"/>
          <w:rtl w:val="true"/>
          <w:lang w:bidi="fa-IR"/>
        </w:rPr>
        <w:t>از آن‌جا که خانواده و اعضای آن، نزدیک‌ترین اشخاص برای هر فرد هستند، تغییر و تحولات و حوادثی که برای او به‌وجود می‌آید، پیش از هر کسی بر خانواده او اثر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تأثیری را که یک عضو از خانه بر دیگر اعضا می‌گذارد، می‌توان در سه مقوله تأثیرات عاطفی ـ روانی، فرهنگی ـ شناختی و اجتماعی ـ اقتصادی بررسی کرد</w:t>
      </w:r>
      <w:r>
        <w:rPr>
          <w:rFonts w:eastAsia="IRNazanin" w:cs="IRNazanin"/>
          <w:color w:val="111111"/>
          <w:sz w:val="28"/>
          <w:szCs w:val="28"/>
          <w:rtl w:val="true"/>
          <w:lang w:bidi="fa-IR"/>
        </w:rPr>
        <w:t>.</w:t>
      </w:r>
    </w:p>
    <w:p>
      <w:pPr>
        <w:pStyle w:val="Heading5"/>
        <w:numPr>
          <w:ilvl w:val="4"/>
          <w:numId w:val="1"/>
        </w:numPr>
        <w:rPr/>
      </w:pPr>
      <w:bookmarkStart w:id="333" w:name="__RefHeading___Toc4651298_211673320"/>
      <w:bookmarkStart w:id="334" w:name="_Toc129"/>
      <w:bookmarkEnd w:id="333"/>
      <w:r>
        <w:rPr>
          <w:rtl w:val="true"/>
        </w:rPr>
        <w:t>الف</w:t>
      </w:r>
      <w:r>
        <w:rPr>
          <w:rtl w:val="true"/>
        </w:rPr>
        <w:t xml:space="preserve">) </w:t>
      </w:r>
      <w:r>
        <w:rPr>
          <w:rtl w:val="true"/>
        </w:rPr>
        <w:t>آثار عاطفی ـ روانی</w:t>
      </w:r>
      <w:bookmarkEnd w:id="334"/>
    </w:p>
    <w:p>
      <w:pPr>
        <w:pStyle w:val="BookText"/>
        <w:rPr/>
      </w:pPr>
      <w:r>
        <w:rPr>
          <w:rFonts w:ascii="IRNazanin" w:hAnsi="IRNazanin" w:eastAsia="IRNazanin"/>
          <w:color w:val="111111"/>
          <w:sz w:val="28"/>
          <w:sz w:val="28"/>
          <w:szCs w:val="28"/>
          <w:rtl w:val="true"/>
          <w:lang w:bidi="fa-IR"/>
        </w:rPr>
        <w:t>این آثار در والدین بیش‌تر از دیگر اعضای خانواده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دختر نوجوانی بدون اطلاع قبلی، برای مدتی طولانی از خانه فرار می‌کند، به‌طور طبیعی، والدین او، اولین کسانی هستند که نگران می‌شوند و بیش‌ترین فشار نگرانی نیز بر آنان وارد می‌شود؛ زیرا والدین نگران سلامتی دختر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او بی‌اطلاعند و نمی‌دانند آیا از لحاظ جسمی و عفت سالم است یا نه و جدا از آن، با رفتن او، آبروی خانواده در خطر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ترتیب، هر پدر و مادری فرزند خود را دوست دارد، حتی در اوج مخالفت شدید، میان والدین و فرزند، محبّت بسیاری وجود دارد، ولی با توجه به شرایط، آن محبت به گونه‌های متفاوتی بروز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لحاظ عاطفی پدر و مادر، بیش‌ترین ضربه روحی ـ روانی را از این حادثه دریافت می‌کنند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آمار دقیقی از میزان اختلال‌ها و صدمه‌های روحی ـ روانی والدین در دست نیست، ولی براساس تحقیق کارشناسان، تعداد زیادی از پدران و مادران دچار اختلال‌هایی چون سکته، افسردگی، بیماری‌های قلبی، پیری زود رس و امثال آن شده‌اند و باید توجّه داشت که این اختلال‌ها فقط بر </w:t>
      </w:r>
    </w:p>
    <w:p>
      <w:pPr>
        <w:pStyle w:val="BookText"/>
        <w:rPr/>
      </w:pPr>
      <w:r>
        <w:rPr>
          <w:rFonts w:ascii="IRNazanin" w:hAnsi="IRNazanin" w:eastAsia="IRNazanin"/>
          <w:color w:val="111111"/>
          <w:sz w:val="28"/>
          <w:sz w:val="28"/>
          <w:szCs w:val="28"/>
          <w:rtl w:val="true"/>
          <w:lang w:bidi="fa-IR"/>
        </w:rPr>
        <w:t>خود شخص اثر نمی‌گذارد، بلکه بر دیگر اعضای خانواده نیز اثر 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مادری سکته می‌کند یا افسرده می‌شود، آیا بیماری او در روند زندگی خانواده و دیگر فرزندان اثر نخواهد گذاشت؟</w:t>
      </w:r>
    </w:p>
    <w:p>
      <w:pPr>
        <w:pStyle w:val="BookText"/>
        <w:rPr/>
      </w:pPr>
      <w:r>
        <w:rPr>
          <w:rFonts w:ascii="IRNazanin" w:hAnsi="IRNazanin" w:eastAsia="IRNazanin"/>
          <w:color w:val="111111"/>
          <w:sz w:val="28"/>
          <w:sz w:val="28"/>
          <w:szCs w:val="28"/>
          <w:rtl w:val="true"/>
          <w:lang w:bidi="fa-IR"/>
        </w:rPr>
        <w:t>با توجّه به نظر کارشناسان، این آثار به نسبت قومیت افراد، میزان اعتقاد آنان به موازین دینی، میزان علاقه آنان به استحکام خانواده و فرهنگ و سطح اطلاعاتشان،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میزان اعتقاد افراد به دستورهای دینی بیش‌تر باشد، فرار یک عضو از اعضای خانواده، فشار روحی ـ روانی بیش‌تری را بر او وارد می‌آورد و همین گونه است میزان علاقه به خانواده، فرهنگ و سطح اطلاعات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قومیت اعتقاد کارشناسان بر این است که ترک زبانان از مسئله فرار بیش‌تر ناراحت می‌شوند و اثر روحی در آنان بسیار زیادتر از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کارشناسان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دختری به‌نام معصومه را به مرکز تحویل دادند که روز پیش از آن از خانه فرار کرده بود و دو روز بعد هم خانواده‌اش برای تحویل گرفتن او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معصومه از دور پدر خود را دید، باور نکرد که او پدرش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تعجب او را دیدم، علّت را جویا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پیش که من فرار کردم، پدرم موهای سرش همه سیاه بود، ولی الان همه موهای پدرم سفید شده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از خواهر بزرگ‌تر معصومه قضیه را پرسیدیم، او با تأیید حرف معصومه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که معصومه فرار کرده بود و ما نمی‌دانستیم، وقتی غروب شد و از معصومه خبری نشد، تا نزدیکی‌های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شب به همه کلانتری‌ها و بیمارستان‌ها سر زدیم و بالاخره بدون نتیجه به خانه </w:t>
      </w:r>
      <w:bookmarkStart w:id="335" w:name="pg538_5231"/>
    </w:p>
    <w:p>
      <w:pPr>
        <w:pStyle w:val="BookText"/>
        <w:rPr/>
      </w:pPr>
      <w:bookmarkEnd w:id="335"/>
      <w:r>
        <w:rPr>
          <w:rFonts w:ascii="IRNazanin" w:hAnsi="IRNazanin" w:eastAsia="IRNazanin"/>
          <w:color w:val="111111"/>
          <w:sz w:val="28"/>
          <w:sz w:val="28"/>
          <w:szCs w:val="28"/>
          <w:rtl w:val="true"/>
          <w:lang w:bidi="fa-IR"/>
        </w:rPr>
        <w:t>برگشتیم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آن‌قدر عصبی و نگران و ناراحت بود که ما ترسیدیم سکته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اقوام که پزشک بود، زنگ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ما آمد و پس از معاینه، با خواهش زیاد ما و آقای دکتر، یک آمپول آرام بخش به پدرم تزریق کردیم و این آمپول باعث شد پدرم بخوابد، ولی در خواب هم، هذیان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صبح به سراغ پدرم رفتیم، دیدیم همه موهای سرش سفید شده است و دیروز بلافاصله پس از تماس شما حرکت کردیم تا به این‌جا بیاییم</w:t>
      </w:r>
      <w:r>
        <w:rPr>
          <w:rFonts w:eastAsia="IRNazanin" w:cs="IRNazanin"/>
          <w:color w:val="111111"/>
          <w:sz w:val="28"/>
          <w:szCs w:val="28"/>
          <w:rtl w:val="true"/>
          <w:lang w:bidi="fa-IR"/>
        </w:rPr>
        <w:t>.</w:t>
      </w:r>
    </w:p>
    <w:p>
      <w:pPr>
        <w:pStyle w:val="Heading5"/>
        <w:numPr>
          <w:ilvl w:val="4"/>
          <w:numId w:val="1"/>
        </w:numPr>
        <w:rPr/>
      </w:pPr>
      <w:bookmarkStart w:id="336" w:name="__RefHeading___Toc4651300_211673320"/>
      <w:bookmarkStart w:id="337" w:name="_Toc130"/>
      <w:bookmarkEnd w:id="336"/>
      <w:r>
        <w:rPr>
          <w:rtl w:val="true"/>
        </w:rPr>
        <w:t>ب</w:t>
      </w:r>
      <w:r>
        <w:rPr>
          <w:rtl w:val="true"/>
        </w:rPr>
        <w:t xml:space="preserve">) </w:t>
      </w:r>
      <w:r>
        <w:rPr>
          <w:rtl w:val="true"/>
        </w:rPr>
        <w:t>آثار فرهنگی ـ شناختی</w:t>
      </w:r>
      <w:bookmarkEnd w:id="337"/>
    </w:p>
    <w:p>
      <w:pPr>
        <w:pStyle w:val="Heading6"/>
        <w:numPr>
          <w:ilvl w:val="5"/>
          <w:numId w:val="1"/>
        </w:numPr>
        <w:rPr/>
      </w:pPr>
      <w:bookmarkStart w:id="338" w:name="__RefHeading___Toc4651302_211673320"/>
      <w:bookmarkStart w:id="339" w:name="_Toc131"/>
      <w:bookmarkEnd w:id="338"/>
      <w:r>
        <w:rPr>
          <w:rtl w:val="true"/>
        </w:rPr>
        <w:t>اشاره</w:t>
      </w:r>
      <w:bookmarkEnd w:id="339"/>
    </w:p>
    <w:p>
      <w:pPr>
        <w:pStyle w:val="BookText"/>
        <w:rPr/>
      </w:pPr>
      <w:r>
        <w:rPr>
          <w:rFonts w:ascii="IRNazanin" w:hAnsi="IRNazanin" w:eastAsia="IRNazanin"/>
          <w:color w:val="111111"/>
          <w:sz w:val="28"/>
          <w:sz w:val="28"/>
          <w:szCs w:val="28"/>
          <w:rtl w:val="true"/>
          <w:lang w:bidi="fa-IR"/>
        </w:rPr>
        <w:t>منظور از این آثار، تغییر و دگرگونی‌هایی است که در باور، شناخت، تفکّر و روش زندگی و آداب و رسوم و در نهایت در بینش فرد ایجاد می‌شود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خانواده‌ای که یکی از اعضای آن فرار کرده است، موقعیتی را تجربه می‌کند که تا به حال تجربه نکرده و این موقعیت برای آنان کاملاً ناآشنا و غیر معمول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میزان تأثیر این پدیده به میزان پای‌بندی خانواده بر باورهای قبلی و هم‌چنین شرایط زمانی و مکانی این حادثه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فرار تأثیر خود را برجای خواهد گذاشت و همچنان‌که خود نوجوان دچار آسیب‌های گوناگون می‌شود، خانواده او نیز از گزندهای این پدیده بی نصیب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 چون تغییر روش پدر و مادر در برخورد با دیگر فرزندان و الگوپذیری فرزندان کوچک‌تر، نمونه‌هایی هستند که به اختصار به توضیح آن‌ها می‌پردازیم</w:t>
      </w:r>
      <w:r>
        <w:rPr>
          <w:rFonts w:eastAsia="IRNazanin" w:cs="IRNazanin"/>
          <w:color w:val="111111"/>
          <w:sz w:val="28"/>
          <w:szCs w:val="28"/>
          <w:rtl w:val="true"/>
          <w:lang w:bidi="fa-IR"/>
        </w:rPr>
        <w:t xml:space="preserve">: </w:t>
      </w:r>
      <w:bookmarkStart w:id="340" w:name="pg538_5232"/>
    </w:p>
    <w:p>
      <w:pPr>
        <w:pStyle w:val="Heading6"/>
        <w:numPr>
          <w:ilvl w:val="5"/>
          <w:numId w:val="1"/>
        </w:numPr>
        <w:rPr/>
      </w:pPr>
      <w:bookmarkStart w:id="341" w:name="__RefHeading___Toc4651304_211673320"/>
      <w:bookmarkStart w:id="342" w:name="_Toc132"/>
      <w:bookmarkEnd w:id="340"/>
      <w:bookmarkEnd w:id="341"/>
      <w:r>
        <w:rPr>
          <w:rtl w:val="true"/>
        </w:rPr>
        <w:t>یک ـ تغییر روش پدر و مادر در برخورد با دیگر فرزندان</w:t>
      </w:r>
      <w:bookmarkEnd w:id="342"/>
    </w:p>
    <w:p>
      <w:pPr>
        <w:pStyle w:val="BookText"/>
        <w:rPr/>
      </w:pPr>
      <w:r>
        <w:rPr>
          <w:rFonts w:ascii="IRNazanin" w:hAnsi="IRNazanin" w:eastAsia="IRNazanin"/>
          <w:color w:val="111111"/>
          <w:sz w:val="28"/>
          <w:sz w:val="28"/>
          <w:szCs w:val="28"/>
          <w:rtl w:val="true"/>
          <w:lang w:bidi="fa-IR"/>
        </w:rPr>
        <w:t>از آن‌جا که اطلاعات مربوط به فرهنگ خانواده‌های فراری بیانگر وجود فقر فرهنگی در این خانواده‌هاست،</w:t>
      </w:r>
      <w:r>
        <w:rPr>
          <w:rStyle w:val="FootnoteAnchor"/>
          <w:rtl w:val="true"/>
        </w:rPr>
        <w:footnoteReference w:id="55"/>
      </w:r>
      <w:r>
        <w:rPr>
          <w:rFonts w:ascii="IRNazanin" w:hAnsi="IRNazanin" w:eastAsia="IRNazanin"/>
          <w:color w:val="111111"/>
          <w:sz w:val="28"/>
          <w:sz w:val="28"/>
          <w:szCs w:val="28"/>
          <w:rtl w:val="true"/>
          <w:lang w:bidi="fa-IR"/>
        </w:rPr>
        <w:t>معمولاً پس از فرار، دلایل فرار از سوی والدین  ریشه یابی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والدین در پی یافتن علل فرار باشند، به برخورد نامناسب خود به عنوان یکی از عوامل فرار فرزندشان پی می‌برند و به فکر اصلاح روش تربیت خود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با تلّقی غلط از علل فرار، بر سخت‌گیری‌ها و فشارهای خود بر فرزندان می‌افزایند یا برعکس، بیش از حدّ معمول فرزندان خود را آزاد می‌گذارند که هر دو این رفتارها به زیان دیگر فرزندان خواهد بود؛ زیرا به سبب فرار یکی از فرزندان خانواده، فرزندان دیگر باید سخت‌گیری‌های پدر و مادر را تحمّل کنند که آثار منفی گوناگونی بر اعتماد به نفس، تحصیل، شخصیت و انتخاب مسیر زندگی آینده فرزندان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به تصوّر این‌که فرار یکی از فرزندان به سبب فشار والدین بوده است، به فرزندان دیگر آزادی عمل بیش از حدّ داده شود، آنان هم به سبب آزادی‌های بی‌حساب، دچار مشکلاتی مانند بی‌انگیزگی برای درس خواندن، الگو پذیری از دیگران، کشیده شدن به سوی مدگرایی و دوستان ناباب و امثال آن خواهند شد</w:t>
      </w:r>
      <w:r>
        <w:rPr>
          <w:rFonts w:eastAsia="IRNazanin" w:cs="IRNazanin"/>
          <w:color w:val="111111"/>
          <w:sz w:val="28"/>
          <w:szCs w:val="28"/>
          <w:rtl w:val="true"/>
          <w:lang w:bidi="fa-IR"/>
        </w:rPr>
        <w:t>.</w:t>
      </w:r>
    </w:p>
    <w:p>
      <w:pPr>
        <w:pStyle w:val="Heading6"/>
        <w:numPr>
          <w:ilvl w:val="5"/>
          <w:numId w:val="1"/>
        </w:numPr>
        <w:rPr/>
      </w:pPr>
      <w:bookmarkStart w:id="343" w:name="__RefHeading___Toc4651306_211673320"/>
      <w:bookmarkStart w:id="344" w:name="_Toc133"/>
      <w:bookmarkEnd w:id="343"/>
      <w:r>
        <w:rPr>
          <w:rtl w:val="true"/>
        </w:rPr>
        <w:t>دو ـ الگو پذیری فرزندان کوچک تر</w:t>
      </w:r>
      <w:bookmarkEnd w:id="344"/>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تغییر دیگری که به واسطه فرار در خانواده این افراد به وجود می‌آید، الگو پذیری فرزندان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فرزندان دیگر شاهد فرار خواهر </w:t>
      </w:r>
      <w:bookmarkStart w:id="345" w:name="pg538_5233"/>
    </w:p>
    <w:p>
      <w:pPr>
        <w:pStyle w:val="BookText"/>
        <w:rPr/>
      </w:pPr>
      <w:bookmarkEnd w:id="345"/>
      <w:r>
        <w:rPr>
          <w:rFonts w:ascii="IRNazanin" w:hAnsi="IRNazanin" w:eastAsia="IRNazanin"/>
          <w:color w:val="111111"/>
          <w:sz w:val="28"/>
          <w:sz w:val="28"/>
          <w:szCs w:val="28"/>
          <w:rtl w:val="true"/>
          <w:lang w:bidi="fa-IR"/>
        </w:rPr>
        <w:t>خود باشند، بی‌شک، در دید آنان ابّهت و صلابت والدین کاهش می‌یابد و اندیشه نافرمانی و مخالفت با والدین در ذهن آنان تقویت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که تا به حال، در اندیشه مخالفت با پدر یا مادر نبوده و حتی اجازه فکر کردن در این باره را به خود نداده است، وقتی مخالفتی آشکار و بزرگ را می‌بیند، ابتدا در ذهن او این تعارض ایجاد می‌شود که آیا رفتار والدین صحیح بوده است یا کار خواهرش؟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بودن سنّ و سال خواهر به او از یک سو و جذابیت آزادی و در پی آن، نافرمانی از سوی دیگر، کودک را به تقلید از خواهر وا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اثرپذیری، در مرحله ابتدایی آن می‌تواند به نافرمانی‌های جزئی و لجبازی‌های ناچیز ختم شود و در مرحله پیشرفته، به مخالفت شدید یا حتی تقلید کامل از خواهر و فرار منتهی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فرار یک عضو می‌تواند به تزلزل خانواده و حتی فروپاشی آن بیانجامد</w:t>
      </w:r>
      <w:r>
        <w:rPr>
          <w:rFonts w:eastAsia="IRNazanin" w:cs="IRNazanin"/>
          <w:color w:val="111111"/>
          <w:sz w:val="28"/>
          <w:szCs w:val="28"/>
          <w:rtl w:val="true"/>
          <w:lang w:bidi="fa-IR"/>
        </w:rPr>
        <w:t>.</w:t>
      </w:r>
    </w:p>
    <w:p>
      <w:pPr>
        <w:pStyle w:val="Heading5"/>
        <w:numPr>
          <w:ilvl w:val="4"/>
          <w:numId w:val="1"/>
        </w:numPr>
        <w:rPr/>
      </w:pPr>
      <w:bookmarkStart w:id="346" w:name="__RefHeading___Toc4651308_211673320"/>
      <w:bookmarkStart w:id="347" w:name="_Toc134"/>
      <w:bookmarkEnd w:id="346"/>
      <w:r>
        <w:rPr>
          <w:rtl w:val="true"/>
        </w:rPr>
        <w:t>ج</w:t>
      </w:r>
      <w:r>
        <w:rPr>
          <w:rtl w:val="true"/>
        </w:rPr>
        <w:t xml:space="preserve">) </w:t>
      </w:r>
      <w:r>
        <w:rPr>
          <w:rtl w:val="true"/>
        </w:rPr>
        <w:t>آثار اجتماعی ـ اقتصادی</w:t>
      </w:r>
      <w:bookmarkEnd w:id="347"/>
    </w:p>
    <w:p>
      <w:pPr>
        <w:pStyle w:val="BookText"/>
        <w:rPr/>
      </w:pPr>
      <w:r>
        <w:rPr>
          <w:rFonts w:ascii="IRNazanin" w:hAnsi="IRNazanin" w:eastAsia="IRNazanin"/>
          <w:color w:val="111111"/>
          <w:sz w:val="28"/>
          <w:sz w:val="28"/>
          <w:szCs w:val="28"/>
          <w:rtl w:val="true"/>
          <w:lang w:bidi="fa-IR"/>
        </w:rPr>
        <w:t>شاید عنوان آثار اجتماعی ـ اقتصادی بر خانواده، تعبیر مناسبی نباشد، ولی از آن‌جا که قصد ما بررسی تغییراتی است که در موقعیت اجتماعی و اقتصادی خانواده ایجاد می‌شود، این عنوان را مناسب‌تر تشخیص دادیم</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هم‌چنان‌که پیش‌تر بیان شده است، استحکام خانواده در جامعه ما اهمیت بالایی دارد و در مقابل خروج یک عضو مؤنث از خانواده و تمایل آن به سوی بی بندوباری و عنان گسیختگی از نابهنجارترین کارها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موضوع در جامعه ما، به منزله در خطر افتادن آبرو و حیثیت اجتماعی فرد و خانواده او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آبرو، اعتبار و شخصیت هر </w:t>
      </w:r>
    </w:p>
    <w:p>
      <w:pPr>
        <w:pStyle w:val="BookText"/>
        <w:rPr/>
      </w:pPr>
      <w:r>
        <w:rPr>
          <w:rFonts w:ascii="IRNazanin" w:hAnsi="IRNazanin" w:eastAsia="IRNazanin"/>
          <w:color w:val="111111"/>
          <w:sz w:val="28"/>
          <w:sz w:val="28"/>
          <w:szCs w:val="28"/>
          <w:rtl w:val="true"/>
          <w:lang w:bidi="fa-IR"/>
        </w:rPr>
        <w:t>فرد با اهمیت‌ترین و گران‌بهاترین سرمایه اوست و هنگامی که احساس می‌کند این آبرو و این سرمایه گران‌بها در خطر است، با هر شیوه و با تمام نیرو می‌کوشد از آن نگه‌داری کند و اجازه ندهد این سرمایه گران‌بها در خطر بیافتد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دختری از خانه فرار می‌کند، خانواده او در چنین موقعیتی، دست به تلاش‌های زیادی می‌زنند تا از آبروریزی و خدشه دار شدن اعتبار خود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واکنش اولیّه می‌کوشند با پنهان کاری، موضوع را به صورت پنهانی حل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پاسخ به پرسش همسایه‌ها و فامیل، با آوردن بهانه‌هایی هم‌چون اردو رفتن یا مهمانی رفتن و امثال آن تلاش می‌کنند و موضوع را پنهان کنند، ولی وقتی غیبت دختر طولانی می‌شود و بهانه‌ها، چاره سازی خود را از دست می‌دهند؛ یا این‌که دختر دستگیر شده و از سوی بهزیستی برای اطلاع دادن و تحقیق مراجعه می‌شود، ابتدا منکر وجود چنین دختری می‌شوند، ولی پس از اثبات، دیگر آبروی از دست رفته را نمی‌شود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که فشارهای بسیار زیادی بر والدین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حرف و حدیث‌های مردم، خود، مشکل دیگری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آبروی از دست رفته آن چنان فشاری بر بعضی از اشخاص وارد می‌کند که گاهی محله یا شهر خود را تغییر می‌دهند تا از بار نگاه خرد کننده مردم نجات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کارشناسان عقیده دارند که مسئله ترس از ریخته شدن آبرو، به‌طور غیر مستقیم در مسئله اقتصاد خانواده هم تأثیر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کوچ اجباری از یک شهر به شهر دیگر و اجبار برای تعویض شغل یا منزل و امثال آن، تا حد زیادی بر مسائل اقتصادی اثر می‌گذارد، ولی به‌دلیل نبودن </w:t>
      </w:r>
      <w:bookmarkStart w:id="348" w:name="pg538_5235"/>
    </w:p>
    <w:p>
      <w:pPr>
        <w:pStyle w:val="BookText"/>
        <w:rPr/>
      </w:pPr>
      <w:bookmarkEnd w:id="348"/>
      <w:r>
        <w:rPr>
          <w:rFonts w:ascii="IRNazanin" w:hAnsi="IRNazanin" w:eastAsia="IRNazanin"/>
          <w:color w:val="111111"/>
          <w:sz w:val="28"/>
          <w:sz w:val="28"/>
          <w:szCs w:val="28"/>
          <w:rtl w:val="true"/>
          <w:lang w:bidi="fa-IR"/>
        </w:rPr>
        <w:t>تحقیق و اطلاعات کافی در این زمینه، نمی‌توان بیش از این، درباره موضوع آبرو و آسیب‌های اقتصادی به قضاوت پرداخت</w:t>
      </w:r>
      <w:r>
        <w:rPr>
          <w:rFonts w:eastAsia="IRNazanin" w:cs="IRNazanin"/>
          <w:color w:val="111111"/>
          <w:sz w:val="28"/>
          <w:szCs w:val="28"/>
          <w:rtl w:val="true"/>
          <w:lang w:bidi="fa-IR"/>
        </w:rPr>
        <w:t>.</w:t>
      </w:r>
    </w:p>
    <w:p>
      <w:pPr>
        <w:pStyle w:val="Heading4"/>
        <w:numPr>
          <w:ilvl w:val="3"/>
          <w:numId w:val="1"/>
        </w:numPr>
        <w:rPr/>
      </w:pPr>
      <w:bookmarkStart w:id="349" w:name="__RefHeading___Toc4651310_211673320"/>
      <w:bookmarkStart w:id="350" w:name="_Toc135"/>
      <w:bookmarkEnd w:id="349"/>
      <w:r>
        <w:rPr/>
        <w:t>3</w:t>
      </w:r>
      <w:r>
        <w:rPr>
          <w:rtl w:val="true"/>
        </w:rPr>
        <w:t xml:space="preserve">. </w:t>
      </w:r>
      <w:r>
        <w:rPr>
          <w:rtl w:val="true"/>
        </w:rPr>
        <w:t>آثار و آسیب های خانه گریزی بر اجتماع</w:t>
      </w:r>
      <w:bookmarkEnd w:id="350"/>
    </w:p>
    <w:p>
      <w:pPr>
        <w:pStyle w:val="Heading5"/>
        <w:numPr>
          <w:ilvl w:val="4"/>
          <w:numId w:val="1"/>
        </w:numPr>
        <w:rPr/>
      </w:pPr>
      <w:bookmarkStart w:id="351" w:name="__RefHeading___Toc4651312_211673320"/>
      <w:bookmarkStart w:id="352" w:name="_Toc136"/>
      <w:bookmarkEnd w:id="351"/>
      <w:r>
        <w:rPr>
          <w:rtl w:val="true"/>
        </w:rPr>
        <w:t>اشاره</w:t>
      </w:r>
      <w:bookmarkEnd w:id="352"/>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یعنی سال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درباره فرار دختران از خانه می‌پرسیدیم، بیش از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از آن اظهار بی‌اطلاعی می‌کردند و با درهم کشیدن ابرو، شگفتی خود را نشان می‌دادند و آن را سخنی نو تلقی می‌کردند که تا حال به گوششان نرسیده است، ولی اکنون اطلاعات در زمینه فرار و دختران فراری به اندازه‌ای بالا رفته است که در سریال‌ها و فیلم‌ها هم از آن به عنوان یک موضوع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پدیده فرار رفته رفته جای خود را در جامعه باز کرده است و در ذهن مردم به صورت یک مشکل عادی هم چون اعتیاد و دزد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خود، یکی از آثار فرهنگی پدیده فرار بر اجتماع است که با رشد تعداد فرارها و عمومی شدن این معضل، آرام آرام زشتی فرار از بین رفته است و مردم به راحتی درباره آن صحبت می‌کنند و نظر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هرچه زشتی یک پدیده بیش‌تر از بین برود، انجام دادن آن راحت‌تر خواهد بود؛ یعنی این بازخورد جامعه نسبت به فرار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تاثیر دو سویه؛ تاثیر فرار بر جامعه و تاثیر جامعه بر 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در تاثیر این پدیده بر اجتماع، اختلاف نظری وجود ندارد، ولی آن‌چه باید روشن شود، گونه‌های تغییر و آسیب‌هایی است که پدیده فرار بر پیکره اجتماع به‌جای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مرحله ما به بررسی آسیب‌ها و دگرگونی‌های فرهنگی و اقتصادی خواهیم </w:t>
      </w:r>
      <w:bookmarkStart w:id="353" w:name="pg538_5236"/>
    </w:p>
    <w:p>
      <w:pPr>
        <w:pStyle w:val="BookText"/>
        <w:rPr/>
      </w:pPr>
      <w:bookmarkEnd w:id="353"/>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w:t>
      </w:r>
    </w:p>
    <w:p>
      <w:pPr>
        <w:pStyle w:val="Heading5"/>
        <w:numPr>
          <w:ilvl w:val="4"/>
          <w:numId w:val="1"/>
        </w:numPr>
        <w:rPr/>
      </w:pPr>
      <w:bookmarkStart w:id="354" w:name="__RefHeading___Toc4651314_211673320"/>
      <w:bookmarkStart w:id="355" w:name="_Toc137"/>
      <w:bookmarkEnd w:id="354"/>
      <w:r>
        <w:rPr>
          <w:rtl w:val="true"/>
        </w:rPr>
        <w:t>الف</w:t>
      </w:r>
      <w:r>
        <w:rPr>
          <w:rtl w:val="true"/>
        </w:rPr>
        <w:t xml:space="preserve">) </w:t>
      </w:r>
      <w:r>
        <w:rPr>
          <w:rtl w:val="true"/>
        </w:rPr>
        <w:t>آثار و دگرگونی های فرهنگی</w:t>
      </w:r>
      <w:bookmarkEnd w:id="355"/>
    </w:p>
    <w:p>
      <w:pPr>
        <w:pStyle w:val="Heading6"/>
        <w:numPr>
          <w:ilvl w:val="5"/>
          <w:numId w:val="1"/>
        </w:numPr>
        <w:rPr/>
      </w:pPr>
      <w:bookmarkStart w:id="356" w:name="__RefHeading___Toc4651316_211673320"/>
      <w:bookmarkStart w:id="357" w:name="_Toc138"/>
      <w:bookmarkEnd w:id="356"/>
      <w:r>
        <w:rPr>
          <w:rtl w:val="true"/>
        </w:rPr>
        <w:t>اشاره</w:t>
      </w:r>
      <w:bookmarkEnd w:id="357"/>
    </w:p>
    <w:p>
      <w:pPr>
        <w:pStyle w:val="BookText"/>
        <w:rPr/>
      </w:pPr>
      <w:r>
        <w:rPr>
          <w:rFonts w:ascii="IRNazanin" w:hAnsi="IRNazanin" w:eastAsia="IRNazanin"/>
          <w:color w:val="111111"/>
          <w:sz w:val="28"/>
          <w:sz w:val="28"/>
          <w:szCs w:val="28"/>
          <w:rtl w:val="true"/>
          <w:lang w:bidi="fa-IR"/>
        </w:rPr>
        <w:t>در این بخش به رواج مشکلاتی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بزهکاری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باندهای اعتیاد، فحشا، دزدی و قاچاق اعضای بدن به 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دوستی‌های خیابانی، آلودگی و بیماری‌های جنسی و از بین رفتن زشتی فرار، اشاره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دو موضوع اعتیاد و دزدی، موضوع‌هایی دو وجهی هستند؛ به این معنی که هم در اقتصاد جامعه اثر می‌گذارند و هم در فرهنگ جامعه</w:t>
      </w:r>
      <w:r>
        <w:rPr>
          <w:rFonts w:eastAsia="IRNazanin" w:cs="IRNazanin"/>
          <w:color w:val="111111"/>
          <w:sz w:val="28"/>
          <w:szCs w:val="28"/>
          <w:rtl w:val="true"/>
          <w:lang w:bidi="fa-IR"/>
        </w:rPr>
        <w:t>.</w:t>
      </w:r>
    </w:p>
    <w:p>
      <w:pPr>
        <w:pStyle w:val="Heading6"/>
        <w:numPr>
          <w:ilvl w:val="5"/>
          <w:numId w:val="1"/>
        </w:numPr>
        <w:rPr/>
      </w:pPr>
      <w:bookmarkStart w:id="358" w:name="__RefHeading___Toc4651318_211673320"/>
      <w:bookmarkStart w:id="359" w:name="_Toc139"/>
      <w:bookmarkEnd w:id="358"/>
      <w:r>
        <w:rPr>
          <w:rtl w:val="true"/>
        </w:rPr>
        <w:t>یک ـ دوستی های خیابانی</w:t>
      </w:r>
      <w:bookmarkEnd w:id="359"/>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موضوع‌هایی که همانند بحث از بین رفتن زشتی فرار، اثری دو سویه دارد، موضوع دوستی با جنس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دوستی با جنس مخالف هم سبب کشیده شدن تعداد زیادی از دختران به سوی فرار می‌شود و هم تعداد زیادی از دختران فراری پس از فرار، دوست هایی از جنس مخالف پیدا می‌کنند و با آنان رابطه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دوستی‌های بین پسر و دختر فراری پس از فرار، برای پسر بسیار ساده و بی درد سرتر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در دوستی با یک دختر فراری، مشکلاتی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 شدن با خانواده دختر، مشکل زمانی به لحاظ کنار هم بودن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ندارد؛ چون دختر فراری، از خانواده خود دور است و از سوی آنان مزاحمتی برای پسر پیش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از نظر وقت، دختر می‌تواند مدّت‌ها در کنار دوست پسر خود باشد و مهم‌تر از همه این که پسر برای برآوردن هوس‌ها و شهوت‌های خود به علّت بی پناه بودن دختر فراری و شرایط روحی و عاطفی او، با کمی چرب زبانی و ابراز عشق و علاقه می‌تواند به راحتی به </w:t>
      </w:r>
    </w:p>
    <w:p>
      <w:pPr>
        <w:pStyle w:val="BookText"/>
        <w:rPr/>
      </w:pPr>
      <w:r>
        <w:rPr>
          <w:rFonts w:ascii="IRNazanin" w:hAnsi="IRNazanin" w:eastAsia="IRNazanin"/>
          <w:color w:val="111111"/>
          <w:sz w:val="28"/>
          <w:sz w:val="28"/>
          <w:szCs w:val="28"/>
          <w:rtl w:val="true"/>
          <w:lang w:bidi="fa-IR"/>
        </w:rPr>
        <w:t>هدف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نکته‌ای است که مورد توجه پژوهشگر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ویژه دختران فراری سبب می‌شود که افراد فرصت طلب و شهوت‌ران، با خیالی آسوده و هوس بیش‌تر با این دختران، رابطه دوستی برقرار کنند و پس از برآوردن هوس‌های نامشروع خود، به راحتی از آنان جدا شوند بدون این‌که مجبور باشند به کسی پاسخی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افزایش دوستی‌های خیابانی بر جامعه بسیار زیاد است، ولی به چند مورد اشاره‌ای کوتاه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عمل نامشروع زنا، ایدز، اعتیاد، دزدی، قتل، از هم پاشیدگی خانواده‌ها، از بین رفتن زشتی اعمالی هم چون دوستی خیابانی، زنا، حاملگی‌های پیش از ازدواج و مهم‌ترین اثر آن کمک به دیگر پدیده‌های مبتذل برای جدایی فکری مردم از خدا و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چند نمونه از موارد بزه‌کاری که به وسیله کارشناس آگاهی گزارش شده است، توجه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موارد درباره دوستی‌های خیابانی است که در چند ماه گذشته اتفاق افتاده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پسر جوانی به‌نام هادی هنگامی که فهمید دختر مورد علاقه‌اش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دخترش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دارد با فرد دیگری ازدواج کند، شبانه به خانه آنان رفت و آن دختر را خفه کرد که سرانجام پس از دستگیری در زندان قصر، به دار مجازات آویخته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یزد، یک پسر جوان به سبب دعوا و مشاجره با دوست دختر خود با تهیه یک اسلحه نظامی به خانه دوست دختر خود رفت و او و همه اعضای خانواده‌اش را به قتل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جنایتی دیگر، پسر و دختر فراری درشهر دماوند، برای دزدی یک</w:t>
      </w:r>
      <w:bookmarkStart w:id="360" w:name="pg538_5238"/>
    </w:p>
    <w:p>
      <w:pPr>
        <w:pStyle w:val="BookText"/>
        <w:rPr/>
      </w:pPr>
      <w:bookmarkEnd w:id="360"/>
      <w:r>
        <w:rPr>
          <w:rFonts w:ascii="IRNazanin" w:hAnsi="IRNazanin" w:eastAsia="IRNazanin"/>
          <w:color w:val="111111"/>
          <w:sz w:val="28"/>
          <w:sz w:val="28"/>
          <w:szCs w:val="28"/>
          <w:rtl w:val="true"/>
          <w:lang w:bidi="fa-IR"/>
        </w:rPr>
        <w:t>اتومبیل پیکان، راننده آن را به قتل رساندند</w:t>
      </w:r>
      <w:r>
        <w:rPr>
          <w:rFonts w:eastAsia="IRNazanin" w:cs="IRNazanin"/>
          <w:color w:val="111111"/>
          <w:sz w:val="28"/>
          <w:szCs w:val="28"/>
          <w:rtl w:val="true"/>
          <w:lang w:bidi="fa-IR"/>
        </w:rPr>
        <w:t>.</w:t>
      </w:r>
      <w:r>
        <w:rPr>
          <w:rStyle w:val="FootnoteAnchor"/>
          <w:rtl w:val="true"/>
        </w:rPr>
        <w:footnoteReference w:id="56"/>
      </w:r>
    </w:p>
    <w:p>
      <w:pPr>
        <w:pStyle w:val="Heading6"/>
        <w:numPr>
          <w:ilvl w:val="5"/>
          <w:numId w:val="1"/>
        </w:numPr>
        <w:rPr/>
      </w:pPr>
      <w:bookmarkStart w:id="361" w:name="__RefHeading___Toc4651320_211673320"/>
      <w:bookmarkStart w:id="362" w:name="_Toc140"/>
      <w:bookmarkEnd w:id="361"/>
      <w:r>
        <w:rPr>
          <w:rtl w:val="true"/>
        </w:rPr>
        <w:t>دو ـ آلودگی جنسی و بیماری های خاص جنسی</w:t>
      </w:r>
      <w:bookmarkEnd w:id="362"/>
    </w:p>
    <w:p>
      <w:pPr>
        <w:pStyle w:val="BookText"/>
        <w:rPr/>
      </w:pPr>
      <w:r>
        <w:rPr>
          <w:rFonts w:ascii="IRNazanin" w:hAnsi="IRNazanin" w:eastAsia="IRNazanin"/>
          <w:color w:val="111111"/>
          <w:sz w:val="28"/>
          <w:sz w:val="28"/>
          <w:szCs w:val="28"/>
          <w:rtl w:val="true"/>
          <w:lang w:bidi="fa-IR"/>
        </w:rPr>
        <w:t>یکی دیگر از آثار پدیده فرار بر جامعه، زیاد شدن آلودگی‌های جنسی و بیماری‌های مقاربتی است که علاوه بر فرار، به موضوع دوستی‌های خیابانی و باندهای فساد نیز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این رابطه‌ها، بیمارهای زیادی رواج پیدا می‌کند که مهم‌ترین آن‌ها ایدز و هپاتیت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زیادی پس از ورود به باندهای فحشا و ارتباط جنسی با دوستان خیابانی، به چنین بیماری‌هایی مبتلا می‌شوند و آن‌را به دیگران نیز منتقل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به رواج و افزایش بیماری بسیار کمک می‌کند و جامعه اسلامی ما را به آلودگی جسمی و بیماری‌های خطرناک و در نهایت مرگ‌های خفت بار می‌کشاند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بهروز سوار ماشین خود شد و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نزدیکی‌های پل گیشا، چشمش به دختری با شلوار تنگ و مانتویی کوتاه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دست بلند کرد، بهروز بی‌درنگ ایستاد و او را سوار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نگاه اول فهمید که او باید از آن دختران فراری و ولگرد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فرصت استفاده و به طرف آپارتمان یکی از دوستان مجردّش حرکت 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او و دوستش از خواب بیدار شدند، متوجه شدند که دختر رفته است، ولی چشمشان به یک نامه افتاد که روی آن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امید طول عمر هر دوی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هر دوی شما را به جامعه ایدزیان ایران تبریک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انتقام مردانی که مرا </w:t>
      </w:r>
      <w:bookmarkStart w:id="363" w:name="pg538_5239"/>
    </w:p>
    <w:p>
      <w:pPr>
        <w:pStyle w:val="BookText"/>
        <w:rPr/>
      </w:pPr>
      <w:bookmarkEnd w:id="363"/>
      <w:r>
        <w:rPr>
          <w:rFonts w:ascii="IRNazanin" w:hAnsi="IRNazanin" w:eastAsia="IRNazanin"/>
          <w:color w:val="111111"/>
          <w:sz w:val="28"/>
          <w:sz w:val="28"/>
          <w:szCs w:val="28"/>
          <w:rtl w:val="true"/>
          <w:lang w:bidi="fa-IR"/>
        </w:rPr>
        <w:t>به ایدز مبتلا کردند</w:t>
      </w:r>
      <w:r>
        <w:rPr>
          <w:rFonts w:eastAsia="IRNazanin" w:cs="IRNazanin"/>
          <w:color w:val="111111"/>
          <w:sz w:val="28"/>
          <w:szCs w:val="28"/>
          <w:rtl w:val="true"/>
          <w:lang w:bidi="fa-IR"/>
        </w:rPr>
        <w:t>.»</w:t>
      </w:r>
      <w:r>
        <w:rPr>
          <w:rStyle w:val="FootnoteAnchor"/>
          <w:rtl w:val="true"/>
        </w:rPr>
        <w:footnoteReference w:id="57"/>
      </w:r>
    </w:p>
    <w:p>
      <w:pPr>
        <w:pStyle w:val="Heading6"/>
        <w:numPr>
          <w:ilvl w:val="5"/>
          <w:numId w:val="1"/>
        </w:numPr>
        <w:rPr/>
      </w:pPr>
      <w:bookmarkStart w:id="364" w:name="__RefHeading___Toc4651322_211673320"/>
      <w:bookmarkStart w:id="365" w:name="_Toc141"/>
      <w:bookmarkEnd w:id="364"/>
      <w:r>
        <w:rPr>
          <w:rtl w:val="true"/>
        </w:rPr>
        <w:t xml:space="preserve">سه ـ بزهکاری </w:t>
      </w:r>
      <w:r>
        <w:rPr>
          <w:rtl w:val="true"/>
        </w:rPr>
        <w:t>(</w:t>
      </w:r>
      <w:r>
        <w:rPr>
          <w:rtl w:val="true"/>
        </w:rPr>
        <w:t>باندهای اعتیاد، فحشا، سرقت و قاچاق اعضای بدن به خارج</w:t>
      </w:r>
      <w:r>
        <w:rPr>
          <w:rtl w:val="true"/>
        </w:rPr>
        <w:t>)</w:t>
      </w:r>
      <w:bookmarkEnd w:id="365"/>
    </w:p>
    <w:p>
      <w:pPr>
        <w:pStyle w:val="BookText"/>
        <w:rPr/>
      </w:pPr>
      <w:r>
        <w:rPr>
          <w:rFonts w:ascii="IRNazanin" w:hAnsi="IRNazanin" w:eastAsia="IRNazanin"/>
          <w:color w:val="111111"/>
          <w:sz w:val="28"/>
          <w:sz w:val="28"/>
          <w:szCs w:val="28"/>
          <w:rtl w:val="true"/>
          <w:lang w:bidi="fa-IR"/>
        </w:rPr>
        <w:t>یکی از دلایل افزایش روز افزون باندهای قاچاق و توزیع و فروش مواد، فحشا، دزدی و قاچاق اعضای بدن به خارج، پدیده فرار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نقش فرار در ایجاد باندهای فحشا و قاچاق اعضا، پر رنگ‌تر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پدیده فرار، عملاً مواد اولیه باندهای فحشا و قاچاق اعضای بدن، بدون پرداخت هیچ هزینه‌ای آماده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گردانندگان یک باند فحشا بدون پرداخت هزینه و دست مزد و فقط با به دام انداختن دختران فراری به راحتی می‌توانند باند خود را اداره کنند، دیگر نیازی به استفاده از زنان روسپی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دختران فراری وعده زندگی در کشورهای اروپایی را می‌دهند و بدون هیچ زحمتی آنان را پنهانی از کشور خارج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فروش اعضای بدن آنان، سود کلانی را به‌دست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پدیده فرار، علاوه بر موارد بالا، سبب افزایش بزهکاری‌های دیگر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موارد، بالا رفتن آمار قتل و جنایت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کنونی تعداد زیادی از پرونده‌های جنایت و قتل‌ها به وسیله اداره آگاهی، بررسی و در نهایت، ردّ پای فرار در این جنایت‌ها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نمونه دقت کنید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شهرستان کرج مرد میان‌سالی به‌نام صادق با مراجعه به کلانتری محلّ </w:t>
      </w:r>
    </w:p>
    <w:p>
      <w:pPr>
        <w:pStyle w:val="BookText"/>
        <w:rPr/>
      </w:pPr>
      <w:r>
        <w:rPr>
          <w:rFonts w:ascii="IRNazanin" w:hAnsi="IRNazanin" w:eastAsia="IRNazanin"/>
          <w:color w:val="111111"/>
          <w:sz w:val="28"/>
          <w:sz w:val="28"/>
          <w:szCs w:val="28"/>
          <w:rtl w:val="true"/>
          <w:lang w:bidi="fa-IR"/>
        </w:rPr>
        <w:t>زندگی خود، گزارش می‌دهد که مدّتی است همسر او به‌نام اعظم ناپدید شده است و هیچ اطلاعی از او در دست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تحقیق طولانی، همسایه‌ها به مأموران اطلاع می‌دهند که پسر زن مفقود، به تازگی با یک دختر فراری دوست شده و چندین بار هم با او به خانه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بازجویی فرهاد، پسر زن مفقود، ابتدا از سرنوشت مادر خود اظهار بی اطلاعی می‌کند، ولی پس از مدّتی اعتراف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وقت پیش با یک دختر فراری به نام شراره دوست شدم و قرار شد با هم ازدواج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واقعه من به اتفاق شراره به خانه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با دیدن او شروع به داد و بیداد کرد و مشاجره سختی بین ما در گرفت که در این لحظه با غلبه افکار شیطانی بر من، به کمک شراره، با روسری، مادرم را خفه کردیم و او را در زیر زمین خانه دفن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کندن زیر زمین، جسد اعظم از زیر خاک‌ها بیرون آمد و پرونده، تکمیل و برای صدور حکم راهی دادگاه شد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ازاین موارد و موارد مشابه در پرونده‌های نیروی انتظامی بسیار است که در تعدادی، قربانی پرونده، خود دختر فراری است و در تعدادی دیگر، قتل یا جنایت به وسیله دختر فراری صورت گرفته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پدیده فرار و پدیده‌های دیگر از این دست، اولین موضعی را که هدف قرار داده‌اند، فرهنگ جامعه اسلامی ماست؛ جامعه‌ای که با خون هزاران شهید آبیاری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پدیده‌ها روز به روز، باورهای مذهبی، حجب </w:t>
      </w:r>
      <w:bookmarkStart w:id="366" w:name="pg538_5241"/>
    </w:p>
    <w:p>
      <w:pPr>
        <w:pStyle w:val="BookText"/>
        <w:rPr/>
      </w:pPr>
      <w:bookmarkEnd w:id="366"/>
      <w:r>
        <w:rPr>
          <w:rFonts w:ascii="IRNazanin" w:hAnsi="IRNazanin" w:eastAsia="IRNazanin"/>
          <w:color w:val="111111"/>
          <w:sz w:val="28"/>
          <w:sz w:val="28"/>
          <w:szCs w:val="28"/>
          <w:rtl w:val="true"/>
          <w:lang w:bidi="fa-IR"/>
        </w:rPr>
        <w:t>و حیا و ادب مثال زدنی دختران و پسران ایران و همه هستی ما را به سوی تباهی، بی بند وباری، بی غیرتی و بی دینی می‌کشاند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367" w:name="__RefHeading___Toc4651324_211673320"/>
      <w:bookmarkStart w:id="368" w:name="_Toc142"/>
      <w:bookmarkEnd w:id="367"/>
      <w:r>
        <w:rPr>
          <w:rtl w:val="true"/>
        </w:rPr>
        <w:t>ب</w:t>
      </w:r>
      <w:r>
        <w:rPr>
          <w:rtl w:val="true"/>
        </w:rPr>
        <w:t xml:space="preserve">) </w:t>
      </w:r>
      <w:r>
        <w:rPr>
          <w:rtl w:val="true"/>
        </w:rPr>
        <w:t>آثار و دگرگونی های اقتصادی</w:t>
      </w:r>
      <w:bookmarkEnd w:id="368"/>
    </w:p>
    <w:p>
      <w:pPr>
        <w:pStyle w:val="BookText"/>
        <w:rPr/>
      </w:pPr>
      <w:r>
        <w:rPr>
          <w:rFonts w:ascii="IRNazanin" w:hAnsi="IRNazanin" w:eastAsia="IRNazanin"/>
          <w:color w:val="111111"/>
          <w:sz w:val="28"/>
          <w:sz w:val="28"/>
          <w:szCs w:val="28"/>
          <w:rtl w:val="true"/>
          <w:lang w:bidi="fa-IR"/>
        </w:rPr>
        <w:t>شاید اگر مجال بیش‌تری بود، می‌توانستیم ارتباط مسائل اقتصادی زیادی را با پدیده فرار دختران بیان کنیم، ولی در این‌جا، فقط به اثر روشن و ملموس آن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بهزیستی یکی از سازمان‌های وابسته به وزارت بهداشت و درمان آموزش پزشکی است که وظایف گوناگونی هم چون رسیدگی به بی سرپرست‌ها، پرورشگاه‌ها، سیل زدگان،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وظایفی شبیه وظایف سازمان هلال احمر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که چند سال گذشته به سبب افزایش فرار نوجوانان و به‌ویژه دختران، بیش‌ترین امکانات و بودجه مالی و بیش‌ترین مراکز و پرسنل را برای مسئله فرار دختران صرف کرده و رسیدگی به امور فرار، اصلی‌ترین وظیفه معاونت امور اجتماعی بهزیستی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 پذیرش و مداخله در بحران و نگه‌داری دختران فراری، فقط در استان تهران، شامل چهار مرکز مداخله و چندین مرکز نگه‌داری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همه مراکز استان و بعضی از شهرهای بزرگ، این مراکز تأسیس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انتظامی، دادگستری و دیگر نهادهای مربوط، روزانه بخشی از فعالیت خود را به این زمینه اختصاص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اعتیاد و پخش مواد مخدر و مبارزه با آن که با فرار از خانه ارتباط دارد و دیگر موارد، همه و همه بودجه‌ها و امکانات بسیار زیادی را می‌طلبد که به سبب پدیده فرار یا به‌وجود آمده یا تشدید شده است و اقتصاد کشور را به گونه‌ای دچار زیان </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بودجه‌های هنگفتی که روزانه بالغ بر میلیون‌ها تومان است برای مبارزه با این پدیده صرف می‌شود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69" w:name="pg538_5243"/>
    </w:p>
    <w:p>
      <w:pPr>
        <w:pStyle w:val="Heading2"/>
        <w:numPr>
          <w:ilvl w:val="1"/>
          <w:numId w:val="1"/>
        </w:numPr>
        <w:rPr/>
      </w:pPr>
      <w:bookmarkStart w:id="370" w:name="__RefHeading___Toc4651326_211673320"/>
      <w:bookmarkStart w:id="371" w:name="_Toc143"/>
      <w:bookmarkEnd w:id="369"/>
      <w:bookmarkEnd w:id="370"/>
      <w:r>
        <w:rPr>
          <w:rtl w:val="true"/>
        </w:rPr>
        <w:t>بخش چهارم</w:t>
      </w:r>
      <w:r>
        <w:rPr>
          <w:rtl w:val="true"/>
        </w:rPr>
        <w:t xml:space="preserve">: </w:t>
      </w:r>
      <w:r>
        <w:rPr>
          <w:rtl w:val="true"/>
        </w:rPr>
        <w:t>همراه با برنامه‌سازان</w:t>
      </w:r>
      <w:bookmarkEnd w:id="371"/>
    </w:p>
    <w:p>
      <w:pPr>
        <w:pStyle w:val="Heading3"/>
        <w:numPr>
          <w:ilvl w:val="2"/>
          <w:numId w:val="1"/>
        </w:numPr>
        <w:rPr/>
      </w:pPr>
      <w:bookmarkStart w:id="372" w:name="__RefHeading___Toc4651328_211673320"/>
      <w:bookmarkStart w:id="373" w:name="_Toc144"/>
      <w:bookmarkEnd w:id="372"/>
      <w:r>
        <w:rPr>
          <w:rtl w:val="true"/>
        </w:rPr>
        <w:t>اشاره</w:t>
      </w:r>
      <w:bookmarkEnd w:id="373"/>
    </w:p>
    <w:p>
      <w:pPr>
        <w:pStyle w:val="BookText"/>
        <w:rPr/>
      </w:pPr>
      <w:r>
        <w:rPr>
          <w:rFonts w:ascii="IRNazanin" w:hAnsi="IRNazanin" w:eastAsia="IRNazanin"/>
          <w:color w:val="111111"/>
          <w:sz w:val="28"/>
          <w:sz w:val="28"/>
          <w:szCs w:val="28"/>
          <w:rtl w:val="true"/>
          <w:lang w:bidi="fa-IR"/>
        </w:rPr>
        <w:t>در مباحث گذشته به‌طور خلاصه به تأثیر صدا و سیما در پدیده فرار اشاره شده است</w:t>
      </w:r>
      <w:r>
        <w:rPr>
          <w:rStyle w:val="FootnoteAnchor"/>
          <w:rtl w:val="true"/>
        </w:rPr>
        <w:footnoteReference w:id="59"/>
      </w:r>
      <w:r>
        <w:rPr>
          <w:rFonts w:ascii="IRNazanin" w:hAnsi="IRNazanin" w:eastAsia="IRNazanin"/>
          <w:color w:val="111111"/>
          <w:sz w:val="28"/>
          <w:sz w:val="28"/>
          <w:szCs w:val="28"/>
          <w:rtl w:val="true"/>
          <w:lang w:bidi="fa-IR"/>
        </w:rPr>
        <w:t>در این مبحث فقط سر فصل‌های آن را یادآور می‌شویم و برای دریافت اطلاعات بیش‌تر می‌توان به مبحث یاد شده مراجعه کرد</w:t>
      </w:r>
      <w:r>
        <w:rPr>
          <w:rFonts w:eastAsia="IRNazanin" w:cs="IRNazanin"/>
          <w:color w:val="111111"/>
          <w:sz w:val="28"/>
          <w:szCs w:val="28"/>
          <w:rtl w:val="true"/>
          <w:lang w:bidi="fa-IR"/>
        </w:rPr>
        <w:t>.</w:t>
      </w:r>
    </w:p>
    <w:p>
      <w:pPr>
        <w:pStyle w:val="Heading3"/>
        <w:numPr>
          <w:ilvl w:val="2"/>
          <w:numId w:val="1"/>
        </w:numPr>
        <w:rPr/>
      </w:pPr>
      <w:bookmarkStart w:id="374" w:name="__RefHeading___Toc4651330_211673320"/>
      <w:bookmarkStart w:id="375" w:name="_Toc145"/>
      <w:bookmarkEnd w:id="374"/>
      <w:r>
        <w:rPr>
          <w:rtl w:val="true"/>
        </w:rPr>
        <w:t xml:space="preserve">نقش رسانه در زمینه خانه گریزی </w:t>
      </w:r>
      <w:r>
        <w:rPr>
          <w:rtl w:val="true"/>
        </w:rPr>
        <w:t>(</w:t>
      </w:r>
      <w:r>
        <w:rPr>
          <w:rtl w:val="true"/>
        </w:rPr>
        <w:t xml:space="preserve">انتقال، اجرا، برنامه ریزی و </w:t>
      </w:r>
      <w:r>
        <w:rPr>
          <w:rtl w:val="true"/>
        </w:rPr>
        <w:t>... .)</w:t>
      </w:r>
      <w:bookmarkEnd w:id="375"/>
    </w:p>
    <w:p>
      <w:pPr>
        <w:pStyle w:val="BookText"/>
        <w:rPr/>
      </w:pPr>
      <w:r>
        <w:rPr>
          <w:rFonts w:ascii="IRNazanin" w:hAnsi="IRNazanin" w:eastAsia="IRNazanin"/>
          <w:color w:val="111111"/>
          <w:sz w:val="28"/>
          <w:sz w:val="28"/>
          <w:szCs w:val="28"/>
          <w:rtl w:val="true"/>
          <w:lang w:bidi="fa-IR"/>
        </w:rPr>
        <w:t>هم‌چنان‌که پیش‌تر بیان شده است، رسانه در سه محور زیر می‌تواند برنامه هایی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اطلاع‌رسانی و آموزش‌های سازنده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هویت دهی و ایجاد شخصیت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سازی و الگودهی</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 بردن اطلاعات اشخاص و خانواده‌ها می‌تواند در تغییر روش والدین و اصلاح رفتار آنان، توجه بیش‌تر به فرزندان و آگاهی دختران از عواقب فرار، تأثیر مستقیم بگذارد و در نتیجه از افزایش فرار جلوگیری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برنامه‌هایی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جست‌وجو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به‌صورت گزارش از مسائل اعتیاد پخش می‌شد، می‌تواند بسیار مفید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ارایه گزارش از دختران فراری مراکز نگه‌داری و شنیدن درددل آنان و تولید میزگردهایی با حضور کارشناسان نیز مؤثر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کارشناسان، افرادی هستند که مدت زیادی بر روی این پدیده کار کرده‌اند، نه افرادی که فقط دکترای روان‌شناسی یا جامعه‌شناسی و حقوق دارند و تنها می‌توانند با دانش خود دلایلی بیاورند که درستی و واقعیت آن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میز گرد سبب می‌شود که تحلیل‌های درستی به خانواده، نوجوان و اجتماع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فیلم‌ها و سریال‌ها، البته بدون گرایش‌های فمینیستی و سیاسی هم می‌تواند در این راستا کمک بسیار زیادی بکند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اطلاع رسانی و آموزش از راه ساخت برنامه در قالب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میزگرد و فیلم و سریال می‌تواند صورت بگیرد، ولی به نظر می‌رسد هویت دهی و ایجاد شخصیت و فرهنگ سازی و الگو دهی، بیش‌تر در فیلم‌ها و سریال‌ها و بعضی از میزگردها، با حضور چند جوان و کارشناس با هم، باید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بحث هویت دهی و شخصیت سازی نیازی به طرح موضوع فرار نیست، بلکه مقصود، آموزش رفتارها و آداب مناسب زندگی و اندیشه، به نوجوان و جوان است، تا بداند که انتظارهای او از آینده، جامعه، خانواده و خویشتن چگونه باید باشد و در یک کلام، حرکت به‌سوی هنجارها و دوری از ناهنجارها را به او آموزش دهیم</w:t>
      </w:r>
      <w:r>
        <w:rPr>
          <w:rFonts w:eastAsia="IRNazanin" w:cs="IRNazanin"/>
          <w:color w:val="111111"/>
          <w:sz w:val="28"/>
          <w:szCs w:val="28"/>
          <w:rtl w:val="true"/>
          <w:lang w:bidi="fa-IR"/>
        </w:rPr>
        <w:t xml:space="preserve">. </w:t>
      </w:r>
      <w:bookmarkStart w:id="376" w:name="pg538_5245"/>
    </w:p>
    <w:p>
      <w:pPr>
        <w:pStyle w:val="Heading3"/>
        <w:numPr>
          <w:ilvl w:val="2"/>
          <w:numId w:val="1"/>
        </w:numPr>
        <w:rPr/>
      </w:pPr>
      <w:bookmarkStart w:id="377" w:name="__RefHeading___Toc4651332_211673320"/>
      <w:bookmarkStart w:id="378" w:name="_Toc146"/>
      <w:bookmarkEnd w:id="376"/>
      <w:bookmarkEnd w:id="377"/>
      <w:r>
        <w:rPr>
          <w:rtl w:val="true"/>
        </w:rPr>
        <w:t>نقد و بررسی عملکرد رسانه در زمینه خانه گریزی</w:t>
      </w:r>
      <w:bookmarkEnd w:id="378"/>
    </w:p>
    <w:p>
      <w:pPr>
        <w:pStyle w:val="BookText"/>
        <w:rPr/>
      </w:pPr>
      <w:r>
        <w:rPr>
          <w:rFonts w:ascii="IRNazanin" w:hAnsi="IRNazanin" w:eastAsia="IRNazanin"/>
          <w:color w:val="111111"/>
          <w:sz w:val="28"/>
          <w:sz w:val="28"/>
          <w:szCs w:val="28"/>
          <w:rtl w:val="true"/>
          <w:lang w:bidi="fa-IR"/>
        </w:rPr>
        <w:t>در زمینه تولید میز گردها و برنامه‌های کارشناسی، تا به حال درباره خانه گریزی هیچ برنامه‌ای از صدا و سیما پخش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گزارش و اطلاع رسانی هم برنامه‌ای تهیه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سیاست صدا وسیما بر این باشد که تهیه گزارش‌ها و پخش آن، خود، تبلیغی برای این پدیده خواهد بود، ولی هرگز این گونه نیست؛ چون به هرحال این پدیده در حال گسترش است و اگر اطلاع‌رسانی و هشدار صدا و سیما نباشد، این پدیده گسترش بیش‌تری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فیلم و سریال باید گفت که به‌جز یکی دو سریال، برنامه دیگری از سوی صدا و سیما دیده نشده است که به بررسی آن‌ها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امروز</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قسمت‌های این سریال، داستان فرار یک دختر شهرستانی نشان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این گونه است که برادر این دختر، به‌سبب مقروض بودن به دوستش، می‌خواهد خواهرش را به اجبار به عقد او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نامزدی دارد که در تهران سرباز نیروی انتظامی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فرار از دست برادر به تهران می‌آید و می‌کوشد به خانه دوست خود برود تا شاید به کمک او نامزدش را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پس از این‌که دختر از دام اعضای یک باند فحشا نجات پیدا می‌کند، در خیابان با دوست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شوهر اجباری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باز گرداندن او آمده است، روبه‌رو می‌شود که با رسیدن نامزد اصلی دختر، دوست برادر با چاقو، نامزد را مضروب می‌کند و قصد فرار دارد که به وسیله پلیس دستگیر می‌شود و داستان پایان </w:t>
      </w:r>
    </w:p>
    <w:p>
      <w:pPr>
        <w:pStyle w:val="BookText"/>
        <w:rPr/>
      </w:pPr>
      <w:r>
        <w:rPr>
          <w:rFonts w:ascii="IRNazanin" w:hAnsi="IRNazanin" w:eastAsia="IRNazanin"/>
          <w:color w:val="111111"/>
          <w:sz w:val="28"/>
          <w:sz w:val="28"/>
          <w:szCs w:val="28"/>
          <w:rtl w:val="true"/>
          <w:lang w:bidi="fa-IR"/>
        </w:rPr>
        <w:t>خوشی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درست است که همیشه حوادث و رخدادهای خطرناک به خوبی و خوشی پایان پذیرد؟ آیا این قسمت از سریال، دختران نوجوان را به فرار تشویق می‌کند یا از آن باز می‌دارد؟</w:t>
      </w:r>
    </w:p>
    <w:p>
      <w:pPr>
        <w:pStyle w:val="BookText"/>
        <w:rPr/>
      </w:pPr>
      <w:r>
        <w:rPr>
          <w:rFonts w:ascii="IRNazanin" w:hAnsi="IRNazanin" w:eastAsia="IRNazanin"/>
          <w:color w:val="111111"/>
          <w:sz w:val="28"/>
          <w:sz w:val="28"/>
          <w:szCs w:val="28"/>
          <w:rtl w:val="true"/>
          <w:lang w:bidi="fa-IR"/>
        </w:rPr>
        <w:t xml:space="preserve">سریال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شیوا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دکتر رفعتی؛ یعنی شیوا با دختری در جلوی در خانه رو به رو می‌شود که با ترس و لرز خود را به درون خانه آنان می‌اندازد و در را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شیوا علت را می‌پرسد، دختر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مرا تعقیب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از سریال نیز زنان را بیش از حد مظلوم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این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به‌نام 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پدرش معتاد هستند و می‌خواهند این دختر را به عقد یک قاچاقچی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گفته است که اگر او را گیر بیاورد،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درباره مادرش می‌پرسند، دختر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اسیر ستم‌های پدر و برادرم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با توصیه دکتر که یک روان شناس است، تصمیم می‌گیرد به خانه باز گردد و در برابر برادر ایستادگی کند و پس از این‌که دختر به شهرستان باز می‌گردد، به وسیله پلیس، پیدا شدن جسد دختر را به دکتر اطلاع می‌دهند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این که این داستان کاملاً کپی برداری از داستان سریال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در هر دو، عامل فرار، ازدواج اجباری، آن‌هم به وسیله برادر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عامل دیگری در فرار وجود ندارد که فقط عامل ازدواج اجباری مطرح و بزرگ نمایی می‌شود؛ در حالی که ما در قسمت عوامل ثابت کردیم که استبداد مردان عامل مؤثّری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 این که در هر دوی این سریال‌ها، اندیشه داغ فمینیستی حاکم است و دختران فراری کاملاً بی‌گناه نشان داده شده‌اند، در حالی‌که واقعیت این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موارد، دختر مقصر است، بلکه مقصر اصلی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گرایش‌ها وجود داشته باشد، نه تنها تأثیر مثبتی نمی‌گذارد، بلکه تحریک کننده برای فرار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دختری این فیلم را تماشا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پدری مانند یک جلاّد بی‌رحم، فرزندانش را اذیت می‌کند و در نتیجه، یکی از فرزندان دختر، پا به فرار می‌گذارد و خود را به چند انسان خوب و پاک یا به یک مرکز بهزیستی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فیلم این خواهد بود که دختر چاره‌ای نداشته است و فرار او برای نجات از فلاکت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ذهن تماشاگر، فرار به عنوان یک راهکار نجات بخش تلقی می‌شود، ولی او نمی‌داند که همه فرارها به بهزیستی و افراد مؤمن و درستکار منتهی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دیگر این که استبداد پدر آن‌قدر قوی جلوه داده می‌شود که تماشاکننده شاید یک لحظه عصبانیت ساده پدر خود را هم استبداد تلقی کند و به فکر فرار بیافتد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قرمز</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این سریال درباره فرار پسران است و ارتباطی به فرار دختران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همین مسئله انتقاد خوانندگان را در پی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باید گفت از یک سو، تعداد زیادی از دختران اعتراف کرده‌اند که برای فرار از این سریال الگو برداری کرده‌اند و از سوی دیگر، ما به دلیل موضوعی که در سریال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قرمز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موارد مشابه آن که در سریال‌های دیگر بیش‌تر دیده شده است، به تحلیل چند صحنه از این سریال می‌پردازیم</w:t>
      </w:r>
      <w:r>
        <w:rPr>
          <w:rFonts w:eastAsia="IRNazanin" w:cs="IRNazanin"/>
          <w:color w:val="111111"/>
          <w:sz w:val="28"/>
          <w:szCs w:val="28"/>
          <w:rtl w:val="true"/>
          <w:lang w:bidi="fa-IR"/>
        </w:rPr>
        <w:t xml:space="preserve">. </w:t>
      </w:r>
      <w:bookmarkStart w:id="379" w:name="pg538_5248"/>
    </w:p>
    <w:p>
      <w:pPr>
        <w:pStyle w:val="BookText"/>
        <w:rPr/>
      </w:pPr>
      <w:bookmarkEnd w:id="379"/>
      <w:r>
        <w:rPr>
          <w:rFonts w:ascii="IRNazanin" w:hAnsi="IRNazanin" w:eastAsia="IRNazanin"/>
          <w:color w:val="111111"/>
          <w:sz w:val="28"/>
          <w:sz w:val="28"/>
          <w:szCs w:val="28"/>
          <w:rtl w:val="true"/>
          <w:lang w:bidi="fa-IR"/>
        </w:rPr>
        <w:t>کل داستان این سریال در چند جمله از این قرار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جوان با هم دوست هستند و به دلیل‌های گوناگونی قصد فرار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هم از خانه فرار می‌کنند و به سوی شمال کشور به راه می‌افتند و قصد خروج از کشور را دارند که پس از جریان‌های گوناگون در نهایت دو نفر از آنان دستگیر می‌شوند که یکی معتاد شده است و یک نفر هم به سبب سرطان خون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دیگر هم به علت بیماری ایدز در به در می‌شود و از همه چیز دست می‌شوید و در پایان فقط امیر که از همه این‌ها مؤدب‌تر و عاقل‌تر است، به خانه باز می‌گردد، ولی آنچه باید نقد شود، پیام این فیلم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اول، پیام فیلم چنین است که سرانجام فرار، بیچارگی و بدبختی است، ولی آیا نوجوانان ما این پیام را دریافت کردند یا آن‌قدر زرق و برق سریال و خوشی‌های جوانان فراری برای نوجوان جذاب بود که دیگر پیام اصلی فیلم را در خود گم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وقتی شادی و خوشی چند جوان را بدون هیچ مانعی در جنگل‌های شمال می‌بیند، دیگر سرنوشت آن جوان‌ها را فراموش می‌کند و لذت آن عمل در ذهن او نقش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وقتی که یک ویلای مجهز و عالی و دو ماشین در اختیار آن‌هاست و موسیقی تندی هم بر روی این صحنه‌ها شنیده می‌شود</w:t>
      </w:r>
      <w:r>
        <w:rPr>
          <w:rFonts w:eastAsia="IRNazanin" w:cs="IRNazanin"/>
          <w:color w:val="111111"/>
          <w:sz w:val="28"/>
          <w:szCs w:val="28"/>
          <w:rtl w:val="true"/>
          <w:lang w:bidi="fa-IR"/>
        </w:rPr>
        <w:t>.</w:t>
      </w:r>
    </w:p>
    <w:p>
      <w:pPr>
        <w:pStyle w:val="Heading3"/>
        <w:numPr>
          <w:ilvl w:val="2"/>
          <w:numId w:val="1"/>
        </w:numPr>
        <w:rPr/>
      </w:pPr>
      <w:bookmarkStart w:id="380" w:name="__RefHeading___Toc4651334_211673320"/>
      <w:bookmarkStart w:id="381" w:name="_Toc147"/>
      <w:bookmarkEnd w:id="380"/>
      <w:r>
        <w:rPr>
          <w:rtl w:val="true"/>
        </w:rPr>
        <w:t>محورهای قابل توجه در برنامه سازی</w:t>
      </w:r>
      <w:bookmarkEnd w:id="381"/>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برنامه‌ریزان و برنامه سازان باید برای رسیدن به اهداف والای نظام انقلاب اسلامی و ترویج آداب و رسوم مناسب، در مواردی هم چون نشان دادن سطح مادی خانواده‌ها عنوان‌های اجتماعی خانواده‌ها دقت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معمولاً در سریال‌ها و فیلم‌ها، افراد متمول را با فرهنگ‌تر و باسوادتر نشان می‌دهند و این سبب فرهنگ سازی در این زمینه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جوان می‌پندارد که ثروت سبب بالا رفتن فرهنگ و موقعیت اجتماعی می‌شود و فقر یک ضد ارزش به حساب می‌آید که این مسئله فرهنگ نوجوان را دچار آسیب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سریال‌ها به عنوان‌ها و شغل‌های ویژه نیز توجه بیش‌تری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شغل‌ها در درجه‌های گوناگون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قهرمان داستان یک دکتر است و فرد رو به روی او یک کارگر ساده، به سبب تقویت قهرمان داستان، تمام خوبی‌ها را در او جمع می‌کنند و همه بدی‌ها و صفات زشت نیز در شخصیت کارگر بیچاره دیده می‌شود، در حالی‌که واقعیت این‌گونه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نقش کارگر در فیلم یک نقش منفی است، ولی همه صفت‌های او نیز نمی‌تواند بد باشد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دوستی‌های بین جنس موافق و مخالف و آموزش روش‌های صحیح انتقال باورهای دینی و فرهنگی والدین به فرزندان نیز باید دقت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آخر این که هنگام تصویب یک فیلم نامه و همین‌طور فیلم برداری آن، باید یک روان شناس و جامعه شناس که با این موضوع آشنایی کامل دارد، به عنوان مشاور در کنار گروه حضور داشته باشد که فیلم‌نامه نویس و کارگردان را یاری دهد تا از بدآموزی و الگودهی غلط جلوگیری شود</w:t>
      </w:r>
      <w:r>
        <w:rPr>
          <w:rFonts w:eastAsia="IRNazanin" w:cs="IRNazanin"/>
          <w:color w:val="111111"/>
          <w:sz w:val="28"/>
          <w:szCs w:val="28"/>
          <w:rtl w:val="true"/>
          <w:lang w:bidi="fa-IR"/>
        </w:rPr>
        <w:t xml:space="preserve">. </w:t>
      </w:r>
      <w:bookmarkStart w:id="382" w:name="pg538_5250"/>
    </w:p>
    <w:p>
      <w:pPr>
        <w:pStyle w:val="Heading3"/>
        <w:numPr>
          <w:ilvl w:val="2"/>
          <w:numId w:val="1"/>
        </w:numPr>
        <w:rPr/>
      </w:pPr>
      <w:bookmarkStart w:id="383" w:name="__RefHeading___Toc4651336_211673320"/>
      <w:bookmarkStart w:id="384" w:name="_Toc148"/>
      <w:bookmarkEnd w:id="382"/>
      <w:bookmarkEnd w:id="383"/>
      <w:r>
        <w:rPr>
          <w:rtl w:val="true"/>
        </w:rPr>
        <w:t>راه کارهای اصلاحی</w:t>
      </w:r>
      <w:bookmarkEnd w:id="3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 بردن سطح آگاهی و شناخت خانواده‌ها درباره وظایف خودشان نسبت به فرزندان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افزایش سطح اطلاعات دختران و نوجوانان و جوانان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و سیما، مطبوعات، آموزش و پرورش، خانواده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دختران فراری به عنوان یک بیمار نه یک مجرم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امکانات و شرایط لازم برای نگه‌داری و درمان این افراد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ایجاد مراکز مشاوره خانواده در هر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رواج فرهنگ مراجعه به این مراکز از سوی صدا و سیما و مطبوعات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پایه‌های مذهبی و اعتقادی در برنامه‌های صدا و سیما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تأمین مسائل اقتصادی، فرهنگی و عاطفی و تفریحی برای پر کردن اوقات فراغت نوجوانان</w:t>
      </w:r>
      <w:r>
        <w:rPr>
          <w:rFonts w:eastAsia="IRNazanin" w:cs="IRNazanin"/>
          <w:color w:val="111111"/>
          <w:sz w:val="28"/>
          <w:szCs w:val="28"/>
          <w:rtl w:val="true"/>
          <w:lang w:bidi="fa-IR"/>
        </w:rPr>
        <w:t>.</w:t>
      </w:r>
    </w:p>
    <w:p>
      <w:pPr>
        <w:pStyle w:val="Heading3"/>
        <w:numPr>
          <w:ilvl w:val="2"/>
          <w:numId w:val="1"/>
        </w:numPr>
        <w:rPr/>
      </w:pPr>
      <w:bookmarkStart w:id="385" w:name="__RefHeading___Toc4651338_211673320"/>
      <w:bookmarkStart w:id="386" w:name="_Toc149"/>
      <w:bookmarkEnd w:id="385"/>
      <w:r>
        <w:rPr>
          <w:rtl w:val="true"/>
        </w:rPr>
        <w:t>معرفی مراکز</w:t>
      </w:r>
      <w:bookmarkEnd w:id="386"/>
    </w:p>
    <w:p>
      <w:pPr>
        <w:pStyle w:val="BookText"/>
        <w:rPr/>
      </w:pPr>
      <w:r>
        <w:rPr>
          <w:rFonts w:ascii="IRNazanin" w:hAnsi="IRNazanin" w:eastAsia="IRNazanin"/>
          <w:color w:val="111111"/>
          <w:sz w:val="28"/>
          <w:sz w:val="28"/>
          <w:szCs w:val="28"/>
          <w:rtl w:val="true"/>
          <w:lang w:bidi="fa-IR"/>
        </w:rPr>
        <w:t xml:space="preserve">مراکز مداخله در بحران‌های اجتماعی سازمان بهزیستی تمامی استان‌های کشور، شامل دو بخش مرکز مداخله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مرکز نگه‌داری هستند که بخش‌های گوناگون آن در ابتدای پژوهش به طور مفصل معرفی شده‌اند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387" w:name="__RefHeading___Toc4651340_211673320"/>
      <w:bookmarkStart w:id="388" w:name="_Toc150"/>
      <w:bookmarkEnd w:id="387"/>
      <w:r>
        <w:rPr>
          <w:rtl w:val="true"/>
        </w:rPr>
        <w:t>معرفی کارشناسان</w:t>
      </w:r>
      <w:bookmarkEnd w:id="388"/>
    </w:p>
    <w:p>
      <w:pPr>
        <w:pStyle w:val="BookText"/>
        <w:rPr/>
      </w:pPr>
      <w:r>
        <w:rPr>
          <w:rFonts w:ascii="IRNazanin" w:hAnsi="IRNazanin" w:eastAsia="IRNazanin"/>
          <w:color w:val="111111"/>
          <w:sz w:val="28"/>
          <w:sz w:val="28"/>
          <w:szCs w:val="28"/>
          <w:rtl w:val="true"/>
          <w:lang w:bidi="fa-IR"/>
        </w:rPr>
        <w:t>تهران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 جدّی، روان شناس مرکز مداخله در بحران، جنوب شهر 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خانم جلالی، روان شناس مرکز مداخله در بحران، جنوب دولت آباد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صادقی، روان شناس مرکز مداخله در بحران، جنوب دولت آباد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میرزایی، رئیس، مرکز مداخله در بحران، جنوب دولت آباد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خالدی، روان شناس مرکز مداخله در بحران مرکزی، نواب صفوی، میدان شهید محلاّتی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خانم علی‌پور، روان شناس مرکز مداخله در بحران شمال، شمیرانات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خانم سمنانی، روان شناس مرکز مداخله در بحران شمال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تبریز</w:t>
      </w:r>
    </w:p>
    <w:p>
      <w:pPr>
        <w:pStyle w:val="BookText"/>
        <w:rPr/>
      </w:pPr>
      <w:r>
        <w:rPr>
          <w:rFonts w:ascii="IRNazanin" w:hAnsi="IRNazanin" w:eastAsia="IRNazanin"/>
          <w:color w:val="111111"/>
          <w:sz w:val="28"/>
          <w:sz w:val="28"/>
          <w:szCs w:val="28"/>
          <w:rtl w:val="true"/>
          <w:lang w:bidi="fa-IR"/>
        </w:rPr>
        <w:t>آقای دوات گری، رئیس مرکز نگه‌داری و توان‌بخشی شهید توانا، یوسف آباد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احمدی، روان شناس مرکز نگه‌داری و توان بخشی شهید توانا، یوسف آباد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حسینی، مسئول بایگانی و پرونده‌های مرکز نگه‌داری و توان بخشی شهید توانا، یوسف آباد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آقای رضا خو، کارشناس ارشد روانشناسی بالینی، مرکز مداخله در بحران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دکتر حسن کرباسی، روان پزشک، مرکز مداخله در بحران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ابوالحسنی، کارشناس علوم تربیتی، مرکز مداخله در بحران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خورشید، روان شناس مرکز مداخله در بحران قم</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 علاّمه، روان شناس مرکز مداخله در بحران قم</w:t>
      </w:r>
      <w:r>
        <w:rPr>
          <w:rFonts w:eastAsia="IRNazanin" w:cs="IRNazanin"/>
          <w:color w:val="111111"/>
          <w:sz w:val="28"/>
          <w:szCs w:val="28"/>
          <w:rtl w:val="true"/>
          <w:lang w:bidi="fa-IR"/>
        </w:rPr>
        <w:t xml:space="preserve">. </w:t>
      </w:r>
      <w:bookmarkStart w:id="389" w:name="pg538_5252"/>
    </w:p>
    <w:p>
      <w:pPr>
        <w:pStyle w:val="BookText"/>
        <w:rPr/>
      </w:pPr>
      <w:bookmarkEnd w:id="389"/>
      <w:r>
        <w:rPr>
          <w:rFonts w:ascii="IRNazanin" w:hAnsi="IRNazanin" w:eastAsia="IRNazanin"/>
          <w:color w:val="111111"/>
          <w:sz w:val="28"/>
          <w:sz w:val="28"/>
          <w:szCs w:val="28"/>
          <w:rtl w:val="true"/>
          <w:lang w:bidi="fa-IR"/>
        </w:rPr>
        <w:t>خانم کریمی، روان شناس مرکز مداخله در بحران 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خانم شیرزاد، روان شناس مرکز مداخله در بحران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شفیعی، روان شناس، مرکز مداخله در بحران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آقا زیارتی، روان شناس مرکز مداخله در بحران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خانم ریاضی، کارشناس پرستاری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 قرنطینه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کریمی، روان شناس مرکز خانه سلامت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حاج مهدی، روان شناس مرکز خانه سلامت</w:t>
      </w:r>
      <w:r>
        <w:rPr>
          <w:rFonts w:eastAsia="IRNazanin" w:cs="IRNazanin"/>
          <w:color w:val="111111"/>
          <w:sz w:val="28"/>
          <w:szCs w:val="28"/>
          <w:rtl w:val="true"/>
          <w:lang w:bidi="fa-IR"/>
        </w:rPr>
        <w:t>.</w:t>
      </w:r>
    </w:p>
    <w:p>
      <w:pPr>
        <w:pStyle w:val="Heading3"/>
        <w:numPr>
          <w:ilvl w:val="2"/>
          <w:numId w:val="1"/>
        </w:numPr>
        <w:rPr/>
      </w:pPr>
      <w:bookmarkStart w:id="390" w:name="__RefHeading___Toc4651342_211673320"/>
      <w:bookmarkStart w:id="391" w:name="_Toc151"/>
      <w:bookmarkEnd w:id="390"/>
      <w:r>
        <w:rPr>
          <w:rtl w:val="true"/>
        </w:rPr>
        <w:t>معرفی کتاب</w:t>
      </w:r>
      <w:bookmarkEnd w:id="391"/>
    </w:p>
    <w:p>
      <w:pPr>
        <w:pStyle w:val="BookText"/>
        <w:rPr/>
      </w:pPr>
      <w:r>
        <w:rPr>
          <w:rFonts w:ascii="IRNazanin" w:hAnsi="IRNazanin" w:eastAsia="IRNazanin"/>
          <w:color w:val="111111"/>
          <w:sz w:val="28"/>
          <w:sz w:val="28"/>
          <w:szCs w:val="28"/>
          <w:rtl w:val="true"/>
          <w:lang w:bidi="fa-IR"/>
        </w:rPr>
        <w:t>هم‌چنان‌که بیش‌تر اشاره شد، به‌سبب جدید بودن این پدیده، هیچ کتاب و پژوهش قابل استنادی که در زمینه عوامل این پدیده به طور کامل به همه عوامل پرداخته باشد، برای معرفی وجود ندارد</w:t>
      </w:r>
      <w:r>
        <w:rPr>
          <w:rFonts w:eastAsia="IRNazanin" w:cs="IRNazanin"/>
          <w:color w:val="111111"/>
          <w:sz w:val="28"/>
          <w:szCs w:val="28"/>
          <w:rtl w:val="true"/>
          <w:lang w:bidi="fa-IR"/>
        </w:rPr>
        <w:t>.</w:t>
      </w:r>
    </w:p>
    <w:p>
      <w:pPr>
        <w:pStyle w:val="Heading3"/>
        <w:numPr>
          <w:ilvl w:val="2"/>
          <w:numId w:val="1"/>
        </w:numPr>
        <w:rPr/>
      </w:pPr>
      <w:bookmarkStart w:id="392" w:name="__RefHeading___Toc4651344_211673320"/>
      <w:bookmarkStart w:id="393" w:name="_Toc152"/>
      <w:bookmarkEnd w:id="392"/>
      <w:r>
        <w:rPr>
          <w:rtl w:val="true"/>
        </w:rPr>
        <w:t>پرسش های کارشناسی</w:t>
      </w:r>
      <w:bookmarkEnd w:id="393"/>
    </w:p>
    <w:p>
      <w:pPr>
        <w:pStyle w:val="BookText"/>
        <w:rPr/>
      </w:pPr>
      <w:r>
        <w:rPr>
          <w:rFonts w:ascii="IRNazanin" w:hAnsi="IRNazanin" w:eastAsia="IRNazanin"/>
          <w:color w:val="111111"/>
          <w:sz w:val="28"/>
          <w:sz w:val="28"/>
          <w:szCs w:val="28"/>
          <w:rtl w:val="true"/>
          <w:lang w:bidi="fa-IR"/>
        </w:rPr>
        <w:t>در پایان پژوهش، پرسش‌هایی را که می‌توان در میز گردها، گزارش از مراکز نگه‌داری و برنامه‌های علمی مطرح و پاسخ‌های متناسب را از کارشناسان دریافت کرد، ارایه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پرسش‌هایی که اهمیت بیش‌تری دارند با علامت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مشخص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یک عامل به تنهایی می‌تواند سبب بروز پدیده فرار گردد یا این‌که برای به وجود آمدن این پدیده، باید چند عامل دست به دست هم بدهند؟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عوامل فردی تا چه حدی می‌توانند نقش داشته باشند؟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عوامل محیطی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اندازه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تأثیر عوامل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است یا محیطی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 فردی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بلوغ و ویژگی‌های آن در پدیده فرار چه تأثیری می‌تواند داشته‌باشد؟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دل‌بستگی‌های فرد در این زمینه چه نقشی دارد و آیا نرسیدن به این خواسته‌ها و آرزوها، می‌تواند انگیزه‌ای برای فرار باشد؟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الگوهای نادرست بر ذهن نوجوان چه تأثیری می‌گذارد؟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ضعف نوجوان در انتخاب و تشخیص الگوهای صحیح تا چه حدّی می‌تواند او را به سوی اعمال نابهنجار، به‌ویژه فرار بکشاند؟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خودپنداره و اعتماد به نفس در دختران فراری معمولاً چگونه است؟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ایجاد ارتباط با جنس مخالف و دوستی‌های خیابانی صحیح هست یا خیر؟ آیا این مسئله ارتباطی با پدیده فرار دارد؟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رابطه نابسامانی‌های خانواده با فرار را چگونه می‌دانید؟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فاصله سنی زیاد بین والدین و فرزندان می‌تواند به عوامل دیگر در فرار فرزند از خانه کمک کند؟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نبود آزادی به معنای این‌که اجتماع و دین اجازه روابط آزاد به شکل غربی را به دختر و پسر نمی‌دهد، می‌تواند سبب فرار دختران شده باشد؟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مرد سالاری و استبداد مردان در خانه می‌تواند عامل فرار شود؟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مسائل فرهنگی چقدر در این پدیده تأثیر دارند؟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سطح سواد خانواده و خود فرد تا چه حد بر پدیده فرار اثر گذار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سطح فرهنگ خانواده و خود فرد، چقدر در این پدیده تأثیر دارد؟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آشنایی و پای‌بندی به موازین دینی و اسلامی می‌تواند از پدیده فرار جلوگیری کند؟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و رسوم‌های غلط تا چه اندازه در این زمینه تأثیر دارند؟</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اجتماع نیز در فرار دختران مقصّر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نگرش‌های منفی اجتماع به بعضی پدیده‌ها هم چون شغل و موقعیت فرد می‌تواند به زیاد شدن احساس حقارت فرد و زمینه سازی برای فرار او منجر شود؟</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اجتماع در هویت دهی به فرد چیست؟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تأثیر مستقیم مطبوعات و صدا و سیما در زمینه فرار را تشریح کنید؟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آموزش و پرورش در جلوگیری از فرار چیست؟</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دولت و سازمان‌های دولتی در این زمینه چه وظیفه‌ای دارند؟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رابطه‌ای میان اعتیاد و پدیده فرار وجود دارد؟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کمبودهای مادّی و فقر اقتصادی تا چه میزانی در فرار تأثیر دارد؟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خانه گریزی چه آسیب‌هایی به نوجوان فراری وارد می‌آورد؟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خانه گریزی چه آسیب‌هایی را متوجه خانواده نوجوان فراری </w:t>
      </w:r>
    </w:p>
    <w:p>
      <w:pPr>
        <w:pStyle w:val="BookText"/>
        <w:rPr/>
      </w:pPr>
      <w:r>
        <w:rPr>
          <w:rFonts w:ascii="IRNazanin" w:hAnsi="IRNazanin" w:eastAsia="IRNazanin"/>
          <w:color w:val="111111"/>
          <w:sz w:val="28"/>
          <w:sz w:val="28"/>
          <w:szCs w:val="28"/>
          <w:rtl w:val="true"/>
          <w:lang w:bidi="fa-IR"/>
        </w:rPr>
        <w:t xml:space="preserve">می‌سازد؟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خانه گریزی چه آسیب‌هایی برای اجتماع در پی دارد؟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bookmarkStart w:id="394" w:name="pg538_5256"/>
    </w:p>
    <w:p>
      <w:pPr>
        <w:pStyle w:val="BookText"/>
        <w:rPr/>
      </w:pPr>
      <w:bookmarkEnd w:id="394"/>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395" w:name="__RefHeading___Toc4651346_211673320"/>
      <w:bookmarkStart w:id="396" w:name="_Toc153"/>
      <w:bookmarkEnd w:id="395"/>
      <w:r>
        <w:rPr>
          <w:rtl w:val="true"/>
        </w:rPr>
        <w:t>کتاب‌نامه</w:t>
      </w:r>
      <w:bookmarkEnd w:id="39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مجید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 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دشتی، قم، امیرالمؤمنین،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الفصاحه،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پاینده تهران، جاویدان، چاپ بیستم،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 طبرسی، حسین، مستدرک الوسائل، آل البیت، بیروت،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کافی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بیروت، آل البیت، چاپ دوم،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فرید، مرتضی، الحدیث، تهران ـ دفتر نشر فرهنگ اسلامی، چاپ نهم،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کاشانی، وافی، انتشارات امیرالمؤمنین ـ اصفهان ـ چاپ اول،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مکارم الاخلاق، قم، جامعه مدرسین، چاپ دوم،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شیخ عباس، سفینة البحار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تهران، دارالاسوه،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بحارالانوار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دارالکتب الاسلامیه، تهران، چاپ دوم،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 پناهی، محمد کریم، انگیزش و هیجان، تهران، سمت، چاپ سوم،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دادستان، پریرخ، روانشناسی مرضی ـ تحولی، تهران، سمت، چاپ چهارم،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دوانی، علی، داستان های ما، وزارت تهران، فرهنگ و ارشاد اسلامی، چاپ سوم،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دفتر همکاری حوزه و دانشگاه، رواشناسی رشد با نگرش با منابع اسلامی، تهران، سمت، چاپ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بنیامین و ویرجینیا سادوک، چکیده روانپزشکی بالینی،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نصرت الله پور افکاری، تهران، آزاده، چاپ‌اول،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صمدی، فرزانه، بلوغ و دگرگونی های آن، تهران، رشد، 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جان ای گلاور، روانشناسی تربیتی،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علی‌نقی خرازی، تهران، مرکز نشر دانشگاهی، چاپ دوم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آر هرگنهان، مقدمه ای بر نظریه های یادگیری،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سیف، تهران، دوران، چاپ پنجم،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ریتاال، اتکینسون، زمینه روان شناسی هیلگارد،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نقی براهنی، تهران، رشد، چاپ نهم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پاینده، تهران، جاویدان،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بنفشه سام گیس،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دختران فراری از هراس به هراس می‌گریزند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همشهری، </w:t>
      </w:r>
      <w:r>
        <w:rPr>
          <w:rFonts w:eastAsia="IRNazanin" w:cs="IRNazanin"/>
          <w:b w:val="false"/>
          <w:bCs w:val="false"/>
          <w:i w:val="false"/>
          <w:iCs w:val="false"/>
          <w:color w:val="333333"/>
          <w:sz w:val="20"/>
          <w:szCs w:val="20"/>
        </w:rPr>
        <w:t>16/4/1380</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جزوه سازمان بهزیستی استان 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کار آموزیان،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تأملی در پدیده فرار نوجوانان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 ایران، </w:t>
      </w:r>
      <w:r>
        <w:rPr>
          <w:rFonts w:eastAsia="IRNazanin" w:cs="IRNazanin"/>
          <w:b w:val="false"/>
          <w:bCs w:val="false"/>
          <w:i w:val="false"/>
          <w:iCs w:val="false"/>
          <w:color w:val="333333"/>
          <w:sz w:val="20"/>
          <w:szCs w:val="20"/>
        </w:rPr>
        <w:t>26/9/1380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WWW.WOmen in iran.com</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خودزنی؛ یعنی اقدام به خودکشی با بریدن رگ دست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جزوه سازمان بهزیستی استان قم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multy factorial</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همکاری حوزه و دانشگاه، روان‌شناسی رشد با نگرش به منابع اسلامی، قم، سمت،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ریتاال اتکنیسون و همکاران، زمینه روان‌شناسی، تهران، رشد،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anxiety</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پریرخ دادستان، روان‌شناسی مرضی تحولی، قم، سمت،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depresing</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Diagnostic and statistical manual of mental disorders (4th Edition 1994)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راهنمای تشخیص آماری اختلالات روانی ویرایش چهارم</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صفحه‌های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زیر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روان‌شناسی مرضی تحولی،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روان‌شناسی مرضی تحولی،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Histrionic Personality disorder</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Borderline Personality Disorder</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Antisocial personality Disorder</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ابتدای بحث اختلال شخصیت نمایشی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ابتدای بحث بلوغ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زیر برگرفته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بنیامین سادوک، چکیده روان‌پزشکی بالینی،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نصرت اللّه‌پور افکاری، تهران، آزاده،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روان‌شناسی رشد با نگرش به منابع اسلامی،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فرزانه صمدی، بلوغ و دگرگونی‌های آن، تهران، رشد،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فرید، الحدیث، تهران، دفتر نشر فرهنگ اسلامی،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کریم خداپناهی، انگیزش و هیجان، تهران، سمت،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assimilation</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High class</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salf- concept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گلاور، روان‌شناسی تربیتی،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نقی خرّازی، تهران، مرکز نشر دانشگاهی،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دشتی، پندهای جاودانه، قم، انتشارات امیر المؤمنین علی علیه‌السلام،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 والیس دو تن از روان‌شناسان شناختی هستند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پندهای جاودانه،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انگیزش و هیجان،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نوری، مستدرک الوسائل، بیروت، آل البیت،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کاشانی، وافی، اصفهان، انتشارات امیرالمؤمنین علیه‌السلام،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سفینة البحار، تهران، دارالاسوه،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فرار نوجوانان از خانه چرا؟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انتخاب، </w:t>
      </w:r>
      <w:r>
        <w:rPr>
          <w:rFonts w:eastAsia="IRNazanin" w:cs="IRNazanin"/>
          <w:b w:val="false"/>
          <w:bCs w:val="false"/>
          <w:i w:val="false"/>
          <w:iCs w:val="false"/>
          <w:color w:val="333333"/>
          <w:sz w:val="20"/>
          <w:szCs w:val="20"/>
        </w:rPr>
        <w:t>3/4/1380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یعقوب کلینی، اصول کافی، بیروت، آل البیت،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مکارم الاخلاق، قم، جامعه مدرسین،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High class</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دوانی، داستان‌های ما، تهران، انتشارات ارشاد،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فضل فقراء المسلمین،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تهران، دارالکتب الاسلامیة،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نمایه مطبوعات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 کامپیوتر</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هرگنهان، مقدمه‌ای بر نظریه‌های یادگیری،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علی‌اکبر سیف، تهران، دوران،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سوم، همین پژوهش</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 بخش عوامل فرهنگی و مذهبی همین پژوهش</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عوامل درون فردی، اختلالات روانی، اضطراب، در همین پژوهش،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عوامل درون فردی، نیاز به توجّه، در همین پژوهش</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عوامل برون فردی و عوامل فرهنگی در همین پژوهش</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هم‌بستگی، شماره </w:t>
      </w:r>
      <w:r>
        <w:rPr>
          <w:rFonts w:eastAsia="IRNazanin" w:cs="IRNazanin"/>
          <w:b w:val="false"/>
          <w:bCs w:val="false"/>
          <w:i w:val="false"/>
          <w:iCs w:val="false"/>
          <w:color w:val="333333"/>
          <w:sz w:val="20"/>
          <w:szCs w:val="20"/>
        </w:rPr>
        <w:t>750</w:t>
      </w:r>
      <w:r>
        <w:rPr>
          <w:rFonts w:ascii="IRNazanin" w:hAnsi="IRNazanin" w:eastAsia="IRNazanin"/>
          <w:b w:val="false"/>
          <w:b w:val="false"/>
          <w:bCs w:val="false"/>
          <w:i w:val="false"/>
          <w:i w:val="false"/>
          <w:iCs w:val="false"/>
          <w:color w:val="333333"/>
          <w:sz w:val="20"/>
          <w:sz w:val="20"/>
          <w:szCs w:val="20"/>
          <w:rtl w:val="true"/>
        </w:rPr>
        <w:t xml:space="preserve">، پنجشنبه </w:t>
      </w:r>
      <w:r>
        <w:rPr>
          <w:rFonts w:eastAsia="IRNazanin" w:cs="IRNazanin"/>
          <w:b w:val="false"/>
          <w:bCs w:val="false"/>
          <w:i w:val="false"/>
          <w:iCs w:val="false"/>
          <w:color w:val="333333"/>
          <w:sz w:val="20"/>
          <w:szCs w:val="20"/>
        </w:rPr>
        <w:t>29/3/1382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www.world - news.org</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همبستگی شماره </w:t>
      </w:r>
      <w:r>
        <w:rPr>
          <w:rFonts w:eastAsia="IRNazanin" w:cs="IRNazanin"/>
          <w:b w:val="false"/>
          <w:bCs w:val="false"/>
          <w:i w:val="false"/>
          <w:iCs w:val="false"/>
          <w:color w:val="333333"/>
          <w:sz w:val="20"/>
          <w:szCs w:val="20"/>
        </w:rPr>
        <w:t>750</w:t>
      </w:r>
      <w:r>
        <w:rPr>
          <w:rFonts w:ascii="IRNazanin" w:hAnsi="IRNazanin" w:eastAsia="IRNazanin"/>
          <w:b w:val="false"/>
          <w:b w:val="false"/>
          <w:bCs w:val="false"/>
          <w:i w:val="false"/>
          <w:i w:val="false"/>
          <w:iCs w:val="false"/>
          <w:color w:val="333333"/>
          <w:sz w:val="20"/>
          <w:sz w:val="20"/>
          <w:szCs w:val="20"/>
          <w:rtl w:val="true"/>
        </w:rPr>
        <w:t xml:space="preserve">، پنجشنبه </w:t>
      </w:r>
      <w:r>
        <w:rPr>
          <w:rFonts w:eastAsia="IRNazanin" w:cs="IRNazanin"/>
          <w:b w:val="false"/>
          <w:bCs w:val="false"/>
          <w:i w:val="false"/>
          <w:iCs w:val="false"/>
          <w:color w:val="333333"/>
          <w:sz w:val="20"/>
          <w:szCs w:val="20"/>
        </w:rPr>
        <w:t>29/3/1382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عوامل اجتماعی، تأثیر صدا و سیما، در همین پژوهش</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آشنایی با مراکز مداخله در بحران‌های اجتماعی در همین پژوهش</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image" Target="media/image2.jpeg"/><Relationship Id="rId218" Type="http://schemas.openxmlformats.org/officeDocument/2006/relationships/image" Target="media/image2.jpeg"/><Relationship Id="rId219" Type="http://schemas.openxmlformats.org/officeDocument/2006/relationships/footer" Target="footer212.xml"/><Relationship Id="rId220" Type="http://schemas.openxmlformats.org/officeDocument/2006/relationships/footnotes" Target="footnotes.xml"/><Relationship Id="rId221" Type="http://schemas.openxmlformats.org/officeDocument/2006/relationships/numbering" Target="numbering.xml"/><Relationship Id="rId222" Type="http://schemas.openxmlformats.org/officeDocument/2006/relationships/fontTable" Target="fontTable.xml"/><Relationship Id="rId223" Type="http://schemas.openxmlformats.org/officeDocument/2006/relationships/settings" Target="settings.xml"/><Relationship Id="rId22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218</Pages>
  <Words>47176</Words>
  <Characters>190331</Characters>
  <CharactersWithSpaces>236643</CharactersWithSpaces>
  <Paragraphs>1416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2026-08-16T06:44:28Z</dcterms:created>
  <dc:creator>ghaemiyeh.com</dc:creator>
  <dc:description/>
  <dc:language>en-US</dc:language>
  <cp:lastModifiedBy/>
  <dcterms:modified xsi:type="dcterms:W3CDTF">2026-08-16T10:14:34Z</dcterms:modified>
  <cp:revision>1</cp:revision>
  <dc:subject/>
  <dc:title>خانه گریزی دختران ریشه ها و پی آمدها</dc:title>
</cp:coreProperties>
</file>

<file path=docProps/custom.xml><?xml version="1.0" encoding="utf-8"?>
<Properties xmlns="http://schemas.openxmlformats.org/officeDocument/2006/custom-properties" xmlns:vt="http://schemas.openxmlformats.org/officeDocument/2006/docPropsVTypes"/>
</file>