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 پوشش اسلامی در مهار غریزه جنسی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1296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1297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12973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312975_21167332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4312977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312979_211673320">
            <w:r>
              <w:rPr>
                <w:webHidden/>
                <w:rStyle w:val="IndexLink"/>
                <w:rtl w:val="true"/>
              </w:rPr>
              <w:t xml:space="preserve">بخش اول </w:t>
            </w:r>
            <w:r>
              <w:rPr>
                <w:rStyle w:val="IndexLink"/>
                <w:rtl w:val="true"/>
              </w:rPr>
              <w:t>:</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4312981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312983_211673320">
            <w:r>
              <w:rPr>
                <w:webHidden/>
                <w:rStyle w:val="IndexLink"/>
              </w:rPr>
              <w:t>1</w:t>
            </w:r>
            <w:r>
              <w:rPr>
                <w:rStyle w:val="IndexLink"/>
                <w:rtl w:val="true"/>
              </w:rPr>
              <w:t xml:space="preserve">- </w:t>
            </w:r>
            <w:r>
              <w:rPr>
                <w:rStyle w:val="IndexLink"/>
                <w:rtl w:val="true"/>
              </w:rPr>
              <w:t>مفهوم غریزه جنسی و رویکردهای مهم به آن</w:t>
            </w:r>
            <w:r>
              <w:rPr>
                <w:rStyle w:val="IndexLink"/>
                <w:rtl w:val="true"/>
              </w:rPr>
              <w:tab/>
            </w:r>
            <w:r>
              <w:rPr>
                <w:rStyle w:val="IndexLink"/>
              </w:rPr>
              <w:t>15</w:t>
            </w:r>
          </w:hyperlink>
        </w:p>
        <w:p>
          <w:pPr>
            <w:pStyle w:val="Contents3"/>
            <w:tabs>
              <w:tab w:val="clear" w:pos="8459"/>
              <w:tab w:val="right" w:pos="9026" w:leader="dot"/>
            </w:tabs>
            <w:rPr/>
          </w:pPr>
          <w:hyperlink w:anchor="__RefHeading___Toc4312985_211673320">
            <w:r>
              <w:rPr>
                <w:webHidden/>
                <w:rStyle w:val="IndexLink"/>
              </w:rPr>
              <w:t>2</w:t>
            </w:r>
            <w:r>
              <w:rPr>
                <w:rStyle w:val="IndexLink"/>
                <w:rtl w:val="true"/>
              </w:rPr>
              <w:t xml:space="preserve">- </w:t>
            </w:r>
            <w:r>
              <w:rPr>
                <w:rStyle w:val="IndexLink"/>
                <w:rtl w:val="true"/>
              </w:rPr>
              <w:t>مفهوم پوشش اسلامی و برخی مصادیق مهم آن</w:t>
            </w:r>
            <w:r>
              <w:rPr>
                <w:rStyle w:val="IndexLink"/>
                <w:rtl w:val="true"/>
              </w:rPr>
              <w:tab/>
            </w:r>
            <w:r>
              <w:rPr>
                <w:rStyle w:val="IndexLink"/>
              </w:rPr>
              <w:t>27</w:t>
            </w:r>
          </w:hyperlink>
        </w:p>
        <w:p>
          <w:pPr>
            <w:pStyle w:val="Contents2"/>
            <w:tabs>
              <w:tab w:val="clear" w:pos="8743"/>
              <w:tab w:val="right" w:pos="9026" w:leader="dot"/>
            </w:tabs>
            <w:rPr/>
          </w:pPr>
          <w:hyperlink w:anchor="__RefHeading___Toc4312987_211673320">
            <w:r>
              <w:rPr>
                <w:webHidden/>
                <w:rStyle w:val="IndexLink"/>
                <w:rtl w:val="true"/>
              </w:rPr>
              <w:t xml:space="preserve">بخش دوم </w:t>
            </w:r>
            <w:r>
              <w:rPr>
                <w:rStyle w:val="IndexLink"/>
                <w:rtl w:val="true"/>
              </w:rPr>
              <w:t>:</w:t>
            </w:r>
            <w:r>
              <w:rPr>
                <w:rStyle w:val="IndexLink"/>
                <w:rtl w:val="true"/>
              </w:rPr>
              <w:t>جلوه‌های باطنی و ظاهری پوشش اسلامی</w:t>
            </w:r>
            <w:r>
              <w:rPr>
                <w:rStyle w:val="IndexLink"/>
                <w:rtl w:val="true"/>
              </w:rPr>
              <w:tab/>
            </w:r>
            <w:r>
              <w:rPr>
                <w:rStyle w:val="IndexLink"/>
              </w:rPr>
              <w:t>34</w:t>
            </w:r>
          </w:hyperlink>
        </w:p>
        <w:p>
          <w:pPr>
            <w:pStyle w:val="Contents3"/>
            <w:tabs>
              <w:tab w:val="clear" w:pos="8459"/>
              <w:tab w:val="right" w:pos="9026" w:leader="dot"/>
            </w:tabs>
            <w:rPr/>
          </w:pPr>
          <w:hyperlink w:anchor="__RefHeading___Toc4312989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312991_211673320">
            <w:r>
              <w:rPr>
                <w:webHidden/>
                <w:rStyle w:val="IndexLink"/>
                <w:rtl w:val="true"/>
              </w:rPr>
              <w:t>فصل اول</w:t>
            </w:r>
            <w:r>
              <w:rPr>
                <w:rStyle w:val="IndexLink"/>
                <w:rtl w:val="true"/>
              </w:rPr>
              <w:t xml:space="preserve">: </w:t>
            </w:r>
            <w:r>
              <w:rPr>
                <w:rStyle w:val="IndexLink"/>
                <w:rtl w:val="true"/>
              </w:rPr>
              <w:t>برخی جلوه های باطنی تأثیر پوشش اسلامی</w:t>
            </w:r>
            <w:r>
              <w:rPr>
                <w:rStyle w:val="IndexLink"/>
                <w:rtl w:val="true"/>
              </w:rPr>
              <w:tab/>
            </w:r>
            <w:r>
              <w:rPr>
                <w:rStyle w:val="IndexLink"/>
              </w:rPr>
              <w:t>35</w:t>
            </w:r>
          </w:hyperlink>
        </w:p>
        <w:p>
          <w:pPr>
            <w:pStyle w:val="Contents4"/>
            <w:tabs>
              <w:tab w:val="clear" w:pos="8176"/>
              <w:tab w:val="right" w:pos="9026" w:leader="dot"/>
            </w:tabs>
            <w:rPr/>
          </w:pPr>
          <w:hyperlink w:anchor="__RefHeading___Toc4312993_211673320">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312995_211673320">
            <w:r>
              <w:rPr>
                <w:webHidden/>
                <w:rStyle w:val="IndexLink"/>
              </w:rPr>
              <w:t>1</w:t>
            </w:r>
            <w:r>
              <w:rPr>
                <w:rStyle w:val="IndexLink"/>
                <w:rtl w:val="true"/>
              </w:rPr>
              <w:t xml:space="preserve">- </w:t>
            </w:r>
            <w:r>
              <w:rPr>
                <w:rStyle w:val="IndexLink"/>
                <w:rtl w:val="true"/>
              </w:rPr>
              <w:t>عفت</w:t>
            </w:r>
            <w:r>
              <w:rPr>
                <w:rStyle w:val="IndexLink"/>
                <w:rtl w:val="true"/>
              </w:rPr>
              <w:tab/>
            </w:r>
            <w:r>
              <w:rPr>
                <w:rStyle w:val="IndexLink"/>
              </w:rPr>
              <w:t>35</w:t>
            </w:r>
          </w:hyperlink>
        </w:p>
        <w:p>
          <w:pPr>
            <w:pStyle w:val="Contents4"/>
            <w:tabs>
              <w:tab w:val="clear" w:pos="8176"/>
              <w:tab w:val="right" w:pos="9026" w:leader="dot"/>
            </w:tabs>
            <w:rPr/>
          </w:pPr>
          <w:hyperlink w:anchor="__RefHeading___Toc4312997_211673320">
            <w:r>
              <w:rPr>
                <w:webHidden/>
                <w:rStyle w:val="IndexLink"/>
              </w:rPr>
              <w:t>2</w:t>
            </w:r>
            <w:r>
              <w:rPr>
                <w:rStyle w:val="IndexLink"/>
                <w:rtl w:val="true"/>
              </w:rPr>
              <w:t xml:space="preserve">- </w:t>
            </w:r>
            <w:r>
              <w:rPr>
                <w:rStyle w:val="IndexLink"/>
                <w:rtl w:val="true"/>
              </w:rPr>
              <w:t>حیا</w:t>
            </w:r>
            <w:r>
              <w:rPr>
                <w:rStyle w:val="IndexLink"/>
                <w:rtl w:val="true"/>
              </w:rPr>
              <w:tab/>
            </w:r>
            <w:r>
              <w:rPr>
                <w:rStyle w:val="IndexLink"/>
              </w:rPr>
              <w:t>39</w:t>
            </w:r>
          </w:hyperlink>
        </w:p>
        <w:p>
          <w:pPr>
            <w:pStyle w:val="Contents4"/>
            <w:tabs>
              <w:tab w:val="clear" w:pos="8176"/>
              <w:tab w:val="right" w:pos="9026" w:leader="dot"/>
            </w:tabs>
            <w:rPr/>
          </w:pPr>
          <w:hyperlink w:anchor="__RefHeading___Toc4312999_211673320">
            <w:r>
              <w:rPr>
                <w:webHidden/>
                <w:rStyle w:val="IndexLink"/>
              </w:rPr>
              <w:t>3</w:t>
            </w:r>
            <w:r>
              <w:rPr>
                <w:rStyle w:val="IndexLink"/>
                <w:rtl w:val="true"/>
              </w:rPr>
              <w:t xml:space="preserve">- </w:t>
            </w:r>
            <w:r>
              <w:rPr>
                <w:rStyle w:val="IndexLink"/>
                <w:rtl w:val="true"/>
              </w:rPr>
              <w:t>دین</w:t>
            </w:r>
            <w:r>
              <w:rPr>
                <w:rStyle w:val="IndexLink"/>
                <w:rtl w:val="true"/>
              </w:rPr>
              <w:tab/>
            </w:r>
            <w:r>
              <w:rPr>
                <w:rStyle w:val="IndexLink"/>
              </w:rPr>
              <w:t>44</w:t>
            </w:r>
          </w:hyperlink>
        </w:p>
        <w:p>
          <w:pPr>
            <w:pStyle w:val="Contents3"/>
            <w:tabs>
              <w:tab w:val="clear" w:pos="8459"/>
              <w:tab w:val="right" w:pos="9026" w:leader="dot"/>
            </w:tabs>
            <w:rPr/>
          </w:pPr>
          <w:hyperlink w:anchor="__RefHeading___Toc4313001_211673320">
            <w:r>
              <w:rPr>
                <w:webHidden/>
                <w:rStyle w:val="IndexLink"/>
                <w:rtl w:val="true"/>
              </w:rPr>
              <w:t>فصل دوم</w:t>
            </w:r>
            <w:r>
              <w:rPr>
                <w:rStyle w:val="IndexLink"/>
                <w:rtl w:val="true"/>
              </w:rPr>
              <w:t xml:space="preserve">: </w:t>
            </w:r>
            <w:r>
              <w:rPr>
                <w:rStyle w:val="IndexLink"/>
                <w:rtl w:val="true"/>
              </w:rPr>
              <w:t>برخی جلوه های ظاهری تأثیر پوشش اسلامی</w:t>
            </w:r>
            <w:r>
              <w:rPr>
                <w:rStyle w:val="IndexLink"/>
                <w:rtl w:val="true"/>
              </w:rPr>
              <w:tab/>
            </w:r>
            <w:r>
              <w:rPr>
                <w:rStyle w:val="IndexLink"/>
              </w:rPr>
              <w:t>48</w:t>
            </w:r>
          </w:hyperlink>
        </w:p>
        <w:p>
          <w:pPr>
            <w:pStyle w:val="Contents4"/>
            <w:tabs>
              <w:tab w:val="clear" w:pos="8176"/>
              <w:tab w:val="right" w:pos="9026" w:leader="dot"/>
            </w:tabs>
            <w:rPr/>
          </w:pPr>
          <w:hyperlink w:anchor="__RefHeading___Toc4313003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313005_211673320">
            <w:r>
              <w:rPr>
                <w:webHidden/>
                <w:rStyle w:val="IndexLink"/>
              </w:rPr>
              <w:t>1</w:t>
            </w:r>
            <w:r>
              <w:rPr>
                <w:rStyle w:val="IndexLink"/>
                <w:rtl w:val="true"/>
              </w:rPr>
              <w:t xml:space="preserve">- </w:t>
            </w:r>
            <w:r>
              <w:rPr>
                <w:rStyle w:val="IndexLink"/>
                <w:rtl w:val="true"/>
              </w:rPr>
              <w:t>پوشش های بدنی مطلوب و نامطلوب</w:t>
            </w:r>
            <w:r>
              <w:rPr>
                <w:rStyle w:val="IndexLink"/>
                <w:rtl w:val="true"/>
              </w:rPr>
              <w:tab/>
            </w:r>
            <w:r>
              <w:rPr>
                <w:rStyle w:val="IndexLink"/>
              </w:rPr>
              <w:t>48</w:t>
            </w:r>
          </w:hyperlink>
        </w:p>
        <w:p>
          <w:pPr>
            <w:pStyle w:val="Contents5"/>
            <w:tabs>
              <w:tab w:val="clear" w:pos="7892"/>
              <w:tab w:val="right" w:pos="9026" w:leader="dot"/>
            </w:tabs>
            <w:rPr/>
          </w:pPr>
          <w:hyperlink w:anchor="__RefHeading___Toc4313007_2116733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313009_211673320">
            <w:r>
              <w:rPr>
                <w:webHidden/>
                <w:rStyle w:val="IndexLink"/>
                <w:rtl w:val="true"/>
              </w:rPr>
              <w:t>الف</w:t>
            </w:r>
            <w:r>
              <w:rPr>
                <w:rStyle w:val="IndexLink"/>
                <w:rtl w:val="true"/>
              </w:rPr>
              <w:t xml:space="preserve">) </w:t>
            </w:r>
            <w:r>
              <w:rPr>
                <w:rStyle w:val="IndexLink"/>
                <w:rtl w:val="true"/>
              </w:rPr>
              <w:t>ناپسند بودن پوشش شفّاف و نازک</w:t>
            </w:r>
            <w:r>
              <w:rPr>
                <w:rStyle w:val="IndexLink"/>
                <w:rtl w:val="true"/>
              </w:rPr>
              <w:tab/>
            </w:r>
            <w:r>
              <w:rPr>
                <w:rStyle w:val="IndexLink"/>
              </w:rPr>
              <w:t>52</w:t>
            </w:r>
          </w:hyperlink>
        </w:p>
        <w:p>
          <w:pPr>
            <w:pStyle w:val="Contents5"/>
            <w:tabs>
              <w:tab w:val="clear" w:pos="7892"/>
              <w:tab w:val="right" w:pos="9026" w:leader="dot"/>
            </w:tabs>
            <w:rPr/>
          </w:pPr>
          <w:hyperlink w:anchor="__RefHeading___Toc4313011_211673320">
            <w:r>
              <w:rPr>
                <w:webHidden/>
                <w:rStyle w:val="IndexLink"/>
                <w:rtl w:val="true"/>
              </w:rPr>
              <w:t>ب</w:t>
            </w:r>
            <w:r>
              <w:rPr>
                <w:rStyle w:val="IndexLink"/>
                <w:rtl w:val="true"/>
              </w:rPr>
              <w:t xml:space="preserve">) </w:t>
            </w:r>
            <w:r>
              <w:rPr>
                <w:rStyle w:val="IndexLink"/>
                <w:rtl w:val="true"/>
              </w:rPr>
              <w:t>ناشایست بودن لباس و پوشش تنگ</w:t>
            </w:r>
            <w:r>
              <w:rPr>
                <w:rStyle w:val="IndexLink"/>
                <w:rtl w:val="true"/>
              </w:rPr>
              <w:tab/>
            </w:r>
            <w:r>
              <w:rPr>
                <w:rStyle w:val="IndexLink"/>
              </w:rPr>
              <w:t>54</w:t>
            </w:r>
          </w:hyperlink>
        </w:p>
        <w:p>
          <w:pPr>
            <w:pStyle w:val="Contents5"/>
            <w:tabs>
              <w:tab w:val="clear" w:pos="7892"/>
              <w:tab w:val="right" w:pos="9026" w:leader="dot"/>
            </w:tabs>
            <w:rPr/>
          </w:pPr>
          <w:hyperlink w:anchor="__RefHeading___Toc4313013_211673320">
            <w:r>
              <w:rPr>
                <w:webHidden/>
                <w:rStyle w:val="IndexLink"/>
                <w:rtl w:val="true"/>
              </w:rPr>
              <w:t>ج</w:t>
            </w:r>
            <w:r>
              <w:rPr>
                <w:rStyle w:val="IndexLink"/>
                <w:rtl w:val="true"/>
              </w:rPr>
              <w:t xml:space="preserve">) </w:t>
            </w:r>
            <w:r>
              <w:rPr>
                <w:rStyle w:val="IndexLink"/>
                <w:rtl w:val="true"/>
              </w:rPr>
              <w:t>ناشایست بودن استفاده زنان و مردان از پوشش های اختصاصی یکدیگر</w:t>
            </w:r>
            <w:r>
              <w:rPr>
                <w:rStyle w:val="IndexLink"/>
                <w:rtl w:val="true"/>
              </w:rPr>
              <w:tab/>
            </w:r>
            <w:r>
              <w:rPr>
                <w:rStyle w:val="IndexLink"/>
              </w:rPr>
              <w:t>56</w:t>
            </w:r>
          </w:hyperlink>
        </w:p>
        <w:p>
          <w:pPr>
            <w:pStyle w:val="Contents5"/>
            <w:tabs>
              <w:tab w:val="clear" w:pos="7892"/>
              <w:tab w:val="right" w:pos="9026" w:leader="dot"/>
            </w:tabs>
            <w:rPr/>
          </w:pPr>
          <w:hyperlink w:anchor="__RefHeading___Toc4313015_211673320">
            <w:r>
              <w:rPr>
                <w:webHidden/>
                <w:rStyle w:val="IndexLink"/>
                <w:rtl w:val="true"/>
              </w:rPr>
              <w:t>د</w:t>
            </w:r>
            <w:r>
              <w:rPr>
                <w:rStyle w:val="IndexLink"/>
                <w:rtl w:val="true"/>
              </w:rPr>
              <w:t xml:space="preserve">) </w:t>
            </w:r>
            <w:r>
              <w:rPr>
                <w:rStyle w:val="IndexLink"/>
                <w:rtl w:val="true"/>
              </w:rPr>
              <w:t>پوشیدگی زینت از نامحرم</w:t>
            </w:r>
            <w:r>
              <w:rPr>
                <w:rStyle w:val="IndexLink"/>
                <w:rtl w:val="true"/>
              </w:rPr>
              <w:tab/>
            </w:r>
            <w:r>
              <w:rPr>
                <w:rStyle w:val="IndexLink"/>
              </w:rPr>
              <w:t>57</w:t>
            </w:r>
          </w:hyperlink>
        </w:p>
        <w:p>
          <w:pPr>
            <w:pStyle w:val="Contents6"/>
            <w:tabs>
              <w:tab w:val="clear" w:pos="7609"/>
              <w:tab w:val="right" w:pos="9026" w:leader="dot"/>
            </w:tabs>
            <w:rPr/>
          </w:pPr>
          <w:hyperlink w:anchor="__RefHeading___Toc4313017_211673320">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4313019_211673320">
            <w:r>
              <w:rPr>
                <w:webHidden/>
                <w:rStyle w:val="IndexLink"/>
                <w:rtl w:val="true"/>
              </w:rPr>
              <w:t>موارد استثناء</w:t>
            </w:r>
            <w:r>
              <w:rPr>
                <w:rStyle w:val="IndexLink"/>
                <w:rtl w:val="true"/>
              </w:rPr>
              <w:tab/>
            </w:r>
            <w:r>
              <w:rPr>
                <w:rStyle w:val="IndexLink"/>
              </w:rPr>
              <w:t>61</w:t>
            </w:r>
          </w:hyperlink>
        </w:p>
        <w:p>
          <w:pPr>
            <w:pStyle w:val="Contents6"/>
            <w:tabs>
              <w:tab w:val="clear" w:pos="7609"/>
              <w:tab w:val="right" w:pos="9026" w:leader="dot"/>
            </w:tabs>
            <w:rPr/>
          </w:pPr>
          <w:hyperlink w:anchor="__RefHeading___Toc4313021_211673320">
            <w:r>
              <w:rPr>
                <w:webHidden/>
                <w:rStyle w:val="IndexLink"/>
              </w:rPr>
              <w:t>1</w:t>
            </w:r>
            <w:r>
              <w:rPr>
                <w:rStyle w:val="IndexLink"/>
                <w:rtl w:val="true"/>
              </w:rPr>
              <w:t xml:space="preserve">- </w:t>
            </w:r>
            <w:r>
              <w:rPr>
                <w:rStyle w:val="IndexLink"/>
                <w:rtl w:val="true"/>
              </w:rPr>
              <w:t>برخی اشخاص</w:t>
            </w:r>
            <w:r>
              <w:rPr>
                <w:rStyle w:val="IndexLink"/>
                <w:rtl w:val="true"/>
              </w:rPr>
              <w:tab/>
            </w:r>
            <w:r>
              <w:rPr>
                <w:rStyle w:val="IndexLink"/>
              </w:rPr>
              <w:t>61</w:t>
            </w:r>
          </w:hyperlink>
        </w:p>
        <w:p>
          <w:pPr>
            <w:pStyle w:val="Contents6"/>
            <w:tabs>
              <w:tab w:val="clear" w:pos="7609"/>
              <w:tab w:val="right" w:pos="9026" w:leader="dot"/>
            </w:tabs>
            <w:rPr/>
          </w:pPr>
          <w:hyperlink w:anchor="__RefHeading___Toc4313023_211673320">
            <w:r>
              <w:rPr>
                <w:webHidden/>
                <w:rStyle w:val="IndexLink"/>
              </w:rPr>
              <w:t>2</w:t>
            </w:r>
            <w:r>
              <w:rPr>
                <w:rStyle w:val="IndexLink"/>
                <w:rtl w:val="true"/>
              </w:rPr>
              <w:t xml:space="preserve">- </w:t>
            </w:r>
            <w:r>
              <w:rPr>
                <w:rStyle w:val="IndexLink"/>
                <w:rtl w:val="true"/>
              </w:rPr>
              <w:t>برخی از اعضای بدن</w:t>
            </w:r>
            <w:r>
              <w:rPr>
                <w:rStyle w:val="IndexLink"/>
                <w:rtl w:val="true"/>
              </w:rPr>
              <w:tab/>
            </w:r>
            <w:r>
              <w:rPr>
                <w:rStyle w:val="IndexLink"/>
              </w:rPr>
              <w:t>62</w:t>
            </w:r>
          </w:hyperlink>
        </w:p>
        <w:p>
          <w:pPr>
            <w:pStyle w:val="Contents5"/>
            <w:tabs>
              <w:tab w:val="clear" w:pos="7892"/>
              <w:tab w:val="right" w:pos="9026" w:leader="dot"/>
            </w:tabs>
            <w:rPr/>
          </w:pPr>
          <w:hyperlink w:anchor="__RefHeading___Toc4313025_211673320">
            <w:r>
              <w:rPr>
                <w:webHidden/>
                <w:rStyle w:val="IndexLink"/>
                <w:rtl w:val="true"/>
              </w:rPr>
              <w:t xml:space="preserve">هـ </w:t>
            </w:r>
            <w:r>
              <w:rPr>
                <w:rStyle w:val="IndexLink"/>
                <w:rtl w:val="true"/>
              </w:rPr>
              <w:t xml:space="preserve">) </w:t>
            </w:r>
            <w:r>
              <w:rPr>
                <w:rStyle w:val="IndexLink"/>
                <w:rtl w:val="true"/>
              </w:rPr>
              <w:t>پوشش چشم و نگاه از نامحرم</w:t>
            </w:r>
            <w:r>
              <w:rPr>
                <w:rStyle w:val="IndexLink"/>
                <w:rtl w:val="true"/>
              </w:rPr>
              <w:tab/>
            </w:r>
            <w:r>
              <w:rPr>
                <w:rStyle w:val="IndexLink"/>
              </w:rPr>
              <w:t>66</w:t>
            </w:r>
          </w:hyperlink>
        </w:p>
        <w:p>
          <w:pPr>
            <w:pStyle w:val="Contents5"/>
            <w:tabs>
              <w:tab w:val="clear" w:pos="7892"/>
              <w:tab w:val="right" w:pos="9026" w:leader="dot"/>
            </w:tabs>
            <w:rPr/>
          </w:pPr>
          <w:hyperlink w:anchor="__RefHeading___Toc4313027_211673320">
            <w:r>
              <w:rPr>
                <w:webHidden/>
                <w:rStyle w:val="IndexLink"/>
                <w:rtl w:val="true"/>
              </w:rPr>
              <w:t>و</w:t>
            </w:r>
            <w:r>
              <w:rPr>
                <w:rStyle w:val="IndexLink"/>
                <w:rtl w:val="true"/>
              </w:rPr>
              <w:t xml:space="preserve">) </w:t>
            </w:r>
            <w:r>
              <w:rPr>
                <w:rStyle w:val="IndexLink"/>
                <w:rtl w:val="true"/>
              </w:rPr>
              <w:t>نداشتن تماس جسمی نامحرمان</w:t>
            </w:r>
            <w:r>
              <w:rPr>
                <w:rStyle w:val="IndexLink"/>
                <w:rtl w:val="true"/>
              </w:rPr>
              <w:tab/>
            </w:r>
            <w:r>
              <w:rPr>
                <w:rStyle w:val="IndexLink"/>
              </w:rPr>
              <w:t>75</w:t>
            </w:r>
          </w:hyperlink>
        </w:p>
        <w:p>
          <w:pPr>
            <w:pStyle w:val="Contents4"/>
            <w:tabs>
              <w:tab w:val="clear" w:pos="8176"/>
              <w:tab w:val="right" w:pos="9026" w:leader="dot"/>
            </w:tabs>
            <w:rPr/>
          </w:pPr>
          <w:hyperlink w:anchor="__RefHeading___Toc4313029_211673320">
            <w:r>
              <w:rPr>
                <w:webHidden/>
                <w:rStyle w:val="IndexLink"/>
              </w:rPr>
              <w:t>2</w:t>
            </w:r>
            <w:r>
              <w:rPr>
                <w:rStyle w:val="IndexLink"/>
                <w:rtl w:val="true"/>
              </w:rPr>
              <w:t xml:space="preserve">- </w:t>
            </w:r>
            <w:r>
              <w:rPr>
                <w:rStyle w:val="IndexLink"/>
                <w:rtl w:val="true"/>
              </w:rPr>
              <w:t>پوشش های محیطی مطلوب و نامطلوب</w:t>
            </w:r>
            <w:r>
              <w:rPr>
                <w:rStyle w:val="IndexLink"/>
                <w:rtl w:val="true"/>
              </w:rPr>
              <w:tab/>
            </w:r>
            <w:r>
              <w:rPr>
                <w:rStyle w:val="IndexLink"/>
              </w:rPr>
              <w:t>77</w:t>
            </w:r>
          </w:hyperlink>
        </w:p>
        <w:p>
          <w:pPr>
            <w:pStyle w:val="Contents5"/>
            <w:tabs>
              <w:tab w:val="clear" w:pos="7892"/>
              <w:tab w:val="right" w:pos="9026" w:leader="dot"/>
            </w:tabs>
            <w:rPr/>
          </w:pPr>
          <w:hyperlink w:anchor="__RefHeading___Toc4313031_21167332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313033_211673320">
            <w:r>
              <w:rPr>
                <w:webHidden/>
                <w:rStyle w:val="IndexLink"/>
                <w:rtl w:val="true"/>
              </w:rPr>
              <w:t>الف</w:t>
            </w:r>
            <w:r>
              <w:rPr>
                <w:rStyle w:val="IndexLink"/>
                <w:rtl w:val="true"/>
              </w:rPr>
              <w:t xml:space="preserve">) </w:t>
            </w:r>
            <w:r>
              <w:rPr>
                <w:rStyle w:val="IndexLink"/>
                <w:rtl w:val="true"/>
              </w:rPr>
              <w:t>مطلوبیت جداسازی محل خواب افراد</w:t>
            </w:r>
            <w:r>
              <w:rPr>
                <w:rStyle w:val="IndexLink"/>
                <w:rtl w:val="true"/>
              </w:rPr>
              <w:tab/>
            </w:r>
            <w:r>
              <w:rPr>
                <w:rStyle w:val="IndexLink"/>
              </w:rPr>
              <w:t>77</w:t>
            </w:r>
          </w:hyperlink>
        </w:p>
        <w:p>
          <w:pPr>
            <w:pStyle w:val="Contents5"/>
            <w:tabs>
              <w:tab w:val="clear" w:pos="7892"/>
              <w:tab w:val="right" w:pos="9026" w:leader="dot"/>
            </w:tabs>
            <w:rPr/>
          </w:pPr>
          <w:hyperlink w:anchor="__RefHeading___Toc4313035_211673320">
            <w:r>
              <w:rPr>
                <w:webHidden/>
                <w:rStyle w:val="IndexLink"/>
                <w:rtl w:val="true"/>
              </w:rPr>
              <w:t>ب</w:t>
            </w:r>
            <w:r>
              <w:rPr>
                <w:rStyle w:val="IndexLink"/>
                <w:rtl w:val="true"/>
              </w:rPr>
              <w:t xml:space="preserve">) </w:t>
            </w:r>
            <w:r>
              <w:rPr>
                <w:rStyle w:val="IndexLink"/>
                <w:rtl w:val="true"/>
              </w:rPr>
              <w:t>جداسازی محل خواب والدین از فرزندان</w:t>
            </w:r>
            <w:r>
              <w:rPr>
                <w:rStyle w:val="IndexLink"/>
                <w:rtl w:val="true"/>
              </w:rPr>
              <w:tab/>
            </w:r>
            <w:r>
              <w:rPr>
                <w:rStyle w:val="IndexLink"/>
              </w:rPr>
              <w:t>79</w:t>
            </w:r>
          </w:hyperlink>
        </w:p>
        <w:p>
          <w:pPr>
            <w:pStyle w:val="Contents5"/>
            <w:tabs>
              <w:tab w:val="clear" w:pos="7892"/>
              <w:tab w:val="right" w:pos="9026" w:leader="dot"/>
            </w:tabs>
            <w:rPr/>
          </w:pPr>
          <w:hyperlink w:anchor="__RefHeading___Toc4313037_211673320">
            <w:r>
              <w:rPr>
                <w:webHidden/>
                <w:rStyle w:val="IndexLink"/>
                <w:rtl w:val="true"/>
              </w:rPr>
              <w:t>ج</w:t>
            </w:r>
            <w:r>
              <w:rPr>
                <w:rStyle w:val="IndexLink"/>
                <w:rtl w:val="true"/>
              </w:rPr>
              <w:t xml:space="preserve">) </w:t>
            </w:r>
            <w:r>
              <w:rPr>
                <w:rStyle w:val="IndexLink"/>
                <w:rtl w:val="true"/>
              </w:rPr>
              <w:t>نامطلوب بودن خلوت با نامحرم</w:t>
            </w:r>
            <w:r>
              <w:rPr>
                <w:rStyle w:val="IndexLink"/>
                <w:rtl w:val="true"/>
              </w:rPr>
              <w:tab/>
            </w:r>
            <w:r>
              <w:rPr>
                <w:rStyle w:val="IndexLink"/>
              </w:rPr>
              <w:t>87</w:t>
            </w:r>
          </w:hyperlink>
        </w:p>
        <w:p>
          <w:pPr>
            <w:pStyle w:val="Contents5"/>
            <w:tabs>
              <w:tab w:val="clear" w:pos="7892"/>
              <w:tab w:val="right" w:pos="9026" w:leader="dot"/>
            </w:tabs>
            <w:rPr/>
          </w:pPr>
          <w:hyperlink w:anchor="__RefHeading___Toc4313039_211673320">
            <w:r>
              <w:rPr>
                <w:webHidden/>
                <w:rStyle w:val="IndexLink"/>
                <w:rtl w:val="true"/>
              </w:rPr>
              <w:t>د</w:t>
            </w:r>
            <w:r>
              <w:rPr>
                <w:rStyle w:val="IndexLink"/>
                <w:rtl w:val="true"/>
              </w:rPr>
              <w:t xml:space="preserve">) </w:t>
            </w:r>
            <w:r>
              <w:rPr>
                <w:rStyle w:val="IndexLink"/>
                <w:rtl w:val="true"/>
              </w:rPr>
              <w:t>نامطلوب بودن استعمال عطرهای تند و تحریک کننده</w:t>
            </w:r>
            <w:r>
              <w:rPr>
                <w:rStyle w:val="IndexLink"/>
                <w:rtl w:val="true"/>
              </w:rPr>
              <w:tab/>
            </w:r>
            <w:r>
              <w:rPr>
                <w:rStyle w:val="IndexLink"/>
              </w:rPr>
              <w:t>88</w:t>
            </w:r>
          </w:hyperlink>
        </w:p>
        <w:p>
          <w:pPr>
            <w:pStyle w:val="Contents5"/>
            <w:tabs>
              <w:tab w:val="clear" w:pos="7892"/>
              <w:tab w:val="right" w:pos="9026" w:leader="dot"/>
            </w:tabs>
            <w:rPr/>
          </w:pPr>
          <w:hyperlink w:anchor="__RefHeading___Toc4313041_211673320">
            <w:r>
              <w:rPr>
                <w:webHidden/>
                <w:rStyle w:val="IndexLink"/>
                <w:rtl w:val="true"/>
              </w:rPr>
              <w:t xml:space="preserve">ه </w:t>
            </w:r>
            <w:r>
              <w:rPr>
                <w:rStyle w:val="IndexLink"/>
                <w:rtl w:val="true"/>
              </w:rPr>
              <w:t xml:space="preserve">) </w:t>
            </w:r>
            <w:r>
              <w:rPr>
                <w:rStyle w:val="IndexLink"/>
                <w:rtl w:val="true"/>
              </w:rPr>
              <w:t>نامطلوب بودن راه رفتن در وسط جاده</w:t>
            </w:r>
            <w:r>
              <w:rPr>
                <w:rStyle w:val="IndexLink"/>
                <w:rtl w:val="true"/>
              </w:rPr>
              <w:tab/>
            </w:r>
            <w:r>
              <w:rPr>
                <w:rStyle w:val="IndexLink"/>
              </w:rPr>
              <w:t>90</w:t>
            </w:r>
          </w:hyperlink>
        </w:p>
        <w:p>
          <w:pPr>
            <w:pStyle w:val="Contents2"/>
            <w:tabs>
              <w:tab w:val="clear" w:pos="8743"/>
              <w:tab w:val="right" w:pos="9026" w:leader="dot"/>
            </w:tabs>
            <w:rPr/>
          </w:pPr>
          <w:hyperlink w:anchor="__RefHeading___Toc4313043_211673320">
            <w:r>
              <w:rPr>
                <w:webHidden/>
                <w:rStyle w:val="IndexLink"/>
                <w:rtl w:val="true"/>
              </w:rPr>
              <w:t>بخش سوم</w:t>
            </w:r>
            <w:r>
              <w:rPr>
                <w:rStyle w:val="IndexLink"/>
                <w:rtl w:val="true"/>
              </w:rPr>
              <w:t xml:space="preserve">: </w:t>
            </w:r>
            <w:r>
              <w:rPr>
                <w:rStyle w:val="IndexLink"/>
                <w:rtl w:val="true"/>
              </w:rPr>
              <w:t>همراه با برنامه‌سازان</w:t>
            </w:r>
            <w:r>
              <w:rPr>
                <w:rStyle w:val="IndexLink"/>
                <w:rtl w:val="true"/>
              </w:rPr>
              <w:tab/>
            </w:r>
            <w:r>
              <w:rPr>
                <w:rStyle w:val="IndexLink"/>
              </w:rPr>
              <w:t>91</w:t>
            </w:r>
          </w:hyperlink>
        </w:p>
        <w:p>
          <w:pPr>
            <w:pStyle w:val="Contents3"/>
            <w:tabs>
              <w:tab w:val="clear" w:pos="8459"/>
              <w:tab w:val="right" w:pos="9026" w:leader="dot"/>
            </w:tabs>
            <w:rPr/>
          </w:pPr>
          <w:hyperlink w:anchor="__RefHeading___Toc4313045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4313047_211673320">
            <w:r>
              <w:rPr>
                <w:webHidden/>
                <w:rStyle w:val="IndexLink"/>
                <w:rtl w:val="true"/>
              </w:rPr>
              <w:t>انتقادها و پیشنهادها</w:t>
            </w:r>
            <w:r>
              <w:rPr>
                <w:rStyle w:val="IndexLink"/>
                <w:rtl w:val="true"/>
              </w:rPr>
              <w:tab/>
            </w:r>
            <w:r>
              <w:rPr>
                <w:rStyle w:val="IndexLink"/>
              </w:rPr>
              <w:t>91</w:t>
            </w:r>
          </w:hyperlink>
        </w:p>
        <w:p>
          <w:pPr>
            <w:pStyle w:val="Contents3"/>
            <w:tabs>
              <w:tab w:val="clear" w:pos="8459"/>
              <w:tab w:val="right" w:pos="9026" w:leader="dot"/>
            </w:tabs>
            <w:rPr/>
          </w:pPr>
          <w:hyperlink w:anchor="__RefHeading___Toc4313049_211673320">
            <w:r>
              <w:rPr>
                <w:webHidden/>
                <w:rStyle w:val="IndexLink"/>
                <w:rtl w:val="true"/>
              </w:rPr>
              <w:t>معرفی برخی مراکز و مؤسسه ها</w:t>
            </w:r>
            <w:r>
              <w:rPr>
                <w:rStyle w:val="IndexLink"/>
                <w:rtl w:val="true"/>
              </w:rPr>
              <w:tab/>
            </w:r>
            <w:r>
              <w:rPr>
                <w:rStyle w:val="IndexLink"/>
              </w:rPr>
              <w:t>96</w:t>
            </w:r>
          </w:hyperlink>
        </w:p>
        <w:p>
          <w:pPr>
            <w:pStyle w:val="Contents3"/>
            <w:tabs>
              <w:tab w:val="clear" w:pos="8459"/>
              <w:tab w:val="right" w:pos="9026" w:leader="dot"/>
            </w:tabs>
            <w:rPr/>
          </w:pPr>
          <w:hyperlink w:anchor="__RefHeading___Toc4313051_211673320">
            <w:r>
              <w:rPr>
                <w:webHidden/>
                <w:rStyle w:val="IndexLink"/>
                <w:rtl w:val="true"/>
              </w:rPr>
              <w:t>پرسش های مردمی</w:t>
            </w:r>
            <w:r>
              <w:rPr>
                <w:rStyle w:val="IndexLink"/>
                <w:rtl w:val="true"/>
              </w:rPr>
              <w:tab/>
            </w:r>
            <w:r>
              <w:rPr>
                <w:rStyle w:val="IndexLink"/>
              </w:rPr>
              <w:t>96</w:t>
            </w:r>
          </w:hyperlink>
        </w:p>
        <w:p>
          <w:pPr>
            <w:pStyle w:val="Contents3"/>
            <w:tabs>
              <w:tab w:val="clear" w:pos="8459"/>
              <w:tab w:val="right" w:pos="9026" w:leader="dot"/>
            </w:tabs>
            <w:rPr/>
          </w:pPr>
          <w:hyperlink w:anchor="__RefHeading___Toc4313053_211673320">
            <w:r>
              <w:rPr>
                <w:webHidden/>
                <w:rStyle w:val="IndexLink"/>
                <w:rtl w:val="true"/>
              </w:rPr>
              <w:t>پرسش های کارشناسی</w:t>
            </w:r>
            <w:r>
              <w:rPr>
                <w:rStyle w:val="IndexLink"/>
                <w:rtl w:val="true"/>
              </w:rPr>
              <w:tab/>
            </w:r>
            <w:r>
              <w:rPr>
                <w:rStyle w:val="IndexLink"/>
              </w:rPr>
              <w:t>97</w:t>
            </w:r>
          </w:hyperlink>
        </w:p>
        <w:p>
          <w:pPr>
            <w:pStyle w:val="Contents3"/>
            <w:tabs>
              <w:tab w:val="clear" w:pos="8459"/>
              <w:tab w:val="right" w:pos="9026" w:leader="dot"/>
            </w:tabs>
            <w:rPr/>
          </w:pPr>
          <w:hyperlink w:anchor="__RefHeading___Toc4313055_211673320">
            <w:r>
              <w:rPr>
                <w:webHidden/>
                <w:rStyle w:val="IndexLink"/>
                <w:rtl w:val="true"/>
              </w:rPr>
              <w:t>معرفی برخی افرادی که در زمینه پوشش مطالعات و تحقیقاتی داشته اند</w:t>
            </w:r>
            <w:r>
              <w:rPr>
                <w:rStyle w:val="IndexLink"/>
                <w:rtl w:val="true"/>
              </w:rPr>
              <w:tab/>
            </w:r>
            <w:r>
              <w:rPr>
                <w:rStyle w:val="IndexLink"/>
              </w:rPr>
              <w:t>98</w:t>
            </w:r>
          </w:hyperlink>
        </w:p>
        <w:p>
          <w:pPr>
            <w:pStyle w:val="Contents3"/>
            <w:tabs>
              <w:tab w:val="clear" w:pos="8459"/>
              <w:tab w:val="right" w:pos="9026" w:leader="dot"/>
            </w:tabs>
            <w:rPr/>
          </w:pPr>
          <w:hyperlink w:anchor="__RefHeading___Toc4313057_211673320">
            <w:r>
              <w:rPr>
                <w:webHidden/>
                <w:rStyle w:val="IndexLink"/>
                <w:rtl w:val="true"/>
              </w:rPr>
              <w:t>معرفی برخی منابع</w:t>
            </w:r>
            <w:r>
              <w:rPr>
                <w:rStyle w:val="IndexLink"/>
                <w:rtl w:val="true"/>
              </w:rPr>
              <w:tab/>
            </w:r>
            <w:r>
              <w:rPr>
                <w:rStyle w:val="IndexLink"/>
              </w:rPr>
              <w:t>99</w:t>
            </w:r>
          </w:hyperlink>
        </w:p>
        <w:p>
          <w:pPr>
            <w:pStyle w:val="Contents3"/>
            <w:tabs>
              <w:tab w:val="clear" w:pos="8459"/>
              <w:tab w:val="right" w:pos="9026" w:leader="dot"/>
            </w:tabs>
            <w:rPr/>
          </w:pPr>
          <w:hyperlink w:anchor="__RefHeading___Toc4313059_211673320">
            <w:r>
              <w:rPr>
                <w:webHidden/>
                <w:rStyle w:val="IndexLink"/>
                <w:rtl w:val="true"/>
              </w:rPr>
              <w:t>نتیجه گیری</w:t>
            </w:r>
            <w:r>
              <w:rPr>
                <w:rStyle w:val="IndexLink"/>
                <w:rtl w:val="true"/>
              </w:rPr>
              <w:tab/>
            </w:r>
            <w:r>
              <w:rPr>
                <w:rStyle w:val="IndexLink"/>
              </w:rPr>
              <w:t>101</w:t>
            </w:r>
          </w:hyperlink>
        </w:p>
        <w:p>
          <w:pPr>
            <w:pStyle w:val="Contents3"/>
            <w:tabs>
              <w:tab w:val="clear" w:pos="8459"/>
              <w:tab w:val="right" w:pos="9026" w:leader="dot"/>
            </w:tabs>
            <w:rPr/>
          </w:pPr>
          <w:hyperlink w:anchor="__RefHeading___Toc4313061_211673320">
            <w:r>
              <w:rPr>
                <w:webHidden/>
                <w:rStyle w:val="IndexLink"/>
                <w:rtl w:val="true"/>
              </w:rPr>
              <w:t>کتاب‌نامه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_2392"/>
      <w:bookmarkStart w:id="1" w:name="pg486_2392"/>
      <w:bookmarkEnd w:id="1"/>
    </w:p>
    <w:p>
      <w:pPr>
        <w:pStyle w:val="Heading2"/>
        <w:numPr>
          <w:ilvl w:val="1"/>
          <w:numId w:val="1"/>
        </w:numPr>
        <w:rPr/>
      </w:pPr>
      <w:bookmarkStart w:id="2" w:name="pg486_2392"/>
      <w:bookmarkStart w:id="3" w:name="__RefHeading___Toc43129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مهدی‌زاده،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پوشش اسلامی در مهار غریزه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مهدی‌زاده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9648606277</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۱۱۴۹۴۵۸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1297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6_2394"/>
      <w:bookmarkStart w:id="8" w:name="pg486_2394"/>
      <w:bookmarkEnd w:id="8"/>
    </w:p>
    <w:p>
      <w:pPr>
        <w:pStyle w:val="Heading2"/>
        <w:numPr>
          <w:ilvl w:val="1"/>
          <w:numId w:val="1"/>
        </w:numPr>
        <w:rPr/>
      </w:pPr>
      <w:bookmarkStart w:id="9" w:name="pg486_2394"/>
      <w:bookmarkStart w:id="10" w:name="__RefHeading___Toc4312973_211673320"/>
      <w:bookmarkStart w:id="11" w:name="_Toc3"/>
      <w:bookmarkEnd w:id="9"/>
      <w:bookmarkEnd w:id="10"/>
      <w:r>
        <w:rPr>
          <w:rtl w:val="true"/>
        </w:rPr>
        <w:t>فهرست مطالب</w:t>
      </w:r>
      <w:bookmarkEnd w:id="1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غریزه جنسی و رویکردهای مهم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پوشش اسلامی و برخی مصادیق مهم 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باطنی و ظاهری پوشش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جلوه‌های باطنی تأثیر پوشش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جلوه‌های ظاهری تأثیر پوشش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پوشش‌های بدنی مطلوب و نامطلوب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بودن پوشش شفّاف و نازک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 بودن لباس و پوشش تنگ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ناشایست بودن استفاده زنان و مردان از پوشش‌های اختصاصی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زینت از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موارد 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اعضای بدن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 و نگاه از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تماس جسمی نامحرمان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پوشش‌های محیطی مطلوب و نامطلوب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جداسازی محل خواب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محل خواب والدین از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بودن خلوت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بودن استعمال عطرهای تند و تحریک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نامطلوب بودن راه رفتن در وسط جاده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انتقادها و پیشنهادها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معرفی برخی مراکز و مؤسسه‌ها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برخی افرادی که در زمینه پوشش مطالعات و تحقیقاتی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معرفی برخی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2" w:name="pg486_2397"/>
    </w:p>
    <w:p>
      <w:pPr>
        <w:pStyle w:val="Heading2"/>
        <w:numPr>
          <w:ilvl w:val="1"/>
          <w:numId w:val="1"/>
        </w:numPr>
        <w:rPr/>
      </w:pPr>
      <w:bookmarkStart w:id="13" w:name="__RefHeading___Toc4312975_21167332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با بررسی آثار تمدن‌های مختلف در می‌یابیم که حجاب از آداب و رسوم دیرینه تمدن‌های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نقوشی که از نیاکان به جا مانده، از ارزشگذاری به حجاب در بیشتر اقوام و ملّت‌ها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نقش‌هایی که از ایران باستان بر جای مانده، هیچ صورت‌زنی دیده نمی‌شود و ناامنی از ایشان نیز به نظر نمی‌رسد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اسلام نیز با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الْمُؤمِنینَ یُدْنینَ عَلَیْهِنَّ مِنْ جَلاَبِیبِهِنَّ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مؤمن می‌آموزد که با پیروی از حکم پیامبر صلی‌الله‌علیه‌و‌آله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فرو افکنند تا شناخته نشوند و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و روایات اسلامی بر می‌آید که زن باید خود را از نامحرم پوشیده دارد و از هرگونه رفتار و سخن و لباس و عملی که نظر نامحرم را جلب کند، بپرهیزد تا کسانی که در قلبشان طمع وجود دارد، به آنان تمایل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هشداری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با زن نامحرم، از دام‌های شیطان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حجاب سدّی در برابر امیال هوسبازان است و باعث روآوری جوانان به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بی‌حجابی و بی‌عفتی می‌تواند سبب گریز جوانان از ازدواج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موجب خشنودی خداوند است؛ زیرا زن با حجاب خویش جلال خود را </w:t>
      </w:r>
    </w:p>
    <w:p>
      <w:pPr>
        <w:pStyle w:val="BookText"/>
        <w:rPr/>
      </w:pPr>
      <w:r>
        <w:rPr>
          <w:rFonts w:ascii="IRNazanin" w:hAnsi="IRNazanin" w:eastAsia="IRNazanin"/>
          <w:color w:val="111111"/>
          <w:sz w:val="28"/>
          <w:sz w:val="28"/>
          <w:szCs w:val="28"/>
          <w:rtl w:val="true"/>
          <w:lang w:bidi="fa-IR"/>
        </w:rPr>
        <w:t>حفظ می‌کند و به راستی جمال و جلال زن در حجاب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وسیله‌ای برای گسستن بندهای اسارت نفس و رهایی از آن است؛ حجاب نشانگر حیا و پاکی روح و روان زنان است و استقلال فرهنگی و دینی یک جامعه را به نمایش می‌گذارد و ایمان و اعتقاد زن را به خداوند سبحان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حجاب در تیررس هواهای نفسانی ناپاکان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محبوب است و محبوب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چون مرواریدی در صدف عفافند که با ارزشند و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زنان با حجاب تنها بنده خدایند و سبب عزّت و سرافرازی خود و خانواده‌شان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 در عصری قرار گرفته‌ایم که در فرهنگ غرب؛ عصر برهنگی و آزادی جنسی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 و غرب‌باوران، بی‌حجابی را جزیی از حقوق آزادی زنان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سخن از حجاب برای آنان ناخوشایند و گاه به مثابه افسانه‌ای متعلق به زمان‌های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کدامین راه برای زنان عزّت‌آفرین و شخصیت‌آور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زنان مانند عروسکی بزک شده به جامعه بیایند و مردان هرزه به آنان چشم بدوزند و حرمت آنان را پایین آورند و زنان درگیر مسابقه خودنمایی شوند شخصیت آنان حفظ می‌شود یا وقتی که حرمت و احترام خود را در محیط خانواده حفظ کنند و عزّت و شخصیت خویش را پاس دارند؟</w:t>
      </w:r>
    </w:p>
    <w:p>
      <w:pPr>
        <w:pStyle w:val="BookText"/>
        <w:rPr/>
      </w:pPr>
      <w:r>
        <w:rPr>
          <w:rFonts w:ascii="IRNazanin" w:hAnsi="IRNazanin" w:eastAsia="IRNazanin"/>
          <w:color w:val="111111"/>
          <w:sz w:val="28"/>
          <w:sz w:val="28"/>
          <w:szCs w:val="28"/>
          <w:rtl w:val="true"/>
          <w:lang w:bidi="fa-IR"/>
        </w:rPr>
        <w:t>اساسا پوشش زنان سبب می‌شود تمتعات جنسی تنها در خانواده بوده و به حفظ و حراست از کیان اجتماعی و استفاده بهینه از نیروهای فعال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حضور زنان بی‌حجاب و بدحجاب دل مردان را سست کرده و ایمانشان را می‌رباید و چه بسا باعث رکود در فعالیت‌های اجتماعی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حجاب زن تدبیری است که خود زن با الهامی فطری برای ارج نهادن به خود و جایگاهش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هوش و فراست می‌داند که خداوند مرد را مظهر عاشقی </w:t>
      </w:r>
    </w:p>
    <w:p>
      <w:pPr>
        <w:pStyle w:val="BookText"/>
        <w:rPr/>
      </w:pPr>
      <w:r>
        <w:rPr>
          <w:rFonts w:ascii="IRNazanin" w:hAnsi="IRNazanin" w:eastAsia="IRNazanin"/>
          <w:color w:val="111111"/>
          <w:sz w:val="28"/>
          <w:sz w:val="28"/>
          <w:szCs w:val="28"/>
          <w:rtl w:val="true"/>
          <w:lang w:bidi="fa-IR"/>
        </w:rPr>
        <w:t>و زن را مظهر معشوقیت ساخته است، از این‌رو، زن با عفت و با حجاب بهتر می‌تواند مرد را مجذوب خویش ساخته و بر ارج و احترامش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نشانگر حالات روحی، ایمانی و شخصیت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پوشیده در گوهر عفاف، از درونی پاک و اعتقادی قوی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دین‌دار، خود را برای شوهر می‌آرایند و از هرگونه حرکات و پوشش‌های جلف و سبک دوری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لحاظ فطری، به زینت و آرایش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غریزه مهار نشود، می‌تواند به خاستگاهی برای انحراف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اصالت و ارزش انسان‌ها به لباس باشد، آدمی برای تهیه آن به هرگونه تحقیری تن می‌دهد و گوهر گران‌بهای خویش را از یاد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بی‌حجاب و بدحجاب به جای خداپرستی، مدپرستی می‌کند و ارزش‌های وجودی خویش را در برابر چشم‌ها می‌نهد و خود را بی‌ارزش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حجه‌الاسلام آقای حسین مهدی زاده با توسعه مفهوم حجاب به گونه‌ای که هم جلوه‌های ظاهری مانند، مانتو، مقنعه و چادر و هم جلوه‌های باطنی همچون حیا و عفت و پاکدامنی را شامل شود کوشیده‌اند تا در ترویج فرهنگ حجاب و شناخت آسیب‌های بی‌حجابی و نیز راه‌کارهای اصلاحی آن، گام‌های ارزنده‌ای را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یافته‌های تحقیقی ایشان در ترویج فرهنگ حجاب مؤثر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486_2400"/>
    </w:p>
    <w:p>
      <w:pPr>
        <w:pStyle w:val="Heading2"/>
        <w:numPr>
          <w:ilvl w:val="1"/>
          <w:numId w:val="1"/>
        </w:numPr>
        <w:rPr/>
      </w:pPr>
      <w:bookmarkStart w:id="16" w:name="__RefHeading___Toc4312977_211673320"/>
      <w:bookmarkStart w:id="17" w:name="_Toc5"/>
      <w:bookmarkEnd w:id="15"/>
      <w:bookmarkEnd w:id="16"/>
      <w:r>
        <w:rPr>
          <w:rtl w:val="true"/>
        </w:rPr>
        <w:t>پیش‌گفتار</w:t>
      </w:r>
      <w:bookmarkEnd w:id="17"/>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لباسی فرو فرستادیم که اندام شما را می‌پوشاند و مایه زینت شماست و لباس تقوا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خداست، باشد که متذکر شده،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شیطان شما را فریب دهد، چنان که پدر و مادر شما را از بهشت بیرون کرد، پوشش از تن آنان بر کند و زشتی آنان را در نظرشان پدیدار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شریفه بالا استفاده می‌شود اصل پوشش امری ذاتی و فطری انسان، اعم از زن و مرد است و در مقابل، برهنگی و عریانی فتنه‌ای شیطانی است که انسان در اثر وسوسه‌های شیطانی به آن دچار می‌گردد و خود و افراد جامعه را به آسیب‌های غریزه جنسی مبتلا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غریزه جنسی یکی از غرایز مهم در حیات انسان است که با فرا رسیدن دوران بلوغ و جوانی فعالیت آن بروز و ظهور می‌یابد و در اثر محرّک‌های مختلف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به منظور بهره‌مندی صحیح و مشروع از آن برای کنترل تحریک غریزه جنسی، راه‌های مختلفی را قرار داده است که از آن میان، راه‌کارهای طبیعی هم‌چون ازدواج و پوشش،نقش مؤثری در مهار غریزه جنسی 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در پی آن است که بر اساس منابع اصیل اسلامی، یعنی قرآن و حدیث، </w:t>
      </w:r>
    </w:p>
    <w:p>
      <w:pPr>
        <w:pStyle w:val="BookText"/>
        <w:rPr/>
      </w:pPr>
      <w:r>
        <w:rPr>
          <w:rFonts w:ascii="IRNazanin" w:hAnsi="IRNazanin" w:eastAsia="IRNazanin"/>
          <w:color w:val="111111"/>
          <w:sz w:val="28"/>
          <w:sz w:val="28"/>
          <w:szCs w:val="28"/>
          <w:rtl w:val="true"/>
          <w:lang w:bidi="fa-IR"/>
        </w:rPr>
        <w:t>به بررسی جلوه‌های تأثیر پوشش در مهار غریزه جنسی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پرسش اصلی این اثر آن است که آیا پوشش‌های اسلامی در مهار تحریک جنسی کارآمد هستند یا نه و اگر هستند، چگونه و چه مقدار؟ طبیعی است که برای دست‌یابی به پاسخ پرسش‌های بالا، پرسش فرعی دیگری نیز باید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اساسا غریزه جنسی چیست؟ چه رویکردهایی نسبت به آن وجود دارد؟ مفهوم، مصداق‌ها و انواع پوشش‌های اسلامی چیست؟ آیا همه انواع پوشش‌های اسلامی در مهار غریزه جنسی کارآمدند یا نه و اگر هستند، جلوه‌های تأثیر و کار آمدی آن‌ها چیست؟</w:t>
      </w:r>
    </w:p>
    <w:p>
      <w:pPr>
        <w:pStyle w:val="BookText"/>
        <w:rPr/>
      </w:pPr>
      <w:r>
        <w:rPr>
          <w:rFonts w:ascii="IRNazanin" w:hAnsi="IRNazanin" w:eastAsia="IRNazanin"/>
          <w:color w:val="111111"/>
          <w:sz w:val="28"/>
          <w:sz w:val="28"/>
          <w:szCs w:val="28"/>
          <w:rtl w:val="true"/>
          <w:lang w:bidi="fa-IR"/>
        </w:rPr>
        <w:t>پرسش‌های بالا برخی از مهم‌ترین پرسش‌های فرعی هستند که پاسخ آن‌ها، دست‌یابی به پاسخ پرسش اصلی را ممکن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رویکرد ما در نوشتار حاضر، بیش‌تر رویکردی قرآنی و حدیثی است، ازاین‌رو، فراوان به آیات و روایات استناد شده است و البته در کنار آن‌ها، در حدّ توان شواهد و تأییداتی نیز از دیدگاه‌های دانشمندان اسلامی و نیز روان‌شناسانی که با موضوع ارتباط دارند، مانند عالمان روان‌شناسی جنسی و روان‌شناسی پوشش بهره جسته‌ایم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از این‌که به تناسب بحث از غریزه جنسی، گاه ناگزیر شده‌ایم آشکارا برخی از مطالب و مفاهیم مربوط به مسائل جنسی را مطرح کنیم پوزش خواسته و از راهنمایی‌های منطقی خوانندگان این اثر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پوشش، اثر دیگری از نگارنده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حجاب‌شناسی، چالش‌ها و کاوش‌های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که می‌تواند پاسخگوی، برخی از پرسش‌های احتمالی خوانندگان ارجمند در زمینه پوشش اسلامی می‌باشد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486_2402"/>
    </w:p>
    <w:p>
      <w:pPr>
        <w:pStyle w:val="Heading2"/>
        <w:numPr>
          <w:ilvl w:val="1"/>
          <w:numId w:val="1"/>
        </w:numPr>
        <w:rPr/>
      </w:pPr>
      <w:bookmarkStart w:id="19" w:name="__RefHeading___Toc4312979_211673320"/>
      <w:bookmarkStart w:id="20" w:name="_Toc6"/>
      <w:bookmarkEnd w:id="18"/>
      <w:bookmarkEnd w:id="19"/>
      <w:r>
        <w:rPr>
          <w:rtl w:val="true"/>
        </w:rPr>
        <w:t xml:space="preserve">بخش اول </w:t>
      </w:r>
      <w:r>
        <w:rPr>
          <w:rtl w:val="true"/>
        </w:rPr>
        <w:t>:</w:t>
      </w:r>
      <w:r>
        <w:rPr>
          <w:rtl w:val="true"/>
        </w:rPr>
        <w:t>کلیّات</w:t>
      </w:r>
      <w:bookmarkEnd w:id="20"/>
    </w:p>
    <w:p>
      <w:pPr>
        <w:pStyle w:val="Heading3"/>
        <w:numPr>
          <w:ilvl w:val="2"/>
          <w:numId w:val="1"/>
        </w:numPr>
        <w:rPr/>
      </w:pPr>
      <w:bookmarkStart w:id="21" w:name="__RefHeading___Toc4312981_211673320"/>
      <w:bookmarkStart w:id="22" w:name="_Toc7"/>
      <w:bookmarkEnd w:id="21"/>
      <w:r>
        <w:rPr>
          <w:rtl w:val="true"/>
        </w:rPr>
        <w:t>اشاره</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 w:name="pg486_2403"/>
    </w:p>
    <w:p>
      <w:pPr>
        <w:pStyle w:val="Heading3"/>
        <w:numPr>
          <w:ilvl w:val="2"/>
          <w:numId w:val="1"/>
        </w:numPr>
        <w:rPr/>
      </w:pPr>
      <w:bookmarkStart w:id="24" w:name="__RefHeading___Toc4312983_211673320"/>
      <w:bookmarkStart w:id="25" w:name="_Toc8"/>
      <w:bookmarkEnd w:id="23"/>
      <w:bookmarkEnd w:id="24"/>
      <w:r>
        <w:rPr/>
        <w:t>1</w:t>
      </w:r>
      <w:r>
        <w:rPr>
          <w:rtl w:val="true"/>
        </w:rPr>
        <w:t xml:space="preserve">- </w:t>
      </w:r>
      <w:r>
        <w:rPr>
          <w:rtl w:val="true"/>
        </w:rPr>
        <w:t>مفهوم غریزه جنسی و رویکردهای مهم به آن</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یکی از نیرومندترین غرایز آدمی است که در دوران کودکی نهان است، ولی اندک اندک در دوران نوجوانی و بلوغ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این غریزه، کم کم با هزاران تصور و احساس دیگر همراه می‌شود و پس از مدتی، تقریبا بر وجود آدمی سیطره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نیرومندی به معنای غیر قابل کنترل بودن آن نیست، بلکه این غریزه را با تقویت اراده و ایمان می‌توان کنترل کرد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غریزه جنسی بزرگ‌ترین نیرویی است که بر جسم و جان جوانان حکومت می‌کند و نیرومندترین انگیزه‌ای است که اندیشه و افکار آنان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بیش از هر چیزی به ارضای شهوات و لذت جویی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غریزه جنسی به ویژه در نزد پسران، شعله‌ورتر می‌شود و تحریک شهوانی هم‌چون تصادم امواج با ساحل شروع به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این غریزه آن‌قدر نیرومند است که در واقع مرکز تحریک مستقیم برای تمام آرزوهای اعضای مختلف بدن می‌گردد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اما بدون تردید غریزه جنسی در انسان واقعیتی است که بدون فایده و حکمت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فایده‌های غریزه جنسی، آرامش روحی، فراهم کردن زندگی اجتماعی زناشویی و برخورداری انسان از لذت‌های جنسی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غده‌های جنسی که تأمین کننده نیازهای غریزه جنسی هستند، نه تنها برای حفظ نسل و نژاد وظیفه بزرگی دارند که در تشدید فعالیت‌های فیزیولوژیکی، روانی و معنوی انسان نیز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مردانی که غده‌های جنسی آنها برداشته شده است، هیچ‌گاه انسان‌ها و دانشمندان بزرگ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غده‌های جنسی، باعث تغییراتی در </w:t>
      </w:r>
    </w:p>
    <w:p>
      <w:pPr>
        <w:pStyle w:val="BookText"/>
        <w:rPr/>
      </w:pPr>
      <w:r>
        <w:rPr>
          <w:rFonts w:ascii="IRNazanin" w:hAnsi="IRNazanin" w:eastAsia="IRNazanin"/>
          <w:color w:val="111111"/>
          <w:sz w:val="28"/>
          <w:sz w:val="28"/>
          <w:szCs w:val="28"/>
          <w:rtl w:val="true"/>
          <w:lang w:bidi="fa-IR"/>
        </w:rPr>
        <w:t>حالت‌های روانی می‌گردد و شخصیت چنین افرادی رفته رفته فرسوده می‌شود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زنان نیز پس از بیرون آوردن غدد جنسی</w:t>
      </w:r>
      <w:r>
        <w:rPr>
          <w:rStyle w:val="FootnoteAnchor"/>
          <w:rtl w:val="true"/>
        </w:rPr>
        <w:footnoteReference w:id="8"/>
      </w:r>
      <w:r>
        <w:rPr>
          <w:rFonts w:ascii="IRNazanin" w:hAnsi="IRNazanin" w:eastAsia="IRNazanin"/>
          <w:color w:val="111111"/>
          <w:sz w:val="28"/>
          <w:sz w:val="28"/>
          <w:szCs w:val="28"/>
          <w:rtl w:val="true"/>
          <w:lang w:bidi="fa-IR"/>
        </w:rPr>
        <w:t>افسرده می‌شوند و قسمتی از فعالیت‌های فکری و حس اخلاقی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حیات انسان، در مواجهه با غریزه جنسی، رویکردهای افراطی و تفریطی، ظاهر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رویکرد تفریطی را می‌توان در برخی محافل مذهبی مسیحی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آمیزش جنسی در بین روحانیان و مقدسان مسیحی عملی پلید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شرط وصول به مقامات روحانی و کلیسایی، آلوده نشدن به زن در تمام مدت عمر می‌دانند و پاپ از میان چنین افرادی انتخاب می‌گردد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مقابل چنین رویکرد تفریطی، رویکرد افراطی گروهی از دانشمندان و فیلسوفان غربی در برخورد با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منشأ بسیاری از بدبختی‌های انسان را، محدودیت ارضای غریزه جنسی و سعادت او را، ارضای هر چه بیش‌تر این غریزه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فروید و راسل درباره غریزه جنسی، دو نمونه برجسته از رویکرد افراطی در مواجهه با این غریزه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بینش اسلامی، برخورد افراطی و تفریطی با واقعیت‌های جهان  هستی، امری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حضرت علی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لاتری الجاهل الاّ مفرطا او مفرّطا؛</w:t>
      </w:r>
      <w:r>
        <w:rPr>
          <w:rStyle w:val="FootnoteAnchor"/>
          <w:rtl w:val="true"/>
        </w:rPr>
        <w:footnoteReference w:id="11"/>
      </w:r>
      <w:r>
        <w:rPr>
          <w:rFonts w:ascii="IRNazanin" w:hAnsi="IRNazanin" w:eastAsia="IRNazanin"/>
          <w:color w:val="111111"/>
          <w:sz w:val="28"/>
          <w:sz w:val="28"/>
          <w:szCs w:val="28"/>
          <w:rtl w:val="true"/>
          <w:lang w:bidi="fa-IR"/>
        </w:rPr>
        <w:t>جاهل را نمی‌بینی مگر این‌که یا دچار افراط و یا دچار تفریط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برخوردهای افراطی و تفریطی در رویارویی با واقعیتی به نام غریزه جنسی نیز حاکی </w:t>
      </w:r>
    </w:p>
    <w:p>
      <w:pPr>
        <w:pStyle w:val="BookText"/>
        <w:rPr/>
      </w:pPr>
      <w:r>
        <w:rPr>
          <w:rFonts w:ascii="IRNazanin" w:hAnsi="IRNazanin" w:eastAsia="IRNazanin"/>
          <w:color w:val="111111"/>
          <w:sz w:val="28"/>
          <w:sz w:val="28"/>
          <w:szCs w:val="28"/>
          <w:rtl w:val="true"/>
          <w:lang w:bidi="fa-IR"/>
        </w:rPr>
        <w:t>از نشناختن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دو رویکرد افراط و تفریط گونه با غریزه جنسی در غرب، در فرهنگ اسلامی، رویکردی اعتدالی، همراه با پذیرش واقعیت و شناخت دقیق حقیقت غریزه جنسی دیده می‌شود؛ به گونه‌ای که هم شهوت‌گرایی و برخورد افراطی با غریزه جنسی و هم برخورد تفریطی، یعنی عزلت‌گزینی، رهبانیت و عدم استفاده مطلق از لذت‌های جنسی مشروع، در اسلام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دانشمندان اسلامی، بزرگ‌ترین پرتگاهی که در راه زندگی جوانان وجود دارد و اغلب سبب سقوط آنان می‌شود، تند روی در اعمال بعضی از غرایز، به ویژه غرایز جنسی است و هدف برنامه‌های دینی، تعدیل کردن این خواهش هاست، نه سرکوب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غریزه جنسی نخستین و اساسی‌ترین پایه تربیت نسل جوان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یکی از طبیعی‌ترین و اساسی‌ترین برنامه‌های دینی اسلام برای تعدیل غریزه جنسی، ازدواج و ارضای این غریزه از راه مشروع  و معقول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ازاین‌رو، برای نمونه، برخی از آموزه‌های اسلامی قرآن و حدیث را درباره نفی رهبانیت، ترغیب به ازدواج و استفاده از لذت‌های مشروع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عیسی بن مریم را فرستادیم و به او کتاب آسمانی انجیل را بخشیدیم و در دل پیروان حقیقی او رأفت و مهربانی نهادیم، ولی رهبانیت و ترک دنیا را از پیش خود بدعت 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جز آن‌که خشنودی خدا را بجویند در کتاب انجیل ننوشتیم و باز آن‌ها چنان‌که باید و </w:t>
      </w:r>
    </w:p>
    <w:p>
      <w:pPr>
        <w:pStyle w:val="BookText"/>
        <w:rPr/>
      </w:pPr>
      <w:r>
        <w:rPr>
          <w:rFonts w:ascii="IRNazanin" w:hAnsi="IRNazanin" w:eastAsia="IRNazanin"/>
          <w:color w:val="111111"/>
          <w:sz w:val="28"/>
          <w:sz w:val="28"/>
          <w:szCs w:val="28"/>
          <w:rtl w:val="true"/>
          <w:lang w:bidi="fa-IR"/>
        </w:rPr>
        <w:t>شاید همه مراعات آن را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صلی‌الله‌علیه‌و‌آله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Style w:val="FootnoteAnchor"/>
          <w:rtl w:val="true"/>
        </w:rPr>
        <w:footnoteReference w:id="14"/>
      </w:r>
      <w:r>
        <w:rPr>
          <w:rFonts w:ascii="IRNazanin" w:hAnsi="IRNazanin" w:eastAsia="IRNazanin"/>
          <w:color w:val="111111"/>
          <w:sz w:val="28"/>
          <w:sz w:val="28"/>
          <w:szCs w:val="28"/>
          <w:rtl w:val="true"/>
          <w:lang w:bidi="fa-IR"/>
        </w:rPr>
        <w:t>رهبانیت و کناره‌گیری از لذت‌های جنسی حلال در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یکی از آیات لطف الهی آن است که برای شما از جنس خودتان جفتی بیافرید که در برابر او آرامش یافته و با هم انس گیرید و میان شما رأفت و مهربانی برقرار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از جنس خودتان برای شما جفت آفرید و از آن جفت‌ها پسران و دختران و دامادان و نوادگان برای شما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فردی از زنان را به نکاح خود آرید که برای شما نیکو و مناسب با عدالت است؛ دو یا سه یا چهار نه بیش‌تر و اگر بترسید که چون زنان متعدد گیرید، راه عدالت نپیموده و به آن‌ها ستم کنید، پس تنها یک زن اختیار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مِنْ سُنَّتی فَمَنْ رَغِبَ عنه فَقَدْ رَغِبَ مِنْ سُنَّتی؛</w:t>
      </w:r>
      <w:r>
        <w:rPr>
          <w:rStyle w:val="FootnoteAnchor"/>
          <w:rtl w:val="true"/>
        </w:rPr>
        <w:footnoteReference w:id="15"/>
      </w:r>
      <w:r>
        <w:rPr>
          <w:rFonts w:ascii="IRNazanin" w:hAnsi="IRNazanin" w:eastAsia="IRNazanin"/>
          <w:color w:val="111111"/>
          <w:sz w:val="28"/>
          <w:sz w:val="28"/>
          <w:szCs w:val="28"/>
          <w:rtl w:val="true"/>
          <w:lang w:bidi="fa-IR"/>
        </w:rPr>
        <w:t>ازدواج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آن روی گرداند از سنّت من روی گردانده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اُمَّتی اَلْمُتَأَهِّلونَ وَ شِرارُ اُمَّتی اَلْعُذّاب؛</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بهترین امت من افراد متأهل و بدترین امت من افراد غیر متأهل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 یَلْقِیَ اللّهَ طاهرا و مُطهِّرا فَلْیَتَعَفَّفَ بِزَوْجَةٍ؛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فردی که دوست دارد خدا را در حالت پاکی و طهارت ملاقات کند، با داشتن همسر پاک‌دامنی 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صلی‌الله‌علیه‌و‌آله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w:t>
      </w:r>
      <w:r>
        <w:rPr>
          <w:rStyle w:val="FootnoteAnchor"/>
          <w:rtl w:val="true"/>
        </w:rPr>
        <w:footnoteReference w:id="17"/>
      </w:r>
      <w:r>
        <w:rPr>
          <w:rFonts w:ascii="IRNazanin" w:hAnsi="IRNazanin" w:eastAsia="IRNazanin"/>
          <w:color w:val="111111"/>
          <w:sz w:val="28"/>
          <w:sz w:val="28"/>
          <w:szCs w:val="28"/>
          <w:rtl w:val="true"/>
          <w:lang w:bidi="fa-IR"/>
        </w:rPr>
        <w:t>کسی که ازدواج کند، نصف دین خود را به‌دست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فی الْإسلامِ بِناءً أحبُّ إلی اللّهِ عزّ و جلّ مِنَ التَّزْویج؛</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هیچ بنیادی دوست‌داشتنی‌تر از ازدواج نزد خداوند عزوجل، ساخته نشده‌است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خداوند برای تداوم نسل انسان و به کمال رسیدن او، انواع نعمت‌ها و لذت‌های مادّی و معنوی را آفریده است که یکی از آن‌ها، لذت‌های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جنسی حلال که از راه ازدواج قابل دسترسی است، در حد معقول و اعتدال برای ادامه حیات انسان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قرآن و احادیث، استفاده از آن مورد ترغیب و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آیات و روایات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خدا را که برای بندگان خویش آفریده‌ام حرام کرده و از رزق حلال و پاکیزه منع کرده است؟ بگو این نعمت‌ها در دنیا برای اهل ایمان است و خالص این‌ها و نیکوتر از این‌ها در آخرت برای آنان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مردم دوستی شهوات نفسانی که عبارت است از میل به زن‌ها و فرزندان آراسته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صلی‌الله‌علیه‌و‌آله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قُرّةُ عَینی فِی الصَّلاةِ و لَذَّتی فی الدنیا النساء؛</w:t>
      </w:r>
      <w:r>
        <w:rPr>
          <w:rStyle w:val="FootnoteAnchor"/>
          <w:rtl w:val="true"/>
        </w:rPr>
        <w:footnoteReference w:id="19"/>
      </w:r>
      <w:r>
        <w:rPr>
          <w:rFonts w:ascii="IRNazanin" w:hAnsi="IRNazanin" w:eastAsia="IRNazanin"/>
          <w:color w:val="111111"/>
          <w:sz w:val="28"/>
          <w:sz w:val="28"/>
          <w:szCs w:val="28"/>
          <w:rtl w:val="true"/>
          <w:lang w:bidi="fa-IR"/>
        </w:rPr>
        <w:t>نماز، چشم‌روشنی من قرار داده شده و لذت دنیوی من زنان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 الاشیاء مباضعة النساء؛</w:t>
      </w:r>
      <w:r>
        <w:rPr>
          <w:rStyle w:val="FootnoteAnchor"/>
          <w:rtl w:val="true"/>
        </w:rPr>
        <w:footnoteReference w:id="20"/>
      </w:r>
      <w:r>
        <w:rPr>
          <w:rFonts w:ascii="IRNazanin" w:hAnsi="IRNazanin" w:eastAsia="IRNazanin"/>
          <w:color w:val="111111"/>
          <w:sz w:val="28"/>
          <w:sz w:val="28"/>
          <w:szCs w:val="28"/>
          <w:rtl w:val="true"/>
          <w:lang w:bidi="fa-IR"/>
        </w:rPr>
        <w:t>لذیذترین چیزها، ازدواج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یَنْظُرُ إلی إمرأتِه و هی عُریانةٌ،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و هَل اللَّذةُ إلّا ذلک؛</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درباره نگاه مرد به بدن برهنه زن خویش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که ندارد هیچ، آیا لذّت جز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نِسائِکُم اَلَّتی إذا خَلَتْ مَعَ زَوْجِها خَلَعَتْ لَهُ درعَ اَلْحَیاء وَ إذا خَلَتْ مَعَ غَیرِه لَبِسَتْ مَعَه درع الحیاء</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درستی که بهترین همسران شما آن‌هایی هستند که وقتی با شوهران خود خلوت می‌کنند، پیراهن و لباس شرم و حیا را کنار می‌گذارند و هنگامی که با نامحرم خلوت می‌کنند، پیراهن و لباس حیا و شرم را به تن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 حکمة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الْعاقل اَنْ لا یُری</w:t>
      </w:r>
    </w:p>
    <w:p>
      <w:pPr>
        <w:pStyle w:val="BookText"/>
        <w:rPr/>
      </w:pPr>
      <w:r>
        <w:rPr>
          <w:rFonts w:ascii="Amiri" w:hAnsi="Amiri" w:eastAsia="Amiri" w:cs="Amiri"/>
          <w:color w:val="111111"/>
          <w:sz w:val="28"/>
          <w:sz w:val="28"/>
          <w:szCs w:val="28"/>
          <w:rtl w:val="true"/>
          <w:lang w:bidi="ar-SA"/>
        </w:rPr>
        <w:t>ظاعنا الّا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او تَزَوّدٌ لمِعادٍ او لَذّةٌ فی غیرِ ذات مُحرَّمٍ و یَنْبغی لِلْمسلمِ الْعاقل اَنْ یَکونَ له ساعةٌ یَفضی بها الی عَمَلِه فیما بینَه و بینَ اللّهِ عزّ و جلّ و ساعةٌ یُلاقی إخوانَه الَّذین یُفاوضُهم و یُفاوضُونه فی أمرِ آخِرته و ساعةٌ یُخَلّی بینَ نفسِه و لِذّاتِها فی غَیرِ مُحرّمٍ فإنّها عَوْنٌ علی تلک السّاعَتَین؛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درستی که در حکمت آل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برای انسان مسلمان عاقل که در حال تلاش دیده نشود مگر در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دنیا، فراهم کردن توشه اخروی یا لذت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باید زمانی را به وظایف بین خود و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داشته باشد که در آن برادران دینی خود را که به فیضشان می‌رساند و آن‌ها نیز او را در مسائل اخروی به فیض رسانند، ملاقات کند و زمانی را برای لذت‌های جنسی حلال با همسر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زمان کمک می‌کند که انسان وظایف خود را در آن دو  زمان دیگر نیز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عون علی تلک الساعتین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تأثیر مثبت ارضای لذت‌های مشروع در انجام شایسته کارهای دیگر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آیات و احادیث پیشین، آیات و روایات دیگری نیز وجود دارد که در باب ضررهای زیاده‌روی در استفاده از لذت‌ها، به ویژه لذت جنسی هشدار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یُریدُ الَّذینَ یَتَّبِعُونَ الشَّهَواتِ أَنْ تَمیلُوا مَیْلاً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هوس‌باز و پیرو شهوات می‌خواهند که شما مسلمانان از راه حق و از رحمت الهی بسیار دور و منحرف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اندام خود را از شهوت رانی نگاه می‌دارند، مگر بر زنان حلال و کنیزان ملکی خویش، به درستی که این گونه افراد قابل ملامت و سرزنش نیستند و افرادی که ماورای این </w:t>
      </w:r>
    </w:p>
    <w:p>
      <w:pPr>
        <w:pStyle w:val="BookText"/>
        <w:rPr/>
      </w:pPr>
      <w:r>
        <w:rPr>
          <w:rFonts w:ascii="IRNazanin" w:hAnsi="IRNazanin" w:eastAsia="IRNazanin"/>
          <w:color w:val="111111"/>
          <w:sz w:val="28"/>
          <w:sz w:val="28"/>
          <w:szCs w:val="28"/>
          <w:rtl w:val="true"/>
          <w:lang w:bidi="fa-IR"/>
        </w:rPr>
        <w:t>حدود الهی را طلب کنند، پس آن‌ها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نیز در زمینه خطرآفرین بودن شهوت‌ها و خواهش‌های نفسانی احادیثی وجود دارد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 اللّهِ انتم کَالْمَرْضی وَ ربُّ العالمین کَالطَّبیب فَصلاحُ الْمَرضی فیما یَعلمُ الطّبیبُ و یُداوی به لا فیما یَشْتهیه الْمَریضُ و یَقْتَرِحُه ألا فَسَلِّموا اللّهَ امره تکونوا من الفائزین؛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افراد بیمار هستید و پرودگار جهانیان مانند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و نیکی بیماران در چیزهای است که پزشک می‌داند و به وسیله آن بیماران را درمان می‌کند؛ نه در چیزهایی که بیمار به آن گرایش دارد و آن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و کار خدا را به او واگذارید که در این صورت از رستگاران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أکثرُ ما تَلِجُ به اُمتی النار، الاجوفان، 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عاملی که بیش‌تر از همه باعث ورود امت من به آتش دوزخ می‌گردد، گناهان شکم و شهوت جنسی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اَخافُهنَّ علی اُمتی مِنْ بَعْدی اَلضَّلالةُ بعدَ الْمَعرِفة و مُضِلاّتُ الْفِتَن و شَهْوةُ الْبطنِ وَ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خودم، از خطر سه چیز در امتم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گمراهی پس از شناختن حق؛ خطر فتنه‌ها و آشوب هایی که باعث گمراهی می‌شود و خطر شهوت‌ها و خواست‌های شکمی و جنسی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خطرناکی و آسیب پذیری غریزه و شهوت جنسی، در آموزه‌های دین اسلام به زن و مرد توصیه شده که اندام‌های جنسی خود را از گناهان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الْحافِظینَ فُرُوجَهُمْ وَ الْحافِظاتِ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امیر مؤمنان حضرت علی علیه‌السلام نیز سخنان حکمت‌آمیز فراوانی درباره پیامدهای منفی زیاده‌روی در شهوت‌ها ذکر شده که برخی از آن‌ها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الشَهوةِ طَربٌ و آخِرُها عَطبٌ</w:t>
      </w:r>
      <w:r>
        <w:rPr>
          <w:rStyle w:val="FootnoteAnchor"/>
          <w:rtl w:val="true"/>
        </w:rPr>
        <w:footnoteReference w:id="24"/>
      </w:r>
      <w:r>
        <w:rPr>
          <w:rFonts w:ascii="IRNazanin" w:hAnsi="IRNazanin" w:eastAsia="IRNazanin"/>
          <w:color w:val="111111"/>
          <w:sz w:val="28"/>
          <w:sz w:val="28"/>
          <w:szCs w:val="28"/>
          <w:rtl w:val="true"/>
          <w:lang w:bidi="fa-IR"/>
        </w:rPr>
        <w:t>آغاز شهوت، شادی و خوشی و آخر آن، خستگی و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الانقیاد للشهوة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ادواء الدا</w:t>
      </w:r>
      <w:r>
        <w:rPr>
          <w:rStyle w:val="FootnoteAnchor"/>
          <w:rtl w:val="true"/>
        </w:rPr>
        <w:footnoteReference w:id="25"/>
      </w:r>
      <w:r>
        <w:rPr>
          <w:rFonts w:ascii="IRNazanin" w:hAnsi="IRNazanin" w:eastAsia="IRNazanin"/>
          <w:color w:val="111111"/>
          <w:sz w:val="28"/>
          <w:sz w:val="28"/>
          <w:szCs w:val="28"/>
          <w:rtl w:val="true"/>
          <w:lang w:bidi="fa-IR"/>
        </w:rPr>
        <w:t>تسلیم شهوت شدن، بدترین دردهاست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إلی الشَّهوات تَسَرّع اِلیه الآفات</w:t>
      </w:r>
      <w:r>
        <w:rPr>
          <w:rStyle w:val="FootnoteAnchor"/>
          <w:rtl w:val="true"/>
        </w:rPr>
        <w:footnoteReference w:id="26"/>
      </w:r>
      <w:r>
        <w:rPr>
          <w:rFonts w:ascii="IRNazanin" w:hAnsi="IRNazanin" w:eastAsia="IRNazanin"/>
          <w:color w:val="111111"/>
          <w:sz w:val="28"/>
          <w:sz w:val="28"/>
          <w:szCs w:val="28"/>
          <w:rtl w:val="true"/>
          <w:lang w:bidi="fa-IR"/>
        </w:rPr>
        <w:t>هر کسی به سوی خواهش‌های نفسانی سرعت گیرد، به سوی آفت‌ها گام برداشته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 عَدُوٍّ لِلْمَرءِ غَضبُه و شَهْوتُه فَمَنْ مَلِکَهُما عَظُمَتْ دَرَجَتُه</w:t>
      </w:r>
      <w:r>
        <w:rPr>
          <w:rStyle w:val="FootnoteAnchor"/>
          <w:rtl w:val="true"/>
        </w:rPr>
        <w:footnoteReference w:id="27"/>
      </w:r>
      <w:r>
        <w:rPr>
          <w:rFonts w:ascii="IRNazanin" w:hAnsi="IRNazanin" w:eastAsia="IRNazanin"/>
          <w:color w:val="111111"/>
          <w:sz w:val="28"/>
          <w:sz w:val="28"/>
          <w:szCs w:val="28"/>
          <w:rtl w:val="true"/>
          <w:lang w:bidi="fa-IR"/>
        </w:rPr>
        <w:t>غضب و شهوت، سخت‌ترین دشمنان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فردی که آن دو را کنترل کند و مالک آن دو گردد، مقام و درجه‌اش بزرگ می‌گردد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و روایات بر آسیب‌زایی غریزه جنسی دلالت می‌کند،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متون دینی بیانگر آسیب‌زایی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واژه در کتاب‌های لغت معانی مختلفی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عورت در مورد اندام جنسی زن و مرد و همچنین برای تمام اندام زن به کار رفته است، ولی همان‌گونه که از ظاهر برخی آیات قرآن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بیوتنا عورة و ما هی بعورة؛ می‌گویند خانه‌هایمان بی‌حفاظ است و حال آن‌که خانه‌هاشان بی‌حفاظ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سخن فیّومی در مصباح المنیر و ابن منظور در لسان العرب برمی‌آید،</w:t>
      </w:r>
      <w:r>
        <w:rPr>
          <w:rStyle w:val="FootnoteAnchor"/>
          <w:rtl w:val="true"/>
        </w:rPr>
        <w:footnoteReference w:id="28"/>
      </w:r>
      <w:r>
        <w:rPr>
          <w:rFonts w:ascii="IRNazanin" w:hAnsi="IRNazanin" w:eastAsia="IRNazanin"/>
          <w:color w:val="111111"/>
          <w:sz w:val="28"/>
          <w:sz w:val="28"/>
          <w:szCs w:val="28"/>
          <w:rtl w:val="true"/>
          <w:lang w:bidi="fa-IR"/>
        </w:rPr>
        <w:t>عورت به معنای چیزی است که در اثر نداشتن حفاظ و پوشش آسیب‌پذیر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سبب استعمال این واژه در لغت و متون دینی در مورد اندام جنسی نیز این است که اندام جنسی </w:t>
      </w:r>
    </w:p>
    <w:p>
      <w:pPr>
        <w:pStyle w:val="BookText"/>
        <w:rPr/>
      </w:pPr>
      <w:r>
        <w:rPr>
          <w:rFonts w:ascii="IRNazanin" w:hAnsi="IRNazanin" w:eastAsia="IRNazanin"/>
          <w:color w:val="111111"/>
          <w:sz w:val="28"/>
          <w:sz w:val="28"/>
          <w:szCs w:val="28"/>
          <w:rtl w:val="true"/>
          <w:lang w:bidi="fa-IR"/>
        </w:rPr>
        <w:t>در اثر نبود مراقبت و محافظت می‌تواند منشأ آسیب‌های گوناگون دینی، اخلاقی، حیثیتی و اجتماعی در انسان گردد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با توجه به این‌که زنان به دلیل ظرافت و لطافت جسمی و روحی در معرض آسیب‌های بیش‌تری هستند، علت کاربرد واژه عورت در برخی روایات در مورد زنان</w:t>
      </w:r>
      <w:r>
        <w:rPr>
          <w:rStyle w:val="FootnoteAnchor"/>
          <w:rtl w:val="true"/>
        </w:rPr>
        <w:footnoteReference w:id="30"/>
      </w:r>
      <w:r>
        <w:rPr>
          <w:rFonts w:ascii="IRNazanin" w:hAnsi="IRNazanin" w:eastAsia="IRNazanin"/>
          <w:color w:val="111111"/>
          <w:sz w:val="28"/>
          <w:sz w:val="28"/>
          <w:szCs w:val="28"/>
          <w:rtl w:val="true"/>
          <w:lang w:bidi="fa-IR"/>
        </w:rPr>
        <w:t>این است که آنان، نسبت به مردان در معرض آسیب‌پذیری بیش‌تری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روشن است بیش‌تر بودن احتمال آسیب‌پذیری نسبت به یک جنس خاص یا یک برهه خاص از عمر مثل جوانی، احتمال آسیب‌پذیری در دیگر موارد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آسیب‌زایی غریزه جنسی برای همه افراد، اعم از زن و مرد و در همه دوران عمر، با شدت و ضعف هایی به تناسب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یکی از مهم‌ترین اهداف دین اسلام، رشد و تربیت جامع و کامل فرد در ابعاد مختلف جسمی، روحی، اخلاقی، عقلانی، سیاسی، اجتماعی و جنسی است و با توجه به تأثیر تربیت جنسی در تحقّق تربیت جامع، طبیعی است که اسلام برای تربیت جنسی انسان، طرح و برنامه مشخص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تدابیر اساسی اسلام برای در امان ماندن از آسیب‌های غریزه جنسی، تشریع و وضع قوانین متناسب و هماهنگ با ویژگی‌های طبیعی و تکوینی انسان در دوران مختلف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هماهنگی بین ویژگی‌های تکوینی انسان و قوانین تشریعی اسلام، جلوه‌های گوناگونی دارد که یکی از برجسته‌ترین آن‌ها، در ازدواج بروز می‌یابد؛ زیرا هم‌زمان با بلوغ  و ظهور فعالیت غده‌های جنسی و به‌دست آوردن توانایی برای تشکیل زندگی مشترک، در احکام تشریعی اسلام نیز فراوان به ازدواج سفارش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شواهد گوناگونی از متون قرآنی و حدیثی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ازدواج در جلوگیری و مهار زیاده‌روی‌های غریزه جنسی، نخستین، طبیعی‌ترین و بهترین گزینه برای پیش‌گیری از آسیب‌زایی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 این باره سخن دقیق و جالب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برای آرامش غریزه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ارضای غریزه در حد حاجت طبیعی و دیگر جلوگیری از تهییج و تحریک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لحاظ حوایج طبیعی مانند چاه نفت است که تراکم و تجمع گازهای داخلی آن، خطر انفجار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گاز آن را خارج کرد و به آتش داد، ولی این آتش را هرگز با طعمه زیاد نمی‌توان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اجتماع به وسایل مختلف سمعی و بصری و لمسی، موجبات هیجان غریزه را فراهم کند و آن‌گاه بخواهد با ارضاء، غریزه دیوانه شده را آرام کند،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بدین وسیله نمی‌توان آرامش و رضایت ایجاد کرد، بلکه بر اضطراب و تلاطم و نارضایی غریزه با هزاران عوارض روانی و جنایات ناشی از آن افروده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تهییج بی حساب غریزه جنسی، عوارض وخیم دیگری نظیر بلوغ‌های زودرس و پیری و فرسودگی نیز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افزون بر ازدواج، در آموزه‌های دینی اسلام، راه‌کارهای فراوان دیگری نیز برای مهار غریزه جنسی ارائه گردیده است که همانند ازدواج، هماهنگی بین ویژگی‌های تکوینی انسان و قوانین تشریعی اسلام در آن‌ها لحاظ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امروزه دانشمندان دریافته‌اند که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پیشرفت کودکان از لحاظ جنسی متوقف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تحلیل‌گری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دوران اختفا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همگام با این ویژگی تکوینی، در بعد تشریعی نیز خداوند </w:t>
      </w:r>
    </w:p>
    <w:p>
      <w:pPr>
        <w:pStyle w:val="BookText"/>
        <w:rPr/>
      </w:pPr>
      <w:r>
        <w:rPr>
          <w:rFonts w:ascii="IRNazanin" w:hAnsi="IRNazanin" w:eastAsia="IRNazanin"/>
          <w:color w:val="111111"/>
          <w:sz w:val="28"/>
          <w:sz w:val="28"/>
          <w:szCs w:val="28"/>
          <w:rtl w:val="true"/>
          <w:lang w:bidi="fa-IR"/>
        </w:rPr>
        <w:t>اختفای غریزه جنسی را در دستورهای دینی رعایت کرده</w:t>
      </w:r>
      <w:r>
        <w:rPr>
          <w:rStyle w:val="FootnoteAnchor"/>
          <w:rtl w:val="true"/>
        </w:rPr>
        <w:footnoteReference w:id="32"/>
      </w:r>
      <w:r>
        <w:rPr>
          <w:rFonts w:ascii="IRNazanin" w:hAnsi="IRNazanin" w:eastAsia="IRNazanin"/>
          <w:color w:val="111111"/>
          <w:sz w:val="28"/>
          <w:sz w:val="28"/>
          <w:szCs w:val="28"/>
          <w:rtl w:val="true"/>
          <w:lang w:bidi="fa-IR"/>
        </w:rPr>
        <w:t>و با روش‌های عملی، امکان مخفی ماندن گرایش جنسی را از همان سنین کودکی در انسان فراهم آورده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گرچه توصیه‌های دینی درباره مخفی ماندن غریزه جنسی، دوران‌های مختلف زندگی را در بر می‌گیرد، ولی این توصیه‌ها، به تناسب تفاوت ویژگی‌های تکوینی انسان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چون زنان به گونه‌ای آفریده شده‌اند که به طور فطری تمایل بیش‌تری به خود آرایی و خودنمایی دارند، برای پیش‌گیری از آسیب‌زایی غریزه جنسی، زنان در مقایسه با مردان به رعایت حجاب و پوشش بیش‌تر سفارش شده‌اند و چون مردان به گونه‌ای خلق شده‌اند که در مقابل محّرک‌های چشمی حساسیت بیش‌تری دارند، در مقایسه با زنان به کنترل چشم و نگاه بیش‌تر توصیه شده‌اند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آموزه‌ها و راه‌کارهای اسلام برای مهار غریزه جنسی و پیش‌گیری از آسیب‌زایی آن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به تناسب موارد، دوران‌ها و اصناف خاص، آموزه‌ها و راه‌کارهای پوششی اسلام برای مهار غریزه جنسی شدّت و ضعف‌هایی داشته باشد که در اثر حاضر، با برخی از مهم‌ترین جلوه‌های آن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آوردن جلوه‌های تأثیر پوشش‌های اسلامی در مهار غریزه جنسی، نخست باید مفهوم پوشش اسلامی و برخی مصادیق آن را توضیح دهیم</w:t>
      </w:r>
      <w:r>
        <w:rPr>
          <w:rFonts w:eastAsia="IRNazanin" w:cs="IRNazanin"/>
          <w:color w:val="111111"/>
          <w:sz w:val="28"/>
          <w:szCs w:val="28"/>
          <w:rtl w:val="true"/>
          <w:lang w:bidi="fa-IR"/>
        </w:rPr>
        <w:t xml:space="preserve">. </w:t>
      </w:r>
      <w:bookmarkStart w:id="26" w:name="pg486_2415"/>
    </w:p>
    <w:p>
      <w:pPr>
        <w:pStyle w:val="Heading3"/>
        <w:numPr>
          <w:ilvl w:val="2"/>
          <w:numId w:val="1"/>
        </w:numPr>
        <w:rPr/>
      </w:pPr>
      <w:bookmarkStart w:id="27" w:name="__RefHeading___Toc4312985_211673320"/>
      <w:bookmarkStart w:id="28" w:name="_Toc9"/>
      <w:bookmarkEnd w:id="26"/>
      <w:bookmarkEnd w:id="27"/>
      <w:r>
        <w:rPr/>
        <w:t>2</w:t>
      </w:r>
      <w:r>
        <w:rPr>
          <w:rtl w:val="true"/>
        </w:rPr>
        <w:t xml:space="preserve">- </w:t>
      </w:r>
      <w:r>
        <w:rPr>
          <w:rtl w:val="true"/>
        </w:rPr>
        <w:t>مفهوم پوشش اسلامی و برخی مصادیق مهم آن</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درباره پوشش مادّی و معنوی، واژه‌هایی مانند لباس،</w:t>
      </w:r>
      <w:r>
        <w:rPr>
          <w:rStyle w:val="FootnoteAnchor"/>
          <w:rtl w:val="true"/>
        </w:rPr>
        <w:footnoteReference w:id="35"/>
      </w:r>
      <w:r>
        <w:rPr>
          <w:rFonts w:ascii="IRNazanin" w:hAnsi="IRNazanin" w:eastAsia="IRNazanin"/>
          <w:color w:val="111111"/>
          <w:sz w:val="28"/>
          <w:sz w:val="28"/>
          <w:szCs w:val="28"/>
          <w:rtl w:val="true"/>
          <w:lang w:bidi="fa-IR"/>
        </w:rPr>
        <w:t>ستر،</w:t>
      </w:r>
      <w:r>
        <w:rPr>
          <w:rStyle w:val="FootnoteAnchor"/>
          <w:rtl w:val="true"/>
        </w:rPr>
        <w:footnoteReference w:id="36"/>
      </w:r>
      <w:r>
        <w:rPr>
          <w:rFonts w:ascii="IRNazanin" w:hAnsi="IRNazanin" w:eastAsia="IRNazanin"/>
          <w:color w:val="111111"/>
          <w:sz w:val="28"/>
          <w:sz w:val="28"/>
          <w:szCs w:val="28"/>
          <w:rtl w:val="true"/>
          <w:lang w:bidi="fa-IR"/>
        </w:rPr>
        <w:t>حجاب،</w:t>
      </w:r>
      <w:r>
        <w:rPr>
          <w:rStyle w:val="FootnoteAnchor"/>
          <w:rtl w:val="true"/>
        </w:rPr>
        <w:footnoteReference w:id="37"/>
      </w:r>
      <w:r>
        <w:rPr>
          <w:rFonts w:ascii="IRNazanin" w:hAnsi="IRNazanin" w:eastAsia="IRNazanin"/>
          <w:color w:val="111111"/>
          <w:sz w:val="28"/>
          <w:sz w:val="28"/>
          <w:szCs w:val="28"/>
          <w:rtl w:val="true"/>
          <w:lang w:bidi="fa-IR"/>
        </w:rPr>
        <w:t>ثوب،</w:t>
      </w:r>
      <w:r>
        <w:rPr>
          <w:rStyle w:val="FootnoteAnchor"/>
          <w:rtl w:val="true"/>
        </w:rPr>
        <w:footnoteReference w:id="38"/>
      </w:r>
      <w:r>
        <w:rPr>
          <w:rFonts w:ascii="IRNazanin" w:hAnsi="IRNazanin" w:eastAsia="IRNazanin"/>
          <w:color w:val="111111"/>
          <w:sz w:val="28"/>
          <w:sz w:val="28"/>
          <w:szCs w:val="28"/>
          <w:rtl w:val="true"/>
          <w:lang w:bidi="fa-IR"/>
        </w:rPr>
        <w:t>کساء،</w:t>
      </w:r>
      <w:r>
        <w:rPr>
          <w:rStyle w:val="FootnoteAnchor"/>
          <w:rtl w:val="true"/>
        </w:rPr>
        <w:footnoteReference w:id="39"/>
      </w:r>
      <w:r>
        <w:rPr>
          <w:rFonts w:ascii="IRNazanin" w:hAnsi="IRNazanin" w:eastAsia="IRNazanin"/>
          <w:color w:val="111111"/>
          <w:sz w:val="28"/>
          <w:sz w:val="28"/>
          <w:szCs w:val="28"/>
          <w:rtl w:val="true"/>
          <w:lang w:bidi="fa-IR"/>
        </w:rPr>
        <w:t>موارات</w:t>
      </w:r>
      <w:r>
        <w:rPr>
          <w:rStyle w:val="FootnoteAnchor"/>
          <w:rtl w:val="true"/>
        </w:rPr>
        <w:footnoteReference w:id="40"/>
      </w:r>
      <w:r>
        <w:rPr>
          <w:rFonts w:ascii="IRNazanin" w:hAnsi="IRNazanin" w:eastAsia="IRNazanin"/>
          <w:color w:val="111111"/>
          <w:sz w:val="28"/>
          <w:sz w:val="28"/>
          <w:szCs w:val="28"/>
          <w:rtl w:val="true"/>
          <w:lang w:bidi="fa-IR"/>
        </w:rPr>
        <w:t>و غیره به کار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واژه‌های عام، از واژه‌های خاصی که بیان کننده نوع ویژه‌ای از پوشش هستند، در متون دینی اسلام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خمار</w:t>
      </w:r>
      <w:r>
        <w:rPr>
          <w:rStyle w:val="FootnoteAnchor"/>
          <w:rtl w:val="true"/>
        </w:rPr>
        <w:footnoteReference w:id="41"/>
      </w:r>
      <w:r>
        <w:rPr>
          <w:rFonts w:ascii="IRNazanin" w:hAnsi="IRNazanin" w:eastAsia="IRNazanin"/>
          <w:color w:val="111111"/>
          <w:sz w:val="28"/>
          <w:sz w:val="28"/>
          <w:szCs w:val="28"/>
          <w:rtl w:val="true"/>
          <w:lang w:bidi="fa-IR"/>
        </w:rPr>
        <w:t>و جلباب</w:t>
      </w:r>
      <w:r>
        <w:rPr>
          <w:rStyle w:val="FootnoteAnchor"/>
          <w:rtl w:val="true"/>
        </w:rPr>
        <w:footnoteReference w:id="42"/>
      </w:r>
      <w:r>
        <w:rPr>
          <w:rFonts w:ascii="IRNazanin" w:hAnsi="IRNazanin" w:eastAsia="IRNazanin"/>
          <w:color w:val="111111"/>
          <w:sz w:val="28"/>
          <w:sz w:val="28"/>
          <w:szCs w:val="28"/>
          <w:rtl w:val="true"/>
          <w:lang w:bidi="fa-IR"/>
        </w:rPr>
        <w:t>از جمله پوشش‌های بانوان هستند که در قرآن و احادیث، زنان به استفاده از آن‌ها توصیه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فرهنگ اسلامی، گاهی نیز بدون این‌که از واژه‌های عام و خاص بالا استفاده گردد، به حجاب و پوشش اعضا و جوارح ظاهری بدن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زنان از خودنمایی بر حذر داشته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 اْلأُولی؛ و مانند دوره جاهلیت پیشین آرایش و خودنمایی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زنان از نمایش زینت به افراد نامحرم نهی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إِلاّ لِبُعُولَتِهِنَّ؛ و زینت و جمال خود را جز برای شوهران آشکار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یَضْرِبْنَ بِأَرْجُلِهِنَّ لِیُعْلَمَ ما یُخْفینَ مِنْ زینَتِهِنَّ؛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پای به زمین نزنند که خلخال و زیور پنهان پاهای‌شان معلوم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حجاب و پوشش یاد شده که می‌توان آن را حجاب و پوشش رفتاری، یعنی حجاب در رفت و آمد نامید، نوع دیگری از حجاب و پوشش که می‌توان آن را حجاب </w:t>
      </w:r>
    </w:p>
    <w:p>
      <w:pPr>
        <w:pStyle w:val="BookText"/>
        <w:rPr/>
      </w:pPr>
      <w:r>
        <w:rPr>
          <w:rFonts w:ascii="IRNazanin" w:hAnsi="IRNazanin" w:eastAsia="IRNazanin"/>
          <w:color w:val="111111"/>
          <w:sz w:val="28"/>
          <w:sz w:val="28"/>
          <w:szCs w:val="28"/>
          <w:rtl w:val="true"/>
          <w:lang w:bidi="fa-IR"/>
        </w:rPr>
        <w:t>و پوشش گفتاری زنان نامید، در قرآن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 پس زنهار نازک و نرم با مردان سخن نگویید، مبادا آن‌که دلش بیمار هوا و هوس است، به طمع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و حدیث، افزون بر انواع حجاب ظاهری و جسمانی یاد شده، مصادیق مختلفی از حجاب و پوشش‌های باطنی و روحانی نیز بیان شده که به برخی از مهم‌ترین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خطاب به فرزندان آدم، تقوا را به عنوان یک نوع لباس و پوشش باطنی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لباسی که ستر عورات شما کند و جامه‌های زیبا و نرم برای شما فرستادیم و بر شما باد به لباس تقوا که این نیکوترین جامه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چون تقوا و عفاف، دارای عنصر مشترک بازداشتن نفس و کنترل خویش در مقابل گناه هستند، در تفسیر قمی، لباس تقوا در این آیه به عفاف تفسیر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افزون بر آیه بالا، در حدیثی از امیر مؤمنان امام علی علیه‌السلامنقل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التُّقی أشرَفُ الْمَلابس؛</w:t>
      </w:r>
      <w:r>
        <w:rPr>
          <w:rStyle w:val="FootnoteAnchor"/>
          <w:rtl w:val="true"/>
        </w:rPr>
        <w:footnoteReference w:id="44"/>
      </w:r>
      <w:r>
        <w:rPr>
          <w:rFonts w:ascii="IRNazanin" w:hAnsi="IRNazanin" w:eastAsia="IRNazanin"/>
          <w:color w:val="111111"/>
          <w:sz w:val="28"/>
          <w:sz w:val="28"/>
          <w:szCs w:val="28"/>
          <w:rtl w:val="true"/>
          <w:lang w:bidi="fa-IR"/>
        </w:rPr>
        <w:t>جامه تقوا و خویشتن داری برترین لباس‌هاست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روایت دیگری، پس از دستور به تقوا اندوزی، آن را پوششی بین انسان و محرمات الهی دانسته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بَعْضَ التُّقی و إن قلَّ وَاجْعَلْ بینَکَ و بَینَ اللّهِ سَترا و إنْ رَقَّ؛</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تقوای الهی پیشه نما اگر چه میزان آن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محرّمات الهی ستر و پوششی قرا ده، اگر چه نازک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فرهنگ قرآن، زن و شوهر نسبت به یکدیگر لباس نامیده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شد برای شما در شب‌های ماه رمضان مباشرت با زنان خود که آن‌ها جامه ستر و عفاف شما هستند و شما نیز لباس عفت آن‌ها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برمی‌آید پاک‌دامنی بر آمده از عقد ازدواجی که باعث محرم شدن زن و مرد به یکدیگر می‌گردد، چونان پرده و پوششی باطنی در مقابل انحراف و گناهان جنسی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ازدواج با همه شرایط اسلامی تحقق یابد، باعث عفت و پاک‌دامنی زن و مرد در مقابل لغزش‌ها و گناهان ناشی از غریزه جنسی می‌گردد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واژه‌های تقوا و غفت، گاه در متون دینی از واژه‌های ورع و حیا نیز به عنوان لباس و پوشش‌های باطنی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از امیرمؤمنان امام علی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اللِّباسِ اَلْوَرَعُ؛ ورع نیکوترین لباس و پوشش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روایت دیگری از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مَلابِسِ الدّین اَلْحیاء؛</w:t>
      </w:r>
      <w:r>
        <w:rPr>
          <w:rStyle w:val="FootnoteAnchor"/>
          <w:rtl w:val="true"/>
        </w:rPr>
        <w:footnoteReference w:id="48"/>
      </w:r>
      <w:r>
        <w:rPr>
          <w:rFonts w:ascii="IRNazanin" w:hAnsi="IRNazanin" w:eastAsia="IRNazanin"/>
          <w:color w:val="111111"/>
          <w:sz w:val="28"/>
          <w:sz w:val="28"/>
          <w:szCs w:val="28"/>
          <w:rtl w:val="true"/>
          <w:lang w:bidi="fa-IR"/>
        </w:rPr>
        <w:t>حیا و شرم، نیکوترین لباس و پوشش‌های دینی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چند نکته را در مفهوم‌شناسی موضوع بحث یاد آور </w:t>
      </w:r>
    </w:p>
    <w:p>
      <w:pPr>
        <w:pStyle w:val="BookText"/>
        <w:rPr/>
      </w:pP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پوششی است که قرآن و احادیث به عنوان دو منبع اصیل اسلام معرفی می‌کنند که اثر حاضر تلاش کرده در حد توان، به طور اجمالی برخی آیات و احادیث مرتبط با آن را 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در یک نگاه کلی، می‌توان برای انسان دو ساحت وجودی جسم و روح یا دو بعد ظاهری و باطنی قایل شد، دو نوع پوشش ظاهری و باطنی نیز وجود دارد که انسان توسط آن دو، ظاهر و باطن خود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مقوله پوشش تحت تأثیر عوامل مختلفی هم‌چون عوامل زمانی، مکانی، جغرافیایی، قومی، فیزیکی و فرهنگی است، ولی چون پوشش بیش‌تر مقوله‌ای فرهنگی است، به طور طبیعی بیش‌تر از عوامل فرهنگی تأثیر می‌بپذیرد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یکی از عوامل مهم فرهنگی و فرهنگ‌ساز، دین و اعتقادات دینی است، در آموزه‌های وحیانی اسلام، به مسئله پوشش توجه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عام و گسترده است؛ به گونه‌ای که شامل پوشش‌های ظاهری و باطنی هر 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پرسیده شود که چرا به رغم این‌که دین و دین‌داری از اساس مقوله‌ای روحی و معنوی است، در آموزه‌های دینی اسلام به پوشش‌های ظاهری نیز عنایت شده و درباره آن‌ها راه‌کارهایی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گرچه دین و دین‌داری مقوله‌ای روحی و معنوی است، ولی رسالت اصلی دین تربیت انسان است و یکی از ویژگی‌های عمومی انسان هم که در تربیت او تأثیر دارد، این است که ظاهر و باطن او در یکدیگر تأثیر و تأثر متقابل 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حدیثی از امیر مؤمنان علیه‌السلامبه این مطلب تصریح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لِکلِّ ظاهرٍ باطنا علی مِثالِه فما طابَ ظاهِرُه طابَ باطِنُه و ما خَبُثَ </w:t>
      </w:r>
    </w:p>
    <w:p>
      <w:pPr>
        <w:pStyle w:val="BookText"/>
        <w:rPr/>
      </w:pPr>
      <w:r>
        <w:rPr>
          <w:rFonts w:ascii="Amiri" w:hAnsi="Amiri" w:eastAsia="Amiri" w:cs="Amiri"/>
          <w:color w:val="111111"/>
          <w:sz w:val="28"/>
          <w:sz w:val="28"/>
          <w:szCs w:val="28"/>
          <w:rtl w:val="true"/>
          <w:lang w:bidi="ar-SA"/>
        </w:rPr>
        <w:t>ظاهِرُه خَبُثَ باطِنُه و قد قال الرَّسول الصادِقُ صلی‌الله‌علیه‌و‌آله إنّ اللّهَ یُحِبُ الْعَبد و یُبغِضُ عملَه و یُحِبُّ الْعَملَ و یُبغِضُ بَدَنه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بدان که هر ظاهری باطنی متناسب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ظاهرش پاکیزه است، باطن آن نیز پاک و پاکیزه خواهد بود و آن‌چه ظاهرش پلید باشد، باطنش نیز پلید است و پیامبر راستگو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بنده‌ای را دوست، ولی کردار او را دشمن می‌دارد و نیز کردار بنده‌ای را دوست، ولی شخص او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آموزه‌های دینی اسلام نیز به چگونگی پوشش‌های ظاهری و باطنی هر دو توجه شده و هر دو پوشش برای تکامل و تعالی انسان لازم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عده‌ای بر اساس برخی احادیث پیشین که بر ارزش و اهمیت بیش‌تر پوشش‌های درونی و باطنی مثل تقوا و حیا دلالت می‌کند، پوشش‌های بیرونی و ظاهری را بی ارزش جلوه دهند و در مفید بودن آن‌ها تردید کند، ولی دقت در صیغه‌های اَفْعَل تفضیل موجود در این گونه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می‌دهد که این تردید نارواست؛ زیرا این‌گونه احادیث، تنها در صدد بیان ارزش، شرافت و اهمیت بیش‌تر پوشش‌های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صیغه‌های اَفْعل تفضیل استعمال شده در این گونه احادیث این مطلب را تأکید می‌کند که پوشش‌های ظاهری هم مفید و دارای ارزش هستند، ولی در مقایسه با پوشش‌های باطنی ارزش کم‌تری دارند؛ نه این‌که از اساس فاقد ارزش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ارزشمندی و اهمیت پوشش‌های ظاهری، آیات و روایات دیگری است که در مباحث آینده به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ذکر شده می‌توان نتیجه گرفت که پوشش اسلامی در این نوشته، معنایی گسترده دارد که شامل هر نوع حجاب و پوششی است که بین انسان و گناه یا زمینه و مقدمات آن مانع و فاصله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حجاب و مانع، پوشش‌های ظاهری و</w:t>
      </w:r>
    </w:p>
    <w:p>
      <w:pPr>
        <w:pStyle w:val="BookText"/>
        <w:rPr/>
      </w:pPr>
      <w:r>
        <w:rPr>
          <w:rFonts w:ascii="IRNazanin" w:hAnsi="IRNazanin" w:eastAsia="IRNazanin"/>
          <w:color w:val="111111"/>
          <w:sz w:val="28"/>
          <w:sz w:val="28"/>
          <w:szCs w:val="28"/>
          <w:rtl w:val="true"/>
          <w:lang w:bidi="fa-IR"/>
        </w:rPr>
        <w:t>معمولی، پوشاندن و حفظ اعضا و جوارح از راه مواظبت و کنترل، حجاب و پوشش‌های روحی و معنوی مثل تقوا، عفت و حیا با حصارها و فاصله‌های فیزیکی باشد که مربی بین متربّی و زمینه‌ها و مقدمات گناهان جنسی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برخی از پوشش‌های بالا را در ضمن دو نوع پوشش ظاهری و باطنی مورد بحث قرار خواهیم داد و از آن‌جایی که پوشش باطنی و معنوی، زیر بنای پوشش ظاهری است و شرافت و ارزش بیش‌تری دارد، نخست درباره آن بحث می‌کنیم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486_2422"/>
    </w:p>
    <w:p>
      <w:pPr>
        <w:pStyle w:val="Heading2"/>
        <w:numPr>
          <w:ilvl w:val="1"/>
          <w:numId w:val="1"/>
        </w:numPr>
        <w:rPr/>
      </w:pPr>
      <w:bookmarkStart w:id="30" w:name="__RefHeading___Toc4312987_211673320"/>
      <w:bookmarkStart w:id="31" w:name="_Toc10"/>
      <w:bookmarkEnd w:id="29"/>
      <w:bookmarkEnd w:id="30"/>
      <w:r>
        <w:rPr>
          <w:rtl w:val="true"/>
        </w:rPr>
        <w:t xml:space="preserve">بخش دوم </w:t>
      </w:r>
      <w:r>
        <w:rPr>
          <w:rtl w:val="true"/>
        </w:rPr>
        <w:t>:</w:t>
      </w:r>
      <w:r>
        <w:rPr>
          <w:rtl w:val="true"/>
        </w:rPr>
        <w:t>جلوه‌های باطنی و ظاهری پوشش اسلامی</w:t>
      </w:r>
      <w:bookmarkEnd w:id="31"/>
    </w:p>
    <w:p>
      <w:pPr>
        <w:pStyle w:val="Heading3"/>
        <w:numPr>
          <w:ilvl w:val="2"/>
          <w:numId w:val="1"/>
        </w:numPr>
        <w:rPr/>
      </w:pPr>
      <w:bookmarkStart w:id="32" w:name="__RefHeading___Toc4312989_211673320"/>
      <w:bookmarkStart w:id="33" w:name="_Toc11"/>
      <w:bookmarkEnd w:id="32"/>
      <w:r>
        <w:rPr>
          <w:rtl w:val="true"/>
        </w:rPr>
        <w:t>اشاره</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4" w:name="pg486_2423"/>
    </w:p>
    <w:p>
      <w:pPr>
        <w:pStyle w:val="Heading3"/>
        <w:numPr>
          <w:ilvl w:val="2"/>
          <w:numId w:val="1"/>
        </w:numPr>
        <w:rPr/>
      </w:pPr>
      <w:bookmarkStart w:id="35" w:name="__RefHeading___Toc4312991_211673320"/>
      <w:bookmarkStart w:id="36" w:name="_Toc12"/>
      <w:bookmarkEnd w:id="34"/>
      <w:bookmarkEnd w:id="35"/>
      <w:r>
        <w:rPr>
          <w:rtl w:val="true"/>
        </w:rPr>
        <w:t>فصل اول</w:t>
      </w:r>
      <w:r>
        <w:rPr>
          <w:rtl w:val="true"/>
        </w:rPr>
        <w:t xml:space="preserve">: </w:t>
      </w:r>
      <w:r>
        <w:rPr>
          <w:rtl w:val="true"/>
        </w:rPr>
        <w:t>برخی جلوه های باطنی تأثیر پوشش اسلامی</w:t>
      </w:r>
      <w:bookmarkEnd w:id="36"/>
    </w:p>
    <w:p>
      <w:pPr>
        <w:pStyle w:val="Heading4"/>
        <w:numPr>
          <w:ilvl w:val="3"/>
          <w:numId w:val="1"/>
        </w:numPr>
        <w:rPr/>
      </w:pPr>
      <w:bookmarkStart w:id="37" w:name="__RefHeading___Toc4312993_21167332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تعریفی گسترده، هر گونه لباس و پوششی که قابل مشاهده حسی و ظاهری نباشد، پوشش باطنی و معنوی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مقولاتی مثل عفت، حیا و دین</w:t>
      </w:r>
      <w:r>
        <w:rPr>
          <w:rStyle w:val="FootnoteAnchor"/>
          <w:rtl w:val="true"/>
        </w:rPr>
        <w:footnoteReference w:id="51"/>
      </w:r>
      <w:r>
        <w:rPr>
          <w:rFonts w:ascii="IRNazanin" w:hAnsi="IRNazanin" w:eastAsia="IRNazanin"/>
          <w:color w:val="111111"/>
          <w:sz w:val="28"/>
          <w:sz w:val="28"/>
          <w:szCs w:val="28"/>
          <w:rtl w:val="true"/>
          <w:lang w:bidi="fa-IR"/>
        </w:rPr>
        <w:t>از مهم‌ترین مصادیق لباس‌ها و پوشش‌های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پوشش‌های معنوی مذکور، همانند اوصاف باطنی دیگر، آثار و نشانه‌های ظاهری و بیرونی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و روایات مربوط به پوشش‌های معنوی استفاده می‌شود که این گونه پوشش‌های باطنی نیز همانند پوشش‌های ظاهری، در مهار غریزه جنسی و پیش‌گیری از آسیب‌زایی غریزه جنسی مؤثر هستند که به طور اختصار درباره برخی از جلوه‌های تأثیر آن‌ها بحث می‌شود</w:t>
      </w:r>
      <w:r>
        <w:rPr>
          <w:rFonts w:eastAsia="IRNazanin" w:cs="IRNazanin"/>
          <w:color w:val="111111"/>
          <w:sz w:val="28"/>
          <w:szCs w:val="28"/>
          <w:rtl w:val="true"/>
          <w:lang w:bidi="fa-IR"/>
        </w:rPr>
        <w:t>.</w:t>
      </w:r>
    </w:p>
    <w:p>
      <w:pPr>
        <w:pStyle w:val="Heading4"/>
        <w:numPr>
          <w:ilvl w:val="3"/>
          <w:numId w:val="1"/>
        </w:numPr>
        <w:rPr/>
      </w:pPr>
      <w:bookmarkStart w:id="39" w:name="__RefHeading___Toc4312995_211673320"/>
      <w:bookmarkStart w:id="40" w:name="_Toc14"/>
      <w:bookmarkEnd w:id="39"/>
      <w:r>
        <w:rPr/>
        <w:t>1</w:t>
      </w:r>
      <w:r>
        <w:rPr>
          <w:rtl w:val="true"/>
        </w:rPr>
        <w:t xml:space="preserve">- </w:t>
      </w:r>
      <w:r>
        <w:rPr>
          <w:rtl w:val="true"/>
        </w:rPr>
        <w:t>عفت</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جلوه‌های برجسته پوشش معنوی و باطنی عفت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یکی از علت‌های پیدایش عفت، التزام به حجاب و پوشش ظاهری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دقت در ابتدا و انتهای این آیه شریفه فهمیده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زنان از کار افتاده‌ای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را آشکار نکنند؛ و عفت ورزیدن برای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نخست به پیر زنان می‌فرماید که بدون قصد خودنمایی، مجازند از برخی پوشش‌های رویی بدن مثل جلباب و چادر استفاده نکنند، ولی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همین زنان سال‌مند نیز از این گونه حجاب‌ها استفاده کنند و عفت بورزند، برای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معروف جنود عقل و جهل، عفت متضاد با تهتک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العفة و ضدها التهتک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تهتک در لغت به معنای پرده دری آمده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بنابراین، به قرینه تقابل و تضاد، می‌توان گفت عفّت به معنای پرده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جلوه‌ها و قلمروهای گوناگونی دارد که می‌توان همه آن‌ها را در سه نوع گرد آوری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اندیشه؛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پوشش اسلامی رفتاری است که از یک فرد مسلمان سر می‌زند، به تناسب موضوع این نوشتار، به طور اختصار از عفت در رفتار سخن می‌گوییم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گرایی در رفتار، عرصه‌های گوناگونی زندگی فردی و اجتماعی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عفت در پوشش که گزینش جامه‌ای است که با هویت دینی، هنجارهای اخلاقی، شخصیت والای انسانی و ارزش‌های متعالی اجتماعی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ارتباط‌های انسانی به نمایشگاهی از جلوه‌های بدنی و دوخت و دوز مد گرایانه تبدیل نشود، عرصه‌های فرهنگی، اقتصادی و سیاسی جلوه گاه عریان نمایی‌های هوس‌انگیز و </w:t>
      </w:r>
    </w:p>
    <w:p>
      <w:pPr>
        <w:pStyle w:val="BookText"/>
        <w:rPr/>
      </w:pPr>
      <w:r>
        <w:rPr>
          <w:rFonts w:ascii="IRNazanin" w:hAnsi="IRNazanin" w:eastAsia="IRNazanin"/>
          <w:color w:val="111111"/>
          <w:sz w:val="28"/>
          <w:sz w:val="28"/>
          <w:szCs w:val="28"/>
          <w:rtl w:val="true"/>
          <w:lang w:bidi="fa-IR"/>
        </w:rPr>
        <w:t>خرد سوز نگردد و به جای تجلی عقلانیت، دین ورزی، اخلاق پیشگی و انسانیت، حیوانیت لجام گسیخته به میدان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دیگراز ابعاد عفت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جنسی در فرهنگ اسلامی جلوه‌های متعددی دارد که برخی از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پرهیز از نگاه آلوده؛</w:t>
      </w:r>
    </w:p>
    <w:p>
      <w:pPr>
        <w:pStyle w:val="BookText"/>
        <w:rPr/>
      </w:pPr>
      <w:r>
        <w:rPr>
          <w:rFonts w:ascii="IRNazanin" w:hAnsi="IRNazanin" w:eastAsia="IRNazanin"/>
          <w:color w:val="111111"/>
          <w:sz w:val="28"/>
          <w:sz w:val="28"/>
          <w:szCs w:val="28"/>
          <w:rtl w:val="true"/>
          <w:lang w:bidi="fa-IR"/>
        </w:rPr>
        <w:t>ـ خلوت نکردن با نامحرم؛</w:t>
      </w:r>
    </w:p>
    <w:p>
      <w:pPr>
        <w:pStyle w:val="BookText"/>
        <w:rPr/>
      </w:pPr>
      <w:r>
        <w:rPr>
          <w:rFonts w:ascii="IRNazanin" w:hAnsi="IRNazanin" w:eastAsia="IRNazanin"/>
          <w:color w:val="111111"/>
          <w:sz w:val="28"/>
          <w:sz w:val="28"/>
          <w:szCs w:val="28"/>
          <w:rtl w:val="true"/>
          <w:lang w:bidi="fa-IR"/>
        </w:rPr>
        <w:t>ـ تماس بدنی نداشتن؛</w:t>
      </w:r>
    </w:p>
    <w:p>
      <w:pPr>
        <w:pStyle w:val="BookText"/>
        <w:rPr/>
      </w:pPr>
      <w:r>
        <w:rPr>
          <w:rFonts w:ascii="IRNazanin" w:hAnsi="IRNazanin" w:eastAsia="IRNazanin"/>
          <w:color w:val="111111"/>
          <w:sz w:val="28"/>
          <w:sz w:val="28"/>
          <w:szCs w:val="28"/>
          <w:rtl w:val="true"/>
          <w:lang w:bidi="fa-IR"/>
        </w:rPr>
        <w:t>ـ پرهیز از خود ارضایی و آمیزش نامشروع؛</w:t>
      </w:r>
    </w:p>
    <w:p>
      <w:pPr>
        <w:pStyle w:val="BookText"/>
        <w:rPr/>
      </w:pPr>
      <w:r>
        <w:rPr>
          <w:rFonts w:ascii="IRNazanin" w:hAnsi="IRNazanin" w:eastAsia="IRNazanin"/>
          <w:color w:val="111111"/>
          <w:sz w:val="28"/>
          <w:sz w:val="28"/>
          <w:szCs w:val="28"/>
          <w:rtl w:val="true"/>
          <w:lang w:bidi="fa-IR"/>
        </w:rPr>
        <w:t>ـ نداشتن تجلی تحریک‌آمیز در مجامع؛</w:t>
      </w:r>
    </w:p>
    <w:p>
      <w:pPr>
        <w:pStyle w:val="BookText"/>
        <w:rPr/>
      </w:pPr>
      <w:r>
        <w:rPr>
          <w:rFonts w:ascii="IRNazanin" w:hAnsi="IRNazanin" w:eastAsia="IRNazanin"/>
          <w:color w:val="111111"/>
          <w:sz w:val="28"/>
          <w:sz w:val="28"/>
          <w:szCs w:val="28"/>
          <w:rtl w:val="true"/>
          <w:lang w:bidi="fa-IR"/>
        </w:rPr>
        <w:t>ـ واسطه نشدن برای فحشا؛</w:t>
      </w:r>
    </w:p>
    <w:p>
      <w:pPr>
        <w:pStyle w:val="BookText"/>
        <w:rPr/>
      </w:pPr>
      <w:r>
        <w:rPr>
          <w:rFonts w:ascii="IRNazanin" w:hAnsi="IRNazanin" w:eastAsia="IRNazanin"/>
          <w:color w:val="111111"/>
          <w:sz w:val="28"/>
          <w:sz w:val="28"/>
          <w:szCs w:val="28"/>
          <w:rtl w:val="true"/>
          <w:lang w:bidi="fa-IR"/>
        </w:rPr>
        <w:t>ـ گریز از عوامل تحریک‌آمیز</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کتاب‌های روایی که احادیث ازدواج را مطرح کرده‌اند، با ب ویژه‌ای با عنوان وجوب عفت‌ورزی و پاک‌دامنی دارند که در آن؛ احادیث فراوانی درباره عفت آمده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حدیثی از امیرمؤمنان حضرت علی علیه‌السلام صبر و پایداری در مقابل خواسته‌های شهوانی عفت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 الشَّهوة عِفة؛</w:t>
      </w:r>
      <w:r>
        <w:rPr>
          <w:rStyle w:val="FootnoteAnchor"/>
          <w:rtl w:val="true"/>
        </w:rPr>
        <w:footnoteReference w:id="57"/>
      </w:r>
      <w:r>
        <w:rPr>
          <w:rFonts w:ascii="IRNazanin" w:hAnsi="IRNazanin" w:eastAsia="IRNazanin"/>
          <w:color w:val="111111"/>
          <w:sz w:val="28"/>
          <w:sz w:val="28"/>
          <w:szCs w:val="28"/>
          <w:rtl w:val="true"/>
          <w:lang w:bidi="fa-IR"/>
        </w:rPr>
        <w:t>پایداری و صبر در برابر شهوت نشانه عفت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دیگری، عفت ضعیف کننده امیال و گرایش‌های شهوانی دانسته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 تُضعِّفُ الشّهوةَ؛</w:t>
      </w:r>
      <w:r>
        <w:rPr>
          <w:rStyle w:val="FootnoteAnchor"/>
          <w:rtl w:val="true"/>
        </w:rPr>
        <w:footnoteReference w:id="58"/>
      </w:r>
      <w:r>
        <w:rPr>
          <w:rFonts w:ascii="IRNazanin" w:hAnsi="IRNazanin" w:eastAsia="IRNazanin"/>
          <w:color w:val="111111"/>
          <w:sz w:val="28"/>
          <w:sz w:val="28"/>
          <w:szCs w:val="28"/>
          <w:rtl w:val="true"/>
          <w:lang w:bidi="fa-IR"/>
        </w:rPr>
        <w:t>عفت ضعیف کننده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نوع برجسته از شهوت‌ها و خواسته‌ها، شهوات و میل‌های مربوط به غریزه گرسنگی و غریزه جنسی است، در روایات نیز به دو نوع عفت شکمی و جنسی توصیه شده و انسان‌های برخوردار از این دو عفت و ستایش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علیه‌السلام برخورداری انسان از عفت شکمی و جنسی، از برترین عبادت‌ها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بشی‌ءٍ أفضلُ مِنْ عِفَّة بطنٍ و فرج؛</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خداوند به چیزی برتر از عفت شکم و عفت فرج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اجتهاد و کوشش در راه کسب عفت شکمی و جنسی، جزء برترین تلاش‌ها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الاجتهاد افضل من عفة بطن و فرج؛</w:t>
      </w:r>
      <w:r>
        <w:rPr>
          <w:rStyle w:val="FootnoteAnchor"/>
          <w:rtl w:val="true"/>
        </w:rPr>
        <w:footnoteReference w:id="60"/>
      </w:r>
      <w:r>
        <w:rPr>
          <w:rFonts w:ascii="IRNazanin" w:hAnsi="IRNazanin" w:eastAsia="IRNazanin"/>
          <w:color w:val="111111"/>
          <w:sz w:val="28"/>
          <w:sz w:val="28"/>
          <w:szCs w:val="28"/>
          <w:rtl w:val="true"/>
          <w:lang w:bidi="fa-IR"/>
        </w:rPr>
        <w:t>کدام تلاش برتر از عفت شکم و عفت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هنگامی فهم معنای دقیق این گونه احادیث آشکار می‌گردد که بدانیم منشأ بسیاری از گناهان و کارهای خلاف، شهوات و امیال مربوط به شکم و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امیال مذکور از طریق عفت شکمی و جنسی کنترل و مهار شوند، به طور طبیعی زمینه بسیاری از گناهان نیز از بین خواهد رفت؛ زیرا انسان در اثر پوشش باطنی عفت، به نوعی مصونیت درونی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حضرت علی علیه‌السلام صیانت و حفاظت در مقابل گناه، به عنوان ثمره و نتیجه عفت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العفة الصیانة؛</w:t>
      </w:r>
      <w:r>
        <w:rPr>
          <w:rStyle w:val="FootnoteAnchor"/>
          <w:rtl w:val="true"/>
        </w:rPr>
        <w:footnoteReference w:id="61"/>
      </w:r>
      <w:r>
        <w:rPr>
          <w:rFonts w:ascii="IRNazanin" w:hAnsi="IRNazanin" w:eastAsia="IRNazanin"/>
          <w:color w:val="111111"/>
          <w:sz w:val="28"/>
          <w:sz w:val="28"/>
          <w:szCs w:val="28"/>
          <w:rtl w:val="true"/>
          <w:lang w:bidi="fa-IR"/>
        </w:rPr>
        <w:t>نتیجه عفت‌ورزی مصونیت در برابر گناه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همین ویژگی بازدارندگی و مصونیت‌بخشی پوشش درونی عفت در مقابل تحریک غریزه جنسی، قرآن مجید به افرادی که در اثر مشکلات قادر به ازدواج نیستند </w:t>
      </w:r>
      <w:bookmarkStart w:id="41" w:name="pg486_2427"/>
    </w:p>
    <w:p>
      <w:pPr>
        <w:pStyle w:val="BookText"/>
        <w:rPr/>
      </w:pPr>
      <w:bookmarkEnd w:id="41"/>
      <w:r>
        <w:rPr>
          <w:rFonts w:ascii="IRNazanin" w:hAnsi="IRNazanin" w:eastAsia="IRNazanin"/>
          <w:color w:val="111111"/>
          <w:sz w:val="28"/>
          <w:sz w:val="28"/>
          <w:szCs w:val="28"/>
          <w:rtl w:val="true"/>
          <w:lang w:bidi="fa-IR"/>
        </w:rPr>
        <w:t>دستور عفت ورزی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وَلْیَسْتَعْفِفْ الَّذینَ لا یَجِدُون نکاحا؛ و آنان‌که امکان ازدواج نیابند، باید عفت نفس پیشه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مقوله عفت به هر دو جنس زن و مرد اختصاص دارد، ولی به نظر می‌رسد با توجه به حس و غریزه، خودنمایی بانوان و فراهم بودن مقتضی و زمینه تحریک غریزه جنسی به وسیله یاد شده، می‌توان گفت عفت ورزی بانوان، نقش مهم‌تری در سلامت اجتماع در مقابل مفاسد جنسی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منتسکیو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رفتن عفت زنان، به قدری تأثیرات بد و معایب و نواقص تولید می‌کند و روح مردم را فاسد می‌سازد که اگر کشور دچار آن شود، بدبختی زیادی از آن ناشی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قانون‌گذاران همواره عفت را به زنان توصیه می‌کنند و از آن‌ها وقار و رعایت موازین اخلاقی توقع دارند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حال اگر سؤال شود که سبب و منشأ حجاب روحی و پوشش معنوی عفت چیست؟ پاسخ این سؤال در روایات معصومان علیهم‌السلام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حیا به عنوان سبب و منشأ عفت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العفة الحیاء</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روایت دیگری از ایشان مقدار عفت‌ورزی و پاک‌دامنی انسان به مقدار حیای او مرتبط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قدر الحیاء تکون العفة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312997_211673320"/>
      <w:bookmarkStart w:id="43" w:name="_Toc15"/>
      <w:bookmarkEnd w:id="42"/>
      <w:r>
        <w:rPr/>
        <w:t>2</w:t>
      </w:r>
      <w:r>
        <w:rPr>
          <w:rtl w:val="true"/>
        </w:rPr>
        <w:t xml:space="preserve">- </w:t>
      </w:r>
      <w:r>
        <w:rPr>
          <w:rtl w:val="true"/>
        </w:rPr>
        <w:t>حیا</w:t>
      </w:r>
      <w:bookmarkEnd w:id="4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واژه هایی مانند لباس، ستر، حجاب، کساء، وثوب به حیا نسبت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ملابس الدین الحیاء؛</w:t>
      </w:r>
      <w:r>
        <w:rPr>
          <w:rStyle w:val="FootnoteAnchor"/>
          <w:rtl w:val="true"/>
        </w:rPr>
        <w:footnoteReference w:id="65"/>
      </w:r>
      <w:r>
        <w:rPr>
          <w:rFonts w:ascii="IRNazanin" w:hAnsi="IRNazanin" w:eastAsia="IRNazanin"/>
          <w:color w:val="111111"/>
          <w:sz w:val="28"/>
          <w:sz w:val="28"/>
          <w:szCs w:val="28"/>
          <w:rtl w:val="true"/>
          <w:lang w:bidi="fa-IR"/>
        </w:rPr>
        <w:t>شرم از بهترین پوشش‌های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لباس سابغ و حجاب مانع و ستر من المساوی واق و حلیف للدین و موجب للمحبّة و عین کالئه تذود عن الفساد و تنهی عن الفحشا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شرم و حیا، جامه‌ای است در برگیرنده و حجابی است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پوششی است نگاه دارنده 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گوهری است همراه با دین، بر انگیزنده مهر و محبت و چشمی است مراقب و از بین برنده فساد و تباهی و بازدارنده از فحشا و زشتی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کساه الحیاء ثوبه لم یر الناس عیبه؛</w:t>
      </w:r>
      <w:r>
        <w:rPr>
          <w:rStyle w:val="FootnoteAnchor"/>
          <w:rtl w:val="true"/>
        </w:rPr>
        <w:footnoteReference w:id="67"/>
      </w:r>
      <w:r>
        <w:rPr>
          <w:rFonts w:ascii="IRNazanin" w:hAnsi="IRNazanin" w:eastAsia="IRNazanin"/>
          <w:color w:val="111111"/>
          <w:sz w:val="28"/>
          <w:sz w:val="28"/>
          <w:szCs w:val="28"/>
          <w:rtl w:val="true"/>
          <w:lang w:bidi="fa-IR"/>
        </w:rPr>
        <w:t>کسی که او را جامه حیا بپوشاند؛ مردم عیب او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روایات برمی‌آید که حیا نیز مانند عفت، پوشش و لباس باطنی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این پوشش معنوی در اعمال و کارهای ظاهری حتی مثل راه رفتن نیز بروز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چگونگی راه رفتن دختر شعیب را همراه با شرم و حیا توصیف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 موسی دید که یکی از آن دو دختر، با کمال حیا باز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برخی احادیث، نقش بازدارندگی لباس باطنی حیا در برابر گناهان و مفاسد جنسی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از امام صادق علیه‌السلام که به توحید مفضّل معروف است، نقل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من الناس من لولا الحیاء، لم یرع حق والدیه و لم یصل ذارحم و لم یودّ </w:t>
      </w:r>
    </w:p>
    <w:p>
      <w:pPr>
        <w:pStyle w:val="BookText"/>
        <w:rPr/>
      </w:pPr>
      <w:r>
        <w:rPr>
          <w:rFonts w:ascii="IRNazanin" w:hAnsi="IRNazanin" w:eastAsia="IRNazanin"/>
          <w:color w:val="111111"/>
          <w:sz w:val="28"/>
          <w:sz w:val="28"/>
          <w:szCs w:val="28"/>
          <w:rtl w:val="true"/>
          <w:lang w:bidi="fa-IR"/>
        </w:rPr>
        <w:t>امانة و لم یعف عن فاحشة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خداوند شرم و حیا را در انسان قرار نمی‌داد، برخی از افراد حق والدین را رعایت نمی‌کردند، صله رحم به جا نمی‌آوردند، امانت را به صاحب آن ردّ نمی‌کردند و همچنین از کارهای زشت و قبیح مثل زنا باز نمی‌ایستادند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امیرمؤمنان حضرت علی علیه‌السلام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 شهوته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ویژگی‌های انسان مؤمن، تسلط و برتری حیا و شرم او نسبت به شهوتش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علیه‌السلام انسان فاقد حیا و شرم بی‌ایمان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لمن لا حیاء له؛</w:t>
      </w:r>
      <w:r>
        <w:rPr>
          <w:rStyle w:val="FootnoteAnchor"/>
          <w:rtl w:val="true"/>
        </w:rPr>
        <w:footnoteReference w:id="70"/>
      </w:r>
      <w:r>
        <w:rPr>
          <w:rFonts w:ascii="IRNazanin" w:hAnsi="IRNazanin" w:eastAsia="IRNazanin"/>
          <w:color w:val="111111"/>
          <w:sz w:val="28"/>
          <w:sz w:val="28"/>
          <w:szCs w:val="28"/>
          <w:rtl w:val="true"/>
          <w:lang w:bidi="fa-IR"/>
        </w:rPr>
        <w:t>کسی که حیا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شرم و حیا همانند ایمان امری اکتسابی است، ولی اکتسابی بودن آن، نفی کننده ریشه‌های عمیق فطری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جنسی درباره ریشه‌های فطری حیا و شرم گفته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مردم‌شناسی، تجزیه و تحلیل روان‌شناسی نیز ثابت می‌کند که احساس شرم یکی از صفات عمده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 اولیه‌ای هر قدر هم بدوی بوده باشد، شناخته نشده است که از خود شرم بروز ندهد و بچه‌های کوچک نیز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پیشرفت و مدرنیزم خرقه‌ای بر تن بی‌خبری از ارزش‌های اساسی است و شرم، نخستین قربانی این گمراهی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نهضت اعتقاد به لختی، نمونه وحشتناکی از این ادعاست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امروزه روان‌شناسان تربیت جنسی درباره اهمیت حیا و شرم و تربیت و تقویت آن از خردسالی در کودکان و تأثیر آن در مصونیت‌بخشی آن‌ها در برابر انحراف جنسی، سخنان بسیار قابل توجه‌ای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کوچتکف یکی از کارشناسان روان‌شناسی و تربیت جنسی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جنسی در محیط خانواده، به‌وسیله ایجاد کم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اعم از دختر یا پسر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کم‌رویی، خصوصیت مهمی از سیمای اخلاقی انسان است و عبارت از مهارت در نگه‌داری خویشتن در اجتماع به صورت شایسته و متواضع و خود دار و متحمل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کم‌رویی، پایه عفت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کم‌رویی، در گفتار و کردار و در طرز لباس پوشیدن و رفتار و حرکات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این خصوصیت مهم را باید خیلی پیش‌ترها شروع کرد و برای این منظور، لازم است شرایط مساعدی را در خانواده به وجود آورد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کوچتکف در ادامه، درباره تأثیر منفی بی احتیاطی‌های پدران و مادران در از دست رفتن احساس شرم و حیا در فرزندان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وهله اول، همه پدران و مادران اهمیت لازم را به آن نمی‌دهند و در صورت ظاهر مانند یک چیز بی اهمیت به حساب می‌آورند، مادر در حیرت فرو می‌رود که چرا پسر چهار ساله‌اش آن‌قدر دقیق و خیره به او نگاه می‌کند، و لی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سیمای خارجی این زن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دو شامبر</w:t>
      </w:r>
      <w:r>
        <w:rPr>
          <w:rStyle w:val="FootnoteAnchor"/>
          <w:rtl w:val="true"/>
        </w:rPr>
        <w:footnoteReference w:id="73"/>
      </w:r>
      <w:r>
        <w:rPr>
          <w:rFonts w:ascii="IRNazanin" w:hAnsi="IRNazanin" w:eastAsia="IRNazanin"/>
          <w:color w:val="111111"/>
          <w:sz w:val="28"/>
          <w:sz w:val="28"/>
          <w:szCs w:val="28"/>
          <w:rtl w:val="true"/>
          <w:lang w:bidi="fa-IR"/>
        </w:rPr>
        <w:t>او تا نیمه باز است و قسمت پیشین دکمه‌ها خراب شده و از آن‌جا سینه‌هایش کاملاً عریان دیده می‌شود و پدر نیز در بستن دکمه‌های شلوار خانگی‌اش لاقید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پدر و مادرها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خونه‌ایم دیگه و تو خونه هم خودمونیم، ولی کودکان با ملاحظه این وضع، از همان ایام </w:t>
      </w:r>
    </w:p>
    <w:p>
      <w:pPr>
        <w:pStyle w:val="BookText"/>
        <w:rPr/>
      </w:pPr>
      <w:r>
        <w:rPr>
          <w:rFonts w:ascii="IRNazanin" w:hAnsi="IRNazanin" w:eastAsia="IRNazanin"/>
          <w:color w:val="111111"/>
          <w:sz w:val="28"/>
          <w:sz w:val="28"/>
          <w:szCs w:val="28"/>
          <w:rtl w:val="true"/>
          <w:lang w:bidi="fa-IR"/>
        </w:rPr>
        <w:t>طفولیت بی قید می‌شوند و احساس شرم را از دست می‌دهند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بررسی موارد انحراف کودکان و نوجوانان نشان می‌دهد منشأ بسیاری از انحراف‌ها، همین بی احتیاطی‌های پدران و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احتیاط‌های پدر و مادر و رعایت شرم و حیا در روابط جنسی، باید خود کودکان را نیز با حیا تربیت کرد؛ به گونه‌ای که در پوشاندن بدن و آلت تناسلی و پاهای خود جدّیت کنند و از ظهور آن‌ها احساس شرم 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کوچتکف برخی از ضررهای نبود تربیت جنسی را که در اثر از دست رفتن احساس شرم و حیا به‌وجود می‌آیند، این 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تربیت جنسی صحیح در خانواده، به عنوان نتیجه عدم کم‌رویی، احساسات آن‌ها را بیدار می‌کند و به زودی احساس جنسی زودرس به وجود می‌آید و اغلب به رفتار نسنجیده وادارشان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حجب و کم‌رویی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کوچک و بی اهمیت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جدّی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این صفت، احساس عمیق احترام و عفت در برخورد با جنس مخالف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احساس عمیق احترام و عفت همان تربیت صحیح احساس جنسی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منشأ و سبب حیا و شرم از روایات برمی‌آید که دین، منشأ برخورداری از حیاست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انسان فاقد دین، فاقد شرم و حیا،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حیاء لمن لا دین 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ازاین‌رو، به تناسب، به طور اختصار درباره دین به عنوان پوشش معنوی دیگر بحث می‌کنیم</w:t>
      </w:r>
      <w:r>
        <w:rPr>
          <w:rFonts w:eastAsia="IRNazanin" w:cs="IRNazanin"/>
          <w:color w:val="111111"/>
          <w:sz w:val="28"/>
          <w:szCs w:val="28"/>
          <w:rtl w:val="true"/>
          <w:lang w:bidi="fa-IR"/>
        </w:rPr>
        <w:t xml:space="preserve">. </w:t>
      </w:r>
      <w:bookmarkStart w:id="44" w:name="pg486_2432"/>
    </w:p>
    <w:p>
      <w:pPr>
        <w:pStyle w:val="Heading4"/>
        <w:numPr>
          <w:ilvl w:val="3"/>
          <w:numId w:val="1"/>
        </w:numPr>
        <w:rPr/>
      </w:pPr>
      <w:bookmarkStart w:id="45" w:name="__RefHeading___Toc4312999_211673320"/>
      <w:bookmarkStart w:id="46" w:name="_Toc16"/>
      <w:bookmarkEnd w:id="44"/>
      <w:bookmarkEnd w:id="45"/>
      <w:r>
        <w:rPr/>
        <w:t>3</w:t>
      </w:r>
      <w:r>
        <w:rPr>
          <w:rtl w:val="true"/>
        </w:rPr>
        <w:t xml:space="preserve">- </w:t>
      </w:r>
      <w:r>
        <w:rPr>
          <w:rtl w:val="true"/>
        </w:rPr>
        <w:t>دین</w:t>
      </w:r>
      <w:bookmarkEnd w:id="46"/>
    </w:p>
    <w:p>
      <w:pPr>
        <w:pStyle w:val="BookText"/>
        <w:rPr/>
      </w:pPr>
      <w:r>
        <w:rPr>
          <w:rFonts w:ascii="IRNazanin" w:hAnsi="IRNazanin" w:eastAsia="IRNazanin"/>
          <w:color w:val="111111"/>
          <w:sz w:val="28"/>
          <w:sz w:val="28"/>
          <w:szCs w:val="28"/>
          <w:rtl w:val="true"/>
          <w:lang w:bidi="fa-IR"/>
        </w:rPr>
        <w:t>از به‌کار رفتن واژه جلباب به همراه دین در برخی احادیث</w:t>
      </w:r>
      <w:r>
        <w:rPr>
          <w:rStyle w:val="FootnoteAnchor"/>
          <w:rtl w:val="true"/>
        </w:rPr>
        <w:footnoteReference w:id="78"/>
      </w:r>
      <w:r>
        <w:rPr>
          <w:rFonts w:ascii="IRNazanin" w:hAnsi="IRNazanin" w:eastAsia="IRNazanin"/>
          <w:color w:val="111111"/>
          <w:sz w:val="28"/>
          <w:sz w:val="28"/>
          <w:szCs w:val="28"/>
          <w:rtl w:val="true"/>
          <w:lang w:bidi="fa-IR"/>
        </w:rPr>
        <w:t>فهمیده می‌شود که دین نیز همانند جلباب و چادر، پوششی گسترده است، با این تفاوت که جلباب و چادر پوشش گسترده ظاهری، ولی دین پوشش گسترده معنوی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دین یکی از پوشش‌های معنوی و باطنی در مقابل گناهان مختلف، از جمله گناهان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حضرت علی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صَیِّر الدِّینَ جُنّةَ حیاتِک</w:t>
      </w:r>
      <w:r>
        <w:rPr>
          <w:rStyle w:val="FootnoteAnchor"/>
          <w:rtl w:val="true"/>
        </w:rPr>
        <w:footnoteReference w:id="79"/>
      </w:r>
      <w:r>
        <w:rPr>
          <w:rFonts w:ascii="IRNazanin" w:hAnsi="IRNazanin" w:eastAsia="IRNazanin"/>
          <w:color w:val="111111"/>
          <w:sz w:val="28"/>
          <w:sz w:val="28"/>
          <w:szCs w:val="28"/>
          <w:rtl w:val="true"/>
          <w:lang w:bidi="fa-IR"/>
        </w:rPr>
        <w:t>دین را سپر زندگی قرا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همان‌گونه که سپر در جنگ باعث حفظ حیات مادّی و جسمانی انسان در مقابل آسیب‌هاست، دین نیز همانند یک سپر روحی و معنوی، نقش بازدارندگی و حفاظت در مقابل گناهان را ایفا می‌کند و این مدعا به آسانی با احادیث زیر از امیر مؤمنان حضرت علی علیه‌السلام اثبات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صِیانَةُ ألْمَرءِ علی قَدرِ دِیانتِه</w:t>
      </w:r>
      <w:r>
        <w:rPr>
          <w:rStyle w:val="FootnoteAnchor"/>
          <w:rtl w:val="true"/>
        </w:rPr>
        <w:footnoteReference w:id="80"/>
      </w:r>
      <w:r>
        <w:rPr>
          <w:rFonts w:ascii="IRNazanin" w:hAnsi="IRNazanin" w:eastAsia="IRNazanin"/>
          <w:color w:val="111111"/>
          <w:sz w:val="28"/>
          <w:sz w:val="28"/>
          <w:szCs w:val="28"/>
          <w:rtl w:val="true"/>
          <w:lang w:bidi="fa-IR"/>
        </w:rPr>
        <w:t xml:space="preserve">مصونیت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انحراف و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دین داری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یَصُدُّ عن الْمَحارِم</w:t>
      </w:r>
      <w:r>
        <w:rPr>
          <w:rStyle w:val="FootnoteAnchor"/>
          <w:rtl w:val="true"/>
        </w:rPr>
        <w:footnoteReference w:id="81"/>
      </w:r>
      <w:r>
        <w:rPr>
          <w:rFonts w:ascii="IRNazanin" w:hAnsi="IRNazanin" w:eastAsia="IRNazanin"/>
          <w:color w:val="111111"/>
          <w:sz w:val="28"/>
          <w:sz w:val="28"/>
          <w:szCs w:val="28"/>
          <w:rtl w:val="true"/>
          <w:lang w:bidi="fa-IR"/>
        </w:rPr>
        <w:t>دین از کارهای حرام و زشت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اَدْیَنُ النّاسِ مَنْ لم تَفْسُد الشهوةُ دینَه</w:t>
      </w:r>
      <w:r>
        <w:rPr>
          <w:rStyle w:val="FootnoteAnchor"/>
          <w:rtl w:val="true"/>
        </w:rPr>
        <w:footnoteReference w:id="82"/>
      </w:r>
      <w:r>
        <w:rPr>
          <w:rFonts w:ascii="IRNazanin" w:hAnsi="IRNazanin" w:eastAsia="IRNazanin"/>
          <w:color w:val="111111"/>
          <w:sz w:val="28"/>
          <w:sz w:val="28"/>
          <w:szCs w:val="28"/>
          <w:rtl w:val="true"/>
          <w:lang w:bidi="fa-IR"/>
        </w:rPr>
        <w:t>دین‌دارترین مردم، فردی است که میل و خواهش نفسانی، دین او را فاسد و خراب نکرده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روایات، پوشش باطنی دین در مقایسه با دو پوشش باطنی عفت و حیا، از گستردگی بیش‌تری برخوردار است، به گونه‌ای که آن دو نیز تحت پوشش دین </w:t>
      </w:r>
    </w:p>
    <w:p>
      <w:pPr>
        <w:pStyle w:val="BookText"/>
        <w:rPr/>
      </w:pPr>
      <w:r>
        <w:rPr>
          <w:rFonts w:ascii="IRNazanin" w:hAnsi="IRNazanin" w:eastAsia="IRNazanin"/>
          <w:color w:val="111111"/>
          <w:sz w:val="28"/>
          <w:sz w:val="28"/>
          <w:szCs w:val="28"/>
          <w:rtl w:val="true"/>
          <w:lang w:bidi="fa-IR"/>
        </w:rPr>
        <w:t>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حضرت علی علیه‌السلامنقل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هُنَّ جماعُ الدّینِ اَلْعِفَّةُ وَ الْورعُ وَ الْحیاءُ</w:t>
      </w:r>
      <w:r>
        <w:rPr>
          <w:rStyle w:val="FootnoteAnchor"/>
          <w:rtl w:val="true"/>
        </w:rPr>
        <w:footnoteReference w:id="83"/>
      </w:r>
      <w:r>
        <w:rPr>
          <w:rFonts w:ascii="IRNazanin" w:hAnsi="IRNazanin" w:eastAsia="IRNazanin"/>
          <w:color w:val="111111"/>
          <w:sz w:val="28"/>
          <w:sz w:val="28"/>
          <w:szCs w:val="28"/>
          <w:rtl w:val="true"/>
          <w:lang w:bidi="fa-IR"/>
        </w:rPr>
        <w:t>سه چیز جمع کننده و گرد آورنده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ورع،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گستردگی پوشش معنوی و باطنی دین نسبت به دیگر پوشش‌ها، متخصصان تعلیم و تربیت معتقدند، مؤثرترین روش برای پیش‌گیری از کج‌روی‌های برخاسته از میل جنسی و دیگر بزهکاری‌ها در سنین نوجوانی، پرورش و تقویت ایمان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در این سنین، هیچ عاملی به اندازه ایمان دینی قادر به کنترل و مهار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دینی، نیروی معنوی سرشاری را در درون نوجوان به وجود می‌آورد که به کمک آن می‌تواند مسیر پر فراز و نشیب این دوران را طی کند و در برابر مشکلات و محرومیت‌های خاص آن، از جمله محرومیت در ارضای میل جنسی با رغبت و خواست درونی ایستادگی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نوجوان مؤمن در یک نظام فکری و عقیدتی که تربیت دینی صحیح و قوی به او اعطا می‌نماید، یاد می‌گیرد که چگونه احساسات مختلف و از جمله احساسات و غرایز جنسی خود را مهار کند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داستان حضرت یوسف، جوانی مؤمن را که در یک نظام فکری و عقیدتی الهی با تربیت دینی صحیح و قوی پرورش یافته است، به عنوان الگوی مقاومت جوان دین‌دار در برابر شعله‌های سرکش غریزه جنسی به نحو بسیار زیبا و بی بدیلی ترسیم کرده است تا دیگر جوانان نیز با الگو پذیری از یوسف صدیق، به کارآمدی تأثیر گرایش‌های دینی و مذهبی به عنوان یک سپر و پوشش قوی و مستحکم معنوی ایمان آورده و ببیند که چگونه ایمان دینی یوسف صدیق، او را در مقابل شعله‌های سرکش </w:t>
      </w:r>
    </w:p>
    <w:p>
      <w:pPr>
        <w:pStyle w:val="BookText"/>
        <w:rPr/>
      </w:pPr>
      <w:r>
        <w:rPr>
          <w:rFonts w:ascii="IRNazanin" w:hAnsi="IRNazanin" w:eastAsia="IRNazanin"/>
          <w:color w:val="111111"/>
          <w:sz w:val="28"/>
          <w:sz w:val="28"/>
          <w:szCs w:val="28"/>
          <w:rtl w:val="true"/>
          <w:lang w:bidi="fa-IR"/>
        </w:rPr>
        <w:t>شهوت جنسی زلیخا، مستحکم و پایدار ساخت و باعث نجات وی از آلودگی به گناه گردید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 وَ لَقَدْ هَمَّتْ بِهِ وَ هَمَّ بِها لَوْ لا أَنْ رَأی بُرْهانَ رَبِّهِ کَذلِکَ لِنَصْرِفَ عَنْهُ السُّوءَ وَ الْفَحْشاءَ إِنَّهُ مِنْ عِبادِنَا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در آن خانه‌ای که بود بدون آن‌که نظر بد 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او بنای مراوده گذاشت، درها را بست و یوسف را به خود  دعوت کرد و اشاره کرد که من 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مقامی منزّه و نیکو عطا کرده که خدا هرگز ستم‌کاران را رستگار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میل با آن‌که از یوسف جواب رد و امتناع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وصل او اصرار و اهتمام کرد و اگر لطف خاص خدا و برهان روشن حق نگهبان یوسف نبود، او هم به میل طبیعی اهتمام می‌کرد، ولی ما میل او را از قصد بد و عمل زشت باز گردانیدیم که همانا او از بندگان معصوم و پاکیزه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عفت، حیا و دین، مصادیقی از پوشش‌های معنوی و باطنی گسترده در مقابل همه گناهان، به ویژه گناهان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پوشش‌ها، تأثیر بسیار مهمی در مهار غریزه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آموزه‌های اسلامی قرآن و حدیث، تحصیل آن‌ها فراوان مورد ترغیب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گونه پوشش‌های معنوی و باطنی به منزله اساس و ریشه پیدایش پوشش‌های بیرونی و ظاهری هستند، پس از بحث درباره </w:t>
      </w:r>
    </w:p>
    <w:p>
      <w:pPr>
        <w:pStyle w:val="BookText"/>
        <w:rPr/>
      </w:pPr>
      <w:r>
        <w:rPr>
          <w:rFonts w:ascii="IRNazanin" w:hAnsi="IRNazanin" w:eastAsia="IRNazanin"/>
          <w:color w:val="111111"/>
          <w:sz w:val="28"/>
          <w:sz w:val="28"/>
          <w:szCs w:val="28"/>
          <w:rtl w:val="true"/>
          <w:lang w:bidi="fa-IR"/>
        </w:rPr>
        <w:t>آن‌ها، اکنون از جلوه‌های تأثیر پوشش اسلامی ظاهری در مهار غریزه جنسی بحث می‌کنیم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 w:name="pg486_2436"/>
    </w:p>
    <w:p>
      <w:pPr>
        <w:pStyle w:val="Heading3"/>
        <w:numPr>
          <w:ilvl w:val="2"/>
          <w:numId w:val="1"/>
        </w:numPr>
        <w:rPr/>
      </w:pPr>
      <w:bookmarkStart w:id="48" w:name="__RefHeading___Toc4313001_211673320"/>
      <w:bookmarkStart w:id="49" w:name="_Toc17"/>
      <w:bookmarkEnd w:id="47"/>
      <w:bookmarkEnd w:id="48"/>
      <w:r>
        <w:rPr>
          <w:rtl w:val="true"/>
        </w:rPr>
        <w:t>فصل دوم</w:t>
      </w:r>
      <w:r>
        <w:rPr>
          <w:rtl w:val="true"/>
        </w:rPr>
        <w:t xml:space="preserve">: </w:t>
      </w:r>
      <w:r>
        <w:rPr>
          <w:rtl w:val="true"/>
        </w:rPr>
        <w:t>برخی جلوه های ظاهری تأثیر پوشش اسلامی</w:t>
      </w:r>
      <w:bookmarkEnd w:id="49"/>
    </w:p>
    <w:p>
      <w:pPr>
        <w:pStyle w:val="Heading4"/>
        <w:numPr>
          <w:ilvl w:val="3"/>
          <w:numId w:val="1"/>
        </w:numPr>
        <w:rPr/>
      </w:pPr>
      <w:bookmarkStart w:id="50" w:name="__RefHeading___Toc4313003_211673320"/>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مفهوم پوشش ظاهری در عنوان بالا، هر گونه پوششی است که قابل مشاهده حسی باشد؛ خواه این گونه پوشش ایجابی باشد یا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پوشش ظاهری ایجابی آن است که به چنین پوششی در آموزه‌های دین اسلام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قرآن به بانوان امر شده که از مصادیق حجاب و پوشش ظاهری برتر مثل جلباب</w:t>
      </w:r>
      <w:r>
        <w:rPr>
          <w:rStyle w:val="FootnoteAnchor"/>
          <w:rtl w:val="true"/>
        </w:rPr>
        <w:footnoteReference w:id="87"/>
      </w:r>
      <w:r>
        <w:rPr>
          <w:rFonts w:ascii="IRNazanin" w:hAnsi="IRNazanin" w:eastAsia="IRNazanin"/>
          <w:color w:val="111111"/>
          <w:sz w:val="28"/>
          <w:sz w:val="28"/>
          <w:szCs w:val="28"/>
          <w:rtl w:val="true"/>
          <w:lang w:bidi="fa-IR"/>
        </w:rPr>
        <w:t>و خمار</w:t>
      </w:r>
      <w:r>
        <w:rPr>
          <w:rStyle w:val="FootnoteAnchor"/>
          <w:rtl w:val="true"/>
        </w:rPr>
        <w:footnoteReference w:id="88"/>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پوشش ظاهری سلبی، پوششی است که از دیدگاه اسلام نامطلوب تلقی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تمام پوشش‌های ظاهری، اعم از ایجابی و سلبی را می‌توان به دو نوع کلّی پوشش‌های بدنی و محیطی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درباره پوشش‌های بدنی و محیطی بحث می‌کنیم</w:t>
      </w:r>
      <w:r>
        <w:rPr>
          <w:rFonts w:eastAsia="IRNazanin" w:cs="IRNazanin"/>
          <w:color w:val="111111"/>
          <w:sz w:val="28"/>
          <w:szCs w:val="28"/>
          <w:rtl w:val="true"/>
          <w:lang w:bidi="fa-IR"/>
        </w:rPr>
        <w:t>.</w:t>
      </w:r>
    </w:p>
    <w:p>
      <w:pPr>
        <w:pStyle w:val="Heading4"/>
        <w:numPr>
          <w:ilvl w:val="3"/>
          <w:numId w:val="1"/>
        </w:numPr>
        <w:rPr/>
      </w:pPr>
      <w:bookmarkStart w:id="52" w:name="__RefHeading___Toc4313005_211673320"/>
      <w:bookmarkStart w:id="53" w:name="_Toc19"/>
      <w:bookmarkEnd w:id="52"/>
      <w:r>
        <w:rPr/>
        <w:t>1</w:t>
      </w:r>
      <w:r>
        <w:rPr>
          <w:rtl w:val="true"/>
        </w:rPr>
        <w:t xml:space="preserve">- </w:t>
      </w:r>
      <w:r>
        <w:rPr>
          <w:rtl w:val="true"/>
        </w:rPr>
        <w:t>پوشش های بدنی مطلوب و نامطلوب</w:t>
      </w:r>
      <w:bookmarkEnd w:id="53"/>
    </w:p>
    <w:p>
      <w:pPr>
        <w:pStyle w:val="Heading5"/>
        <w:numPr>
          <w:ilvl w:val="4"/>
          <w:numId w:val="1"/>
        </w:numPr>
        <w:rPr/>
      </w:pPr>
      <w:bookmarkStart w:id="54" w:name="__RefHeading___Toc4313007_211673320"/>
      <w:bookmarkStart w:id="55" w:name="_Toc20"/>
      <w:bookmarkEnd w:id="54"/>
      <w:r>
        <w:rPr>
          <w:rtl w:val="true"/>
        </w:rPr>
        <w:t>اشاره</w:t>
      </w:r>
      <w:bookmarkEnd w:id="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پوششی که به هر شکلی با ظاهر بدن انسان مربوط است، پوشش بدنی نام دارد که شامل دو نوع پوشش‌های ایجابی و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پوشش‌های بدنی ایجابی، پوشش‌هایی است که در آموزه‌های اسلامی به استفاده از آن‌ها، تشویق و ترغیب شده، از نظر اسلام پوشش هایی مطلوب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پوشش‌های بدنی سلبی، پوشش‌هایی است </w:t>
      </w:r>
    </w:p>
    <w:p>
      <w:pPr>
        <w:pStyle w:val="BookText"/>
        <w:rPr/>
      </w:pPr>
      <w:r>
        <w:rPr>
          <w:rFonts w:ascii="IRNazanin" w:hAnsi="IRNazanin" w:eastAsia="IRNazanin"/>
          <w:color w:val="111111"/>
          <w:sz w:val="28"/>
          <w:sz w:val="28"/>
          <w:szCs w:val="28"/>
          <w:rtl w:val="true"/>
          <w:lang w:bidi="fa-IR"/>
        </w:rPr>
        <w:t>که در آموزه‌های اسلامی استفاده از آن‌ها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 بدنی اعم از ایجابی‌وسلبی، مصادیق متعددی دارند که به‌طور اختصار درباره آن‌ها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بحث درباره مصادیق این گونه پوشش‌ها، توضیح یک نکته لازم است و آن این‌که اگر چه پوشش بیش‌تر بدن اعم از زن و مرد از نظر آموزه‌های اسلامی امری مطلوب است، ولی در عین حال تردیدی نیست که از نظر اسلام پوشش بدن زنان در مقایسه با مردان بیش‌تر سفارش شده و در مقابل، پوشش و کنترل بخش خاصی از بدن یعنی چشم در مردان در مقایسه با زنان بیش‌تر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 چنین است و فلسفه و حکمت احکام متفاوت پوشش در مورد زن و مرد چیست؟</w:t>
      </w:r>
    </w:p>
    <w:p>
      <w:pPr>
        <w:pStyle w:val="BookText"/>
        <w:rPr/>
      </w:pPr>
      <w:r>
        <w:rPr>
          <w:rFonts w:ascii="IRNazanin" w:hAnsi="IRNazanin" w:eastAsia="IRNazanin"/>
          <w:color w:val="111111"/>
          <w:sz w:val="28"/>
          <w:sz w:val="28"/>
          <w:szCs w:val="28"/>
          <w:rtl w:val="true"/>
          <w:lang w:bidi="fa-IR"/>
        </w:rPr>
        <w:t>شهید مطهری در پاسخ به پرسش بالا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مظهر جمال و مرد مظهر شیفتگی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به زن باید بگویند خود را در معرض نمایش قرار نده، نه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با این‌که دستور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مقرّر نشده است، عملاً مردان پوشیده‌تر از زنان از منزل بیرون می‌روند؛ زیرا گرایش مرد به نگاه کردن و چشم‌چرانی است، نه به خودنمایی و برعکس گرایش زن بیش‌تر به خودنمایی است، نه به 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 به چشم‌چرانی، بیش‌تر زن را تحریک به خودنمایی می‌کند و گرایش به چشم‌چرانی، کم‌تر در زنان وجود 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تحقیقاتی که در روان‌شناسی جنسی انجام شده، برخی از راز و رمزهای احکام متفاوت اسلام در مورد لزوم پوشش بیش‌تر بدن زنان و لزوم کنترل بیش‌تر نگاه در مردان تا حدودی آشکار شده است؛ زیرا زن و مرد به گونه‌ای متفاوت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بالغ به محرّک‌های بینایی شهوانی حساسیت بیش‌تر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به محرک‌های لمسی حساسیت بیش‌تر دارند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شهوانی زن از قید و بندهای متفاوتی نسبت به مرد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شهوی که تنها در نتیجه مشاهده اشخاص غیر هم‌جنس حاصل می‌شود، در زنان خیلی کم‌تر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را یک به دو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نمایش‌های لختی عکس، تصویر و نقاشی، در زنان خیلی کم‌تر از مردان سبب تحریک شهوی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نسبت را یک به چهار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لحاظ با توجه به نکات روان‌شناختی گفته شده و تفاوت‌های تکوینی زن و مرد، حکمت احکام متفاوت زن و مرد نسبت به تکلیف پوشش و نگاه تا حدودی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مقایسه تکلیف پوشش و نگاه روشن می‌سازد که رعایت حجاب و پوشش از سوی زنان، به مراتب آسان‌تر از رعایت وظیفه ترک نگاه حرام از سوی مردان است؛ زیرا وقتی لباس و پوشش در جای خود باشد، دم به دم و لحظه به لحظه به تصمیم نو و اقدام جدید نیاز ندارد، ولی در نگاه پیوسته باید چشم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آسانی رعایت حجاب و پوشش نسبت به کنترل نگاه آن است که در حجاب و پوشش، با پوشیدن لباس وظیفه انجام می‌گیرد و همیشه آلودگی فکری به آن سرایت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نگاه خطورات فکری و انگیزه‌های درونی بر حکم نگاه اثر می‌گذارد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با توجه به دو تفاوت ذکر شده برای مسئله پوشش و نگاه و سختی مسئله نگاه و آسانی مسئله پوشش، دیگر یک بانوی فهیم و دین‌دار نمی‌گوید من هر جور دلم خواست لباس می‌پوشم و این وظیفه نامحرم است که به من نگاه نکند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حجاب و پوشش ـ که رعایت آن آسان‌تر از کنترل نگاه به نامحرم است ـ به شکلی مناسب و شایسته از سوی بانوان صورت پذیرد و زنان به خودنمایی نپردازند، دیگر زمینه زیادی برای چشم‌چرانی و تحریک جنسی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ما در اثر حاضر نخست مسئله حجاب و پوشش بدنی زنان را از جهت کارآمدی آن در مهار غریزه </w:t>
      </w:r>
    </w:p>
    <w:p>
      <w:pPr>
        <w:pStyle w:val="BookText"/>
        <w:rPr/>
      </w:pPr>
      <w:r>
        <w:rPr>
          <w:rFonts w:ascii="IRNazanin" w:hAnsi="IRNazanin" w:eastAsia="IRNazanin"/>
          <w:color w:val="111111"/>
          <w:sz w:val="28"/>
          <w:sz w:val="28"/>
          <w:szCs w:val="28"/>
          <w:rtl w:val="true"/>
          <w:lang w:bidi="fa-IR"/>
        </w:rPr>
        <w:t>جنسی مورد بحث قرار می‌دهیم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بی‌تردید مقوله حجاب و پوشش، از جمله اموری است که کمیّت، کیفیت و شدت و ضعف درباره آن قابل طرح است؛ به گونه‌ای که می‌توان آن را به حجاب خوب، بد حجابی و بی‌حجابی درجه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و احادیث، مطلوبیت حجاب و پوشش بیش‌تر و برتر بانوان استفاده می‌شود که به چند مورد آن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سال‌خورده که از ولادت و عادت باز نشسته و امید ازدواج و نکاح ندارند، بر آنان باکی نیست، اگر اظهار تجملات و زینت خود کنند که جامه‌های رویی خود را از تن نزد نامحرمان برگیرند و اگر باز هم عفت و تقوای بیش‌تر گزینند، بر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بالا نخست به زنان پیر اجازه می‌دهد بدون قصد خودنمایی لباس‌های رویی خود مثل چادر را برگیرند، ولی در آخر می‌گوید که حتی اگر همین زنان پیر نیز عفّت به خرج دهند و حجاب خویش را کم‌تر نکنند،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حتی در مورد پیر زنان ـ که کم‌تر کردن لباس در آن‌ها خیلی غریزه جنسی را تحریک نمی‌کند و مفسده‌ای به دنبال ندارد ـ می‌گوید اگر حجاب و پوشش خود را کم‌تر نکنند، برای آن‌ها بهتر است، مطلوبیت حجاب و پوشش بیش‌تر نسبت به دختران و زنان جوان که خطر آسیب‌زایی و مفسده غریزه جنسی در مورد آن‌ها بیش‌تر، ثابت می‌گردد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امیرمؤمنان نقل شده است که</w:t>
      </w:r>
      <w:r>
        <w:rPr>
          <w:rFonts w:eastAsia="IRNazanin" w:cs="IRNazanin"/>
          <w:color w:val="111111"/>
          <w:sz w:val="28"/>
          <w:szCs w:val="28"/>
          <w:rtl w:val="true"/>
          <w:lang w:bidi="fa-IR"/>
        </w:rPr>
        <w:t xml:space="preserve">: </w:t>
      </w:r>
      <w:bookmarkStart w:id="56" w:name="pg486_2440"/>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شِدَّةَ الْحِجابِ اَبقی علیهن؛</w:t>
      </w:r>
      <w:r>
        <w:rPr>
          <w:rStyle w:val="FootnoteAnchor"/>
          <w:rtl w:val="true"/>
        </w:rPr>
        <w:footnoteReference w:id="93"/>
      </w:r>
      <w:r>
        <w:rPr>
          <w:rFonts w:ascii="IRNazanin" w:hAnsi="IRNazanin" w:eastAsia="IRNazanin"/>
          <w:color w:val="111111"/>
          <w:sz w:val="28"/>
          <w:sz w:val="28"/>
          <w:szCs w:val="28"/>
          <w:rtl w:val="true"/>
          <w:lang w:bidi="fa-IR"/>
        </w:rPr>
        <w:t>به‌درستی که حجاب کامل باعث در امان ماندن بیش‌تر زنان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پیامبر اکرم صلی‌الله‌علیه‌و‌آله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إتَّخِدوا السّراویلاتِ فاِنّها اَسْترُ ثیابِکم فَحَصنِّوا بها نِسائَکم إذا خَرَجْنَ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شلوارها استفاده کنید؛ زیرا آن‌ها باعث پوشیدگی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استفاده کردن از آن‌ها، زنان خود را وقتی از منزل خارج می‌شوند از کشف عورت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مثال 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استرثیابکم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مطلوبیت پوشش بیش‌تر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اصل مطلوبیت حجاب و پوشش بیش‌تر و بهتر برای بانوان از احادیث بالا استفاده شد، باید پرسید چه عواملی در تحقّق حجاب و پوشش بیش‌تر و بهتر دخالت دارد و چه عواملی به آن آسیب وارد می‌کند؟ در پاسخ می‌توان گفت عواملی مثل نازک یا غیر نازک بودن لباس، گشاد یا تنگ بودن آن، مخفی یا آشکار کردن زینت‌ها، بلند یا کوتاه بودن لباس و تیره یا روشن بودن رنگ لباس، برخی از عواملی هستند که در تحقّق مقدار حجاب و پوشش بیش‌تر و کم‌تر و در نتیجه، مهار غریزه جنسی مؤثراند که اندکی در مورد آن‌ها بحث کنیم</w:t>
      </w:r>
      <w:r>
        <w:rPr>
          <w:rFonts w:eastAsia="IRNazanin" w:cs="IRNazanin"/>
          <w:color w:val="111111"/>
          <w:sz w:val="28"/>
          <w:szCs w:val="28"/>
          <w:rtl w:val="true"/>
          <w:lang w:bidi="fa-IR"/>
        </w:rPr>
        <w:t>.</w:t>
      </w:r>
    </w:p>
    <w:p>
      <w:pPr>
        <w:pStyle w:val="Heading5"/>
        <w:numPr>
          <w:ilvl w:val="4"/>
          <w:numId w:val="1"/>
        </w:numPr>
        <w:rPr/>
      </w:pPr>
      <w:bookmarkStart w:id="57" w:name="__RefHeading___Toc4313009_211673320"/>
      <w:bookmarkStart w:id="58" w:name="_Toc21"/>
      <w:bookmarkEnd w:id="57"/>
      <w:r>
        <w:rPr>
          <w:rtl w:val="true"/>
        </w:rPr>
        <w:t>الف</w:t>
      </w:r>
      <w:r>
        <w:rPr>
          <w:rtl w:val="true"/>
        </w:rPr>
        <w:t xml:space="preserve">) </w:t>
      </w:r>
      <w:r>
        <w:rPr>
          <w:rtl w:val="true"/>
        </w:rPr>
        <w:t>ناپسند بودن پوشش شفّاف و نازک</w:t>
      </w:r>
      <w:bookmarkEnd w:id="58"/>
    </w:p>
    <w:p>
      <w:pPr>
        <w:pStyle w:val="BookText"/>
        <w:rPr/>
      </w:pPr>
      <w:r>
        <w:rPr>
          <w:rFonts w:ascii="IRNazanin" w:hAnsi="IRNazanin" w:eastAsia="IRNazanin"/>
          <w:color w:val="111111"/>
          <w:sz w:val="28"/>
          <w:sz w:val="28"/>
          <w:szCs w:val="28"/>
          <w:rtl w:val="true"/>
          <w:lang w:bidi="fa-IR"/>
        </w:rPr>
        <w:t>در حدیثی 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رّق ثوبه رّق دینه فلیکن صفیقا</w:t>
      </w:r>
      <w:r>
        <w:rPr>
          <w:rStyle w:val="FootnoteAnchor"/>
          <w:rtl w:val="true"/>
        </w:rPr>
        <w:footnoteReference w:id="95"/>
      </w:r>
      <w:r>
        <w:rPr>
          <w:rFonts w:ascii="IRNazanin" w:hAnsi="IRNazanin" w:eastAsia="IRNazanin"/>
          <w:color w:val="111111"/>
          <w:sz w:val="28"/>
          <w:sz w:val="28"/>
          <w:szCs w:val="28"/>
          <w:rtl w:val="true"/>
          <w:lang w:bidi="fa-IR"/>
        </w:rPr>
        <w:t>هر فردی که لباس نازک داشته باشد، دین‌داری او نیز ضعیف می‌گردد، پس لباس باید نازک و شفّاف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بی‌تردید یکی از نشانه‌های دین‌داری، رعایت حلال و حرام در مورد غریزه جنسی است و نازک بودن لباس و پوشش، به ویژه در بانوان، باعث می‌شود که انسان در معرض آسیب، انحراف و مفاسد جنسی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شدن به انحراف و مفاسد جنسی، به دین‌داری انسان صدمه می‌زند و به همین دلیل در آموزه‌های دینی، به شدّت از ارتکاب مفاسد جنسی نهی</w:t>
      </w:r>
      <w:r>
        <w:rPr>
          <w:rStyle w:val="FootnoteAnchor"/>
          <w:rtl w:val="true"/>
        </w:rPr>
        <w:footnoteReference w:id="96"/>
      </w:r>
      <w:r>
        <w:rPr>
          <w:rFonts w:ascii="IRNazanin" w:hAnsi="IRNazanin" w:eastAsia="IRNazanin"/>
          <w:color w:val="111111"/>
          <w:sz w:val="28"/>
          <w:sz w:val="28"/>
          <w:szCs w:val="28"/>
          <w:rtl w:val="true"/>
          <w:lang w:bidi="fa-IR"/>
        </w:rPr>
        <w:t>و برای برخی از آن‌ها مانند زنا، تنبیه‌های سنگینی وضع شده است</w:t>
      </w:r>
      <w:r>
        <w:rPr>
          <w:rStyle w:val="FootnoteAnchor"/>
          <w:rtl w:val="true"/>
        </w:rPr>
        <w:footnoteReference w:id="97"/>
      </w:r>
      <w:r>
        <w:rPr>
          <w:rFonts w:ascii="IRNazanin" w:hAnsi="IRNazanin" w:eastAsia="IRNazanin"/>
          <w:color w:val="111111"/>
          <w:sz w:val="28"/>
          <w:sz w:val="28"/>
          <w:szCs w:val="28"/>
          <w:rtl w:val="true"/>
          <w:lang w:bidi="fa-IR"/>
        </w:rPr>
        <w:t>ناگفته پیداست که غرض اصلی از لباس، پوشش بدن است و در متون دینی پوشش بدن بانوان به دلیل ویژگی‌های فیزیکی و ظاهری آن‌ها، بیش‌تر از پوشش بدن مردان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یکی از عواملی که به پوشش بیش‌تر بدن بانوان آسیب وارد کند، استفاده از لباس‌های شفاف و نازک است؛ زیرا این‌گونه لباس‌ها، سطح بدن را آشکار و نمایان می‌گرداند و تأثیر این‌گونه پوشش‌ها، به‌ویژه از سوی بانوان، در تحریک جنسی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نکته در برخی احادیث از این گونه لباس‌ها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اسماء بنتَ أبی‌بکر دَخلتْ علی رسولِ الله صلی‌الله‌علیه‌و‌آله و علیها ثیابٌ رقاقٌ فأعرض عنها رسولُ اللّه صلی‌الله‌علیه‌و‌آله و قال یا اسماء إن المرأةَ إذا بلغتْ الْمحیضَ لم یصلُح لها أن یُری منها إلاّ هذا و هذا و اشار الی وجهه و کفیهّ؛</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دختر ابی‌بکر بر رسول خدا صلی‌الله‌علیه‌و‌آله وارد شد، در حالی‌که لباس نازکی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صلی‌الله‌علیه‌و‌آله از او روی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وقتی به سن بلوغ رسید، شایسته نیست بدن </w:t>
      </w:r>
      <w:bookmarkStart w:id="59" w:name="pg486_2442"/>
    </w:p>
    <w:p>
      <w:pPr>
        <w:pStyle w:val="BookText"/>
        <w:rPr/>
      </w:pPr>
      <w:bookmarkEnd w:id="59"/>
      <w:r>
        <w:rPr>
          <w:rFonts w:ascii="IRNazanin" w:hAnsi="IRNazanin" w:eastAsia="IRNazanin"/>
          <w:color w:val="111111"/>
          <w:sz w:val="28"/>
          <w:sz w:val="28"/>
          <w:szCs w:val="28"/>
          <w:rtl w:val="true"/>
          <w:lang w:bidi="fa-IR"/>
        </w:rPr>
        <w:t>او دیده شود، مگر این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 به صورت و دو کف دست خود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برخی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کاسیات عاریات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آمده است که در مورد معنای آن احتمالات مختلفی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لباس نازک و شفاف می‌پوشند؛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لباس‌های کوتاه می‌پوشند؛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لباس‌های تنگ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برای همه این احتمالات، شواهدی در متون اسلامی می‌توان یافت که در آن‌ها زنان استفاده کننده از این گونه لباس‌ها سرزنش شده‌اند، ولی به نظر می‌رسد در بین معانی مذکور، معنای نخست تناسب بیش‌تری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فردی که لباس نازک و شفاف پوشیده است، گرچه در ظاهر لباس پوشیده، ولی در واقع برهنه است؛ زیرا سطح بدن وی از زیر لباس نازک و شفاف آشکار است و تحریک‌آمیزی این گونه لباس نسبت به غریزه جنسی و افزایش احتمال آسیب‌زایی آن و ابتلا به مفاسد و انحراف جنسی نیز امری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آشکار است که تأکید بر عدم استفاده بانوان از لباس‌های شفاف و نازک، به معنای این نیست که مردان می‌توانند هر گونه لباس نازک و شفاف را بپوشند، بلکه به معنای این است  که احتمال آسیب‌زایی این گونه لباس‌ها در مورد بانوان بیش‌تر است</w:t>
      </w:r>
      <w:r>
        <w:rPr>
          <w:rFonts w:eastAsia="IRNazanin" w:cs="IRNazanin"/>
          <w:color w:val="111111"/>
          <w:sz w:val="28"/>
          <w:szCs w:val="28"/>
          <w:rtl w:val="true"/>
          <w:lang w:bidi="fa-IR"/>
        </w:rPr>
        <w:t>.</w:t>
      </w:r>
    </w:p>
    <w:p>
      <w:pPr>
        <w:pStyle w:val="Heading5"/>
        <w:numPr>
          <w:ilvl w:val="4"/>
          <w:numId w:val="1"/>
        </w:numPr>
        <w:rPr/>
      </w:pPr>
      <w:bookmarkStart w:id="60" w:name="__RefHeading___Toc4313011_211673320"/>
      <w:bookmarkStart w:id="61" w:name="_Toc22"/>
      <w:bookmarkEnd w:id="60"/>
      <w:r>
        <w:rPr>
          <w:rtl w:val="true"/>
        </w:rPr>
        <w:t>ب</w:t>
      </w:r>
      <w:r>
        <w:rPr>
          <w:rtl w:val="true"/>
        </w:rPr>
        <w:t xml:space="preserve">) </w:t>
      </w:r>
      <w:r>
        <w:rPr>
          <w:rtl w:val="true"/>
        </w:rPr>
        <w:t>ناشایست بودن لباس و پوشش تنگ</w:t>
      </w:r>
      <w:bookmarkEnd w:id="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اصلی از لباس، پوشش بدن است و چون اندام بانوان به طور طبیعی قسمت‌های برجسته‌ای دارد، پوشش آنان باید به گونه‌ای باشد که قسمت‌های برجسته بدن را بپوشاند تا باعث تحریک جنسی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است که استفاده بانوان از لباس تنگ و </w:t>
      </w:r>
    </w:p>
    <w:p>
      <w:pPr>
        <w:pStyle w:val="BookText"/>
        <w:rPr/>
      </w:pPr>
      <w:r>
        <w:rPr>
          <w:rFonts w:ascii="IRNazanin" w:hAnsi="IRNazanin" w:eastAsia="IRNazanin"/>
          <w:color w:val="111111"/>
          <w:sz w:val="28"/>
          <w:sz w:val="28"/>
          <w:szCs w:val="28"/>
          <w:rtl w:val="true"/>
          <w:lang w:bidi="fa-IR"/>
        </w:rPr>
        <w:t>چسبان در بیرون منزل نه تنها قسمت‌های برجسته بدن آنان را نمی‌پوشاند، که آن‌ها را برجسته‌تر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یکی از آثار منفی این گونه لباس‌ها، تحریک هواهای شهوانی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روایات استفاده از چنین لباس‌هایی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رسولُ اللّه صلی‌الله‌علیه‌و‌آله قبطیه کثیفة،</w:t>
      </w:r>
      <w:r>
        <w:rPr>
          <w:rStyle w:val="FootnoteAnchor"/>
          <w:rtl w:val="true"/>
        </w:rPr>
        <w:footnoteReference w:id="100"/>
      </w:r>
      <w:r>
        <w:rPr>
          <w:rFonts w:ascii="Amiri" w:hAnsi="Amiri" w:eastAsia="Amiri" w:cs="Amiri"/>
          <w:color w:val="111111"/>
          <w:sz w:val="28"/>
          <w:sz w:val="28"/>
          <w:szCs w:val="28"/>
          <w:rtl w:val="true"/>
          <w:lang w:bidi="ar-SA"/>
        </w:rPr>
        <w:t>کانتْ مما أهدی له دحیةُ الکلبی فَکَسوتُها إمرأتی فقال رسولُ اللّه صلی‌الله‌علیه‌و‌آله مالِک لا تَلْبسُ الْقبطیه؟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کَسوتُها إمرأتی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أن تجعلَ تحتَها غلالةً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أخافُ اَنْ تَصِفَ حجمُ عظامها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اسامة بن زید نقل شده است که رسول خدا صلی‌الله‌علیه‌و‌آله لباس قبطی را که دحیه کلبی به حضرت هدیه کرده بود، به من پوشاند که من نیز آن را به همسرم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قبطی را نمی‌پوشی؟ من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همسرم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کن در زیر آن زیر پوش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که من می‌ترسم لباس قبطی حجم بدن او را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ضرر تحریک جنسی، امروزه زیان‌آور بودن استفاده از لباس‌های تنگ از نظر جسمانی در علم پزشکی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ضررهای جسمانی لباس‌های تنگ، این است که این‌گونه لباس‌ها عمل تنفس بدن را با مشکل مواجه می‌کند و نمی‌گذارد هوای آزاد به سطح پوست بدن برسد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در مورد عوارض منفی، تفاوتی بین زن و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منظور در امان ماندن از آسیب‌های بالا، زنان و مردان از لباس‌های تنگ </w:t>
      </w:r>
      <w:bookmarkStart w:id="62" w:name="pg486_2444"/>
    </w:p>
    <w:p>
      <w:pPr>
        <w:pStyle w:val="BookText"/>
        <w:rPr/>
      </w:pPr>
      <w:bookmarkEnd w:id="62"/>
      <w:r>
        <w:rPr>
          <w:rFonts w:ascii="IRNazanin" w:hAnsi="IRNazanin" w:eastAsia="IRNazanin"/>
          <w:color w:val="111111"/>
          <w:sz w:val="28"/>
          <w:sz w:val="28"/>
          <w:szCs w:val="28"/>
          <w:rtl w:val="true"/>
          <w:lang w:bidi="fa-IR"/>
        </w:rPr>
        <w:t>استفاده نکنند</w:t>
      </w:r>
      <w:r>
        <w:rPr>
          <w:rFonts w:eastAsia="IRNazanin" w:cs="IRNazanin"/>
          <w:color w:val="111111"/>
          <w:sz w:val="28"/>
          <w:szCs w:val="28"/>
          <w:rtl w:val="true"/>
          <w:lang w:bidi="fa-IR"/>
        </w:rPr>
        <w:t>.</w:t>
      </w:r>
    </w:p>
    <w:p>
      <w:pPr>
        <w:pStyle w:val="Heading5"/>
        <w:numPr>
          <w:ilvl w:val="4"/>
          <w:numId w:val="1"/>
        </w:numPr>
        <w:rPr/>
      </w:pPr>
      <w:bookmarkStart w:id="63" w:name="__RefHeading___Toc4313013_211673320"/>
      <w:bookmarkStart w:id="64" w:name="_Toc23"/>
      <w:bookmarkEnd w:id="63"/>
      <w:r>
        <w:rPr>
          <w:rtl w:val="true"/>
        </w:rPr>
        <w:t>ج</w:t>
      </w:r>
      <w:r>
        <w:rPr>
          <w:rtl w:val="true"/>
        </w:rPr>
        <w:t xml:space="preserve">) </w:t>
      </w:r>
      <w:r>
        <w:rPr>
          <w:rtl w:val="true"/>
        </w:rPr>
        <w:t>ناشایست بودن استفاده زنان و مردان از پوشش های اختصاصی یکدیگر</w:t>
      </w:r>
      <w:bookmarkEnd w:id="64"/>
    </w:p>
    <w:p>
      <w:pPr>
        <w:pStyle w:val="BookText"/>
        <w:rPr/>
      </w:pPr>
      <w:r>
        <w:rPr>
          <w:rFonts w:ascii="IRNazanin" w:hAnsi="IRNazanin" w:eastAsia="IRNazanin"/>
          <w:color w:val="111111"/>
          <w:sz w:val="28"/>
          <w:sz w:val="28"/>
          <w:szCs w:val="28"/>
          <w:rtl w:val="true"/>
          <w:lang w:bidi="fa-IR"/>
        </w:rPr>
        <w:t>همان‌گونه که به لحاظ ایجابی گاهی زن و مرد به مقدار یا نوع خاصی از حجاب و پوشش سفارش شده‌اند، به لحاظ سلبی نیز گاه زن و مرد ـ هر دو ـ از پوشش خاصی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زن و مرد به طور مشترک از آن منع شده‌اند، استفاده از پوشش‌های مختص یکدیگر است؛ به این معنا که مردان نباید از پوشش‌های ویژه زنان استفاده کنند و زنان نیز نباید از پوشش‌های ویژه مردان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روسری و چادر از پوشش‌های مختص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مردان نباید از آن‌ها استفاده کنند و در مقابل، کلاه از پوشش‌های مختص مردان است و بانوان نباید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حدیثی زنان و مردان را از استفاده از لباس‌های مختص یکدیگر نهی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 اللّه صلی‌الله‌علیه‌و‌آله یَزْجُرُ الرَّجُلَ اَنْ تَتَشَبَّهَ بِالنساءِ و یَنهی المرأةَ اَنْ تَتَشَبَّهَ بِالرّجالِ فی لباسها</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رسول خدا صلی‌الله‌علیه‌و‌آله پیوسته مرد را از شباهت جستن به زنان و زن را از شباهت جستن به مردان در لباس نهی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حضرت علی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تَکُنْ حلیما فَتَحلَّمْ قلّ من تشبّه بقوم إلاّ اَوْشک اَنْ یکونَ منهم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اگر انسان حلیم و بردباری نیستی، خودت را به حلم و بردباری وادار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پیش می‌آید که فردی به قوم و گروهی مشابهت جوید، ولی از جمله آنان نگردد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پیش‌فرض کلی روایت بالا این است که هر وقت انسان خود را در عمل و حالتی </w:t>
      </w:r>
      <w:bookmarkStart w:id="65" w:name="pg486_2445"/>
    </w:p>
    <w:p>
      <w:pPr>
        <w:pStyle w:val="BookText"/>
        <w:rPr/>
      </w:pPr>
      <w:bookmarkEnd w:id="65"/>
      <w:r>
        <w:rPr>
          <w:rFonts w:ascii="IRNazanin" w:hAnsi="IRNazanin" w:eastAsia="IRNazanin"/>
          <w:color w:val="111111"/>
          <w:sz w:val="28"/>
          <w:sz w:val="28"/>
          <w:szCs w:val="28"/>
          <w:rtl w:val="true"/>
          <w:lang w:bidi="fa-IR"/>
        </w:rPr>
        <w:t>شبیه و هم شکل قوم و گروه خاصی کند، این مشابهت باعث می‌گردد از آن قوم و دسته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روایتی از رسول اکرم  صلی‌الله‌علیه‌و‌آلهنقل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تَلْبِسوا لباسَ أعدائی و لا تَطْعِموا مَطاعِم أعدائی و لاتَسْلِکوا مَسالِکَ أعدائی فَتَکُونوا أعدائی کَما هُم أعدائی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لباس دشمنان من را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دشمنان من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دشمنان من را نروید که شما نیز مثل آنان از دشمنان من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پیش‌فرض یاد شده؛ هر یک از زن و مرد به تناسب وظایف‌شان، ویژگی‌ها، روحیات و هویت ویژه‌ای دارند که در مباحث روان‌شناسی زن و مرد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یک از آن‌ها در صورتی می‌توانند به وظایف فردی و اجتماعی خود عمل کنند که هویت جنسی زنانه و مردانه خویش را حفظ کنند، ولی بی‌تردید پوشیدن لباس‌های مختص مردان توسط زنان و پوشیدن لباس‌های مختص زنان توسط مردان باعث می‌گردد که هر یک از آن دو روحیات و هویت ویژه خود را به تدریج از دست بدهند، به‌گونه‌ای که زن دارای احساسات و اخلاق مردانه و مرد نیز بالعکس دارای اخلاق و عواطف زنانه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تغییر نقش‌های فطری و غریزی، نظم حاکم بر نظام آفرینش زن و مرد را دچار اختلال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زنان و مردان از پوشیدن لباس‌های مختص یکدیگر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پی‌آمدهای کوچک تغییر نقش‌های زنان و مردان، ظهور پدیده‌ای نوپیدا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دختر نما، دختران پسر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6" w:name="__RefHeading___Toc4313015_211673320"/>
      <w:bookmarkStart w:id="67" w:name="_Toc24"/>
      <w:bookmarkEnd w:id="66"/>
      <w:r>
        <w:rPr>
          <w:rtl w:val="true"/>
        </w:rPr>
        <w:t>د</w:t>
      </w:r>
      <w:r>
        <w:rPr>
          <w:rtl w:val="true"/>
        </w:rPr>
        <w:t xml:space="preserve">) </w:t>
      </w:r>
      <w:r>
        <w:rPr>
          <w:rtl w:val="true"/>
        </w:rPr>
        <w:t>پوشیدگی زینت از نامحرم</w:t>
      </w:r>
      <w:bookmarkEnd w:id="67"/>
    </w:p>
    <w:p>
      <w:pPr>
        <w:pStyle w:val="Heading6"/>
        <w:numPr>
          <w:ilvl w:val="5"/>
          <w:numId w:val="1"/>
        </w:numPr>
        <w:rPr/>
      </w:pPr>
      <w:bookmarkStart w:id="68" w:name="__RefHeading___Toc4313017_211673320"/>
      <w:bookmarkStart w:id="69" w:name="_Toc25"/>
      <w:bookmarkEnd w:id="68"/>
      <w:r>
        <w:rPr>
          <w:rtl w:val="true"/>
        </w:rPr>
        <w:t>اشاره</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نورانی اسلام، متناسب با گرایش‌های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گرایش‌های فطری همه انسان‌ها به ویژه بانوان، گرایش به زینت، خود آرایی و زیبایی‌دوستی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و احادیث معصومان علیهم‌السلام، علاقه فطری زنان به زینت آلات و خود آرایی را این‌گونه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هَمُّهنّ زینةُ الحیاة الدنیا؛</w:t>
      </w:r>
      <w:r>
        <w:rPr>
          <w:rStyle w:val="FootnoteAnchor"/>
          <w:rtl w:val="true"/>
        </w:rPr>
        <w:footnoteReference w:id="107"/>
      </w:r>
      <w:r>
        <w:rPr>
          <w:rFonts w:ascii="IRNazanin" w:hAnsi="IRNazanin" w:eastAsia="IRNazanin"/>
          <w:color w:val="111111"/>
          <w:sz w:val="28"/>
          <w:sz w:val="28"/>
          <w:szCs w:val="28"/>
          <w:rtl w:val="true"/>
          <w:lang w:bidi="fa-IR"/>
        </w:rPr>
        <w:t>همت زنان زینت و زیورهای زندگی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اسلام، بر اساس همین علاقه فطری زنان، به استفاده از زینت آلات و زیبایی‌ها تشویق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لِلْمرأةِ اَنْ تُعِطّلَ نفسَها وَ لَو أن تعلِّق فی عُنقِها قِلادةً وَ لایَنْبغی اَنْ تَدعَ یدَها مِن الْخِضابِ وَ لوْ اَن تَمْسَحَها مسحا بالْحَنا وَ إنْ کانتْ مُسنةً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سزاوار نیست زنی خود را بدون زیور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کم گردن‌بندی به گردن آویزد و شایسته نیست دست زن بدون خضاب باشد و لو این‌که حنایی را مس کند، اگر چه آن زن پیر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نمایش زینت به افراد نامحرم، پی‌آمدهای منفی مانند تحریک جنسی، آسیب‌زایی و دچار شدن به مفاسد جنسی را در پی دارد، در آموزه‌های قرآنی اسلام درباره استفاده زنان و بانوان از زینت حد و مرزهایی قرار داده شده است که برخی از آن‌ها در این آیه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یُبْدینَ زینَتَهُنَّ إِلاّ ما ظَهَرَ مِنْها وَ لْیَضْرِبْنَ بِخُمُرِهِنَّ عَلی جُیُوبِهِنَّ وَ لا یُبْدینَ زینَتَهُنَّ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آرایش خود را جز آن‌چه قهرا ظاهر می‌شود، بر بیگانه آشکار نسازند و باید سینه و بر دوش خود را به مقنعه بپوشانند و زینت و جمال خود را آشکار نسازند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آیه یاد شده، یکی از توصیه‌های اساسی اسلام به بانوان، نمایش ندادن زینت‌ها و زیبایی‌ها به افراد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این دستور قرآنی و اسلامی این است که چون بانوان به طور طبیعی به گونه‌ای آفریده شده‌اند که غالبا مظهر جمال و زیبایی و مردان نیز مظهر شیفتگی و دلدادگی هستند، ازاین‌رو آشکار کردن زینت‌ها توسط بانوان، زمینه تحریک شهوت جنسی را ایجاد می‌کند و تحریک شهوت جنسی نیز زمینه گناهان جنسی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شارع مقدس برای رسیدن انسان به کمال، دوست دارد محیط اجتماع را از آلودگی به گناهان پاک سازد، با دستور حکمت‌آمیز نمایش ندادن زینت خواسته است مقدمات پیدایش آلودگی در جامعه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الهی در مورد خودآرایی بانوان با تعابیر مختلف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مُتَبَرِّجاتٍ بِزینةٍ؛ زنان اظهار تجملات و زینت خود نکنند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 و در خانه‌هایتان بنشینید و آرام بگیرید و مانند دوره جاهلیت پیشین، آرایش و خودآرایی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شریفه، روایتی از امام صادق علیه‌السلام نقل شده است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جاهلیة اخری؛</w:t>
      </w:r>
      <w:r>
        <w:rPr>
          <w:rStyle w:val="FootnoteAnchor"/>
          <w:rtl w:val="true"/>
        </w:rPr>
        <w:footnoteReference w:id="109"/>
      </w:r>
      <w:r>
        <w:rPr>
          <w:rFonts w:ascii="IRNazanin" w:hAnsi="IRNazanin" w:eastAsia="IRNazanin"/>
          <w:color w:val="111111"/>
          <w:sz w:val="28"/>
          <w:sz w:val="28"/>
          <w:szCs w:val="28"/>
          <w:rtl w:val="true"/>
          <w:lang w:bidi="fa-IR"/>
        </w:rPr>
        <w:t>یعنی در مقابل خودنمایی جاهلیت نخستین، خودنمایی جاهلیت دیگری نیز پدید خواهد آمد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مراد از خودنمایی جاهلیت جدید و مدرن که امام معصوم علیه‌السلام از آن خبر داده‌اند، جنبش طرفداران لختی و برهنگی در جهان غرب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افزون بر این در آیه دیگری درباره خودآرایی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یَضْرِبْنَ بِأَرْجُلِهِنَّ لِیُعْلَمَ ما یُخْفینَ مِنْ زینَتِهِنَّ؛ آن‌گونه پای بر زمین نزنند که خلخال و زیور پنهان پاهایشان معلوم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کمک آیات و روایات دیگر مربوط به حجاب، یک قاعده کلی در مورد حجاب و پوشش بانوان استفاده می‌شود و آن این‌که پوشش و شیوه رفتار بانوان در سطح جامعه، باید به گونه‌ای باشد که باعث تحریک شهوات جنسی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به منظور کمک به پاکی جامعه از گناهان جنسی، باید از هر گونه حرکتی که برانگیزاننده شهوت‌های جنسی است، بپرهیزند و تردیدی نیست که یکی از مهم‌ترین راه‌کارها، نمایش ندادن زینت‌ها به افراد نامحرم است که در قرآن روی آن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آرایش خود را جز آن‌چه قهرا ظاهر می‌شود، بر بیگانه آشکار نسازند و باید سینه و برودوش خود را به مقنعه بپوشانند و زینت و جمال خود را آشکار نسازند، جز برای شوهران خود و پدران و پدران شوهر و پسران خود و پسران شوهر و برادران خود و پسران برادر و خواهران خود و زنان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ملکی خویش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که رغبت به زنان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و مرد یا طفلی که هنوز بر عورت و محارم زنان آگاه نیستند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نکردن زینت‌ها و زیبایی‌هاست که تعبیر دیگر قرآنی آن، عدم تبرّج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بالا و آیات پیشین استفاده می‌شود قاعده اصلی و اولی در مورد زینت و زیبایی‌های بانوان، آشکار نکردن آن‌هاست، مگر در </w:t>
      </w:r>
      <w:bookmarkStart w:id="70" w:name="pg486_2449"/>
    </w:p>
    <w:p>
      <w:pPr>
        <w:pStyle w:val="BookText"/>
        <w:rPr/>
      </w:pPr>
      <w:bookmarkEnd w:id="70"/>
      <w:r>
        <w:rPr>
          <w:rFonts w:ascii="IRNazanin" w:hAnsi="IRNazanin" w:eastAsia="IRNazanin"/>
          <w:color w:val="111111"/>
          <w:sz w:val="28"/>
          <w:sz w:val="28"/>
          <w:szCs w:val="28"/>
          <w:rtl w:val="true"/>
          <w:lang w:bidi="fa-IR"/>
        </w:rPr>
        <w:t>برخی موارد استثنایی که در دو مورد کلی ذیل قابل توضیح هستند</w:t>
      </w:r>
      <w:r>
        <w:rPr>
          <w:rFonts w:eastAsia="IRNazanin" w:cs="IRNazanin"/>
          <w:color w:val="111111"/>
          <w:sz w:val="28"/>
          <w:szCs w:val="28"/>
          <w:rtl w:val="true"/>
          <w:lang w:bidi="fa-IR"/>
        </w:rPr>
        <w:t>.</w:t>
      </w:r>
    </w:p>
    <w:p>
      <w:pPr>
        <w:pStyle w:val="Heading6"/>
        <w:numPr>
          <w:ilvl w:val="5"/>
          <w:numId w:val="1"/>
        </w:numPr>
        <w:rPr/>
      </w:pPr>
      <w:bookmarkStart w:id="71" w:name="__RefHeading___Toc4313019_211673320"/>
      <w:bookmarkStart w:id="72" w:name="_Toc26"/>
      <w:bookmarkEnd w:id="71"/>
      <w:r>
        <w:rPr>
          <w:rtl w:val="true"/>
        </w:rPr>
        <w:t>موارد استثناء</w:t>
      </w:r>
      <w:bookmarkEnd w:id="72"/>
    </w:p>
    <w:p>
      <w:pPr>
        <w:pStyle w:val="Heading6"/>
        <w:numPr>
          <w:ilvl w:val="5"/>
          <w:numId w:val="1"/>
        </w:numPr>
        <w:rPr/>
      </w:pPr>
      <w:bookmarkStart w:id="73" w:name="__RefHeading___Toc4313021_211673320"/>
      <w:bookmarkStart w:id="74" w:name="_Toc27"/>
      <w:bookmarkEnd w:id="73"/>
      <w:r>
        <w:rPr/>
        <w:t>1</w:t>
      </w:r>
      <w:r>
        <w:rPr>
          <w:rtl w:val="true"/>
        </w:rPr>
        <w:t xml:space="preserve">- </w:t>
      </w:r>
      <w:r>
        <w:rPr>
          <w:rtl w:val="true"/>
        </w:rPr>
        <w:t>برخی اشخاص</w:t>
      </w:r>
      <w:bookmarkEnd w:id="74"/>
    </w:p>
    <w:p>
      <w:pPr>
        <w:pStyle w:val="BookText"/>
        <w:rPr/>
      </w:pPr>
      <w:r>
        <w:rPr>
          <w:rFonts w:ascii="IRNazanin" w:hAnsi="IRNazanin" w:eastAsia="IRNazanin"/>
          <w:color w:val="111111"/>
          <w:sz w:val="28"/>
          <w:sz w:val="28"/>
          <w:szCs w:val="28"/>
          <w:rtl w:val="true"/>
          <w:lang w:bidi="fa-IR"/>
        </w:rPr>
        <w:t>همان‌گونه که از آیه استفاده می‌شود، زنان از آشکار کردن زینت‌ها و زیبایی‌های خود منع شده‌اند، به استثنای برخی اشخاص که در دوازده دسته کلی قرار می‌گیرند و زنان نسبت به آن‌ها وظیفه وجوب پوشش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برداشته شدن حکم وجوب پوشش نسبت به این دوازده گروه، دست کم دو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انگیزه‌های شهوانی و جنسی معمولا در این دوازده گروه، یا وجود ندارد یا کم‌تر وجود دارد؛</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عمومیت وجوب پوشش زینت‌ها و زیبایی‌ها در منزل و در بین محارم، برای بانوان مقداری مشقت‌آور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شارع مقدس به منظور مصلحت و آسان‌گیری برای مکلفان، حکم وجوب پوشش زینت‌ها را در مواجهه با این اشخاص خاص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در مواقع خاصی ـ دو وجه بالا وجود نداشت ـ ، مثل این‌که زنی از حرکات و نگاه برخی محارم، به انگیزه‌های شهوانی و جنسی آن‌ها پی برد، لزوم پوشش زینت‌ها حتی در مقابل آن‌ها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زنی از پوشش زینت‌های خود در مقابل محارم احساس سختی نداشت، از حکم جواز اظهار زینت در برابر افراد محرم می‌تواند استفاده نکند؛ زیرا بر اساس آموزه‌های قرآنی، پوشش بیش‌تر، شایسته‌تر دارد، حتی در مواردی که احتمال وجود انگیزه‌های شهوانی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ابتدا خداوند به بانوان پیر که امید ازدواج در مورد آن‌ها وجود ندارد، </w:t>
      </w:r>
      <w:bookmarkStart w:id="75" w:name="pg486_2450"/>
    </w:p>
    <w:p>
      <w:pPr>
        <w:pStyle w:val="BookText"/>
        <w:rPr/>
      </w:pPr>
      <w:bookmarkEnd w:id="75"/>
      <w:r>
        <w:rPr>
          <w:rFonts w:ascii="IRNazanin" w:hAnsi="IRNazanin" w:eastAsia="IRNazanin"/>
          <w:color w:val="111111"/>
          <w:sz w:val="28"/>
          <w:sz w:val="28"/>
          <w:szCs w:val="28"/>
          <w:rtl w:val="true"/>
          <w:lang w:bidi="fa-IR"/>
        </w:rPr>
        <w:t>اجازه می‌دهد که لباس‌های رویی خویش، مانند چادر</w:t>
      </w:r>
      <w:r>
        <w:rPr>
          <w:rStyle w:val="FootnoteAnchor"/>
          <w:rtl w:val="true"/>
        </w:rPr>
        <w:footnoteReference w:id="111"/>
      </w:r>
      <w:r>
        <w:rPr>
          <w:rFonts w:ascii="IRNazanin" w:hAnsi="IRNazanin" w:eastAsia="IRNazanin"/>
          <w:color w:val="111111"/>
          <w:sz w:val="28"/>
          <w:sz w:val="28"/>
          <w:szCs w:val="28"/>
          <w:rtl w:val="true"/>
          <w:lang w:bidi="fa-IR"/>
        </w:rPr>
        <w:t>را بدون قصد نمایش زینت‌ها برگیرند، ولی در آخر همین آیه می‌گوید اگر عفاف بیش‌تری به خرج دهند و از حجاب خود کم نکند، برای آن‌ها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حکمت این مطلوبیت پوشش بیش‌تر زنان چیست؟ پاسخ این است که بین مقدار پوشش و میزان مصونیت بانوان در مقابل گناهان جنسی، رابطه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چه پوشش آن‌ها بیش‌تر باشد، مقدار مصونیت آنان در مقابل آسیب‌های جنسی نیز بیش‌تر است و هر چه مقدار پوشش آنان کم‌تر باشد، میزان آسیب‌ناپذیری آن‌ها نیز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 دقت در مفاد این حدیث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 مؤمنان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شدة الحجاب ابقی علیهن؛</w:t>
      </w:r>
      <w:r>
        <w:rPr>
          <w:rStyle w:val="FootnoteAnchor"/>
          <w:rtl w:val="true"/>
        </w:rPr>
        <w:footnoteReference w:id="112"/>
      </w:r>
      <w:r>
        <w:rPr>
          <w:rFonts w:ascii="IRNazanin" w:hAnsi="IRNazanin" w:eastAsia="IRNazanin"/>
          <w:color w:val="111111"/>
          <w:sz w:val="28"/>
          <w:sz w:val="28"/>
          <w:szCs w:val="28"/>
          <w:rtl w:val="true"/>
          <w:lang w:bidi="fa-IR"/>
        </w:rPr>
        <w:t>همانا حجاب و پوشش کامل زنان، باعث مصونیت بیش‌تر آنان می‌گردد</w:t>
      </w:r>
      <w:r>
        <w:rPr>
          <w:rFonts w:eastAsia="IRNazanin" w:cs="IRNazanin"/>
          <w:color w:val="111111"/>
          <w:sz w:val="28"/>
          <w:szCs w:val="28"/>
          <w:rtl w:val="true"/>
          <w:lang w:bidi="fa-IR"/>
        </w:rPr>
        <w:t>».</w:t>
      </w:r>
    </w:p>
    <w:p>
      <w:pPr>
        <w:pStyle w:val="Heading6"/>
        <w:numPr>
          <w:ilvl w:val="5"/>
          <w:numId w:val="1"/>
        </w:numPr>
        <w:rPr/>
      </w:pPr>
      <w:bookmarkStart w:id="76" w:name="__RefHeading___Toc4313023_211673320"/>
      <w:bookmarkStart w:id="77" w:name="_Toc28"/>
      <w:bookmarkEnd w:id="76"/>
      <w:r>
        <w:rPr/>
        <w:t>2</w:t>
      </w:r>
      <w:r>
        <w:rPr>
          <w:rtl w:val="true"/>
        </w:rPr>
        <w:t xml:space="preserve">- </w:t>
      </w:r>
      <w:r>
        <w:rPr>
          <w:rtl w:val="true"/>
        </w:rPr>
        <w:t>برخی از اعضای بدن</w:t>
      </w:r>
      <w:bookmarkEnd w:id="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بعضی روایت‌ها که از ائمه معصومان علیهم‌السلام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یبدین زینتهن الاّ ما ظهر منها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وجه و کفّین تفسیر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بر همین اساس، بیش‌تر فقیهان شیعه گفته‌اند پوشاندن صورت و دو دست تا مچ برای زنان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فقها، که به عدم پوشش صورت و دست‌ها معتقدند، اگر در موارد خاصی با توجه به وجود قراین و شواهد، باز بودن چهره و دست‌ها باعث وقوع در مفسده جنسی و آسیب‌زایی باشد، پوشاندن چهره و دست‌ها را لازم می‌دانند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نظر می‌رسد این استثنا نیز همانند استثنای پیشین، برای رعایت مصلحت تسهیل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مباح بودن آشکار کردن صورت و کفین، از نوع اقتضایی است؛ یعنی اگر رعایت مصلحت تسهیل از سوی شارع نبود، در همین موارد استثنا شده نیز اقتضا و زمینه وجوب پوشش وجود داشت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چون معمولا چهره بانوان زیباتر است و بیش‌تر باعث جلب توجه و دل ربایی نامحرم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این‌جا شایسته طرح است، این است که آیا در متون اسلامی مثل قرآن و حدیث، نوع خاصی از پوشش که باعث پوشیدگی بیش‌تر زنان در مقابل نامحرم می‌گردد، توصیه شده است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قرآنی؛ به زنان توصیه شده است از دو نوع پوشش ویژه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نامحرم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لیضربن بخمرهنّ علی جیوبهنّ؛ و باید سینه و برودوش خود را به مقنعه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وَ بَناتِکَ وَ نِساءِ الْمُؤمِنینَ یُدْنینَ عَلَیْهِنَّ مِنْ جَلاَبِیبِهِنَّ ذلِکَ أَدْنی أَنْ یُعْرَفْنَ فَلا یُؤذَیْنَ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زنان مؤمنان بگو که خویشتن را به چادر فرو پوشند که این کار برای این‌که آن‌ها به عفت و آزادگی شناخته </w:t>
      </w:r>
    </w:p>
    <w:p>
      <w:pPr>
        <w:pStyle w:val="BookText"/>
        <w:rPr/>
      </w:pPr>
      <w:r>
        <w:rPr>
          <w:rFonts w:ascii="IRNazanin" w:hAnsi="IRNazanin" w:eastAsia="IRNazanin"/>
          <w:color w:val="111111"/>
          <w:sz w:val="28"/>
          <w:sz w:val="28"/>
          <w:szCs w:val="28"/>
          <w:rtl w:val="true"/>
          <w:lang w:bidi="fa-IR"/>
        </w:rPr>
        <w:t>شوند تا از تعرض و جسارت هوس رانان آزار نکشند، بر آنان بسیار بهتر است و خدا در حق خلق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آخر آیه دوم، رابطه بین حجاب و پوشش و مصونیت بیشتر و عدم آزار از سوی افراد لا ابالی به خوبی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کان سَبُب نُزولِها أن النِّساءَ کُنَّ یَخُرجْنَ إلی الْمسجدِ و یُصلینَ خَلْفَ رسولِ اللّه صلی‌الله‌علیه‌و‌آله و إذا کانَ بِاللَّیلِ خَرَجْنَ إلی صَلاةِ الْمغربِ وَ الْعشاءِ الآخِرة و الغَداةِ یَقعُدُ الشُّبانُ لَهنَّ فی طریقِهن فَیُوذونَهُنَّ و یَتعَّرضُون لَهُنَّ فَأنزل اللّهُ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سبب نزول آیه شریفه این بوده که زنان برای رفتن به مسجد از منزل خارج می‌شدند و پشت سر رسول خدا صلی‌الله‌علیه‌و‌آلهنماز جماعت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برای نماز مغرب، و عشا و صبح برای رفتن به مسجد از منزل خارج می‌شدند، جوانان لا ابالی سر راه آن‌ها می‌نشستند و متعرض آن‌ها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در همین رابطه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تحقیق انجام گرفته خمار به معنای مقنعه و پوشش مخصوص سر، و جلباب به معنای چادر پوشش گسترده‌ای که روی لباس‌های دیگر می‌پوشند و تمام بدن را می‌پوشاند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فاطمه زهرا علیهاالسلام هنگام رفتن به مسجد برای دفاع از قضیه فدک نیز از همین پوشش‌های قرآنی خمار و جلباب استفاده کرده‌اند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شواهد تاریخی نیز مؤید این مطلب است که رنگ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رنگ </w:t>
      </w:r>
    </w:p>
    <w:p>
      <w:pPr>
        <w:pStyle w:val="BookText"/>
        <w:rPr/>
      </w:pPr>
      <w:r>
        <w:rPr>
          <w:rFonts w:ascii="IRNazanin" w:hAnsi="IRNazanin" w:eastAsia="IRNazanin"/>
          <w:color w:val="111111"/>
          <w:sz w:val="28"/>
          <w:sz w:val="28"/>
          <w:szCs w:val="28"/>
          <w:rtl w:val="true"/>
          <w:lang w:bidi="fa-IR"/>
        </w:rPr>
        <w:t xml:space="preserve">جلبابی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نزول آیه استفاده می‌شده، همانند بسیاری از مقنعه‌ها و چادرهای رایج فعلی، مشکی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قراین تاریخی با رجوع به ریشه لغوی خمار و جلباب در کتاب‌های لغوی معتبر بیش‌تر تأیید می‌گردد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افزون بر این، در کلمات دانشمندان اسلامی و روان‌شناسی شواهدی وجود دارد که تأیید کننده تأمین حجاب و پوشش بیش‌تر زنان توسط حجاب‌های رنگ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فقیه برجسته شیعه، صاحب جواهر در ذیل برخی روایات مربوط به کراهت استفاده از لباس‌های مشکی، این‌گونه نقل کرده است که براساس دیدگاه‌های فقیهان شیعه، کراهت پوشش مشکی مختص مردان است؛ زیرا شارع مقدس، پوشش غلیظ‌تر و بیش‌تری برای زنان هنگام مواجهه با نامحرم قرار داده است و رنگ مشکی در مقایسه با رنگ‌های دیگر، به نحو بهتری پوشش بیش‌تر را تأمین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روان‌شناسی رنگ‌ها نیز می‌گوید سیاه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سفید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زنی که در بیرون منزل و در مقابل نامحرم از حجاب مشکی استفاده می‌کند، در واقع می‌خواهد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زنی که لباس سفید می‌پوشد، راه نگاه‌ها را به‌سوی خود باز می‌گذارد و آن فردی که لباس‌های رنگارنگ و جذاب می‌پوشد، خواسته یا ناخواسته خود را در مقابل نگاه‌های هرزه و آلوده قرار می‌دهد</w:t>
      </w:r>
      <w:r>
        <w:rPr>
          <w:rFonts w:eastAsia="IRNazanin" w:cs="IRNazanin"/>
          <w:color w:val="111111"/>
          <w:sz w:val="28"/>
          <w:szCs w:val="28"/>
          <w:rtl w:val="true"/>
          <w:lang w:bidi="fa-IR"/>
        </w:rPr>
        <w:t>.</w:t>
      </w:r>
      <w:r>
        <w:rPr>
          <w:rStyle w:val="FootnoteAnchor"/>
          <w:rtl w:val="true"/>
        </w:rPr>
        <w:footnoteReference w:id="1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رنگ مشکی بر عکس رنگ سفید، رنگی است صامت و غیر فعّال و نه </w:t>
      </w:r>
      <w:bookmarkStart w:id="78" w:name="pg486_2454"/>
    </w:p>
    <w:p>
      <w:pPr>
        <w:pStyle w:val="BookText"/>
        <w:rPr/>
      </w:pPr>
      <w:bookmarkEnd w:id="78"/>
      <w:r>
        <w:rPr>
          <w:rFonts w:ascii="IRNazanin" w:hAnsi="IRNazanin" w:eastAsia="IRNazanin"/>
          <w:color w:val="111111"/>
          <w:sz w:val="28"/>
          <w:sz w:val="28"/>
          <w:szCs w:val="28"/>
          <w:rtl w:val="true"/>
          <w:lang w:bidi="fa-IR"/>
        </w:rPr>
        <w:t>تنها بیننده را تحریک و به فعالیت عمومی روانی و جسمانی وادار نمی‌کند، بلکه از فعالیت طبیعی و عادی او نیز کاسته یا آن را متعادل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مشکی، اثر تخفیف تحریک روحی داشته و رنگی غیر محرک است و واکنش روانی مهمی در بیننده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بهترین وسایل تخفیف واکنش‌های روانی است نه‌تنها وسیله جلب توجه دیگران نمی‌شود، بلکه کمک به انصراف و عدم توجه نیز می‌کند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چنین ویژگی‌هایی در رنگ مشکی حجاب بانوان در مقابل نامحرم، با فلسفه و حکمت حجاب که همان پوشیدگی بدن در مقابل نامحرم و عدم تحریک جنسی اوست، بسیار سازگار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مقابل قراین و شواهد بالا، بعضی با ژست به ظاهر علمی این‌گونه شبهه‌افکنی کرده‌اند که استفاده از رنگ مشکی، ممکن است به بیماری‌های جسمی و روانی بینجامد، این‌گونه شبهات هیچ اصل و اساس علمی ندارد و پاسخ آن پیش از این داده 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9" w:name="__RefHeading___Toc4313025_211673320"/>
      <w:bookmarkStart w:id="80" w:name="_Toc29"/>
      <w:bookmarkEnd w:id="79"/>
      <w:r>
        <w:rPr>
          <w:rtl w:val="true"/>
        </w:rPr>
        <w:t xml:space="preserve">هـ </w:t>
      </w:r>
      <w:r>
        <w:rPr>
          <w:rtl w:val="true"/>
        </w:rPr>
        <w:t xml:space="preserve">) </w:t>
      </w:r>
      <w:r>
        <w:rPr>
          <w:rtl w:val="true"/>
        </w:rPr>
        <w:t>پوشش چشم و نگاه از نامحرم</w:t>
      </w:r>
      <w:bookmarkEnd w:id="80"/>
    </w:p>
    <w:p>
      <w:pPr>
        <w:pStyle w:val="BookText"/>
        <w:rPr/>
      </w:pPr>
      <w:r>
        <w:rPr>
          <w:rFonts w:ascii="IRNazanin" w:hAnsi="IRNazanin" w:eastAsia="IRNazanin"/>
          <w:color w:val="111111"/>
          <w:sz w:val="28"/>
          <w:sz w:val="28"/>
          <w:szCs w:val="28"/>
          <w:rtl w:val="true"/>
          <w:lang w:bidi="fa-IR"/>
        </w:rPr>
        <w:t>براساس آموزه‌های وحیانی اسلام و براساس نتایج تحقیقات انجام شده در زمینه انحراف جنسی جوانان، یکی از مهم‌ترین و قوی‌ترین محّرک‌های غریزه جنسی، محّرک‌های دیداری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علیه‌السلام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جالسا فی أصحابِه فَمرَّتْ بِهمْ إمرأةٌ جَمیلةٌ فَرَمقَها الْقومُ فقالَ إنّ اَبصارَ هذهِ الْفحولِ طَوامحُ وَ ذلِک سَببُ هبابها</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علی علیه‌السلام در بین اصحاب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از جلو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آن زن را ورانداز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این مردان نظرباز است و همین نظربازی چشمان، </w:t>
      </w:r>
    </w:p>
    <w:p>
      <w:pPr>
        <w:pStyle w:val="BookText"/>
        <w:rPr/>
      </w:pPr>
      <w:r>
        <w:rPr>
          <w:rFonts w:ascii="IRNazanin" w:hAnsi="IRNazanin" w:eastAsia="IRNazanin"/>
          <w:color w:val="111111"/>
          <w:sz w:val="28"/>
          <w:sz w:val="28"/>
          <w:szCs w:val="28"/>
          <w:rtl w:val="true"/>
          <w:lang w:bidi="fa-IR"/>
        </w:rPr>
        <w:t>سبب هیجان و تحریک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محرک‌های جنسی دیداری مصادیق متعدد و فراوانی دارند و دیدن بدن نامحرم، دیدن انواع و اقسام زینت‌های طبیعی و غیر طبیعی زنان، دیدن انواع ارتباط‌های جنسی در قالب عکس، فیلم‌های ویدیویی، سینمایی، ماهواره‌ای، اینترنت و غیره را در بر می‌گیرد، ولی به تناسب موضوع این اثر، آن نوع از محرک‌های جنسی دیداری که ارتباط مستقیم با سر و وضع ظاهری بدن و پوشش دارند، بیش‌تر مورد بحث قرار می‌گیرد و برخی از آموزه‌ها و توصیه‌های دینی در این باب 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گذشت، چون مردان بیش‌تر از زنان نسبت به محرک‌های چشمی حساس هستند، بنابراین، مخاطب این آموزه‌ها بیش‌تر پسران جوان و مردان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اسلام، به طور گسترده به زیان‌های چشم‌چرانی و در مقابل، اهمیت کنترل چشم از نگاه ناپاک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آن‌ها را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خائِنَةَ اْلأَعْیُنِ وَ ما تُخْفِی الصُّدُورُ؛ خدا به خیانت چشم خلق و اندیشه‌های نهانی دل‌های مردم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سَهمٌ مِنْ سَهامِ إبلیس مَسمومٌ و کَمْ مِنْ نظْرَةٍ أوْرثَتْ حَسرةً طویلةً</w:t>
      </w:r>
      <w:r>
        <w:rPr>
          <w:rStyle w:val="FootnoteAnchor"/>
          <w:rtl w:val="true"/>
        </w:rPr>
        <w:footnoteReference w:id="127"/>
      </w:r>
      <w:r>
        <w:rPr>
          <w:rFonts w:ascii="IRNazanin" w:hAnsi="IRNazanin" w:eastAsia="IRNazanin"/>
          <w:color w:val="111111"/>
          <w:sz w:val="28"/>
          <w:sz w:val="28"/>
          <w:szCs w:val="28"/>
          <w:rtl w:val="true"/>
          <w:lang w:bidi="fa-IR"/>
        </w:rPr>
        <w:t>نگاه شهوت آلود، تیری مسموم از تیرهای ابلیس است و چه بسا نگاه شهوت آلودی که حسرت طولانی را بر جای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مؤمنان علی علیه‌السلام نقل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أطلَق طَرْفَه کَثُرَ اَسَفُه؛</w:t>
      </w:r>
      <w:r>
        <w:rPr>
          <w:rStyle w:val="FootnoteAnchor"/>
          <w:rtl w:val="true"/>
        </w:rPr>
        <w:footnoteReference w:id="128"/>
      </w:r>
      <w:r>
        <w:rPr>
          <w:rFonts w:ascii="IRNazanin" w:hAnsi="IRNazanin" w:eastAsia="IRNazanin"/>
          <w:color w:val="111111"/>
          <w:sz w:val="28"/>
          <w:sz w:val="28"/>
          <w:szCs w:val="28"/>
          <w:rtl w:val="true"/>
          <w:lang w:bidi="fa-IR"/>
        </w:rPr>
        <w:t>هر فردی چشم خود را آزاد بگذارد و به هر چیزی نگاه کند، حزن و اندوهش زیاد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قدسی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مَسمومٌ مِن سهامِ إبلیسِ مَنْ تَرَکَها مِنْ مَخافَتی أبْدَلتُه إیمانا یَجِدُ حَلاوتَه فی قلبه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نگاه شهوت آلود، تیر مسموم و آلوده‌ای از تیرهای ابلیس است و هر فردی که از ترس من آن را ترک کند؛ ایمان و آرامشی به وی می‌دهم که شیرینی آن را در قلب خود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النَّظْرَةِ لَک وَ الثّانیةُ علَیْک و لا لک وَ الثّالثةُ فیها اَلْهَلاک؛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سود تو نیست و بر ضد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سوم، باعث هلاک و انحراف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فی الْقَلْبِ الشَّهوةَ و کفی بها لِصاحِبها فِتنهً؛</w:t>
      </w:r>
      <w:r>
        <w:rPr>
          <w:rStyle w:val="FootnoteAnchor"/>
          <w:rtl w:val="true"/>
        </w:rPr>
        <w:footnoteReference w:id="130"/>
      </w:r>
      <w:r>
        <w:rPr>
          <w:rFonts w:ascii="IRNazanin" w:hAnsi="IRNazanin" w:eastAsia="IRNazanin"/>
          <w:color w:val="111111"/>
          <w:sz w:val="28"/>
          <w:sz w:val="28"/>
          <w:szCs w:val="28"/>
          <w:rtl w:val="true"/>
          <w:lang w:bidi="fa-IR"/>
        </w:rPr>
        <w:t>نگاه بعد از نگاه، شهوت و میل جنسی را در قلب و دل می‌کارد و برای وقوع صاحب آن در فتنه و فساد جنسی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صلی‌الله‌علیه‌و‌آله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إطَّلَع فی بیتِ جارِه فنَظَرَ إلی عَوْرةِ رَجلٍ اَوْ شَعْرِ إمرأةٍ اَوْ شَی‌ءٍ من جَسدِها کانَ حقّا عَلی اللّهِ أن یُدخِله النارَ مَع الْمُنافقین الّذین کانوا یَتَّبِعون عَوْراتِ النِّساء فی الدنیا و لا یَخْرُجُ مِن الدّنیا حَتی یَفْضَحَهُ اللّهُ و یُبْدِیَ للنّاسِ عَوْرتَه فی الْآخِرةِ و مَنْ مَلَأَ عَیْنَیْهِ مِنْ إمرأةٍ حَراما حَشاهُما اللّهُ یَوْمَ الْقِیامةِ بِمسامیرَ مِنْ نارٍ و حشاهُما نارا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که به خانه همسایه مشرف و مسلط گردد و به عورت مرد یا موی </w:t>
      </w:r>
    </w:p>
    <w:p>
      <w:pPr>
        <w:pStyle w:val="BookText"/>
        <w:rPr/>
      </w:pPr>
      <w:r>
        <w:rPr>
          <w:rFonts w:ascii="IRNazanin" w:hAnsi="IRNazanin" w:eastAsia="IRNazanin"/>
          <w:color w:val="111111"/>
          <w:sz w:val="28"/>
          <w:sz w:val="28"/>
          <w:szCs w:val="28"/>
          <w:rtl w:val="true"/>
          <w:lang w:bidi="fa-IR"/>
        </w:rPr>
        <w:t>زن یا قسمتی از بدن او نگاه کند، سزاوار است که خدا آن‌ها را با منافقان، افرادی که به دنبال عورت‌های زنان مردم در دنیا هستند، داخل آتش دوزخ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از دنیا خارج نمی‌شوند، مگر این‌که خدا آن‌ها را رسوا می‌کند و در آخرت عورتشان را برای مردم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چشمان خود را از نگاه به زن نامحرم پر کند، خدا روز قیامت چشمان او را از آتش و میخ‌های آتشین پر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رضا علیه‌السلام نقل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النَّظَرُ إلی شُعورِ النِّساء المَحْجُوباتِ بِالاْزواجِ و إلی غَیْرِهِنِّ مِن النّساءِ لما فیه مِنْ تَهییجِ الرِّجالِ و ما یَدْعوا إلیه التَهییجُ مِن الْفِسادِ و الدُّخولِ فیما لا یَحُلُّ و لایَجْمُل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موهای زنان محجبه ازدواج کرده و غیر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این گونه نگاه، باعث تحریک جنسی مردان می‌گردد و تهییج و تحریک، باعث فساد جنسی و دخول در کارهای حرام و ناشایست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بن مریم به حواریین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النَّظرَ إلی الْمُخدِّراتِ فإنَّهُ بَذْرُ الشَّهواتِ و نَباتُ الْفِسقِ</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نگاه کردن به دختران اجتناب کنید؛ زیرا نگاه تخم شهوت‌ها و تمایلات جنسی و باعث رویش فسق و فجور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پی‌آمدهای منفی نگاه ناپاک است که خداوند دستور اجازه خواستن برای ورود به محل خلوت دیگران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دستور به اجازه گرفتن، پیش‌گیری از نگاه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جعل </w:t>
      </w:r>
    </w:p>
    <w:p>
      <w:pPr>
        <w:pStyle w:val="BookText"/>
        <w:rPr/>
      </w:pPr>
      <w:r>
        <w:rPr>
          <w:rFonts w:ascii="IRNazanin" w:hAnsi="IRNazanin" w:eastAsia="IRNazanin"/>
          <w:color w:val="111111"/>
          <w:sz w:val="28"/>
          <w:sz w:val="28"/>
          <w:szCs w:val="28"/>
          <w:rtl w:val="true"/>
          <w:lang w:bidi="fa-IR"/>
        </w:rPr>
        <w:t>الاستیذان من اجل البصر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اجازه خواستن یکی از دستورهای مقدماتی اسلام برای مبتلا نشدن به انحراف جنسی و چشم‌پوشی از نامحرم است که در آیات و احادیث زیادی به آن تصریح شده و آثار مثبت فراوانی برای آن ذکر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لِلْمُؤمِنینَ یَغُضُّوا مِنْ أَبْصارِهِمْ وَ یَحْفَظُوا فُرُوجَهُمْ ذلِکَ أَزْکی لَهُمْ إِنَّ اللّهَ خَبیرٌ بِما یَصْنَعُونَ وَ قُلْ لِلْمُؤمِناتِ یَغْضُضْنَ مِنْ أَبْصارِهِنَّ وَ یَحْفَظْنَ فُرُوجَهُنَّ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را بگو تا چشم‌ها از نگاه ناروا بپوشند و فروج و اندامشان را از کار زشت محفوظ دارند که این بر پاکیزگی جسم و جان شما اصلح است و البته خدا به هر چه می‌کنید،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را بگو تا چشم‌ها از  نگاه ناروا بپوشند و فروج و اندامشان را از عمل زشت محفوظ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شأن نزول آیه بالا از امام باقر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إسْتقبلَ شابٌّ مِن الْأنصارِ إمرأةً، بِالْمدینةِ و کان النِّساءُ یتقنعن خَلْفَ آذانِهنِّ فَنَظَر إلَیْها وَ هی مُقبلهٌ فَلمّا جازَتْ نَظرَ إلیها و دَخلَ فی زُقاقٍ قد سَمّاهُ ببنی فلان فَجَعَل یَنْظُرُ خَلْفَها و اعترض وَجْهَه عِظَمٌ فِی الْحائِط اَوْ زُجاجَةٌ فَشَقَّ وَجْهُه فلمّا مَضَتْ الْمرأةُ نظر فإذا الدماء تَسیلُ علی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لَآتینَّ رسولَ اللّهِ صلی‌الله‌علیه‌و‌آلهوَ لاُخْبِرَنَّه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فَاتَاه فَلمَّا رَآه رسولُ اللّه صلی‌الله‌علیه‌و‌آله ما هذا؟ فَاَخْبَره فهَبطَ جبرئیلُ علیه‌السلام بهذه الآیة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انصار در مدینه با خانمی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آن زمان مقنعه‌ها را </w:t>
      </w:r>
    </w:p>
    <w:p>
      <w:pPr>
        <w:pStyle w:val="BookText"/>
        <w:rPr/>
      </w:pPr>
      <w:r>
        <w:rPr>
          <w:rFonts w:ascii="IRNazanin" w:hAnsi="IRNazanin" w:eastAsia="IRNazanin"/>
          <w:color w:val="111111"/>
          <w:sz w:val="28"/>
          <w:sz w:val="28"/>
          <w:szCs w:val="28"/>
          <w:rtl w:val="true"/>
          <w:lang w:bidi="fa-IR"/>
        </w:rPr>
        <w:t>پشت گوش‌ها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نگاه را به آن خانم دوخت؛ در حالی‌که آن زن همچنان به سوی او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از برابر وی رد شد، جوان داخل کوچه‌ای شد و در حالی‌که همچنان به آن زن نگاه می‌کرد، استخوان یا شیشه‌ای که در دیوار بود، صورت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از جلوی چشمش ناپدید شد، به خود آمد و دید خون بر لباس و سینه‌اش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به خدا سوگند نزد رسول خدا صلی‌الله‌علیه‌و‌آله می‌روم و او را از واقعه با خبر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صلی‌الله‌علیه‌و‌آله آمد و حضرت او را به آن حالت دید، فرمود این چه حالتی است؟ جوان پیامبر صلی‌الله‌علیه‌و‌آله را از قضیه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علیه‌السلام این آیه را بر پیامبر صلی‌الله‌علیه‌و‌آله نازل فرمود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آیه یاد شده، خداوند دو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 پوشاندن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 مواظبت از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حفظ از گناهان جنسی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مباحث پیشین گفته شد، راه‌کار عملی و طبیعی اسلام در مرحله نخست برای تحقق غض بصر و حفظ فرج از گناهان غریزه جنسی، ازدواج است که فراوان به آن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الشَبابِ مَنْ اسْتَطاعَ مِنْکُم الباه فَلْیَتَزَوَّجْ فاِنَّهُ أغضُّ لِلْبَصَرِ و أحَصنُ لِلْفَرْج</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توان ازدواج دارد، پس ازدواج کند؛ زیرا باعث غضّ بصر بیش‌تر چشم و باعث حفظ بیش‌تر فرج از گناهان جنسی می‌گردد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برای فردی در اثر مشکلات مختلف، امکان ازدواج نداشت، در این‌جا راه‌کار متون دینی برای حفظ از گناهان، چشم پوشی است که به برکت پوشش باطنی حیا و تقوا </w:t>
      </w:r>
    </w:p>
    <w:p>
      <w:pPr>
        <w:pStyle w:val="BookText"/>
        <w:rPr/>
      </w:pPr>
      <w:r>
        <w:rPr>
          <w:rFonts w:ascii="IRNazanin" w:hAnsi="IRNazanin" w:eastAsia="IRNazanin"/>
          <w:color w:val="111111"/>
          <w:sz w:val="28"/>
          <w:sz w:val="28"/>
          <w:szCs w:val="28"/>
          <w:rtl w:val="true"/>
          <w:lang w:bidi="fa-IR"/>
        </w:rPr>
        <w:t>قابل تحقق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یکی از مصادیق و آثار حیا، چشم پوشی از گناه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غَضُّ الطَرَف</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همچنین امام علی علیه‌السلام در خطبه متقین، یکی از اوصاف پرهیزگاران را چشم‌پوشی از گناه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أبصارَهُم عمّا حَرَّم اللّهُ علیهم؛</w:t>
      </w:r>
      <w:r>
        <w:rPr>
          <w:rStyle w:val="FootnoteAnchor"/>
          <w:rtl w:val="true"/>
        </w:rPr>
        <w:footnoteReference w:id="139"/>
      </w:r>
      <w:r>
        <w:rPr>
          <w:rFonts w:ascii="IRNazanin" w:hAnsi="IRNazanin" w:eastAsia="IRNazanin"/>
          <w:color w:val="111111"/>
          <w:sz w:val="28"/>
          <w:sz w:val="28"/>
          <w:szCs w:val="28"/>
          <w:rtl w:val="true"/>
          <w:lang w:bidi="fa-IR"/>
        </w:rPr>
        <w:t>چشمانشان را از آنچه خدا بر آنها حرام کرده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نیز درباره رابطه غض بصر و حفظ از گناهان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فَرْجِک فَحِفْظُه مِما لایُحِلُّ لکَ وَ الْاِستعانَةُ علیه بِغَضِّ الْبَصرِ فَاِنَّه مِنْ اَعْونِ الاْعوان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حق فرج و آلت جنسی تو این است که آن را از کارهای حرام حفظ کنی و با چشم‌پوشی از گناه، به حفظ فرج از گناهان جنسی استعانت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 که چشم‌پوشی از نگاه به نامحرم، از بهترین یاران برای محفوظ ماندن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حدیث بالا، چون رابطه غض بصر و حفظ فرج از گناهان جنسی یک رابطه علت و معلولی است، به خوبی آشکار می‌گردد که چرا در آیه شریفه پیشین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علت و معلول به دنبال یکدیگر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رابطه علت و معلولی بین نگاه شهوت‌آلود به نامحرم و آلودگی به گناهان جنسی، از برخی روایات دیگر نیز به روشنی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تَکونَنَّ حَدیدَ النَّظرِ إلی ما لَیْسَ لک، فاِنَّه لا یَزْنی فَرْجُک ما حَفِظْتَ عَیْنَیْک وَ إنْ إسْتَطَعْتَ ألاّ تَنْظُرَ إلی ثَوْبِ الْمَرأةِ الّتی لا تَحلُّ لک فَافْعَلْ وَ لَنْ </w:t>
      </w:r>
    </w:p>
    <w:p>
      <w:pPr>
        <w:pStyle w:val="BookText"/>
        <w:rPr/>
      </w:pPr>
      <w:r>
        <w:rPr>
          <w:rFonts w:ascii="Amiri" w:hAnsi="Amiri" w:eastAsia="Amiri" w:cs="Amiri"/>
          <w:color w:val="111111"/>
          <w:sz w:val="28"/>
          <w:sz w:val="28"/>
          <w:szCs w:val="28"/>
          <w:rtl w:val="true"/>
          <w:lang w:bidi="ar-SA"/>
        </w:rPr>
        <w:t>تَستطیعَ ذلِکَ إلاّ بِإذِن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چیزی که نگاه به آن برای تو جایز نیست، خیره خیره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آلت جنسی گناه نمی‌کند تا مادامی که چشمانت را از نگاه به نامحرم حفظ کنی و اگر بتوانی حتی به لباس زن نامحرم نیز نگاه نکن، البته این کار را جز با اذن و اراده خدا نمی‌توانی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نگاه نکردن به پشت سر نامحرم نیز در مذاکره حضرت شعیب با دخترانش پس از مواجهه با حضرت موسی علیه‌السلام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 هذا قویٌ قَدْ عرفتیه بِرَفْعِ الصَّخْرةِ، الامینَ مِنْ أینَ عرفتیه؟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إنّی مَشیْتُ قُدّامه فقال إمشی مِنْ خَلْفی فإنْ ضَلَلْتُ فَأرْشِدْنی إلی الطّریقِ فإنّا قومٌ لا ننظر إلی أدْبارِ النّساء</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 حضرت موسی علیه‌السلام را از برداشتن صخره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او را از کجا شناختی؟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او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از پشت سر من بیا و اگر بیراهه رفتم، من را به سمت درست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 که ما قومی هستیم که به پشت زنان نگاه نمی‌کنیم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 این همه توصیه به اجتناب از نگاه به نامحرم برای چیست؟ برای این‌که قلب و دل از تفکرات و امیال شهوانی راحت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چشم پوشاندن از نگاه به نامحرم، رابطه خاصی بین نگاه و خطورات قلبی انسان بیان شده است که پاسخ بالا را روشن‌تر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علیه‌السلام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اَطْرافَه اَراحَ قلبُه؛</w:t>
      </w:r>
      <w:r>
        <w:rPr>
          <w:rStyle w:val="FootnoteAnchor"/>
          <w:rtl w:val="true"/>
        </w:rPr>
        <w:footnoteReference w:id="143"/>
      </w:r>
      <w:r>
        <w:rPr>
          <w:rFonts w:ascii="IRNazanin" w:hAnsi="IRNazanin" w:eastAsia="IRNazanin"/>
          <w:color w:val="111111"/>
          <w:sz w:val="28"/>
          <w:sz w:val="28"/>
          <w:szCs w:val="28"/>
          <w:rtl w:val="true"/>
          <w:lang w:bidi="fa-IR"/>
        </w:rPr>
        <w:t>هر فردی که نگاهش را از نامحرم باز دارد، قلب او راحت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از چشم انسان، به عنوان جاسوس قلب و نامه‌رسان عقل نام برده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جاسُوسُ الْقَلبِ و بَریدُ الْعقل</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به دلیل همین ارتباط شدید بین نگاه چشمان و خطورات و تصورات قلب و دل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دیده و دل هر دو فریاد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چه دیده بیند دل کند یاد</w:t>
      </w:r>
    </w:p>
    <w:p>
      <w:pPr>
        <w:pStyle w:val="BookText"/>
        <w:rPr/>
      </w:pPr>
      <w:r>
        <w:rPr>
          <w:rFonts w:ascii="IRNazanin" w:hAnsi="IRNazanin" w:eastAsia="IRNazanin"/>
          <w:color w:val="111111"/>
          <w:sz w:val="28"/>
          <w:sz w:val="28"/>
          <w:szCs w:val="28"/>
          <w:rtl w:val="true"/>
          <w:lang w:bidi="fa-IR"/>
        </w:rPr>
        <w:t>بر اساس تحقیقاتی که در زمینه انحراف جنسی جوانان انجام شده است، در بین اعضای بدن، چشم سهم بسیار زیادی در انحراف جنسی مردان دارد؛ زیرا نگاه، دروازه ورود تصورات و اندیشه‌های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ما نخست چیزی را می‌بینم و سپس در آن زمینه تخیل و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مواد اولیه و مصالح لازم تصورات و تخیلات بعدی را فراهم می‌کند و اگر این نگاه شهوانی و نامشروع باشد، مقدمه تمامی رنج‌های روحی و دردهای روانی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بیش‌تر موارد خودارضایی به نگاه‌های حرام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چشم‌های هرزه و نظرباز دارند، همیشه دستخوش رنج‌های روحی و دردهای درونی بی‌شماری هستند که محصول تصویربرداری چشم‌های آنان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شخص نظر باز با دیدن و نگاه کاملا تشفی جنسی نمی‌یابد و به خود ارضایی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نظرباز کنجکاوی شدیدی نسبت به دیدن اندام برهنه جنس مخالف </w:t>
      </w:r>
      <w:bookmarkStart w:id="81" w:name="pg486_2463"/>
    </w:p>
    <w:p>
      <w:pPr>
        <w:pStyle w:val="BookText"/>
        <w:rPr/>
      </w:pPr>
      <w:bookmarkEnd w:id="81"/>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نظربازی و چشم‌چرانی که خود در واقع نوعی از انحراف‌های جنسی است و به تعبیر روایات یک نوع زنای چشم است</w:t>
      </w:r>
      <w:r>
        <w:rPr>
          <w:rStyle w:val="FootnoteAnchor"/>
          <w:rtl w:val="true"/>
        </w:rPr>
        <w:footnoteReference w:id="147"/>
      </w:r>
      <w:r>
        <w:rPr>
          <w:rFonts w:ascii="IRNazanin" w:hAnsi="IRNazanin" w:eastAsia="IRNazanin"/>
          <w:color w:val="111111"/>
          <w:sz w:val="28"/>
          <w:sz w:val="28"/>
          <w:szCs w:val="28"/>
          <w:rtl w:val="true"/>
          <w:lang w:bidi="fa-IR"/>
        </w:rPr>
        <w:t>، افزون بر تأثیرات روحی و روانی فراوان که مهم‌ترین آن به تعبیر روایات حسرت‌ها و ناکامی‌هاست،</w:t>
      </w:r>
      <w:r>
        <w:rPr>
          <w:rStyle w:val="FootnoteAnchor"/>
          <w:rtl w:val="true"/>
        </w:rPr>
        <w:footnoteReference w:id="148"/>
      </w:r>
      <w:r>
        <w:rPr>
          <w:rFonts w:ascii="IRNazanin" w:hAnsi="IRNazanin" w:eastAsia="IRNazanin"/>
          <w:color w:val="111111"/>
          <w:sz w:val="28"/>
          <w:sz w:val="28"/>
          <w:szCs w:val="28"/>
          <w:rtl w:val="true"/>
          <w:lang w:bidi="fa-IR"/>
        </w:rPr>
        <w:t>دارای عوارض مادّی و منشأ بیمارهای جسمانی زیادی نیز می‌باشد که برخی از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تنفس، درد اطراف قلب، ضعف و خستگی عمومی، تپش قلب و</w:t>
      </w:r>
      <w:r>
        <w:rPr>
          <w:rFonts w:eastAsia="IRNazanin" w:cs="IRNazanin"/>
          <w:color w:val="111111"/>
          <w:sz w:val="28"/>
          <w:szCs w:val="28"/>
          <w:rtl w:val="true"/>
          <w:lang w:bidi="fa-IR"/>
        </w:rPr>
        <w:t>... .</w:t>
      </w:r>
      <w:r>
        <w:rPr>
          <w:rStyle w:val="FootnoteAnchor"/>
          <w:rtl w:val="true"/>
        </w:rPr>
        <w:footnoteReference w:id="149"/>
      </w:r>
    </w:p>
    <w:p>
      <w:pPr>
        <w:pStyle w:val="Heading5"/>
        <w:numPr>
          <w:ilvl w:val="4"/>
          <w:numId w:val="1"/>
        </w:numPr>
        <w:rPr/>
      </w:pPr>
      <w:bookmarkStart w:id="82" w:name="__RefHeading___Toc4313027_211673320"/>
      <w:bookmarkStart w:id="83" w:name="_Toc30"/>
      <w:bookmarkEnd w:id="82"/>
      <w:r>
        <w:rPr>
          <w:rtl w:val="true"/>
        </w:rPr>
        <w:t>و</w:t>
      </w:r>
      <w:r>
        <w:rPr>
          <w:rtl w:val="true"/>
        </w:rPr>
        <w:t xml:space="preserve">) </w:t>
      </w:r>
      <w:r>
        <w:rPr>
          <w:rtl w:val="true"/>
        </w:rPr>
        <w:t>نداشتن تماس جسمی نامحرمان</w:t>
      </w:r>
      <w:bookmarkEnd w:id="83"/>
    </w:p>
    <w:p>
      <w:pPr>
        <w:pStyle w:val="BookText"/>
        <w:rPr/>
      </w:pPr>
      <w:r>
        <w:rPr>
          <w:rFonts w:ascii="IRNazanin" w:hAnsi="IRNazanin" w:eastAsia="IRNazanin"/>
          <w:color w:val="111111"/>
          <w:sz w:val="28"/>
          <w:sz w:val="28"/>
          <w:szCs w:val="28"/>
          <w:rtl w:val="true"/>
          <w:lang w:bidi="fa-IR"/>
        </w:rPr>
        <w:t>یکی دیگر از انواع حجاب‌ها و پوشش‌ها، حجاب و پوشش در ارتباط‌های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دلیل تأثیر زیاد ارتباط‌های بدنی در افزایش روحیات و عواطف انسانی، این گونه ارتباط‌ها نسبت به دو جنس مشترک مانند دو مرد یا دو زن نسبت به یکدیگر مانعی ندارد، بلکه فراوان به آن تشویق و برای آن ثواب‌هایی نیز ذکر شده است،</w:t>
      </w:r>
      <w:r>
        <w:rPr>
          <w:rStyle w:val="FootnoteAnchor"/>
          <w:rtl w:val="true"/>
        </w:rPr>
        <w:footnoteReference w:id="150"/>
      </w:r>
      <w:r>
        <w:rPr>
          <w:rFonts w:ascii="IRNazanin" w:hAnsi="IRNazanin" w:eastAsia="IRNazanin"/>
          <w:color w:val="111111"/>
          <w:sz w:val="28"/>
          <w:sz w:val="28"/>
          <w:szCs w:val="28"/>
          <w:rtl w:val="true"/>
          <w:lang w:bidi="fa-IR"/>
        </w:rPr>
        <w:t>ولی ارتباط‌های بدنی در خصوص دو جنس مخالف، به استثنای زن و شوهر، به دلیل جاذبه‌های جنسی شهوانی و آسیب‌زایی غریزه جنسی نکوهیده و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برخی از احادیث از دست دادن زن و مرد نامحرم با یکدیگر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سماعة بن مهران نقل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ابا عبداللّه علیه‌السلام عَن مُصافَحةِ الرَّجُلِ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لِلرَّجلِ اَنْ یُصافِحَ الْمَرأةَ إلاّ إمرأةً یحرُمُ علیه أنْ یَتَزوجَّها اُختٌ او بنت او عمة او خالةٌ او بنتُ اختٍ اَوْ نحوُها و أمّا الْمَرأةُ التی یَحلُّ له أن یَتزوَّجَها فلا </w:t>
      </w:r>
    </w:p>
    <w:p>
      <w:pPr>
        <w:pStyle w:val="BookText"/>
        <w:rPr/>
      </w:pPr>
      <w:r>
        <w:rPr>
          <w:rFonts w:ascii="Amiri" w:hAnsi="Amiri" w:eastAsia="Amiri" w:cs="Amiri"/>
          <w:color w:val="111111"/>
          <w:sz w:val="28"/>
          <w:sz w:val="28"/>
          <w:szCs w:val="28"/>
          <w:rtl w:val="true"/>
          <w:lang w:bidi="ar-SA"/>
        </w:rPr>
        <w:t>یُصافِحها إلاّ مِنْ وراء الثوب و لا یُغمز کفها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امام صادق علیه‌السلام درباره دست دادن مرد با زن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مرد به زن جایز نیست، مگر این‌که آن زن از محارم مانند خواهر، دختر، عمه، خاله، یا دختر خواهر و مانند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دادن با زن نامحرم که ازدواج با او حلال است، جایز نیست و فقط دست دادن با زن نامحرم از روی لباس و پوشش مانعی ندارد، ولی نباید دست او را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دست دادن، یکی دیگر از مظاهر بارز ارتباط بدنی، بوسیدن لب‌ها است که به استثنای برخی موارد خاص مانند زن و شوهر و فرزند کوچک از آن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الْقُبلةُ علی الْفَمِ إلاّ لِلزَّوجَةِ و الْولدِ الصغیر؛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بوسیدن لب و دهان جایز نیست، مگر نسبت به همسر و فرزند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یکی از نشانه‌های ابراز محبت بیش‌تر به مخاطب، به ویژه اقوام و خویشاوندان، ایجاد ارتباط بدنی صمیمانه و گرم مانند بوسیدن است، ولی به منظور پیش‌گیری از تحریک غریزه جنسی،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گونه‌ها و دهان، پیشانی و سر بوسیده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قبَّلَ اَحدُکم ذاتَ محرمٍ قَدْ حاضَتْ اُختَه اَوْ عمَّتَه اَوْ خالتَه فلیَقْبلُ بَیْنَ عَیْنَیْها وَ رأسِها وَلْیَکُفَّ عَنْ خَدِّها وَ عَنْ فیها</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فردی از شما خواست دختری که ازدواج با او حرام است و به سن حیض رسیده مثل خواهر، عمه، خاله را ببوسد، بین دو چشم و سر او را ببوسد و از بوسیدن گونه و دهان او خودداری کند</w:t>
      </w:r>
      <w:r>
        <w:rPr>
          <w:rFonts w:eastAsia="IRNazanin" w:cs="IRNazanin"/>
          <w:color w:val="111111"/>
          <w:sz w:val="28"/>
          <w:szCs w:val="28"/>
          <w:rtl w:val="true"/>
          <w:lang w:bidi="fa-IR"/>
        </w:rPr>
        <w:t xml:space="preserve">. </w:t>
      </w:r>
      <w:bookmarkStart w:id="84" w:name="pg486_2465"/>
    </w:p>
    <w:p>
      <w:pPr>
        <w:pStyle w:val="BookText"/>
        <w:rPr/>
      </w:pPr>
      <w:bookmarkEnd w:id="84"/>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بَلغتْ الْجاریةُ سِتُّ سنین فلا یُقَبِّلُها الْغلامُ وَ الْغلامُ لا تُقبِّلُه الْمرأةُ إذا جاوزَ سبعَ سنین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وقتی دختر بچه به شش سالگی رسید، پسر او را نبوسد و پسر نیز وقتی سنش از هفت سالگی گذشت، زن او را نبوسد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زمینه ارتباط و تماس بدنی را فراهم می‌کند، نبود پوشش‌های محیطی لازم و از جمله استفاده از محل خواب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اکنون درباره پوشش‌های محیطی بحث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5" w:name="__RefHeading___Toc4313029_211673320"/>
      <w:bookmarkStart w:id="86" w:name="_Toc31"/>
      <w:bookmarkEnd w:id="85"/>
      <w:r>
        <w:rPr/>
        <w:t>2</w:t>
      </w:r>
      <w:r>
        <w:rPr>
          <w:rtl w:val="true"/>
        </w:rPr>
        <w:t xml:space="preserve">- </w:t>
      </w:r>
      <w:r>
        <w:rPr>
          <w:rtl w:val="true"/>
        </w:rPr>
        <w:t>پوشش های محیطی مطلوب و نامطلوب</w:t>
      </w:r>
      <w:bookmarkEnd w:id="86"/>
    </w:p>
    <w:p>
      <w:pPr>
        <w:pStyle w:val="Heading5"/>
        <w:numPr>
          <w:ilvl w:val="4"/>
          <w:numId w:val="1"/>
        </w:numPr>
        <w:rPr/>
      </w:pPr>
      <w:bookmarkStart w:id="87" w:name="__RefHeading___Toc4313031_211673320"/>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یکی دیگر از جلوه‌های پوشش، پوشش‌های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پوشش محیطی، هر گونه پوششی است که مانع ایجاد ارتباط نامشروع جنسی، به ویژه بین دو جنس مخالف در محیط‌های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پوشش‌های محیطی، به دو دسته مطلوب و نامطلوب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دلیل‌اهمیت و گستردگی بحث جداسازی محل خواب افراد به عنوان یک پوشش محیطی مطلوب، نخست درباره آن بحث می‌کنیم و سپس بحث را به اختصار درباره مصادیق نامطلوب آن ادامه خواهیم داد</w:t>
      </w:r>
      <w:r>
        <w:rPr>
          <w:rFonts w:eastAsia="IRNazanin" w:cs="IRNazanin"/>
          <w:color w:val="111111"/>
          <w:sz w:val="28"/>
          <w:szCs w:val="28"/>
          <w:rtl w:val="true"/>
          <w:lang w:bidi="fa-IR"/>
        </w:rPr>
        <w:t>.</w:t>
      </w:r>
    </w:p>
    <w:p>
      <w:pPr>
        <w:pStyle w:val="Heading5"/>
        <w:numPr>
          <w:ilvl w:val="4"/>
          <w:numId w:val="1"/>
        </w:numPr>
        <w:rPr/>
      </w:pPr>
      <w:bookmarkStart w:id="89" w:name="__RefHeading___Toc4313033_211673320"/>
      <w:bookmarkStart w:id="90" w:name="_Toc33"/>
      <w:bookmarkEnd w:id="89"/>
      <w:r>
        <w:rPr>
          <w:rtl w:val="true"/>
        </w:rPr>
        <w:t>الف</w:t>
      </w:r>
      <w:r>
        <w:rPr>
          <w:rtl w:val="true"/>
        </w:rPr>
        <w:t xml:space="preserve">) </w:t>
      </w:r>
      <w:r>
        <w:rPr>
          <w:rtl w:val="true"/>
        </w:rPr>
        <w:t>مطلوبیت جداسازی محل خواب افراد</w:t>
      </w:r>
      <w:bookmarkEnd w:id="9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زمینه ارتباط بدنی  را فراهم می‌کند، استفاده کردن از رختخواب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رختخواب مشترک در مورد غیر زن و شوهر، می‌تواند زمینه مناسبی برای تحریک نامشروع غریزه جنسی و آسیب‌زایی و ابتلا به انحراف جنسی مثل زنا، لواط و مساحقه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مطلب، اصل و قاعده اوّلی، تفکیک محل خواب و رختخواب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زن و شوهر از این اصل کلی </w:t>
      </w:r>
    </w:p>
    <w:p>
      <w:pPr>
        <w:pStyle w:val="BookText"/>
        <w:rPr/>
      </w:pPr>
      <w:r>
        <w:rPr>
          <w:rFonts w:ascii="IRNazanin" w:hAnsi="IRNazanin" w:eastAsia="IRNazanin"/>
          <w:color w:val="111111"/>
          <w:sz w:val="28"/>
          <w:sz w:val="28"/>
          <w:szCs w:val="28"/>
          <w:rtl w:val="true"/>
          <w:lang w:bidi="fa-IR"/>
        </w:rPr>
        <w:t>استثنا شده‌اند؛ زیرا از نظر شرعی، یکی از حقوق آن دو نسبت به یکدیگر، حق هم خوابگی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پی‌آمدهای منفی بسیار زیادی که از نظر آسیب‌های جنسی نسبت به محل مشترک خواب وجود دارد، در احادیث فراوانی استفاده از لحاف واحد و مشترک مورد سرزنش قرار گرفته و توصیه شده است رختخواب افراد به ویژه بچه‌ها، از همان خردسالی از یکدیگر تفکیک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نقل شده که در شش سالگی رختخواب بچه‌ها از یکدیگر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بچه باشد یا دختر بچه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أنّه یُفرقُ بَینَ الصّبیان فی المَضاجِع لِست سنین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شش سالگی محل خواب بچه‌ها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دیگر توصیه شده که رختخواب بچه‌ها در ده سالگی از یکدیگر تفکیک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 اَلصَّبیُ وَ الصَبیُّ وَ الصَبیُّ وَ الصَبیَّةُ وَ الصَبیَّةُ و الصبیةُ یُفرقُ بینهم فی الْمَضاجِعِ لِعَشرِ سنین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پسران و پسران، پسران و دختران و دختران و دختران از ده سالگی جدا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ظاهر این‌که در برخی از روایات شش سالگی و در برخی دیگر ده سالگی برای تفکیک رختخواب بچه‌ها ذکر گردیده نوعی ناسازگاری مشاهده می‌شود، ولی این ناسازگاری را این‌گونه می‌توان پاسخ داد که جداسازی رختخواب بچه‌های شش ساله، مستحب و تفکیک رختخواب بچه‌های ده ساله، واجب است</w:t>
      </w:r>
      <w:r>
        <w:rPr>
          <w:rFonts w:eastAsia="IRNazanin" w:cs="IRNazanin"/>
          <w:color w:val="111111"/>
          <w:sz w:val="28"/>
          <w:szCs w:val="28"/>
          <w:rtl w:val="true"/>
          <w:lang w:bidi="fa-IR"/>
        </w:rPr>
        <w:t>.</w:t>
      </w:r>
      <w:r>
        <w:rPr>
          <w:rStyle w:val="FootnoteAnchor"/>
          <w:rtl w:val="true"/>
        </w:rPr>
        <w:footnoteReference w:id="157"/>
      </w:r>
      <w:bookmarkStart w:id="91" w:name="pg486_2467"/>
    </w:p>
    <w:p>
      <w:pPr>
        <w:pStyle w:val="BookText"/>
        <w:rPr/>
      </w:pPr>
      <w:bookmarkEnd w:id="91"/>
      <w:r>
        <w:rPr>
          <w:rFonts w:ascii="IRNazanin" w:hAnsi="IRNazanin" w:eastAsia="IRNazanin"/>
          <w:color w:val="111111"/>
          <w:sz w:val="28"/>
          <w:sz w:val="28"/>
          <w:szCs w:val="28"/>
          <w:rtl w:val="true"/>
          <w:lang w:bidi="fa-IR"/>
        </w:rPr>
        <w:t>حکمت این‌که هر چه سن بیش‌تر می‌شود، تفکیک رختخواب ضرورت پیدا می‌کند، این است که هر چه فرد به سن بلوغ نزدیک می‌شود، غریزه جنسی در وی بروز بیش‌تری یافته و خطر آسیب‌زایی آن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از خوابیدن دو مرد در یک رختخواب نهی و سرپیچی از این حکم، مستوجب تعزیر و تادیب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یَنامُ الرَجلُ مَعَ الرَّجُل فی ثوب واحدٍ فَمَنْ فَعَلَ ذلِکَ وَجَبَ علیه الْاَدْبُ وَ هُو التَّعزیرُ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نباید با مردی دیگر زیر یک لحاف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واجب است او را تعزیر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مردان، زنان نیز از خوابیدن در رختخواب مشترک نهی شده‌اند، مگر 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تبیت المرأتان فی ثوب واحد الاّ أنْ تَضطَرّا الیه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دو زن نباید زیر یک لحاف بخوابند؛ مگر این‌که مجبور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اشتراک رختخواب بین زنان و بچه‌ها نیز مورد سرزنش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محمد باقر علیه‌السلام نقل شده است که رختخواب زنان و بچه‌های ده ساله جدا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یفرّق بین الْغِلمان و النّساء فی الْمَضاجع إذا بلغوا عَشْرَ سنین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هنگامی که پسر بچه‌ها به ده سالگی رسیدند، باید رختخواب آنان و زنان جدا شود</w:t>
      </w:r>
      <w:r>
        <w:rPr>
          <w:rFonts w:eastAsia="IRNazanin" w:cs="IRNazanin"/>
          <w:color w:val="111111"/>
          <w:sz w:val="28"/>
          <w:szCs w:val="28"/>
          <w:rtl w:val="true"/>
          <w:lang w:bidi="fa-IR"/>
        </w:rPr>
        <w:t>.</w:t>
      </w:r>
    </w:p>
    <w:p>
      <w:pPr>
        <w:pStyle w:val="Heading5"/>
        <w:numPr>
          <w:ilvl w:val="4"/>
          <w:numId w:val="1"/>
        </w:numPr>
        <w:rPr/>
      </w:pPr>
      <w:bookmarkStart w:id="92" w:name="__RefHeading___Toc4313035_211673320"/>
      <w:bookmarkStart w:id="93" w:name="_Toc34"/>
      <w:bookmarkEnd w:id="92"/>
      <w:r>
        <w:rPr>
          <w:rtl w:val="true"/>
        </w:rPr>
        <w:t>ب</w:t>
      </w:r>
      <w:r>
        <w:rPr>
          <w:rtl w:val="true"/>
        </w:rPr>
        <w:t xml:space="preserve">) </w:t>
      </w:r>
      <w:r>
        <w:rPr>
          <w:rtl w:val="true"/>
        </w:rPr>
        <w:t>جداسازی محل خواب والدین از فرزندان</w:t>
      </w:r>
      <w:bookmarkEnd w:id="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پی‌آمدهای منفی استفاده مشترک فرزندان و والدین از رختخواب، بلوغ جنسی زودرس در بین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بلوغ جنسی زودرس، باعث </w:t>
      </w:r>
    </w:p>
    <w:p>
      <w:pPr>
        <w:pStyle w:val="BookText"/>
        <w:rPr/>
      </w:pPr>
      <w:r>
        <w:rPr>
          <w:rFonts w:ascii="IRNazanin" w:hAnsi="IRNazanin" w:eastAsia="IRNazanin"/>
          <w:color w:val="111111"/>
          <w:sz w:val="28"/>
          <w:sz w:val="28"/>
          <w:szCs w:val="28"/>
          <w:rtl w:val="true"/>
          <w:lang w:bidi="fa-IR"/>
        </w:rPr>
        <w:t>افزایش گرایش جنسی است و در نتیجه، احتمال آسیب‌زایی غریزه جنسی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کوچتکف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پدر و مادر با کودک در یک رختخواب می‌خوابند، در چنین کودکانی بلوغ جنسی پیش‌رس مشاهده می‌شود که نتیجه آن، گرایش جنسی فوق العاده زیاد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گرچه یکی از حقوق زن و شوهر نسبت به یکدیگر، حق هم‌خوابگی و  استفاده از لذت‌های جنسی حلال است، ولی این کار باید در خلوت و دور از مشاهده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پدر و مادر از سوی فرزندان در زمان هایی که آن دو مشغول لذت‌های جنسی هستند، می‌تواند اثر نامطلوب روحی و روانی زیادی در فرزندان داشته باشد؛ زیرا کودکان هر آن‌چه در هنگام خلوت پدر و مادر دیده‌اند، یاد گرفته و سپس همان کارها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برای سلامت روحی و اخلاقی انسان‌ها اهمیت زیادی قایل است، در مواقعی که احتمال لخت بودن پدر و مادر و لذت‌های جنسی آن دو نسبت به هم وجود دارد، به فرزندان دستور داده با اجازه وارد محل استراحت پدر و مادر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وَ إِذا بَلَغَ اْلأَطْفالُ مِنْکُمُ الْحُلُمَ فَلْیَسْتَأْذِنُوا کَمَا اسْتَأْذَنَ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کسانی‌که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خدمت‌کاران شما و کودکانی که هنوز به وقت احتلام و زمان بلوغ نرسیده‌اند، باید شبانه روزی سه مرتبه از شما اجازه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پیش از نماز صبح، دیگر پس از نماز خفتن و سوم هنگام ظهر که جامه‌ها را از تن بر می‌گیرید که این سه </w:t>
      </w:r>
    </w:p>
    <w:p>
      <w:pPr>
        <w:pStyle w:val="BookText"/>
        <w:rPr/>
      </w:pPr>
      <w:r>
        <w:rPr>
          <w:rFonts w:ascii="IRNazanin" w:hAnsi="IRNazanin" w:eastAsia="IRNazanin"/>
          <w:color w:val="111111"/>
          <w:sz w:val="28"/>
          <w:sz w:val="28"/>
          <w:szCs w:val="28"/>
          <w:rtl w:val="true"/>
          <w:lang w:bidi="fa-IR"/>
        </w:rPr>
        <w:t xml:space="preserve">وقت هنگام عورت و خلوت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برهنه یا در لباس کوتاهید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سه بار اجازه، دیگر باکی بر شما و آن‌ها نیست که بی دستور با خدمت‌کاران و کودکان خود گرد یکدیگر جمع شوید و هر ساعت در کارها به شما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آیاتش را بر شما چنین روشن بیان می‌کند که او به کار خلق دانا و حکیم است و آن‌گاه که اطفال شما به حد بلوغ و احتلام رسیدند، باید مانند سایر بالغان با اجازه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 آیه شریفه بالا درباره حکمت اجازه گرفتن در اوقات سه‌گانه یاد شده، در روایتی از امام صادق علیه‌السلام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خدمت‌کاران و کسانی که به سن بلوغ نرسیده‌اند، در سه وعده اجازه بگیرند؛ همان‌گونه که خداوند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به سن بلوغ رسیده، نباید بدون اذن و اجازه قبلی بر مادر، خواهر، خاله و دیگران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افراد اذن و اجازه داده نمی‌شود، مگر این‌که سلام کنند و سلام، طاعت و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خدمت‌کار تو وقتی به سن بلوغ رسید، باید در سه وقتی که از اوقات عورت و خلوت است، اجازه بگیرد، اگرچه خانه‌اش در خانه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می‌خواهد بر شما وارد شود، در سه هنگام پس از عشاء، هنگام صبح و ظهر که لباس‌های خود را در آورده‌اید، باید از شما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 امر کرده است؛ زیرا این ساعات، ساعات غفلت و خلوت است</w:t>
      </w:r>
      <w:r>
        <w:rPr>
          <w:rFonts w:eastAsia="IRNazanin" w:cs="IRNazanin"/>
          <w:color w:val="111111"/>
          <w:sz w:val="28"/>
          <w:szCs w:val="28"/>
          <w:rtl w:val="true"/>
          <w:lang w:bidi="fa-IR"/>
        </w:rPr>
        <w:t>.</w:t>
      </w:r>
      <w:r>
        <w:rPr>
          <w:rStyle w:val="FootnoteAnchor"/>
          <w:rtl w:val="true"/>
        </w:rPr>
        <w:footnoteReference w:id="1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روان‌شناسی تربیت جنسی نیز تأکید می‌کنند که یکی از وظایف مربیان، اعم از پدر و مادر و دیگران، این است که به فرزندان و بچه‌ها آموزش دهند که هرگاه </w:t>
      </w:r>
    </w:p>
    <w:p>
      <w:pPr>
        <w:pStyle w:val="BookText"/>
        <w:rPr/>
      </w:pPr>
      <w:r>
        <w:rPr>
          <w:rFonts w:ascii="IRNazanin" w:hAnsi="IRNazanin" w:eastAsia="IRNazanin"/>
          <w:color w:val="111111"/>
          <w:sz w:val="28"/>
          <w:sz w:val="28"/>
          <w:szCs w:val="28"/>
          <w:rtl w:val="true"/>
          <w:lang w:bidi="fa-IR"/>
        </w:rPr>
        <w:t>خواستند به محل خلوت دیگران وارد شوند، پیش از ورود اجازه بگیرند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رغم تاکیدهای آیات شریفه و توصیه‌های کارشناسان تعلیم و تربیت ـ که باید محل استراحت و خواب والدین از اتاق فرزندان جدا باشد ـ با این همه، امروزه تقلید از مظاهر فرهنگ غرب روز به روز در برخی جوامع اسلامی بیش‌تر می‌گردد که یک نمونه آشکار آن ساختن خانه‌ها به شکل آزاد و بدون اتاق بندی و به اصطلاح اوپن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برخی از افراد منصف غربی نیز در جوامع خود از آن رنج می‌برند؛ زیرا می‌گویند در ساختمان بیش‌تر خانه‌های امروزی، رعایت اصول مسائل جنسی پیش 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خانه‌های امروزی را خانه‌های مخالف امور جنسی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ندرت می‌توان خانه یا آپارتمانی را یافت که در آن اصل داشتن اتاق خلوت و خواب برای والدین رعایت شده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وجود این‌که برخی از فرهیختگان جامعه غربی از بعضی مظاهر فرهنگی خود ناراضی‌اند و نسبت به آن انتقاد دارند، باعث تأسف است که در کشور اسلامی ما، گاه گرایش به مظاهر فرهنگ غرب از جمله مورد بالا مشاهده می‌گردد که نتیجه ترک معماری سنتی در هنگام ساختمان‌سازی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سنتی، حجاب‌های ساختاری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خانه‌های سنتی ایران، دو بخش درونی و بیرونی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بیرونی برای آمد و شد میهمانان و غریبه‌ها فراهم می‌گشت و قسمت درونی، سرای آسایش محارم و اهل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خانه‌ها دو کوبه متمایز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کوبه‌ها ویژه مردان و دیگری مخصوص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کوبه صدای خاصی داشت که با آن مرد بودن یا زن بودن کوبنده در مشخص می‌گشت و اهل خانه می‌فهمیدند زن پشت در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یا مرد برای گشودن در می‌رفت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رهیافت فرهنگ برهنگی غربی‌ها در </w:t>
      </w:r>
    </w:p>
    <w:p>
      <w:pPr>
        <w:pStyle w:val="BookText"/>
        <w:rPr/>
      </w:pPr>
      <w:r>
        <w:rPr>
          <w:rFonts w:ascii="IRNazanin" w:hAnsi="IRNazanin" w:eastAsia="IRNazanin"/>
          <w:color w:val="111111"/>
          <w:sz w:val="28"/>
          <w:sz w:val="28"/>
          <w:szCs w:val="28"/>
          <w:rtl w:val="true"/>
          <w:lang w:bidi="fa-IR"/>
        </w:rPr>
        <w:t>ادبیات، هنر و ورزش معماری غربی نیز نماد بی عفتی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ساختمان‌ها به گونه‌ای طراحی شدند که به جای دیوار، از نرده‌های آهنین بهره می‌بردند، اندک اندک معماری برهنگی به درون خانه‌ها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آشپزخانه‌ها بدون در و دروازه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سپس اتاق‌های دیگر، دیوارهایش بلعیده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آپارتمان‌سازی با راهروها و آسانسورهای مشترک و دریچه‌های مشرف، فساد زاست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امروزه با انجام تحقیقات و پژوهش‌های گسترده در زمینه روان‌شناسی و تربیت جنسی، گوشه‌ای از حکمت‌ها و رمز و رازهای توصیه‌های مؤکد اهل بیت معصومین علیهم‌السلام در زمینه لزوم پوشاندن عمل آمیزش جنسی از کودکان آشکار گردیده است که یکی از مهم‌ترین رازهای آن‌ها، محفوظ ماندن کودکان از انحراف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براساس چهارصد نامه ارسالی نوجوانان و جوانان به برنامه آینده سازان به عمل آمده، نوجوانان در موارد متعددی، علت خود ارضایی و انحراف جنسی خود را، در جریان مسائل خاص والدین قرار گرفتن و مشاهده آمیزش جنسی آنها دانسته‌اند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همچنین تحقیقات روان کاوی، اثرات سوء مشاهده اعضای جنسی مادر و پدر از سوی فرزندان را ثابت کرده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کوچتکف یکی از کارشناسان روان‌شناسی و تربیت جنسی کودکان و نوجوانان، درباره حساسیت کودکان در مورد ارتباط جنسی پدر و مادر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باید مراقب باشند که در مرحله بلوغ جنسی فرزندان، با احتیاط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پچ پچ و خش خش شبانه، آن‌ها را ناراحت </w:t>
      </w:r>
    </w:p>
    <w:p>
      <w:pPr>
        <w:pStyle w:val="BookText"/>
        <w:rPr/>
      </w:pPr>
      <w:r>
        <w:rPr>
          <w:rFonts w:ascii="IRNazanin" w:hAnsi="IRNazanin" w:eastAsia="IRNazanin"/>
          <w:color w:val="111111"/>
          <w:sz w:val="28"/>
          <w:sz w:val="28"/>
          <w:szCs w:val="28"/>
          <w:rtl w:val="true"/>
          <w:lang w:bidi="fa-IR"/>
        </w:rPr>
        <w:t>می‌کند و شتاب دارند هر چه زودتر بسیاری از مسائل نامعلوم لحظات زندگی پنهانی والدین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در آغوش کشیدن و نوازش، ابتدا سبب جلب توجه او می‌شود و سپس گرایش به عکس العمل آن را نشان می‌دهد و بعد خودش می‌خواهد شخصا در این باره چیزی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کودک از مشاهده چنین صحنه‌هایی، نه تنها فوق العاده مهم است، بلکه به طور کلی از لحظات پنهانی خاص زندگی زن و شوهر نیز مهم‌تر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بنابراین، در کنار وظیفه اجازه خواستن اطفال و بچه‌ها هنگام ورود به محل خلوت والدین، آن‌ها نیز وظایفی دارند که باید هنگام خلوت کردن با یکدیگر و بهره‌مندی از لذت‌های جنسی حلال آن را مراعات کنند تا فرزند، دچار انحراف جنسی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نفسی بِیدِه لَوْ أنّ رَجُلاً غَشی إمرأتَه وَ فی الْبَیتِ صبیٌّ مُسْتیقظٌ یراهما و یَسمَعُ کلامَهما و نَفَسَهما ما أفْلحَ أبدا إن کانَ غُلاما کان زانیا اَوْ جاریةً کان زانیةً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خدا سوگند اگر مرد با همسر خود بیامیزد و در اطاق، کودک بیداری آن دو را در حال آمیزش ببیند و سخنان آن‌ها و همچنین صدای نفسشان را بشنود، آن طفل هرگز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باشد یا دختر، سرانجام به زناکاری آلوده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یُجامِعْ الرَّجلُ إمرأتَه و لا جاریتَه و فی الْبیت صَبیٌّ فإنّ ذلک مما یُورِثُ الزّنا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 همسر و کنیز خود مجامعت و نزدیکی نکند، در حالی‌که در خانه </w:t>
      </w:r>
    </w:p>
    <w:p>
      <w:pPr>
        <w:pStyle w:val="BookText"/>
        <w:rPr/>
      </w:pPr>
      <w:r>
        <w:rPr>
          <w:rFonts w:ascii="IRNazanin" w:hAnsi="IRNazanin" w:eastAsia="IRNazanin"/>
          <w:color w:val="111111"/>
          <w:sz w:val="28"/>
          <w:sz w:val="28"/>
          <w:szCs w:val="28"/>
          <w:rtl w:val="true"/>
          <w:lang w:bidi="fa-IR"/>
        </w:rPr>
        <w:t>کودکی هست؛ زیرا این کار باعث آلودگی کودک به انحراف جنسی زنا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روایتی از امام صادق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مِن الْغُرابِ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إسْتِتارَه بِالسفادِ و بَکُورَه فی طلب الرزق و حَذْرَه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کلاغ سه ویژگی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آمیزش جنسی، صبح زود دنبال روزی رفتن و محافظت خویش به طور کامل از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علیه‌السلام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وَالْجِماعَ حَیثُ یَراکَ صبیٌ بأنْ یحسُنَ أنْ یَصِفَ حالَک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ارتباط جنسی در جایی که کودک ممیزی تو را می‌بیند و قادر است رفتارت را به خوبی برای دیگران توصیف کند،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پدر و مادر وظیفه دارند در جلوی فرزندان برهنه نگردند و مشغول لذت‌های جنسی نشوند، فززندان بالغ، به ویژه دختران جوان نیز باید نسبت به مقدار پوشش خود دقت داشته باشند؛ زیرا چه بسا نحوه پوشش نامناسب دختر جوان، باعث تحریک جنسی افراد دیگر خانواده، مثل برادر جوان خویش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روایتی از امیر مؤمنان علیه‌السلام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لِرسولِ اللّهِ یا رسولَ اللّه اُختی تَکْشِفُ شَعْرَها بَیْن 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إنّی اَخافُ اِذا اَبْدَأَتْ شیئا مِنْ مَحاسِنها و مِنْ شَعرِها و مَعْصمها أن تُواقِعُها</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رسول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گیسوان خود را جلوی من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نکند؛ زیرا می‌ترسم وقتی چیزی از زیبایی‌ها، گیسوان و ساعدهای خود را </w:t>
      </w:r>
    </w:p>
    <w:p>
      <w:pPr>
        <w:pStyle w:val="BookText"/>
        <w:rPr/>
      </w:pPr>
      <w:r>
        <w:rPr>
          <w:rFonts w:ascii="IRNazanin" w:hAnsi="IRNazanin" w:eastAsia="IRNazanin"/>
          <w:color w:val="111111"/>
          <w:sz w:val="28"/>
          <w:sz w:val="28"/>
          <w:szCs w:val="28"/>
          <w:rtl w:val="true"/>
          <w:lang w:bidi="fa-IR"/>
        </w:rPr>
        <w:t>آشکار کند، تو با او نزدیکی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پس از سفر به نیویورک در سفرنامه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منزل یکی از دوستان، یک برنامه تلویزیونی را تماشا می‌کردیم که با دختر و پدری مصاحبه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داشتن روابط نامشروع با یکدیگر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پژوهشگران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مورد از این جور رابطه برخورد کرده‌اند؛ چه بسا واقعیت بیش از آن باشد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گذشت، غریزه جنسی بسیار نیرومند و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نیرومندی آن اقتضا می‌کند که حتی در بین محارم مانند دختر جوان و پدر و برادر، و پسر جوان و مادر و خواهر نیز  تدابیر لازم درباره پوشش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نباشد که به صرف محرم بودن، در امر حجاب و پوشش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نظر متون اسلامی، مقدار پوشش زن و مرد در منزل و در مقابل محارم به دلیل رعایت مصلحت آسان‌گیری کم‌تر از موارد دیگر است، ولی این به معنای لاقیدی و لا ابالی‌گری مطلق در امر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کارشناسان مسائل تربیتی، بدحجابی یا بی حجابی، گردن و سینه‌های باز، دامن‌های کوتاه و ساق‌های برهنه، جوراب‌های بدن‌نما و آرایش‌های‌تند زنان و دخترانی که در مهمانی‌ها و عروسی‌ها و مجالس خانوادگی و دوستانه شرکت می‌کنند، برای جوانان بسیار تحریک کننده و مفسده‌انگیز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فریبندگی و تحریک‌آمیزی، گرچه در مورد زنان نامحرم بیش‌تر است، ولی منحصر به آن‌ها نیست؛ زیرا احتمال تحریک‌آمیزی، در مورد زنان محرم و حتی مادر و خواهر هم وجود دارد</w:t>
      </w:r>
      <w:r>
        <w:rPr>
          <w:rFonts w:eastAsia="IRNazanin" w:cs="IRNazanin"/>
          <w:color w:val="111111"/>
          <w:sz w:val="28"/>
          <w:szCs w:val="28"/>
          <w:rtl w:val="true"/>
          <w:lang w:bidi="fa-IR"/>
        </w:rPr>
        <w:t>.</w:t>
      </w:r>
      <w:r>
        <w:rPr>
          <w:rStyle w:val="FootnoteAnchor"/>
          <w:rtl w:val="true"/>
        </w:rPr>
        <w:footnoteReference w:id="175"/>
      </w:r>
      <w:bookmarkStart w:id="94" w:name="pg486_2475"/>
    </w:p>
    <w:p>
      <w:pPr>
        <w:pStyle w:val="BookText"/>
        <w:rPr/>
      </w:pPr>
      <w:bookmarkEnd w:id="94"/>
      <w:r>
        <w:rPr>
          <w:rFonts w:ascii="IRNazanin" w:hAnsi="IRNazanin" w:eastAsia="IRNazanin"/>
          <w:color w:val="111111"/>
          <w:sz w:val="28"/>
          <w:sz w:val="28"/>
          <w:szCs w:val="28"/>
          <w:rtl w:val="true"/>
          <w:lang w:bidi="fa-IR"/>
        </w:rPr>
        <w:t>چون محرم بودن هر چند از میزان محدودیت می‌کاهد، ولی میل جنسی را از میان نمی‌برد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با توجه به مطالب بالا، باید درباره محدوده پوشش در برابر محارم مختلف به  تناسب مقدار و شدّت و ضعف محرمیت آن‌ها تحقیق‌هایی صورت پذیرد</w:t>
      </w:r>
      <w:r>
        <w:rPr>
          <w:rStyle w:val="FootnoteAnchor"/>
          <w:rtl w:val="true"/>
        </w:rPr>
        <w:footnoteReference w:id="177"/>
      </w:r>
      <w:r>
        <w:rPr>
          <w:rFonts w:ascii="IRNazanin" w:hAnsi="IRNazanin" w:eastAsia="IRNazanin"/>
          <w:color w:val="111111"/>
          <w:sz w:val="28"/>
          <w:sz w:val="28"/>
          <w:szCs w:val="28"/>
          <w:rtl w:val="true"/>
          <w:lang w:bidi="fa-IR"/>
        </w:rPr>
        <w:t>تا برخی از پدران و مادران و نیز محارم تصور نکنند به صرف محرم بودن، مجاز به سهل انگاری در پوشش هستند؛ عملی که به یقین آثار زیان‌باری در تحریک غریزه جنسی دارد</w:t>
      </w:r>
      <w:r>
        <w:rPr>
          <w:rFonts w:eastAsia="IRNazanin" w:cs="IRNazanin"/>
          <w:color w:val="111111"/>
          <w:sz w:val="28"/>
          <w:szCs w:val="28"/>
          <w:rtl w:val="true"/>
          <w:lang w:bidi="fa-IR"/>
        </w:rPr>
        <w:t>.</w:t>
      </w:r>
    </w:p>
    <w:p>
      <w:pPr>
        <w:pStyle w:val="Heading5"/>
        <w:numPr>
          <w:ilvl w:val="4"/>
          <w:numId w:val="1"/>
        </w:numPr>
        <w:rPr/>
      </w:pPr>
      <w:bookmarkStart w:id="95" w:name="__RefHeading___Toc4313037_211673320"/>
      <w:bookmarkStart w:id="96" w:name="_Toc35"/>
      <w:bookmarkEnd w:id="95"/>
      <w:r>
        <w:rPr>
          <w:rtl w:val="true"/>
        </w:rPr>
        <w:t>ج</w:t>
      </w:r>
      <w:r>
        <w:rPr>
          <w:rtl w:val="true"/>
        </w:rPr>
        <w:t xml:space="preserve">) </w:t>
      </w:r>
      <w:r>
        <w:rPr>
          <w:rtl w:val="true"/>
        </w:rPr>
        <w:t>نامطلوب بودن خلوت با نامحرم</w:t>
      </w:r>
      <w:bookmarkEnd w:id="96"/>
    </w:p>
    <w:p>
      <w:pPr>
        <w:pStyle w:val="BookText"/>
        <w:rPr/>
      </w:pPr>
      <w:r>
        <w:rPr>
          <w:rFonts w:ascii="IRNazanin" w:hAnsi="IRNazanin" w:eastAsia="IRNazanin"/>
          <w:color w:val="111111"/>
          <w:sz w:val="28"/>
          <w:sz w:val="28"/>
          <w:szCs w:val="28"/>
          <w:rtl w:val="true"/>
          <w:lang w:bidi="fa-IR"/>
        </w:rPr>
        <w:t>در برخی از روایات، خلوت کردن زن و مرد نامحرم مورد نکوهش قرار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لایخلونَ رجلٌ بامرأةٍ إلاّ کان ثالثُهما الشیطانَ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هیچ زن و مرد نامحرمی با یکدیگر خلوت نمی‌کنند، مگر این‌که سومین آن‌ها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معصوم علیه‌السلام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وَالْیومِ الْاخِر فلا یَبیتُ فی مَوْضعٍ یَسمَعُ نَفَسَ إمْرأةٍ لیستْ له بِمَحَرمٍ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فردی که به خدا و روز آخرت ایمان دارد، پس در محلی که نفس زدن زن نامحرم را می‌شنود، بیتوته نکند و نخوابد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اکرم صلی‌الله‌علیه‌و‌آله نقل شده است</w:t>
      </w:r>
      <w:r>
        <w:rPr>
          <w:rFonts w:eastAsia="IRNazanin" w:cs="IRNazanin"/>
          <w:color w:val="111111"/>
          <w:sz w:val="28"/>
          <w:szCs w:val="28"/>
          <w:rtl w:val="true"/>
          <w:lang w:bidi="fa-IR"/>
        </w:rPr>
        <w:t xml:space="preserve">: </w:t>
      </w:r>
      <w:bookmarkStart w:id="97" w:name="pg486_2476"/>
    </w:p>
    <w:p>
      <w:pPr>
        <w:pStyle w:val="BookText"/>
        <w:rPr/>
      </w:pPr>
      <w:bookmarkEnd w:id="97"/>
      <w:r>
        <w:rPr>
          <w:rFonts w:ascii="Amiri" w:hAnsi="Amiri" w:eastAsia="Amiri" w:cs="Amiri"/>
          <w:color w:val="111111"/>
          <w:sz w:val="28"/>
          <w:sz w:val="28"/>
          <w:szCs w:val="28"/>
          <w:rtl w:val="true"/>
          <w:lang w:bidi="ar-SA"/>
        </w:rPr>
        <w:t>اِذا جَلَسَتْ الْمَرْأةُ مَجْلِسا فقامَتْ عنه فَلا یَجْلِسُ فی مَجْلِسِها رَجلٌ حتی یَبْرَدَ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هنگامی که زن در جایی نشست و سپس از آن‌جا بلند شد، پیش از این‌که  محل نشستن او سرد گردد، دیگری به جای او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علم تجربی به اثبات رسیده است که همواره از اندام هر موجود جانداری، امواج مرموزی متصاعد می‌شود و در محدوده‌ای خاص، روی اشیای مستعد و همگون تأثیر می‌گذارد که گاهی از آن به مانیه تیسم</w:t>
      </w:r>
      <w:r>
        <w:rPr>
          <w:rStyle w:val="FootnoteAnchor"/>
          <w:rtl w:val="true"/>
        </w:rPr>
        <w:footnoteReference w:id="181"/>
      </w:r>
      <w:r>
        <w:rPr>
          <w:rFonts w:ascii="IRNazanin" w:hAnsi="IRNazanin" w:eastAsia="IRNazanin"/>
          <w:color w:val="111111"/>
          <w:sz w:val="28"/>
          <w:sz w:val="28"/>
          <w:szCs w:val="28"/>
          <w:rtl w:val="true"/>
          <w:lang w:bidi="fa-IR"/>
        </w:rPr>
        <w:t>حیوانی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این تشعشات یا دست کم بروز آن‌ها تناسب خاص با افکار و روحیات و آمادگی ساختمان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زنان، امواج بالا از شدت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آلمانی در تحقیقات گسترده‌ای، به این واقعیت علمی پی برده‌اند که از اندام زن و حتی از موی سر او، امواج مرموزی پراکنده می‌شود و بر بدن برخی از مردان مستعد تأثیر گذاشته، موجب تحریک و فعالیت غده‌های جنسی‌شان می‌گردد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98" w:name="__RefHeading___Toc4313039_211673320"/>
      <w:bookmarkStart w:id="99" w:name="_Toc36"/>
      <w:bookmarkEnd w:id="98"/>
      <w:r>
        <w:rPr>
          <w:rtl w:val="true"/>
        </w:rPr>
        <w:t>د</w:t>
      </w:r>
      <w:r>
        <w:rPr>
          <w:rtl w:val="true"/>
        </w:rPr>
        <w:t xml:space="preserve">) </w:t>
      </w:r>
      <w:r>
        <w:rPr>
          <w:rtl w:val="true"/>
        </w:rPr>
        <w:t>نامطلوب بودن استعمال عطرهای تند و تحریک کننده</w:t>
      </w:r>
      <w:bookmarkEnd w:id="99"/>
    </w:p>
    <w:p>
      <w:pPr>
        <w:pStyle w:val="BookText"/>
        <w:rPr/>
      </w:pPr>
      <w:r>
        <w:rPr>
          <w:rFonts w:ascii="IRNazanin" w:hAnsi="IRNazanin" w:eastAsia="IRNazanin"/>
          <w:color w:val="111111"/>
          <w:sz w:val="28"/>
          <w:sz w:val="28"/>
          <w:szCs w:val="28"/>
          <w:rtl w:val="true"/>
          <w:lang w:bidi="fa-IR"/>
        </w:rPr>
        <w:t>گفته شد که از نظر ویژگی‌های آفرینش، زن غالبا مظهر زیبایی و دلربایی و مرد غالبا مظهر دلدادگی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مذکور هنگامی در مسیر صحیح و در راستای کمال الهی انسان قرار می‌گیرد که بر اساس ازدواج مشروع در کانون خانواده سیراب 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عوامل، دو ویژگی مذکور را در خارج از چارچوب خانواده تحریک و تشدید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ویژگی‌های بالا، باعث آسیب‌زایی غریزه جنسی می‌گردد که یکی از آن عوامل، استعمال عطرهای تند و تحریک کننده توسط بانوان در بیرون منزل و </w:t>
      </w:r>
    </w:p>
    <w:p>
      <w:pPr>
        <w:pStyle w:val="BookText"/>
        <w:rPr/>
      </w:pPr>
      <w:r>
        <w:rPr>
          <w:rFonts w:ascii="IRNazanin" w:hAnsi="IRNazanin" w:eastAsia="IRNazanin"/>
          <w:color w:val="111111"/>
          <w:sz w:val="28"/>
          <w:sz w:val="28"/>
          <w:szCs w:val="28"/>
          <w:rtl w:val="true"/>
          <w:lang w:bidi="fa-IR"/>
        </w:rPr>
        <w:t>در برخورد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برخی احادیث به شدت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صلی‌الله‌علیه‌و‌آله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إمرأةٍ إسْتَعْطَرَتْ ثُمَّ خَرجتْ فَمرَّتْ علی قومٍ لِیَجِدُوا ریحَها فهی زانیة</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زنی که عطر و ماده خوشبو کننده استعمال کند و از منزل خارج شود و بر گروهی از افراد نامحرم عبور کند تا بوی خوش عطر وی را استشمام نمایند، چنین زنی زناکار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ذهن خواننده این پرسش مطرح گردد که چگونه زنی به صرف استعمال عطر در برخورد با نامحرم، زناکار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نظر می‌رسد تعبیر زنا در این روایت، قدری نیازمند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یک معنای اصطلاحی و مشهور دارد و آن نزدیکی زن و مرد به‌طور غیر قانونی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معنای یاد شده در روایت بالا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معنای اصطلاحی مشهور، برای زنا در فرهنگ اسلامی یک معنای گسترده‌تری است که ریشه در معنای لغوی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معنای گسترده، هر عمل انحرافی که باعث شود زندگی و حیات پاکیزه از مسیر صحیح خارج گشته و باعث آلودگی  آن به گناه گردد، زناست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توجه به همین معنای گسترده زنا، در بعضی روایات به برخی از اعضای بدن، انواع خفیف‌تری از زنا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و امام صادق علیهماالسلام نقل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أحدٍ إلاّ وَ هُوَ یُصِیبُ حَظّا مِن الزّنا فَزِنا الْعَیْنین اَلنَّظر وَ زِنا الْفَمِ الْقُبْلةَ وَ زِنا الْیَدینِ اَللَّمْسُ صَدَّق الْفَرْجُ ذلک او کَذَّب</w:t>
      </w:r>
      <w:r>
        <w:rPr>
          <w:rFonts w:eastAsia="Amiri" w:cs="Amiri" w:ascii="Amiri" w:hAnsi="Amiri"/>
          <w:color w:val="111111"/>
          <w:sz w:val="28"/>
          <w:szCs w:val="28"/>
          <w:rtl w:val="true"/>
          <w:lang w:bidi="ar-SA"/>
        </w:rPr>
        <w:t>.</w:t>
      </w:r>
      <w:r>
        <w:rPr>
          <w:rStyle w:val="FootnoteAnchor"/>
          <w:rtl w:val="true"/>
        </w:rPr>
        <w:footnoteReference w:id="185"/>
      </w:r>
      <w:bookmarkStart w:id="100" w:name="pg486_2478"/>
    </w:p>
    <w:p>
      <w:pPr>
        <w:pStyle w:val="BookText"/>
        <w:rPr/>
      </w:pPr>
      <w:bookmarkEnd w:id="100"/>
      <w:r>
        <w:rPr>
          <w:rFonts w:ascii="IRNazanin" w:hAnsi="IRNazanin" w:eastAsia="IRNazanin"/>
          <w:color w:val="111111"/>
          <w:sz w:val="28"/>
          <w:sz w:val="28"/>
          <w:szCs w:val="28"/>
          <w:rtl w:val="true"/>
          <w:lang w:bidi="fa-IR"/>
        </w:rPr>
        <w:t xml:space="preserve">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سهمی از زنا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شهوت‌آلود، زنای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شهوت آلود، زنای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شهوت‌آلود زنای دو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این‌گونه زنا را زنای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کند یا نکند</w:t>
      </w:r>
      <w:r>
        <w:rPr>
          <w:rFonts w:eastAsia="IRNazanin" w:cs="IRNazanin"/>
          <w:color w:val="111111"/>
          <w:sz w:val="28"/>
          <w:szCs w:val="28"/>
          <w:rtl w:val="true"/>
          <w:lang w:bidi="fa-IR"/>
        </w:rPr>
        <w:t>.</w:t>
      </w:r>
    </w:p>
    <w:p>
      <w:pPr>
        <w:pStyle w:val="Heading5"/>
        <w:numPr>
          <w:ilvl w:val="4"/>
          <w:numId w:val="1"/>
        </w:numPr>
        <w:rPr/>
      </w:pPr>
      <w:bookmarkStart w:id="101" w:name="__RefHeading___Toc4313041_211673320"/>
      <w:bookmarkStart w:id="102" w:name="_Toc37"/>
      <w:bookmarkEnd w:id="101"/>
      <w:r>
        <w:rPr>
          <w:rtl w:val="true"/>
        </w:rPr>
        <w:t xml:space="preserve">ه </w:t>
      </w:r>
      <w:r>
        <w:rPr>
          <w:rtl w:val="true"/>
        </w:rPr>
        <w:t xml:space="preserve">) </w:t>
      </w:r>
      <w:r>
        <w:rPr>
          <w:rtl w:val="true"/>
        </w:rPr>
        <w:t>نامطلوب بودن راه رفتن در وسط جاده</w:t>
      </w:r>
      <w:bookmarkEnd w:id="102"/>
    </w:p>
    <w:p>
      <w:pPr>
        <w:pStyle w:val="BookText"/>
        <w:rPr/>
      </w:pPr>
      <w:r>
        <w:rPr>
          <w:rFonts w:ascii="IRNazanin" w:hAnsi="IRNazanin" w:eastAsia="IRNazanin"/>
          <w:color w:val="111111"/>
          <w:sz w:val="28"/>
          <w:sz w:val="28"/>
          <w:szCs w:val="28"/>
          <w:rtl w:val="true"/>
          <w:lang w:bidi="fa-IR"/>
        </w:rPr>
        <w:t>بر اساس روایتی، زنان از راه رفتن در وسط جاده نهی شده‌اند  و در مقابل، به راه رفتن از کنار دیوارها و جاده‌ها توصیه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لِلنّساءِ مِنْ سَرواتِ الطّریقِ شی‌ءٌ و لکنّها تَمشی فی جانِبِ الْحائِطِ و الطَّریقِ</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برای زنان جایز نیست که از وسط جاده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در یک طرف دیوار و جاده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یکی از حکمت‌های چنین دستوری این است که معمولاً مردان به دلیل وظایف اجتماعی، بیش‌تر در خیابان‌ها رفت و آمد می‌کنند و راه رفتن زنان در وسط جاده‌ها و خیابان‌ها، باعث اختلاط و برخورد آن‌ها با مردان می‌گردد و اختلاط زن و مرد نامحرم در رفت و آمد، از جمله مقدمات تحریک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 مؤمنان علیه‌السلام که مظهر کامل غیرت دینی است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الْعِراق نُبِّئْتُ أنَّ نِسائَکُمْ یُدافِعْنَ الرِّجالَ فی الطَّریق أما تَسْتَحْیون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زنان شما در راه و جاده با مردان برخورد می‌کنند و به آن‌ها تنه می‌زنند، آیا از این کار شرم نمی‌کنید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 w:name="pg486_2479"/>
    </w:p>
    <w:p>
      <w:pPr>
        <w:pStyle w:val="Heading2"/>
        <w:numPr>
          <w:ilvl w:val="1"/>
          <w:numId w:val="1"/>
        </w:numPr>
        <w:rPr/>
      </w:pPr>
      <w:bookmarkStart w:id="104" w:name="__RefHeading___Toc4313043_211673320"/>
      <w:bookmarkStart w:id="105" w:name="_Toc38"/>
      <w:bookmarkEnd w:id="103"/>
      <w:bookmarkEnd w:id="104"/>
      <w:r>
        <w:rPr>
          <w:rtl w:val="true"/>
        </w:rPr>
        <w:t>بخش سوم</w:t>
      </w:r>
      <w:r>
        <w:rPr>
          <w:rtl w:val="true"/>
        </w:rPr>
        <w:t xml:space="preserve">: </w:t>
      </w:r>
      <w:r>
        <w:rPr>
          <w:rtl w:val="true"/>
        </w:rPr>
        <w:t>همراه با برنامه‌سازان</w:t>
      </w:r>
      <w:bookmarkEnd w:id="105"/>
    </w:p>
    <w:p>
      <w:pPr>
        <w:pStyle w:val="Heading3"/>
        <w:numPr>
          <w:ilvl w:val="2"/>
          <w:numId w:val="1"/>
        </w:numPr>
        <w:rPr/>
      </w:pPr>
      <w:bookmarkStart w:id="106" w:name="__RefHeading___Toc4313045_21167332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بی‌تردید صدا و سیما به منزله یک دانشگاه عمومی است؛ چون مخاطب آن عموم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رسانه ملّی و همگانی، می‌تواند تأثیر فراوانی در شکل‌دهی افکار و کردار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صدا و سیما مروّج الگوی پوشش اسلامی در سطح جامعه باشد، باید مجریان و افرادی که به هر نحو در تلویزیون ظاهر می‌شوند، الگوی پوشش اسلامی را خوب بشناسند و سپس آن را در عمل به عنوان پوشش مطلوب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روش تربیتی الگوپذیری مشاهده‌ای، دیگران را به سمت استفاده از الگوی پوشش اسلامی دعوت کنند</w:t>
      </w:r>
      <w:r>
        <w:rPr>
          <w:rFonts w:eastAsia="IRNazanin" w:cs="IRNazanin"/>
          <w:color w:val="111111"/>
          <w:sz w:val="28"/>
          <w:szCs w:val="28"/>
          <w:rtl w:val="true"/>
          <w:lang w:bidi="fa-IR"/>
        </w:rPr>
        <w:t>.</w:t>
      </w:r>
    </w:p>
    <w:p>
      <w:pPr>
        <w:pStyle w:val="Heading3"/>
        <w:numPr>
          <w:ilvl w:val="2"/>
          <w:numId w:val="1"/>
        </w:numPr>
        <w:rPr/>
      </w:pPr>
      <w:bookmarkStart w:id="108" w:name="__RefHeading___Toc4313047_211673320"/>
      <w:bookmarkStart w:id="109" w:name="_Toc40"/>
      <w:bookmarkEnd w:id="108"/>
      <w:r>
        <w:rPr>
          <w:rtl w:val="true"/>
        </w:rPr>
        <w:t>انتقادها و پیشنهادها</w:t>
      </w:r>
      <w:bookmarkEnd w:id="109"/>
    </w:p>
    <w:p>
      <w:pPr>
        <w:pStyle w:val="BookText"/>
        <w:rPr/>
      </w:pPr>
      <w:r>
        <w:rPr>
          <w:rFonts w:ascii="IRNazanin" w:hAnsi="IRNazanin" w:eastAsia="IRNazanin"/>
          <w:color w:val="111111"/>
          <w:sz w:val="28"/>
          <w:sz w:val="28"/>
          <w:szCs w:val="28"/>
          <w:rtl w:val="true"/>
          <w:lang w:bidi="fa-IR"/>
        </w:rPr>
        <w:t>به منظور مفید و کاربردی بودن مباحث این اثر، نکاتی را در قالب پیشنهاد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پوشش، مسئله‌ای فرهنگی است که بیش از همه با نهادهای فرهنگ‌ساز جامعه، مثل خانواده، مدرسه و رسانه‌های گروهی به ویژه صدا و سیما ارتباط دارد، مخاطب این پیشنهادها نیز بیش‌تر این نهادها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انتقادهایی که متوجه برخی خانواده‌ها و به ویژه والدین و به ویژه متوجه مادران است، این است که متأسفانه نه تنها نسبت به عادت و تمرین تدریجی فرزندان خود، به‌ویژه دختران به رعایت پوشش اسلامی و نهادینه کردن آن از همان سنین خردسالی اقدام نمی‌کنند، بلکه بر عکس دانسته یا ندانسته به بهانه خردسال بودن فرزندان،</w:t>
      </w:r>
    </w:p>
    <w:p>
      <w:pPr>
        <w:pStyle w:val="BookText"/>
        <w:rPr/>
      </w:pPr>
      <w:r>
        <w:rPr>
          <w:rFonts w:ascii="IRNazanin" w:hAnsi="IRNazanin" w:eastAsia="IRNazanin"/>
          <w:color w:val="111111"/>
          <w:sz w:val="28"/>
          <w:sz w:val="28"/>
          <w:szCs w:val="28"/>
          <w:rtl w:val="true"/>
          <w:lang w:bidi="fa-IR"/>
        </w:rPr>
        <w:t>به ویژه دختران، آن‌ها را با لباس‌های کوتاه، نازک، و بدن‌نما به مهمانی‌ها و کوچه و بازار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مادران توجه نمی‌کنند که یکی از مهم‌ترین پی‌آمدها و آثار منفی این کار، نهادینه شدن احساس خودآرایی برای دیگران از همان سنین خردسالی در بین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دختری از خردسالی با روحیه خودآرایی تربیت و بزرگ شد، در بزرگ‌سالی که غریزه جنسی و تمایلات زیبایی‌دوستی اوج می‌گیرد، دیگر به سختی می‌توان او را از عمل خود آرایی برای دیگران باز داشت؛</w:t>
      </w:r>
      <w:r>
        <w:rPr>
          <w:rStyle w:val="FootnoteAnchor"/>
          <w:rtl w:val="true"/>
        </w:rPr>
        <w:footnoteReference w:id="188"/>
      </w:r>
      <w:r>
        <w:rPr>
          <w:rFonts w:ascii="IRNazanin" w:hAnsi="IRNazanin" w:eastAsia="IRNazanin"/>
          <w:color w:val="111111"/>
          <w:sz w:val="28"/>
          <w:sz w:val="28"/>
          <w:szCs w:val="28"/>
          <w:rtl w:val="true"/>
          <w:lang w:bidi="fa-IR"/>
        </w:rPr>
        <w:t>زیرا بازداشتن آنان از خودآرایی در سن جوانی، نه تنها تأثیری ندارد، بلکه بیش‌تر باعث مقاومت و لجاجت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مهم‌ترین حکمت‌ها و رمز و رازهای توصیه ائمه اطهار علیهم‌السلام در مورد عادت و تمرین دادن فرزندان از خردسالی به احکام شرعی و کارهای نیک، این است که به طور تدریجی و طبیعی این کارها برای آن‌ها ملکه و نهادینه شده و جزء منش و خلق و خوی آنها گردد تا دیگر نیازی به امر و نهی‌های گسترده و بدون فایده در دوران جوانی نباشد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پیشنهاد می‌شود والدین و به ویژه مادران از همان آغاز کودکی در پوشش فرزندان خود با دقت عمل کرده و تدابیر لازم را برای عادت و تمرین دادن آن‌ها به پوشش‌های اسلامی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راستای تمرین و عادت دادن فرزندان به رعایت حجاب و پوشش، باید با استفاده از روش تربیتیِ اعطای بینش، بصیرت و آگاهی کافی و عمیق به تناسب سن، جنس و پایه تحصیلی آن‌ها در مورد آثار و فواید و رعایت انواع پوشش‌های اسلامی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تمرین دادن آنان امری خشک و بی روح و فاقد پشتوانه شناختی و معرفتی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اعطای بینش و شناخت دقیق در مورد فواید رعایت پوشش‌های اسلامی از راه‌های مختلفی صورت می‌گیرد که بهترین </w:t>
      </w:r>
    </w:p>
    <w:p>
      <w:pPr>
        <w:pStyle w:val="BookText"/>
        <w:rPr/>
      </w:pPr>
      <w:r>
        <w:rPr>
          <w:rFonts w:ascii="IRNazanin" w:hAnsi="IRNazanin" w:eastAsia="IRNazanin"/>
          <w:color w:val="111111"/>
          <w:sz w:val="28"/>
          <w:sz w:val="28"/>
          <w:szCs w:val="28"/>
          <w:rtl w:val="true"/>
          <w:lang w:bidi="fa-IR"/>
        </w:rPr>
        <w:t>شیوه استفاده از نهاد فرهنگی مدرسه و نهادهای آموزشی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می‌شود مطالب دقیق، عمیق و مستمر درباره پوشش اسلامی، فلسفه، فواید و آثار مثبت آن در ضمن کتاب‌های درسی از همان دوران ابتدایی به تناسب فهم، سن و جنس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صورت صحیح و کارشناسی شده، آموزه‌های سوره نور و دیگر آیات و احادیث مربوط به حجاب و پوشش، به صورت مناسب به دختران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تعالیم موجود در سوره یوسف و دیگر آیات و احادیث مربوط به شیوه کنترل غریزه جنسی و نگاه، به پسران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آموزش رسمی و پی در پی، در مناسبت‌های مختلف، مسابقات کتاب‌خوانی و پژوهش درباره مسائل مربوط به حجاب و پوشش‌های اسلامی نیز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مسابقه تحقیق در مورد کتاب‌های زیر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مسئله حجاب از استاد مرتضی مطهری؛</w:t>
      </w:r>
    </w:p>
    <w:p>
      <w:pPr>
        <w:pStyle w:val="BookText"/>
        <w:rPr/>
      </w:pPr>
      <w:r>
        <w:rPr>
          <w:rFonts w:ascii="IRNazanin" w:hAnsi="IRNazanin" w:eastAsia="IRNazanin"/>
          <w:color w:val="111111"/>
          <w:sz w:val="28"/>
          <w:sz w:val="28"/>
          <w:szCs w:val="28"/>
          <w:rtl w:val="true"/>
          <w:lang w:bidi="fa-IR"/>
        </w:rPr>
        <w:t>ـ فرهنگ برهنگی و برهنگی فرهنگی از دکتر حداد عادل؛</w:t>
      </w:r>
    </w:p>
    <w:p>
      <w:pPr>
        <w:pStyle w:val="BookText"/>
        <w:rPr/>
      </w:pPr>
      <w:r>
        <w:rPr>
          <w:rFonts w:ascii="IRNazanin" w:hAnsi="IRNazanin" w:eastAsia="IRNazanin"/>
          <w:color w:val="111111"/>
          <w:sz w:val="28"/>
          <w:sz w:val="28"/>
          <w:szCs w:val="28"/>
          <w:rtl w:val="true"/>
          <w:lang w:bidi="fa-IR"/>
        </w:rPr>
        <w:t>ـ آئین بهزیستی اسلام از دکتر اردوباری؛</w:t>
      </w:r>
    </w:p>
    <w:p>
      <w:pPr>
        <w:pStyle w:val="BookText"/>
        <w:rPr/>
      </w:pPr>
      <w:r>
        <w:rPr>
          <w:rFonts w:ascii="IRNazanin" w:hAnsi="IRNazanin" w:eastAsia="IRNazanin"/>
          <w:color w:val="111111"/>
          <w:sz w:val="28"/>
          <w:sz w:val="28"/>
          <w:szCs w:val="28"/>
          <w:rtl w:val="true"/>
          <w:lang w:bidi="fa-IR"/>
        </w:rPr>
        <w:t>ـ حجاب‌شناسی چالش‌ها و کاوش‌های جدید از حسین مهدی‌زاده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و پیشنهاد دیگر، به شکل معماری خانه‌ها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به‌تازگی با پیروی از فرهنگ غرب، در ایران نیز مد شده که خانه‌ها به شکل اوپن و باز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داخل منزل به صورت یک دست و وسیع و بدون اتاق‌بندی مناسب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نامحرمی وارد خانه شود، به طور طبیعی افراد صاحب منزل خیلی امکان پوشش ندارند، یا اگر پدر و مادر بخواهند براساس حق هم‌خوابگی، از یکدیگر لذت جنسی ببرند، به‌دلیل نبود اتاق‌بندی مناسب و نبودن مکان ویژه، نمی‌توانند دور از چشم فرزندان و دیگر اعضای خانواده از یکدیگر لذت ببرند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پیشنهاد می‌شود شکل ساخت منازل مطابق با آموزه‌های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هر ساختمانی به نحو مناسب اتاق بندی گردد تا امکان رعایت حدّ و مرزهای </w:t>
      </w:r>
    </w:p>
    <w:p>
      <w:pPr>
        <w:pStyle w:val="BookText"/>
        <w:rPr/>
      </w:pPr>
      <w:r>
        <w:rPr>
          <w:rFonts w:ascii="IRNazanin" w:hAnsi="IRNazanin" w:eastAsia="IRNazanin"/>
          <w:color w:val="111111"/>
          <w:sz w:val="28"/>
          <w:sz w:val="28"/>
          <w:szCs w:val="28"/>
          <w:rtl w:val="true"/>
          <w:lang w:bidi="fa-IR"/>
        </w:rPr>
        <w:t>شرعی به خوبی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دو نهاد خانواده و مدرسه، از نقش بسیار مهم نهاد فرهنگ‌ساز صدا و سیما نیز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استفاده بسیار زیاد مردم از تلویزیون به گونه‌ای است که امروزه شاید حتی در روستاها نیز نتوان خانه‌ای پیدا کرد که تلویزیون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که نقش الگودهی رادیو و تلویزیون از خانه و مدرسه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تمام رفتار افرادی که در تلویزیون مطرح می‌گردند، اعم از مجریان، هنرمندان و بازیگران فیلم‌ها، مستقیم یا غیرمستقیم بر مخاطبان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جایی که به طور معمول، اولین چیزی که از این افراد مورد توجه قرار می‌گیرد، نحوه پوشش آن‌هاست، طبیعی است که تأثیرپذیری مردم از نحوه پوشش مجریان، هنرمندان و بازیگران تلویزیون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چه بسا نحوه پوشش یک هنرمند یا بازیگر تلویزیون، باعث گردد نوع لباس وی در سطح جامعه به عنوان یک نوع مد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گسترده مردم از تلویزیون، باید باعث شود تا افرادی که در تلویزیون ظاهر می‌شوند، در نحوه پوشش و حجاب خود دقت و تأمل بیش‌تری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ممکن است به صورت خواسته یا ناخواسته حجاب و پوشش اسلامی مورد تحقیر و توهین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برنامه‌ای حجاب و پوشش اسلامی همراه با فقر و بیچارگی نمایش داده شود، زنان پست، ناتوان، خدمت‌کار، زندانی و بدکاره‌های شکست خورده به صورت زنان با حجاب نشان داده شوند و زنان سرشناس، ممتاز و بد حجاب، در هیأت بانوی خانه و مسئول مراکز  و خوش‌بخت و تحصیل کرده و مدیر نشان داده شوند، در این حالت توانایی، موفقیت، علم و دانش، با برهنگی و بدحجابی، و در مقابل، ناتوانی، شکست، جهل و نادانی با حجاب و پوشش اسلامی توأم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صحنه‌ها به صورت مستقیم و غیر مستقیم به مخاطب این فکر استعماری را القا می‌کند که حجاب و پوشش اسلامی، باعث رکود، عقب‌ماندگی و بدبختی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در یک ارزیابی اجمالی می‌توان گفت چگونگی حجاب و پوشش بانوان در تلویزیون روند مثبتی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بانوان گوینده اخبار و مجریان بهترین و کامل‌ترین نوع حجاب و پوشش را دارند، ولی نحوه پوشش برخی بانوانی که در سریال‌های ایرانی بازی می‌کنند، مطلوب نیست و به طور طبیعی اثر منفی خود را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بازیگران زن بی حجاب سریال‌های خارجی نیز روی زنان و دختران ما تأثیر منفی خواهند گذاشت و باید برای این گونه سریال‌ها نیز فکری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و بسیار مهم در این زمینه این که موفقیت سه نهاد خانواده، مدرسه و صدا و سیما، مرهون الگودهی هماهنگ آنان است؛ به گونه‌ای که مخاطبان دچار تعارض الگویی نگردند؛ زیرا اگر هر یک از نهادهای یاد شده، یک الگوی پوششی متعارض و متضاد با الگوی دیگری را ارائه کند، در این صورت مخاطب دچار سرگردانی و تعارض در پذیرش الگو می‌گردد و این گرفتاری و معضل، کار تربیت و تأثیر گذاری را بدون نتیجه و دست کم بی‌فایده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طبیعی است اعطای بینش و شناخت در زمینه حجاب در صدا و سیما، می‌تواند با راه‌کارهای مختلفی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 کارها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تشکیل جلسات پرسش و پاسخ و تریبون آزاد برای طرح پرسش‌ها و مسائل حجاب؛</w:t>
      </w:r>
    </w:p>
    <w:p>
      <w:pPr>
        <w:pStyle w:val="BookText"/>
        <w:rPr/>
      </w:pPr>
      <w:r>
        <w:rPr>
          <w:rFonts w:ascii="IRNazanin" w:hAnsi="IRNazanin" w:eastAsia="IRNazanin"/>
          <w:color w:val="111111"/>
          <w:sz w:val="28"/>
          <w:sz w:val="28"/>
          <w:szCs w:val="28"/>
          <w:rtl w:val="true"/>
          <w:lang w:bidi="fa-IR"/>
        </w:rPr>
        <w:t>ـ ترتیب مسابقه‌های کتاب‌خوانی از کتاب‌های ارزشمند درباره حجاب و پوشش همراه با اعطای جایزه و تشویق برندگان؛</w:t>
      </w:r>
    </w:p>
    <w:p>
      <w:pPr>
        <w:pStyle w:val="BookText"/>
        <w:rPr/>
      </w:pPr>
      <w:r>
        <w:rPr>
          <w:rFonts w:ascii="IRNazanin" w:hAnsi="IRNazanin" w:eastAsia="IRNazanin"/>
          <w:color w:val="111111"/>
          <w:sz w:val="28"/>
          <w:sz w:val="28"/>
          <w:szCs w:val="28"/>
          <w:rtl w:val="true"/>
          <w:lang w:bidi="fa-IR"/>
        </w:rPr>
        <w:t>ـ دعوت از کارشناسان مسائل حجاب و پوشش برای سخن‌رانی و</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راه‌کارهای جزئی یاد شده به منظور تبیین و شناساندن فرهنگ حجاب و پوشش برتر در صدا و سیما، راه‌کارهای کلی دیگری نیز برای معرفی بیش‌تر و بهتر حجاب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کارهای کلی عبارتند از</w:t>
      </w:r>
      <w:r>
        <w:rPr>
          <w:rFonts w:eastAsia="IRNazanin" w:cs="IRNazanin"/>
          <w:color w:val="111111"/>
          <w:sz w:val="28"/>
          <w:szCs w:val="28"/>
          <w:rtl w:val="true"/>
          <w:lang w:bidi="fa-IR"/>
        </w:rPr>
        <w:t xml:space="preserve">: </w:t>
      </w:r>
      <w:bookmarkStart w:id="110" w:name="pg486_2484"/>
    </w:p>
    <w:p>
      <w:pPr>
        <w:pStyle w:val="BookText"/>
        <w:rPr/>
      </w:pPr>
      <w:bookmarkEnd w:id="110"/>
      <w:r>
        <w:rPr>
          <w:rFonts w:ascii="IRNazanin" w:hAnsi="IRNazanin" w:eastAsia="IRNazanin"/>
          <w:color w:val="111111"/>
          <w:sz w:val="28"/>
          <w:sz w:val="28"/>
          <w:szCs w:val="28"/>
          <w:rtl w:val="true"/>
          <w:lang w:bidi="fa-IR"/>
        </w:rPr>
        <w:t>ـ ارتباط با مراکز و نهادهای پژوهشی که در زمینه حجاب و پوشش فعالیت‌های علمی داشته‌اند؛</w:t>
      </w:r>
    </w:p>
    <w:p>
      <w:pPr>
        <w:pStyle w:val="BookText"/>
        <w:rPr/>
      </w:pPr>
      <w:r>
        <w:rPr>
          <w:rFonts w:ascii="IRNazanin" w:hAnsi="IRNazanin" w:eastAsia="IRNazanin"/>
          <w:color w:val="111111"/>
          <w:sz w:val="28"/>
          <w:sz w:val="28"/>
          <w:szCs w:val="28"/>
          <w:rtl w:val="true"/>
          <w:lang w:bidi="fa-IR"/>
        </w:rPr>
        <w:t>ـ طرح پرسش‌هایی با مردم در زمینه حجاب؛</w:t>
      </w:r>
    </w:p>
    <w:p>
      <w:pPr>
        <w:pStyle w:val="BookText"/>
        <w:rPr/>
      </w:pPr>
      <w:r>
        <w:rPr>
          <w:rFonts w:ascii="IRNazanin" w:hAnsi="IRNazanin" w:eastAsia="IRNazanin"/>
          <w:color w:val="111111"/>
          <w:sz w:val="28"/>
          <w:sz w:val="28"/>
          <w:szCs w:val="28"/>
          <w:rtl w:val="true"/>
          <w:lang w:bidi="fa-IR"/>
        </w:rPr>
        <w:t>ـ طرح پرسش‌هایی تخصصی برای گفت‌وگوی علمی و کارشناسانه؛</w:t>
      </w:r>
    </w:p>
    <w:p>
      <w:pPr>
        <w:pStyle w:val="BookText"/>
        <w:rPr/>
      </w:pPr>
      <w:r>
        <w:rPr>
          <w:rFonts w:ascii="IRNazanin" w:hAnsi="IRNazanin" w:eastAsia="IRNazanin"/>
          <w:color w:val="111111"/>
          <w:sz w:val="28"/>
          <w:sz w:val="28"/>
          <w:szCs w:val="28"/>
          <w:rtl w:val="true"/>
          <w:lang w:bidi="fa-IR"/>
        </w:rPr>
        <w:t>ـ معرفی پژوهشگران و آثار و منابع در زمینه حجاب و پوشش و تأثیر آن در کنترل تحریک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پیش‌برد موضوع نوشتار حاضر و ادامه پژوهش‌ها در این زمینه، برای هر یک از راه کارهای بالا، موارد و مصادیقی برای مثال معرفی می‌گردد</w:t>
      </w:r>
      <w:r>
        <w:rPr>
          <w:rFonts w:eastAsia="IRNazanin" w:cs="IRNazanin"/>
          <w:color w:val="111111"/>
          <w:sz w:val="28"/>
          <w:szCs w:val="28"/>
          <w:rtl w:val="true"/>
          <w:lang w:bidi="fa-IR"/>
        </w:rPr>
        <w:t>.</w:t>
      </w:r>
    </w:p>
    <w:p>
      <w:pPr>
        <w:pStyle w:val="Heading3"/>
        <w:numPr>
          <w:ilvl w:val="2"/>
          <w:numId w:val="1"/>
        </w:numPr>
        <w:rPr/>
      </w:pPr>
      <w:bookmarkStart w:id="111" w:name="__RefHeading___Toc4313049_211673320"/>
      <w:bookmarkStart w:id="112" w:name="_Toc41"/>
      <w:bookmarkEnd w:id="111"/>
      <w:r>
        <w:rPr>
          <w:rtl w:val="true"/>
        </w:rPr>
        <w:t>معرفی برخی مراکز و مؤسسه ها</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مجتمع علمی آموزشی علوم اسلامی خواهران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 کننده نشست علمی عفاف، فرهنگ حجاب؛ بیم ها و امیدها در شهریور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برگزار کننده نمایشگاه تشخّص و منزلت زن در نظام اسلامی، تهران، بهمن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مباحث طرح شده در آن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تربیتی مؤسسه آموزشی و پژوهشی امام خمینی قم؛ برگزار کننده نشست‌های متعدد درباره بررسی مسائل و شبهات حجاب که حاصل مطالب این نشست‌ها چاپ و 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پیام غدیر؛ برگزار کننده همایش حجاب، چالش ها و پرسش های جدید، تهران،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113" w:name="__RefHeading___Toc4313051_211673320"/>
      <w:bookmarkStart w:id="114" w:name="_Toc42"/>
      <w:bookmarkEnd w:id="113"/>
      <w:r>
        <w:rPr>
          <w:rtl w:val="true"/>
        </w:rPr>
        <w:t>پرسش های مردمی</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عوامل مهار غریزه جنسی جوانان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بین گسترش بدحجابی و بی حجابی و افزایش مفاسد اجتماعی در سطح جامعه چه رابطه‌ای وجود دارد؟ </w:t>
      </w:r>
      <w:bookmarkStart w:id="115" w:name="pg486_2485"/>
    </w:p>
    <w:p>
      <w:pPr>
        <w:pStyle w:val="BookText"/>
        <w:rPr/>
      </w:pPr>
      <w:bookmarkEnd w:id="1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دهه سوم انقلاب اسلامی، آیا رعایت حجاب اسلامی از سوی بانوان در سطح جامعه گسترش یافته یا کاهش یافته است؟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حجابی را در کنترل غریزه جنسی جوانان مؤثرتر می‌دانید؟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رعایت حجاب از سوی بانوان راحت‌تر است یا کنترل نگاه از سوی مردان؟ چرا؟</w:t>
      </w:r>
    </w:p>
    <w:p>
      <w:pPr>
        <w:pStyle w:val="Heading3"/>
        <w:numPr>
          <w:ilvl w:val="2"/>
          <w:numId w:val="1"/>
        </w:numPr>
        <w:rPr/>
      </w:pPr>
      <w:bookmarkStart w:id="116" w:name="__RefHeading___Toc4313053_211673320"/>
      <w:bookmarkStart w:id="117" w:name="_Toc43"/>
      <w:bookmarkEnd w:id="116"/>
      <w:r>
        <w:rPr>
          <w:rtl w:val="true"/>
        </w:rPr>
        <w:t>پرسش های کارشناسی</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وضع حجاب در جهان اسلام به جایی رسیده که اگر یک زن مسلمان با حجاب کامل و صد در صد اسلامی، مثلا با پوشش صورت و دست‌ها ظاهر شود، انگشت‌نما می‌شود، حال آن‌که در گذشته‌ای نه چندان دور، بی حجابی این گونه بود؟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مشکل بد حجابی و بی حجابی، آیا فقط معتقد به کار فرهنگی هستید یا اقدام عملی و اجرایی را نیز لازم می‌دانید؟ اگر اقدام عملی را لازم می‌دانید، این اقدام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 بزهکاری بانوان و مقدار پوشش آن‌ها رابطه معنا داری است؟ به گونه‌ای که بانوان بدحجاب یا بی‌حجاب، بیش‌تر مرتکب بزهکاری جنسی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عملی برای آموزش صحیح حجاب اسلامی در بین دختران از سن خردسالی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حجاب با چادر، به ویژه چادر مشکی، دارای ریشه قرآنی و اسلامی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بین نیاز به حجاب اسلامی در بانوان و روحیه خودنمایی آنان به نحو شایسته جمع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رغم وجود قانون مبارزه با بی حجابی و بد حجابی، چرا پس از گذشت دو دهه از انقلاب اسلامی، هنوز مشکل بدحجابی در جامعه حل نشده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قرآن و احادیث، شکل خاصی از حجاب برای بانوان ذکر شده است؟ یا </w:t>
      </w:r>
      <w:bookmarkStart w:id="118" w:name="pg486_2486"/>
    </w:p>
    <w:p>
      <w:pPr>
        <w:pStyle w:val="BookText"/>
        <w:rPr/>
      </w:pPr>
      <w:bookmarkEnd w:id="118"/>
      <w:r>
        <w:rPr>
          <w:rFonts w:ascii="IRNazanin" w:hAnsi="IRNazanin" w:eastAsia="IRNazanin"/>
          <w:color w:val="111111"/>
          <w:sz w:val="28"/>
          <w:sz w:val="28"/>
          <w:szCs w:val="28"/>
          <w:rtl w:val="true"/>
          <w:lang w:bidi="fa-IR"/>
        </w:rPr>
        <w:t>فقط چارچوب کلّی‌ای برای حدود شرعی حجاب بیان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روحی و روانی نگاه به نامحرم در جوان چیست؟ و چگونه می‌توان از پیدایش آن جلوگیری کرد یا از تأثیر آن کاست؟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پوشش شهوت چیست و آیا ملاک لباس شهوت در جوامع گوناگون متفاوت است؟</w:t>
      </w:r>
    </w:p>
    <w:p>
      <w:pPr>
        <w:pStyle w:val="Heading3"/>
        <w:numPr>
          <w:ilvl w:val="2"/>
          <w:numId w:val="1"/>
        </w:numPr>
        <w:rPr/>
      </w:pPr>
      <w:bookmarkStart w:id="119" w:name="__RefHeading___Toc4313055_211673320"/>
      <w:bookmarkStart w:id="120" w:name="_Toc44"/>
      <w:bookmarkEnd w:id="119"/>
      <w:r>
        <w:rPr>
          <w:rtl w:val="true"/>
        </w:rPr>
        <w:t>معرفی برخی افرادی که در زمینه پوشش مطالعات و تحقیقاتی داشته اند</w:t>
      </w:r>
      <w:bookmarkEnd w:id="120"/>
    </w:p>
    <w:p>
      <w:pPr>
        <w:pStyle w:val="BookText"/>
        <w:rPr/>
      </w:pPr>
      <w:r>
        <w:rPr>
          <w:rFonts w:ascii="IRNazanin" w:hAnsi="IRNazanin" w:eastAsia="IRNazanin"/>
          <w:color w:val="111111"/>
          <w:sz w:val="28"/>
          <w:sz w:val="28"/>
          <w:szCs w:val="28"/>
          <w:rtl w:val="true"/>
          <w:lang w:bidi="fa-IR"/>
        </w:rPr>
        <w:t xml:space="preserve">ـ سروش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پوشش 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زن، 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رسول جعفریان، دارای مقالات متعدد درباره تاریخچه حجاب و کشف حجاب و گرد آورنده مقالات متعددی در زمینه حجاب با عنوان رسائل حجابیه؛</w:t>
      </w:r>
    </w:p>
    <w:p>
      <w:pPr>
        <w:pStyle w:val="BookText"/>
        <w:rPr/>
      </w:pPr>
      <w:r>
        <w:rPr>
          <w:rFonts w:ascii="IRNazanin" w:hAnsi="IRNazanin" w:eastAsia="IRNazanin"/>
          <w:color w:val="111111"/>
          <w:sz w:val="28"/>
          <w:sz w:val="28"/>
          <w:szCs w:val="28"/>
          <w:rtl w:val="true"/>
          <w:lang w:bidi="fa-IR"/>
        </w:rPr>
        <w:t xml:space="preserve">ـ علی اکبر سیفی مازندرانی؛ نویسنده کتاب دلیل 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الستر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پور سید آقایی، نویسنده کتاب حجاب میوه شناخت؛</w:t>
      </w:r>
    </w:p>
    <w:p>
      <w:pPr>
        <w:pStyle w:val="BookText"/>
        <w:rPr/>
      </w:pPr>
      <w:r>
        <w:rPr>
          <w:rFonts w:ascii="IRNazanin" w:hAnsi="IRNazanin" w:eastAsia="IRNazanin"/>
          <w:color w:val="111111"/>
          <w:sz w:val="28"/>
          <w:sz w:val="28"/>
          <w:szCs w:val="28"/>
          <w:rtl w:val="true"/>
          <w:lang w:bidi="fa-IR"/>
        </w:rPr>
        <w:t xml:space="preserve">ـ سید علی اکبر حسینی، گفت و گو درباره حجاب با عنوان بررسی شبهات حجاب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تربیتی، مؤسسه آموزشی و پژوهشی امام خمینی رحمه‌الله قم؛</w:t>
      </w:r>
    </w:p>
    <w:p>
      <w:pPr>
        <w:pStyle w:val="BookText"/>
        <w:rPr/>
      </w:pPr>
      <w:r>
        <w:rPr>
          <w:rFonts w:ascii="IRNazanin" w:hAnsi="IRNazanin" w:eastAsia="IRNazanin"/>
          <w:color w:val="111111"/>
          <w:sz w:val="28"/>
          <w:sz w:val="28"/>
          <w:szCs w:val="28"/>
          <w:rtl w:val="true"/>
          <w:lang w:bidi="fa-IR"/>
        </w:rPr>
        <w:t>ـ مهدی مهریزی، نویسنده کتاب حجاب که با عنوان آسیب شناسی حجاب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 حسین حق‌جو، نویسنده کتاب حجاب اسلامی؛</w:t>
      </w:r>
    </w:p>
    <w:p>
      <w:pPr>
        <w:pStyle w:val="BookText"/>
        <w:rPr/>
      </w:pPr>
      <w:r>
        <w:rPr>
          <w:rFonts w:ascii="IRNazanin" w:hAnsi="IRNazanin" w:eastAsia="IRNazanin"/>
          <w:color w:val="111111"/>
          <w:sz w:val="28"/>
          <w:sz w:val="28"/>
          <w:szCs w:val="28"/>
          <w:rtl w:val="true"/>
          <w:lang w:bidi="fa-IR"/>
        </w:rPr>
        <w:t>ـ دکتر جعفر بولهوی، مجری طرح بررسی ویژگی‌های حجاب خواهران در دانشگاه تهران؛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دکتر سید جعفر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زن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bookmarkStart w:id="121" w:name="pg486_2487"/>
    </w:p>
    <w:p>
      <w:pPr>
        <w:pStyle w:val="BookText"/>
        <w:rPr/>
      </w:pPr>
      <w:bookmarkEnd w:id="121"/>
      <w:r>
        <w:rPr>
          <w:rFonts w:ascii="IRNazanin" w:hAnsi="IRNazanin" w:eastAsia="IRNazanin"/>
          <w:color w:val="111111"/>
          <w:sz w:val="28"/>
          <w:sz w:val="28"/>
          <w:szCs w:val="28"/>
          <w:rtl w:val="true"/>
          <w:lang w:bidi="fa-IR"/>
        </w:rPr>
        <w:t>ـ دکتر قائمی، نویسنده کتاب حجاب زن در اندیشه اسلامی؛</w:t>
      </w:r>
    </w:p>
    <w:p>
      <w:pPr>
        <w:pStyle w:val="BookText"/>
        <w:rPr/>
      </w:pPr>
      <w:r>
        <w:rPr>
          <w:rFonts w:ascii="IRNazanin" w:hAnsi="IRNazanin" w:eastAsia="IRNazanin"/>
          <w:color w:val="111111"/>
          <w:sz w:val="28"/>
          <w:sz w:val="28"/>
          <w:szCs w:val="28"/>
          <w:rtl w:val="true"/>
          <w:lang w:bidi="fa-IR"/>
        </w:rPr>
        <w:t xml:space="preserve">ـ دکتر صبور اردوباری، نویسنده کتاب آیین بهزیستی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جلدهای آن درباره پوشش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دکتر غلامعلی افروز، استاد راهنمای پایان نامه نقش حجاب در سلامت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خمینی رحمه‌الله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دکتر باقر غباری، استاد مشاور همان پایان نامه؛</w:t>
      </w:r>
    </w:p>
    <w:p>
      <w:pPr>
        <w:pStyle w:val="BookText"/>
        <w:rPr/>
      </w:pPr>
      <w:r>
        <w:rPr>
          <w:rFonts w:ascii="IRNazanin" w:hAnsi="IRNazanin" w:eastAsia="IRNazanin"/>
          <w:color w:val="111111"/>
          <w:sz w:val="28"/>
          <w:sz w:val="28"/>
          <w:szCs w:val="28"/>
          <w:rtl w:val="true"/>
          <w:lang w:bidi="fa-IR"/>
        </w:rPr>
        <w:t>ـ سیده فاطمه علامه، نویسنده چند جلد کتاب با عنوان حجاب فاطمی؛</w:t>
      </w:r>
    </w:p>
    <w:p>
      <w:pPr>
        <w:pStyle w:val="BookText"/>
        <w:rPr/>
      </w:pPr>
      <w:r>
        <w:rPr>
          <w:rFonts w:ascii="IRNazanin" w:hAnsi="IRNazanin" w:eastAsia="IRNazanin"/>
          <w:color w:val="111111"/>
          <w:sz w:val="28"/>
          <w:sz w:val="28"/>
          <w:szCs w:val="28"/>
          <w:rtl w:val="true"/>
          <w:lang w:bidi="fa-IR"/>
        </w:rPr>
        <w:t>ـ خانم دکتر زینب جلالی، در گفت و گوی حجاب از دیدگاه روان‌شناسی، مدیریت تربیتی مؤسسه آموزشی و پژوهشی امام خمینی رحمه‌الله قم؛</w:t>
      </w:r>
    </w:p>
    <w:p>
      <w:pPr>
        <w:pStyle w:val="BookText"/>
        <w:rPr/>
      </w:pPr>
      <w:r>
        <w:rPr>
          <w:rFonts w:ascii="IRNazanin" w:hAnsi="IRNazanin" w:eastAsia="IRNazanin"/>
          <w:color w:val="111111"/>
          <w:sz w:val="28"/>
          <w:sz w:val="28"/>
          <w:szCs w:val="28"/>
          <w:rtl w:val="true"/>
          <w:lang w:bidi="fa-IR"/>
        </w:rPr>
        <w:t>ـ خانم فتحیه فتاحی زاده، نویسنده کتاب حجاب از دیدگاه قرآن و سنت</w:t>
      </w:r>
      <w:r>
        <w:rPr>
          <w:rFonts w:eastAsia="IRNazanin" w:cs="IRNazanin"/>
          <w:color w:val="111111"/>
          <w:sz w:val="28"/>
          <w:szCs w:val="28"/>
          <w:rtl w:val="true"/>
          <w:lang w:bidi="fa-IR"/>
        </w:rPr>
        <w:t>.</w:t>
      </w:r>
    </w:p>
    <w:p>
      <w:pPr>
        <w:pStyle w:val="Heading3"/>
        <w:numPr>
          <w:ilvl w:val="2"/>
          <w:numId w:val="1"/>
        </w:numPr>
        <w:rPr/>
      </w:pPr>
      <w:bookmarkStart w:id="122" w:name="__RefHeading___Toc4313057_211673320"/>
      <w:bookmarkStart w:id="123" w:name="_Toc45"/>
      <w:bookmarkEnd w:id="122"/>
      <w:r>
        <w:rPr>
          <w:rtl w:val="true"/>
        </w:rPr>
        <w:t>معرفی برخی منابع</w:t>
      </w:r>
      <w:bookmarkEnd w:id="123"/>
    </w:p>
    <w:p>
      <w:p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مسئله حجاب، مطهری، مرتضی، چاپ مکرر، صدرا، تهران، بهار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اخلاق جنسی در اسلام و جهان غرب، مطهری، مرتصی،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صدرا، تهران، تابستان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حجاب شناسی، چالش ها و کاوش های جدید، مهدی زاده، حسین،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مرکز مدیریت حوزه علمیه قم،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 حجاب ضرورت دارد؟ بررسی مسئله پوشیدگی از دیدگاه روان شناسی، </w:t>
      </w:r>
    </w:p>
    <w:p>
      <w:pPr>
        <w:pStyle w:val="BookText"/>
        <w:rPr/>
      </w:pPr>
      <w:r>
        <w:rPr>
          <w:rFonts w:ascii="IRNazanin" w:hAnsi="IRNazanin" w:eastAsia="IRNazanin"/>
          <w:color w:val="111111"/>
          <w:sz w:val="28"/>
          <w:sz w:val="28"/>
          <w:szCs w:val="28"/>
          <w:rtl w:val="true"/>
          <w:lang w:bidi="fa-IR"/>
        </w:rPr>
        <w:t xml:space="preserve">روحانی، شهریار، اشراقیه،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تحلیلی نو و عملی از حجاب در عصر حاضر، اکبری، محمد رضا، حسین فهمیده، اصفهان،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روان شناسی و فرهنگ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آرایش، محبت با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غفوری، سید مجتبی، ناشر مؤلف با همکاری جهاد دانشگاهی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زن جوان و پوشش اسلامی، نوابی نژاد، عفت، ناشر مؤلف،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فلسفه حجاب و زیان های فساد، محمدی، علی، ارم،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نگاه تا نگاه، محمدی، جواد، رشد،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حریم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حسینیان، روح الله،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چاپ و نشر سازمان تبلیغات اسلامی، تهران، تابستان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المفصل فی احکام المرأة و البیت المسلم فی الشریعة الاسلامیة، زیدان، عبدالکریم،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مقدمه ای بر روان شناسی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علمی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 کاوندی، سید مجتبی،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مؤسسه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عفاف،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بررسی شبهات حجاب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عقلانی به شبهات حجاب، زیبائی نژاد، محمد رضا، سید جعفر حق شناس، مدیریت تربیتی مؤسسه آموزشی و پژوهشی امام خمینی رحمه‌الله قم</w:t>
      </w:r>
      <w:r>
        <w:rPr>
          <w:rFonts w:eastAsia="IRNazanin" w:cs="IRNazanin"/>
          <w:color w:val="111111"/>
          <w:sz w:val="28"/>
          <w:szCs w:val="28"/>
          <w:rtl w:val="true"/>
          <w:lang w:bidi="fa-IR"/>
        </w:rPr>
        <w:t xml:space="preserve">. </w:t>
      </w:r>
      <w:bookmarkStart w:id="124" w:name="pg486_2489"/>
    </w:p>
    <w:p>
      <w:pPr>
        <w:pStyle w:val="Heading3"/>
        <w:numPr>
          <w:ilvl w:val="2"/>
          <w:numId w:val="1"/>
        </w:numPr>
        <w:rPr/>
      </w:pPr>
      <w:bookmarkStart w:id="125" w:name="__RefHeading___Toc4313059_211673320"/>
      <w:bookmarkStart w:id="126" w:name="_Toc46"/>
      <w:bookmarkEnd w:id="124"/>
      <w:bookmarkEnd w:id="125"/>
      <w:r>
        <w:rPr>
          <w:rtl w:val="true"/>
        </w:rPr>
        <w:t>نتیجه گیری</w:t>
      </w:r>
      <w:bookmarkEnd w:id="126"/>
    </w:p>
    <w:p>
      <w:pPr>
        <w:pStyle w:val="BookText"/>
        <w:rPr/>
      </w:pPr>
      <w:r>
        <w:rPr>
          <w:rFonts w:ascii="IRNazanin" w:hAnsi="IRNazanin" w:eastAsia="IRNazanin"/>
          <w:color w:val="111111"/>
          <w:sz w:val="28"/>
          <w:sz w:val="28"/>
          <w:szCs w:val="28"/>
          <w:rtl w:val="true"/>
          <w:lang w:bidi="fa-IR"/>
        </w:rPr>
        <w:t>از مجموع مباحث مطرح شده می‌توان نتیجه گرفت که با وجود رویکردهای افراطی و تفریطی غرب در باب غریزه جنسی، اسلام رویکردی اعتدالی، منطقی و واقع بینانه نسبت به غریزه جنسی دارد و با راه‌کارهای مختلفی مثل ازدواج و پوشش‌های اسلامی، زمینه تسکین مشروع و معقول غریزه جنسی را به طور بسیار مؤثر و کار آمد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لابه‌لای مطالب طرح شده آشکار گشت، چون مصادیق و انواع پوشش‌های اسلامی متعدد و گوناگون هستند، تسکین پوشش‌های اسلامی نسبت به تحریک غریزه جنسی نیز گستره بسیار وسیعی دارد، به گونه‌ای که شامل پوشش‌های اسلامی ظاهری و باطنی، با همه مصادیق و جلوه‌های متعدد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آموزه‌های اسلامی، این‌گونه نیست که تنها یکی از دو نوع پوشش ظاهری و باطنی برای مهار غریزه جنسی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اسلامی استفاده می‌شود که به منظور کاهش تحریک غریزه جنسی و دست‌یابی به آرامش جامع و کامل، هر دو نوع پوشش‌های اسلامی ظاهری و باطنی مکمل یکدیگر و در کنار هم مفید، لازم و در یکدیگر تأثیر و تأثر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سو، حجاب و پوشش‌های ظاهری در ایجاد و تقویت پوشش‌های باطنی مثل عفت، حیا و دین‌داری مؤثر هستند و از سوی دیگر، پوشش‌های معنوی و باطنی یاد شده نیز باعث ایجاد و تقویت انواع حجاب و پوشش‌های ظاهری می‌گردد و در نتیجه، هر دو نوع پوشش به نحو بسیار مؤثر و کارآمد، در مهار غریزه جنسی نقش ایفا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یادآوری کرد که ممکن است عده‌ای با گسترش ارتباطات در عصر کنونی، در کارآمدی پوشش‌های اسلامی در مهار غریزه جنسی تردید کنند، ولی حقیقت این است که این تردید صحیح نیست و باید با مطالعه و تحقیق به کارآمدی پوشش‌های اسلامی اعتقاد راسخ پیدا کرد و سپس براساس آن اعتقاد راسخ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دلیل و شاهد بر کارآمدی پوشش‌های اسلامی در کنترل تحریک غریزه جنسی، این است که پوشش‌های اسلامی در طی قرن‌ها و نسل‌های متوالی، کارآمدی خویش را به اثبات رسانده‌اند و بهترین قرینه و شاهد آن، پرورش و تربیت انسان‌های مؤمن، عفیف و محجوب براساس اعتقاد و التزام عملی نسبت به رعایت پوشش‌های اسلامی 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التزام عملی که متأسفانه امروزه به دلیل پیروی از الگوهای بیگانه و افزایش هجوم فرهنگی غرب تا حدودی در جامعه اسلامی ما کم‌رنگ شده است و پر رنگ کردن آن، کارهای فرهنگی صحیح، عمیق و هماهنگ همه نهادهای فرهنگی را برای ایجاد اعتقاد و التزام عملی مردم، به ویژه نسل جوان نسبت به کارآمدی پوشش‌های اسلامی در تسکین تحریک جنسی می‌طلبد</w:t>
      </w:r>
      <w:r>
        <w:rPr>
          <w:rFonts w:eastAsia="IRNazanin" w:cs="IRNazanin"/>
          <w:color w:val="111111"/>
          <w:sz w:val="28"/>
          <w:szCs w:val="28"/>
          <w:rtl w:val="true"/>
          <w:lang w:bidi="fa-IR"/>
        </w:rPr>
        <w:t xml:space="preserve">. </w:t>
      </w:r>
      <w:bookmarkStart w:id="127" w:name="pg486_2491"/>
    </w:p>
    <w:p>
      <w:pPr>
        <w:pStyle w:val="Heading3"/>
        <w:numPr>
          <w:ilvl w:val="2"/>
          <w:numId w:val="1"/>
        </w:numPr>
        <w:rPr/>
      </w:pPr>
      <w:bookmarkStart w:id="128" w:name="__RefHeading___Toc4313061_211673320"/>
      <w:bookmarkStart w:id="129" w:name="_Toc47"/>
      <w:bookmarkEnd w:id="127"/>
      <w:bookmarkEnd w:id="128"/>
      <w:r>
        <w:rPr>
          <w:rtl w:val="true"/>
        </w:rPr>
        <w:t>کتاب‌نامه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غرر الحکم و درر الکلم،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 حسین درایتی،چ دوم، مرکز انتشارات دفتر تبلیغات اسلامی،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داراحیاء الکتب‌العربیه،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المصری، ابی الفضل جمال الدین، لسان العرب، چ اول، دار صادر،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روان شناسی نوجوانان و جوانان، چ چهارم، مشعل، اصفهان، تیر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اردوباری، احمد، آیین بهزیستی اسلام، چ اول، دفتر نشر فرهنگ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نسب، علی، تربیت جنسی کودک و نوجوان از دیدگاه اسلام و علم، چ اول، نسل‌نواندیش، بی‌جا،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غلام‌علی، روان شناسی خانواده همسران برتر، چ اول، انتشارات انجمن اولیا ومربیان، تهران، پاییز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محمد حسین، المیزان فی تفسیر القرآن، چ دوم، منشورات مؤسسه‌الاعلمی للمطبوعات،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المقری الفیّومی، احمد بن محمد بن علی، المصباح المنیر، المکتبة العلمیة، بیروت،بی‌تا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المنذری، عبدالعظیم عبدالتقوی، الترغیب و الترهیب من الحدیث الشریف، چ سوم، داراحیاء التراث اسلامی، بیروت،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آیین تربیت، چ دوازدهم، انتشارات اسلامی، مرداد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چ چهارم، انتشارات انجمن اولیا و مربیان‌جمهوری اسلامی ایران،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نژاد، اولین دانشگاه و آخرین پیامبر  صلی‌الله‌علیه‌و‌آله، چ دوم، بنیاد فرهنگی شهید پاک نژاد،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سازمان چاپ و انتشارات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 عادل، غلامعلی، فرهنگ برهنگی و برهنگی فرهنگی، چ ششم، سروش،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ابومحمد الحسن علی ابن الحسین ابن شعبه، تحف العقول عن آل الرسول  صلی‌الله‌علیه‌و‌آله،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انتشارات علمیه اسلامیه، اسفند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حسن، وسائل الشیعه الی تحصیل مسائل الشریعه، طبع دار احیاءالتراث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جلال، یادداشت ها و رهاوردهای سفر نیویورک در بهشت شداد،آمریکای متمدن، آمریکای متوحش، چ اول، موسسه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زیدان، عبدالکریم، المفصل فی احکام المرأة و البیت المسلم، چ سوم، موسسة الرسالة،بیروت،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 علی، رفتار والدین با فرزندان، چ چهارم، انتشارات انجمن اولیا و مربیان‌جمهوری اسلامی ایران، تهران، دی ماه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 رضا، دنیای نوجوان، چ چهارم، تربیت، تهران،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علی بن الحسین بن بابویه قمی، کتاب من لایحضره الفقیه، چ دوم، منشورات‌جماعة المدرسین فی الحوزه العلمیة فی قم المقدسه،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منصور، الاحتجاج، چ دوم، منشورات الاعلمی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رضی‌الدین ابی نصر علی بن الفضل، مکارم الاخلاق، چ ششم، مؤسسه الاعلمی‌للمطبوعات،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جوان از نظر عقل و احساسات، چ دوازدهم، هیئت نشر معارف‌اسلامی،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 تقی، کودک از نظر وراثت و تربیت، چ اول، الحدیث،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المرتضی، المحجة البیضا، فی تهذیب الاحیاء،چ دوم، دفترانتشارات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موسسه انتشارات دارالثقلین،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ابی الحسن علی بن ابراهیم، تفسیر القمی، مصصح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سیدطیب موسوی جزائری، چ‌اول، طبع دارالسرور،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الاصول و الفروع من الکافی، چ سوم، دارالکتب الاسلامیه،تهران، بهار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کوچتکف،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 روان شناسی و تربیت جنسی کودکان و نوجوانان،مترجم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زاده،چ دوازدهم، بنیاد،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لوشر، روان شناسی رنگ ها، ترجمه ویدا ابی زاده،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الجامعة لدرر اخبار الائمة الاطهار علیهم‌السلام،چ دوم، موسسه‌الوفا،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الحکمة، مرکز النشر، مکتب الاعلام الاسلامی، قم،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سید محسن، مسائل جدید از دیدگاه علما و مراجع تقلید،چ اول، انتشارات‌علمی و فرهنگی،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ورامین،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 یوسف، التربیة الجنسیة للاطفال و البالغین، چ اول، دارالمحجة البیضاء للطباعة والنشر و التوزیع،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حسن، التحقیق فی کلمات القرآن الکریم، چ اول، موسسه الطباعة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اخلاق جنسی در اسلام و جهان غرب، چاپ دوم، صدرا،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 صدرا، تهران، بهار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حسین، حجاب شناسی، چالش ها و کاوش های جدید، انتشارات مرکزمدیریت‌حوزه علمیه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زاده، قمی، سیداصغر، جلوه های حکمت گزیده موضوعی کلمات امیرالمؤمنین علی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دفتر نشر الهادی ـ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 جواهر الکلام فی شرح شرایع الاسلام، چاپ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نوشته انتشاراتی حضور،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چ پنجم، مؤسسة دار الهجرة،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کاوندی، سید مجتبی، مقدمه ای بر روان شناسی زن با نگرش علمی و اسلامی، چ‌اول، شفق،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آینه پژوهش،  شماره پیاپی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رنگ سیاه چرا چادر 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فیضیه،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محلاتی،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پوشش و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پیام زن، ش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مجمع البیان فی تفسیر القرآن، چ اول، داراحیاء التراث العربی للطباعة و النشر و التوزیع،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در ادیان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حدیث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شاهی،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استدراکی بر کتابشناسی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آینه پژوهش،شماره پیاپی</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آذر ـ اسفند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ادله مخالفین چادر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میرزا حسین، مستدرک الوسائل و مستنبط المسائل،محقق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لاحیاء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اسلامی پوشش زنان و الگوی مصرف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اندیشه صادق، چاپ دوم،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پائیز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سعید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در ادیان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حدیث زندگی،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ویژه عفاف،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شرفی، دنیای نوجوان،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فلسفی، جوان از نظر عقل و احساسات، صص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تخمدان‌ها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در اسلام و جهان غرب،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با دیدگاه افراطی و تفریطی مذکور و نقد و بررسی آن دو، به کتاب اخلاق جنسی در اسلام و جهان غرب استاد مرتضی مطهری مراجعه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درباره تأثیر ازدواج در تعدیل غریزه جنسی و دیگر آثار فردی و اجتماعی ازدواج از دیدگاه قرآن و اسلام، به کتاب اخلاق در قرآن استاد مصباح یزدی،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غریزه جنسی و ازدواج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کتاب النکاح، ابواب مقدمات النکاح،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کراهة العزوبة و ترک التزویج،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استحبابه،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کراهة العزوبة و ترک التزویج،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کراهة العزوبة،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کتاب النکاح، ابواب مقدمات نکاح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استحباب النکاح، روایت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استحباب حب النساء المحللات و اخبارهن و اختیار هن علی سائر اللذات،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جواز النظر الی جمیع بدن الزوجه،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البیضاء فی تهذیب الاحیا،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آمدی،غررالحکم و درر الکلم،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شی یستره الأنسان انفة و حیاء فهو عورة و النساء عورة و العورة فی الثغر و الحرب خلل یخاف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العورة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الخلل فی الثغر و غیره، ابن منظور، لسان العرب، واژه عورت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مورد معنای عورت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واژه عورت؛ محمد مهدی شمس الدین، مسائل حرجة فی فقه المرأة الکتاب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 و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استاد مطهری، مسئله حجاب،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عیّ و عورة،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آینده، با این دستورها آشنا خواهیم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فلسفی، کودک از نظر وراثت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با دقت در آیات و روایات مربوط به پوشش و نگاه به روشنی آشکار می‌گردد؛ زیرا در بیش‌تر موارد، مخاطب آیات و روایات مربوط به ستر و پوشش، بانوان هستند و مخاطب آیات و روایات مربوط به نظر و نگاه، بیش‌تر مردان هستند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ینزع عنهما لباسهما لیریهما سوآتهما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جامه عزّت از تن آدم و حوابرکند تا قبایح و زشتی‌های آنان را در نظرشان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تعرّی من لباس التقوی لم یستتر بشی‌ء من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واژه تقوی،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فردی که از لباس و پوشش تقوا عاری و برهنه باشد، با هیچ‌گونه لباس دیگری پوشیده نمی‌گردد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قرأت القرآن جعلنا بینک و بین الّذین لا یؤمنون بالآخرة حجابا مستورا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تو قرآن را تلاوت کنی، ما میان تو و آن‌ها که به قیامت ایمان ندارند، حجابی قرار دهیم که آن‌ها از فهم حقایق آن مستور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السراویلات فانها من استر ثیابکم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واژه حجاب،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شلوارها استفاده کنید، زیرا آن‌ها از پوشنده‌ترین لباس‌ها هستند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سألتموهنّ متاعا فسئلوهنّ من وراء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هرگاه از زنان رسول چیزی می‌طلبید، از پس پرده و حجاب بخواهید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النظر الی شعور النساء المحجوبات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مقدمات نکاح،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کردن به موهای زنان با حجاب تحریم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تضعون ثیابکم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جامه‌ها را از تن بر می‌گیرید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للمرأة أن تجمر ثوبها اذا خرجت من بیتها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 سزاوار نیست هنگامی که از خانه خارج می‌شود، لباس خود را معطرّ و خوش بو 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المولود له رزقهنّ و کسوتهنّ بالمعروف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عهده صاحب 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خوراک و لباس مادر را به حدّ متعارف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کساء الحیا ثوبه خفی علی الناس عیبه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فردی که لباس حیا پوشیده باشد، عیبش از مردم مخفی می‌ماند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اللّه غرابا یبحث فی الأرض لیریه کیف یواری سواة أخیه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خدا کلاغی را برانگیخت که زمین را به چنگال گود کند تا به او بنماید که چگونه بدن مرده برادر را زیر خاک پنهان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یصلح للمرأة المسلمة ان تلبس من الخمر و الدروع ما لا یواری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لباس مصلی،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 مسلمان شایسته نیست که از مقنعه‌ها و پیراهن هایی استفاده کند که بدن را نمی‌پوشانند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لیضربن بخمرهنّ علی جیوبهنّ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باید سینه و برودوش خود را به مقنعه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للمرأة أن تصلی بغیر خمار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 جایز نیست که بدون مقنعه و پوشش سر، نماز بخواند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النّبی قل لأزواجک و بناتک و نساء المؤمنین یدنین علیهنّ من جلابیبهنّ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زنان و دختران خود و زنان مؤمنان بگو که خویشتن را به چادر فرو 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خمارها علی رأسها و اشتملت بجلبابها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آمدن به مسجد برای دفاع از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خویش را بر سر محکم کرد و جلباب و چادری فراگیر پوشید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مذکور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تشبیه رابطه همسری به لباس، یکی از زیباترین و جامع‌ترین تشبیه‌های قرآنی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حکمت این تشبیه و برخی از راز و رمزهای آن، به کتاب‌های تفسیر در ذیل آیه مذکور و کتاب روان‌شناسی خانواده همسران برتر،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دکتر غلامعلی افروز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در احادیث به معنای صبر و پایداری در مقابل گناه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از نحوه تأثیر و تأثر ظاهر و باطن در یکدیگر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بحث مبنای تربیتی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ظاهر بر 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مبنای تربیتی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باطن بر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مترجم محمد دشتی،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از مفاهیم مذکور در این اثر مورد نیاز و توجه است، این است که تمام مفاهیم یاد شده در این‌که پوشش معنوی هستند، مشترک می‌باشند و اما تعریف دقیق هر یک از این مفاهیم و تعیین نسبت و رابطه آن‌ها با یکدیگر بحث گسترده‌ای را می‌طلبد که خود نیازمند نوشتار مستقلی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درباره عفت و اقسام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در اندیشه گفتار و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حدیث زندگی،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دکتر حسین اسکندری درباره معنای اصطلاحی عفاف در علم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معیارهای اسلامی پوشش زنان و الگوی مصرف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اندیشه صادق،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هتک زید السترهتکا من باب ضرب‌خرقه، فیومی، المصباح المنیر، واژه هتک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عفت در اندیشه، گفتار و رفتار، مجله حدیث زندگی،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نمونه، به دو کتاب روایی وسائل الشیعه الی مسائل الشریعه، کتاب النکاح ابواب النکاح المحرّم،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العفة و الورع و همچنین کتاب مستدرک الوسائل و مستنبط المسائل، کتاب النکاح، ابواب النکاح المحرم،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وجوب العفة و الورع مراجعه گردد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واژه عفت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العفة،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واژه عفت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هاشمی رکاوندی، مقدمه‌ای بر روان‌شناسی زن،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 القوانین،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ناظم زاده قمی، جلوه‌های حکمت گزیده موضوعی کلمات امیرالمؤمنین علی علیه‌السلام،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المؤمن و علاماته و صفاته،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الحیاء،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حداد عادل، فرهنگ برهنگی و برهنگی فرهنگی،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پروفسور اسوالد شوارتز طبیب و روان‌شناس اتریشی، در روان‌شناسی جنسی،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کوچتکف، روانشناسی و تربیت جنسی کودکان و نوجوانان،مترجم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زاده،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نوعی لباس خارجی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امینی، 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و تربیت جنسی کودکان و نوجوانان،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واژه حیاء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سترنی عنکم جلباب الدین، نهج البلاغه، خطبه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سادات، رفتار والدین با فرزندان،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دنیای نوجوان،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درباره جزئیات داستان یوسف و زلیخا، به کتاب‌های تفسیر ذیل سوره یوسف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کتاب‌های تفسیر، کتاب‌های تک‌نگاری و مستقلی نیز درباره داستان حضرت یوسف نوشته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انسانیت یا تفسیر سوره یوسف، صالحی نجف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قرآن، محسن قرائتی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النّبی قل لأزواجک و بناتک و نساء المؤمنین یدنین علیهنّ من جلابیبهنّ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لیضّربن بخمرهنّ علی جیوبهنّ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تفاوت‌های زن و مرد از نظر فیزیولوژی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بهزاد، مجله نگین،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رابطه پوشش و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زن،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تفکیک بحث پوشش و نگاه و اختصاص اوّلی به زنان و دومی به مردان، از باب غلبه و کثرت است؛ وگرنه این‌گونه نیست که مردان تکلیفی نسبت به پوشش و زنان نیز تکلیفی نسبت به نگاه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وظیفه زن و مرد نسبت به اصل پوشش، با صرف نظر از مقدار و تفاوت آن نسبت به زن و مرد و اشتراک وظیفه زن و مرد نسبت به اصل نگاه با صرف نظر از مقدار و تفاوت آن نسبت به زن و مرد، از نصوص دینی متعدد استفاده 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واژه حجاب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ابواب لباس المصلی،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عدم جواز الصلاة فی ثوب رقیق، لا یستر العورة و لبس المرأة ما لا یواری شیئا،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متین و کثیف النسج،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تقربوا الزّنی انّه کان فاحشة و ساء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الزّانیة و الزّانی فاجلدوا کلّ واحد منهما مائة جلدة 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الحکمه، واژه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عبدالکریم زیدان، المفصل فی أحکام المرأه و البیت المسلم فی الشریعة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بشرح النووی،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المفصل فی احکام المرأة و البیت المسلم فی الشریعة الاسلامیه،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سنن ابی داود،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لباس دامنه‌دار بلند و کلفت از قبط مکانی در مصر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المفصل فی احکام المرأة و البیت المسلم فی الشریعة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به نقل از  نیل الاوطار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آئین بهزیستی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احکام الملابس،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عدم جواز تشبه النساء بالرجال بالنساء و الرجال،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اندازی به یک پدیده نوپیدا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پسر نما، پسران دختر 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نگاه حوزه ویژه دین ـ جوان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النکاح، ابواب مقدمات نکاح،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کراهة ترک المرأة الحلی و الخضاب و ان کانت مسّنه و ان کان زوجها اعمی،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ذیل آیه مذکور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درباره جنبش برهنگی در غرب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مرتضی مطهری، اخلاق جنسی در اسلام و جهان غرب؛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مرتضی مطهری، مقدمه کتاب، مسئله حجاب؛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حداد عادل، فرهنگ برهنگی و برهنگی فرهنگی؛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رفیع، یاد داشت‌ها و ره‌آوردهای سفر نیویورک در بهشت شدّاد آمریکای متمدن، آمریکای متوحش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 اساس روایت معتبری در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ثیاب در آیه شریفه بالا به جلباب تفسیر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من النساء لیس علیهن جناح ان یضعن ثیابهنّ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 الجلباب وحده؛ یعنی این‌گونه زنان پیر، فقط جلباب خویش را می‌توانند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نزدیک بیان خواهد شد که به نظر ما، جلباب همان چادر و پوشش گسترده‌ای است که زنان روی لباس‌های دیگر می‌پوشند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ما یحل النظر الیه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درباره معنای آیه، احتمالات و دیدگاه‌های دیگری نیز مطرح شده که بحث مفصل درباره آن‌ها فرصت دیگری می‌طلبد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محمودی، مسائل جدید از دیدگاه علما و مراجع 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مسئله حجاب،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ذیل آیه جلباب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کتاب حجاب‌شناسی چالش‌ها و کاوش‌های جدید، از نگارنده مراجعه گردد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اجمع ابوبکرو عمر علی منع فاطمه علیهاالسلام فدکا و بلغها ذلک لاثت خمارها علی رأسها و اشتملت بجلبابها،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قرائن تاریخی و لغوی در مورد معنا و رنگ جلباب قرآنی را نگارنده در کتاب حجاب‌شناسی، چالش‌ها و کاوش‌های جدید و همچنین مقاله‌ای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 مخالفین چادر مشکی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مذکور در پاسخ شبهات مخالفان چادر مشکی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جمهوری اسلامی چاپ شده است که علاقه‌مندان می‌توانند برای آگاهی بیش‌تر به آن مراجعه کنند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حسن نجفی، جواهر الکلام فی شرح شرایع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ماکس لوشر، روانشناسی رنگ‌ها، ترجمه ویدابی زاده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حجت اللّه رحمانی،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رنگ سیاه، چرا چادر مشکی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فیضیه،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احمد اردوباری، آیین بهزیستی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خود آرایی، رنگ پوشاک،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 مخالفین چادر مشکی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من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آمدی غررالحکم،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المنذری، الترغیب و الترهیب من الحدیث الشریف،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النکاح، الترغیب فی غض البصر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مقدمات نکاح،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تحریم النظر الی النساء الاجانب و شعورهن،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مقدمات نکاح،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تحریم النظر الی النساء الاجانب و شعورهنّ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المفصل فی احکام المرأة و البیت المسلم فی الشریعة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البخاری بشرح الکرمانی،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بشرح العسقلانی،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النکاح، باب ما یحل النظر الیه من المرأة،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هم‌چنین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جلوه‌های حکمت، گزیده موضوعی کلمات امیرالمؤمنین علی علیه‌السلام،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خطبه متقین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شعبه حرانی، تحف العقول عن آل الرسول  صلی‌الله‌علیه‌و‌آله، احادیث امام سجاد  علیه‌السلام، رساله حقوق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کراهة النظر فی ادبار النساء الاجانب من وراء الثیاب،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دنیای نوجوان،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نوجوان و جوانان،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 العینین النظر،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 من نظرة جلبت 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آخرین پیامبر،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روایات مصافحة، معانقه و تقبیل در کتب روایی از جمله الاصول من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عدم جواز مصافحة الاجنبیة الاّ من وراء الثوب و لا یغمز کفها،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الاصول من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التقبیل،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واژه تقبیل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الحدّ الذی اذا بلغه الصبیان لم یجز مباشرتهم و حملهم و وجب التفرق بینهم فی المضاجع،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همچنین مکارم الاخلاق،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النکاح، ابواب مقدماته و آدابه،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الحدّ الذّی یفرق فیه بین الاطفال فی المضاجع،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حاشیه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چاپ موسسه آل البیت،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و تربیت جنسی کودکان و نوجوانان،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مدن، التربیة الجنسیة للاطفال و البالغین،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آیین تربیت،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عفت در اندیشه گفتار و رفتار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حدیث زندگی،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عفاف،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دنیای نوجوان،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محمد جمال، نحو تربیة اسلامیة،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و تربیت جنسی کودکان و نوجوانان،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النکاح، ابواب مقدماته و آدابه،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کراهة جماع المرأة و الجاریه و فی البیت صبی او صبیه‌تری و تسمع او خادم و استحباب زیاده التستر بالجماع،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رفیع، یادداشت‌ها و ره‌آوردهای سفر نیویورک در بهشت شداد، آمریکای متمدن، آمریکای متحوش،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علی سادات، رفتار والدین با فرزندان،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نمونه به مجله کاوشی نو در فقه اسلامی،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 بانوان در برابر مردان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مقدمات نکاح،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عدم جواز خلوة الرجل بالمرأة الاجنبیته،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ابواب مقدمانه و آدابه، 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کراهة الجلوس فی مجلس المرأة اذا قامت عنه حتی یبرد،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درباره مانیه تیسم، به کتاب مانیتیسم شخصی از پل ژاگو مترجم مشفق همدانی مراجعه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مجتبی هاشمی کاوندی، مقدمه‌ای بر روان‌شناسی زن با نگرش علمی و اسلامی،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آقای حسن مصطفوی، التحقیق فی کلمات القرآن الکریم،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ماده زنا مراجعه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مقدماته و آدابه،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تحریم النظر الی النساء الاجانب و شعورهن،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کتاب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به کتاب  تربیت جنسی کودک و نوجوان از دیدگاه اسلام و علم، بخش نهم، لباس و پوشش مراجعه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حجاب پوشش اسلامی، منابع بسیار فراوانی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معرفی بالا، فقط برخی منابع که ارتباط بیش‌تری با موضوع نوشتار حاضر داشته‌اند، ذکر گردیده‌اند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منابع مربوط به حجاب و پوشش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کتاب‌شناسی حجاب، مجله آینه پژوهش شماره پیاپی،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ـ شهریور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ملک شاهی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استدراکی بر کتاب‌شناسی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آینه پژوهش، شماره پیاپی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ـ 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26756</Words>
  <Characters>110624</Characters>
  <CharactersWithSpaces>136600</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2026-08-16T05:28:30Z</dcterms:created>
  <dc:creator>ghaemiyeh.com</dc:creator>
  <dc:description/>
  <dc:language>en-US</dc:language>
  <cp:lastModifiedBy/>
  <dcterms:modified xsi:type="dcterms:W3CDTF">2026-08-16T08:58:33Z</dcterms:modified>
  <cp:revision>1</cp:revision>
  <dc:subject/>
  <dc:title>تاثیر پوشش اسلامی در مهار غریزه جنسی</dc:title>
</cp:coreProperties>
</file>

<file path=docProps/custom.xml><?xml version="1.0" encoding="utf-8"?>
<Properties xmlns="http://schemas.openxmlformats.org/officeDocument/2006/custom-properties" xmlns:vt="http://schemas.openxmlformats.org/officeDocument/2006/docPropsVTypes"/>
</file>