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 هشتم حضرت امام علی بن موسی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763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2763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27637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827639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827641_21167332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827643_211673320">
            <w:r>
              <w:rPr>
                <w:webHidden/>
                <w:rStyle w:val="IndexLink"/>
                <w:rtl w:val="true"/>
              </w:rPr>
              <w:t>امام ابو الحسن علی بن موسی الرضا علیهما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827645_211673320">
            <w:r>
              <w:rPr>
                <w:webHidden/>
                <w:rStyle w:val="IndexLink"/>
                <w:rtl w:val="true"/>
              </w:rPr>
              <w:t>تعیین و تصریح امامت امام رضا</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2827647_211673320">
            <w:r>
              <w:rPr>
                <w:webHidden/>
                <w:rStyle w:val="IndexLink"/>
                <w:rtl w:val="true"/>
              </w:rPr>
              <w:t>اخلاق و رفتار امام رضا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2827649_211673320">
            <w:r>
              <w:rPr>
                <w:webHidden/>
                <w:rStyle w:val="IndexLink"/>
                <w:rtl w:val="true"/>
              </w:rPr>
              <w:t>موضع گیری امام در برابر دستگاه خلافت</w:t>
            </w:r>
            <w:r>
              <w:rPr>
                <w:rStyle w:val="IndexLink"/>
                <w:rtl w:val="true"/>
              </w:rPr>
              <w:tab/>
            </w:r>
            <w:r>
              <w:rPr>
                <w:rStyle w:val="IndexLink"/>
              </w:rPr>
              <w:t>35</w:t>
            </w:r>
          </w:hyperlink>
        </w:p>
        <w:p>
          <w:pPr>
            <w:pStyle w:val="Contents3"/>
            <w:tabs>
              <w:tab w:val="clear" w:pos="8459"/>
              <w:tab w:val="right" w:pos="9026" w:leader="dot"/>
            </w:tabs>
            <w:rPr/>
          </w:pPr>
          <w:hyperlink w:anchor="__RefHeading___Toc2827651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827653_211673320">
            <w:r>
              <w:rPr>
                <w:webHidden/>
                <w:rStyle w:val="IndexLink"/>
                <w:rtl w:val="true"/>
              </w:rPr>
              <w:t>امام در زمان هارون</w:t>
            </w:r>
            <w:r>
              <w:rPr>
                <w:rStyle w:val="IndexLink"/>
                <w:rtl w:val="true"/>
              </w:rPr>
              <w:tab/>
            </w:r>
            <w:r>
              <w:rPr>
                <w:rStyle w:val="IndexLink"/>
              </w:rPr>
              <w:t>35</w:t>
            </w:r>
          </w:hyperlink>
        </w:p>
        <w:p>
          <w:pPr>
            <w:pStyle w:val="Contents3"/>
            <w:tabs>
              <w:tab w:val="clear" w:pos="8459"/>
              <w:tab w:val="right" w:pos="9026" w:leader="dot"/>
            </w:tabs>
            <w:rPr/>
          </w:pPr>
          <w:hyperlink w:anchor="__RefHeading___Toc2827655_211673320">
            <w:r>
              <w:rPr>
                <w:webHidden/>
                <w:rStyle w:val="IndexLink"/>
                <w:rtl w:val="true"/>
              </w:rPr>
              <w:t>امام در زمان امین</w:t>
            </w:r>
            <w:r>
              <w:rPr>
                <w:rStyle w:val="IndexLink"/>
                <w:rtl w:val="true"/>
              </w:rPr>
              <w:tab/>
            </w:r>
            <w:r>
              <w:rPr>
                <w:rStyle w:val="IndexLink"/>
              </w:rPr>
              <w:t>37</w:t>
            </w:r>
          </w:hyperlink>
        </w:p>
        <w:p>
          <w:pPr>
            <w:pStyle w:val="Contents3"/>
            <w:tabs>
              <w:tab w:val="clear" w:pos="8459"/>
              <w:tab w:val="right" w:pos="9026" w:leader="dot"/>
            </w:tabs>
            <w:rPr/>
          </w:pPr>
          <w:hyperlink w:anchor="__RefHeading___Toc2827657_211673320">
            <w:r>
              <w:rPr>
                <w:webHidden/>
                <w:rStyle w:val="IndexLink"/>
                <w:rtl w:val="true"/>
              </w:rPr>
              <w:t>امام در زمان مامون</w:t>
            </w:r>
            <w:r>
              <w:rPr>
                <w:rStyle w:val="IndexLink"/>
                <w:rtl w:val="true"/>
              </w:rPr>
              <w:tab/>
            </w:r>
            <w:r>
              <w:rPr>
                <w:rStyle w:val="IndexLink"/>
              </w:rPr>
              <w:t>38</w:t>
            </w:r>
          </w:hyperlink>
        </w:p>
        <w:p>
          <w:pPr>
            <w:pStyle w:val="Contents2"/>
            <w:tabs>
              <w:tab w:val="clear" w:pos="8743"/>
              <w:tab w:val="right" w:pos="9026" w:leader="dot"/>
            </w:tabs>
            <w:rPr/>
          </w:pPr>
          <w:hyperlink w:anchor="__RefHeading___Toc2827659_211673320">
            <w:r>
              <w:rPr>
                <w:webHidden/>
                <w:rStyle w:val="IndexLink"/>
                <w:rtl w:val="true"/>
              </w:rPr>
              <w:t>ولایتعهدی امام رضا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827661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827663_211673320">
            <w:r>
              <w:rPr>
                <w:webHidden/>
                <w:rStyle w:val="IndexLink"/>
                <w:rtl w:val="true"/>
              </w:rPr>
              <w:t>از مدینه تا مرو</w:t>
            </w:r>
            <w:r>
              <w:rPr>
                <w:rStyle w:val="IndexLink"/>
                <w:rtl w:val="true"/>
              </w:rPr>
              <w:tab/>
            </w:r>
            <w:r>
              <w:rPr>
                <w:rStyle w:val="IndexLink"/>
              </w:rPr>
              <w:t>48</w:t>
            </w:r>
          </w:hyperlink>
        </w:p>
        <w:p>
          <w:pPr>
            <w:pStyle w:val="Contents3"/>
            <w:tabs>
              <w:tab w:val="clear" w:pos="8459"/>
              <w:tab w:val="right" w:pos="9026" w:leader="dot"/>
            </w:tabs>
            <w:rPr/>
          </w:pPr>
          <w:hyperlink w:anchor="__RefHeading___Toc2827665_211673320">
            <w:r>
              <w:rPr>
                <w:webHidden/>
                <w:rStyle w:val="IndexLink"/>
                <w:rtl w:val="true"/>
              </w:rPr>
              <w:t>پیشنهاد مامون</w:t>
            </w:r>
            <w:r>
              <w:rPr>
                <w:rStyle w:val="IndexLink"/>
                <w:rtl w:val="true"/>
              </w:rPr>
              <w:tab/>
            </w:r>
            <w:r>
              <w:rPr>
                <w:rStyle w:val="IndexLink"/>
              </w:rPr>
              <w:t>59</w:t>
            </w:r>
          </w:hyperlink>
        </w:p>
        <w:p>
          <w:pPr>
            <w:pStyle w:val="Contents3"/>
            <w:tabs>
              <w:tab w:val="clear" w:pos="8459"/>
              <w:tab w:val="right" w:pos="9026" w:leader="dot"/>
            </w:tabs>
            <w:rPr/>
          </w:pPr>
          <w:hyperlink w:anchor="__RefHeading___Toc2827667_211673320">
            <w:r>
              <w:rPr>
                <w:webHidden/>
                <w:rStyle w:val="IndexLink"/>
                <w:rtl w:val="true"/>
              </w:rPr>
              <w:t>جشن ولایتعهدی</w:t>
            </w:r>
            <w:r>
              <w:rPr>
                <w:rStyle w:val="IndexLink"/>
                <w:rtl w:val="true"/>
              </w:rPr>
              <w:tab/>
            </w:r>
            <w:r>
              <w:rPr>
                <w:rStyle w:val="IndexLink"/>
              </w:rPr>
              <w:t>65</w:t>
            </w:r>
          </w:hyperlink>
        </w:p>
        <w:p>
          <w:pPr>
            <w:pStyle w:val="Contents3"/>
            <w:tabs>
              <w:tab w:val="clear" w:pos="8459"/>
              <w:tab w:val="right" w:pos="9026" w:leader="dot"/>
            </w:tabs>
            <w:rPr/>
          </w:pPr>
          <w:hyperlink w:anchor="__RefHeading___Toc2827669_211673320">
            <w:r>
              <w:rPr>
                <w:webHidden/>
                <w:rStyle w:val="IndexLink"/>
                <w:rtl w:val="true"/>
              </w:rPr>
              <w:t>اقامه نماز عید</w:t>
            </w:r>
            <w:r>
              <w:rPr>
                <w:rStyle w:val="IndexLink"/>
                <w:rtl w:val="true"/>
              </w:rPr>
              <w:tab/>
            </w:r>
            <w:r>
              <w:rPr>
                <w:rStyle w:val="IndexLink"/>
              </w:rPr>
              <w:t>68</w:t>
            </w:r>
          </w:hyperlink>
        </w:p>
        <w:p>
          <w:pPr>
            <w:pStyle w:val="Contents3"/>
            <w:tabs>
              <w:tab w:val="clear" w:pos="8459"/>
              <w:tab w:val="right" w:pos="9026" w:leader="dot"/>
            </w:tabs>
            <w:rPr/>
          </w:pPr>
          <w:hyperlink w:anchor="__RefHeading___Toc2827671_211673320">
            <w:r>
              <w:rPr>
                <w:webHidden/>
                <w:rStyle w:val="IndexLink"/>
                <w:rtl w:val="true"/>
              </w:rPr>
              <w:t>بحث و مناظره</w:t>
            </w:r>
            <w:r>
              <w:rPr>
                <w:rStyle w:val="IndexLink"/>
                <w:rtl w:val="true"/>
              </w:rPr>
              <w:tab/>
            </w:r>
            <w:r>
              <w:rPr>
                <w:rStyle w:val="IndexLink"/>
              </w:rPr>
              <w:t>72</w:t>
            </w:r>
          </w:hyperlink>
        </w:p>
        <w:p>
          <w:pPr>
            <w:pStyle w:val="Contents3"/>
            <w:tabs>
              <w:tab w:val="clear" w:pos="8459"/>
              <w:tab w:val="right" w:pos="9026" w:leader="dot"/>
            </w:tabs>
            <w:rPr/>
          </w:pPr>
          <w:hyperlink w:anchor="__RefHeading___Toc2827673_211673320">
            <w:r>
              <w:rPr>
                <w:webHidden/>
                <w:rStyle w:val="IndexLink"/>
                <w:rtl w:val="true"/>
              </w:rPr>
              <w:t>شهادت امام</w:t>
            </w:r>
            <w:r>
              <w:rPr>
                <w:rStyle w:val="IndexLink"/>
                <w:rtl w:val="true"/>
              </w:rPr>
              <w:tab/>
            </w:r>
            <w:r>
              <w:rPr>
                <w:rStyle w:val="IndexLink"/>
              </w:rPr>
              <w:t>77</w:t>
            </w:r>
          </w:hyperlink>
        </w:p>
        <w:p>
          <w:pPr>
            <w:pStyle w:val="Contents2"/>
            <w:tabs>
              <w:tab w:val="clear" w:pos="8743"/>
              <w:tab w:val="right" w:pos="9026" w:leader="dot"/>
            </w:tabs>
            <w:rPr/>
          </w:pPr>
          <w:hyperlink w:anchor="__RefHeading___Toc2827675_211673320">
            <w:r>
              <w:rPr>
                <w:webHidden/>
                <w:rStyle w:val="IndexLink"/>
                <w:rtl w:val="true"/>
              </w:rPr>
              <w:t>چند گفتار از امام رضا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2827677_211673320">
            <w:r>
              <w:rPr>
                <w:webHidden/>
                <w:rStyle w:val="IndexLink"/>
                <w:rtl w:val="true"/>
              </w:rPr>
              <w:t xml:space="preserve">پاسخ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چند پرسش</w:t>
            </w:r>
            <w:r>
              <w:rPr>
                <w:rStyle w:val="IndexLink"/>
                <w:rtl w:val="true"/>
              </w:rPr>
              <w:tab/>
            </w:r>
            <w:r>
              <w:rPr>
                <w:rStyle w:val="IndexLink"/>
              </w:rPr>
              <w:t>86</w:t>
            </w:r>
          </w:hyperlink>
        </w:p>
        <w:p>
          <w:pPr>
            <w:pStyle w:val="Contents2"/>
            <w:tabs>
              <w:tab w:val="clear" w:pos="8743"/>
              <w:tab w:val="right" w:pos="9026" w:leader="dot"/>
            </w:tabs>
            <w:rPr/>
          </w:pPr>
          <w:hyperlink w:anchor="__RefHeading___Toc2827679_211673320">
            <w:r>
              <w:rPr>
                <w:webHidden/>
                <w:rStyle w:val="IndexLink"/>
                <w:rtl w:val="true"/>
              </w:rPr>
              <w:t>در آستانه دریا</w:t>
            </w:r>
            <w:r>
              <w:rPr>
                <w:rStyle w:val="IndexLink"/>
                <w:rtl w:val="true"/>
              </w:rPr>
              <w:tab/>
            </w:r>
            <w:r>
              <w:rPr>
                <w:rStyle w:val="IndexLink"/>
              </w:rPr>
              <w:t>91</w:t>
            </w:r>
          </w:hyperlink>
        </w:p>
        <w:p>
          <w:pPr>
            <w:pStyle w:val="Contents2"/>
            <w:tabs>
              <w:tab w:val="clear" w:pos="8743"/>
              <w:tab w:val="right" w:pos="9026" w:leader="dot"/>
            </w:tabs>
            <w:rPr/>
          </w:pPr>
          <w:hyperlink w:anchor="__RefHeading___Toc2827681_211673320">
            <w:r>
              <w:rPr>
                <w:webHidden/>
                <w:rStyle w:val="IndexLink"/>
                <w:rtl w:val="true"/>
              </w:rPr>
              <w:t>نماز عرب</w:t>
            </w:r>
            <w:r>
              <w:rPr>
                <w:rStyle w:val="IndexLink"/>
                <w:rtl w:val="true"/>
              </w:rPr>
              <w:tab/>
            </w:r>
            <w:r>
              <w:rPr>
                <w:rStyle w:val="IndexLink"/>
              </w:rPr>
              <w:t>93</w:t>
            </w:r>
          </w:hyperlink>
        </w:p>
        <w:p>
          <w:pPr>
            <w:pStyle w:val="Contents2"/>
            <w:tabs>
              <w:tab w:val="clear" w:pos="8743"/>
              <w:tab w:val="right" w:pos="9026" w:leader="dot"/>
            </w:tabs>
            <w:rPr/>
          </w:pPr>
          <w:hyperlink w:anchor="__RefHeading___Toc2827683_211673320">
            <w:r>
              <w:rPr>
                <w:webHidden/>
                <w:rStyle w:val="IndexLink"/>
                <w:rtl w:val="true"/>
              </w:rPr>
              <w:t>فهرست منابع</w:t>
            </w:r>
            <w:r>
              <w:rPr>
                <w:rStyle w:val="IndexLink"/>
                <w:rtl w:val="true"/>
              </w:rPr>
              <w:tab/>
            </w:r>
            <w:r>
              <w:rPr>
                <w:rStyle w:val="IndexLink"/>
              </w:rPr>
              <w:t>95</w:t>
            </w:r>
          </w:hyperlink>
        </w:p>
        <w:p>
          <w:pPr>
            <w:pStyle w:val="Contents2"/>
            <w:tabs>
              <w:tab w:val="clear" w:pos="8743"/>
              <w:tab w:val="right" w:pos="9026" w:leader="dot"/>
            </w:tabs>
            <w:rPr/>
          </w:pPr>
          <w:hyperlink w:anchor="__RefHeading___Toc2827685_211673320">
            <w:r>
              <w:rPr>
                <w:webHidden/>
                <w:rStyle w:val="IndexLink"/>
                <w:rtl w:val="true"/>
              </w:rPr>
              <w:t>پرسش های از کتاب</w:t>
            </w:r>
            <w:r>
              <w:rPr>
                <w:rStyle w:val="IndexLink"/>
                <w:rtl w:val="true"/>
              </w:rPr>
              <w:tab/>
            </w:r>
            <w:r>
              <w:rPr>
                <w:rStyle w:val="IndexLink"/>
              </w:rPr>
              <w:t>97</w:t>
            </w:r>
          </w:hyperlink>
        </w:p>
        <w:p>
          <w:pPr>
            <w:pStyle w:val="Contents2"/>
            <w:tabs>
              <w:tab w:val="clear" w:pos="8743"/>
              <w:tab w:val="right" w:pos="9026" w:leader="dot"/>
            </w:tabs>
            <w:rPr/>
          </w:pPr>
          <w:hyperlink w:anchor="__RefHeading___Toc2827687_211673320">
            <w:r>
              <w:rPr>
                <w:webHidden/>
                <w:rStyle w:val="IndexLink"/>
                <w:rtl w:val="true"/>
              </w:rPr>
              <w:t>پاسخنامه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2_4652"/>
      <w:bookmarkStart w:id="1" w:name="pg332_4652"/>
      <w:bookmarkEnd w:id="1"/>
    </w:p>
    <w:p>
      <w:pPr>
        <w:pStyle w:val="Heading2"/>
        <w:numPr>
          <w:ilvl w:val="1"/>
          <w:numId w:val="1"/>
        </w:numPr>
        <w:rPr/>
      </w:pPr>
      <w:bookmarkStart w:id="2" w:name="pg332_4652"/>
      <w:bookmarkStart w:id="3" w:name="__RefHeading___Toc282763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حضرت علی‌بن موسی‌الرضا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تحریریه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حضرت علی‌بن موسی‌الرضا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7635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موسسه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جلد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تومان 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و پلاک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تلفن مرکز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۷۸۳۳۹۷۲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www.darrahehaq.com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۱۰۰۰۲۲۲۳۳۳</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2_4655"/>
      <w:bookmarkStart w:id="8" w:name="pg332_4655"/>
      <w:bookmarkEnd w:id="8"/>
    </w:p>
    <w:p>
      <w:pPr>
        <w:pStyle w:val="Heading2"/>
        <w:numPr>
          <w:ilvl w:val="1"/>
          <w:numId w:val="1"/>
        </w:numPr>
        <w:rPr/>
      </w:pPr>
      <w:bookmarkStart w:id="9" w:name="pg332_4655"/>
      <w:bookmarkStart w:id="10" w:name="__RefHeading___Toc2827637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ولادت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تعیین و تصریح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اخلاق و رفتار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موضع گیری امام در برابر دستگاه خلافت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امام در زمان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امام در زمان امین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امام در زمان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از مدینه تا مرو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پیشنهاد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چرا امام ولایتعهدی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موضع گیری منفی امام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جشن ولایتعهدی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عید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و مناظره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چند گفتار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پرسش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 آستانه دریا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نماز غریب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پرسش هایی از کتاب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2" w:name="pg332_4657"/>
    </w:p>
    <w:p>
      <w:pPr>
        <w:pStyle w:val="Heading2"/>
        <w:numPr>
          <w:ilvl w:val="1"/>
          <w:numId w:val="1"/>
        </w:numPr>
        <w:rPr/>
      </w:pPr>
      <w:bookmarkStart w:id="13" w:name="__RefHeading___Toc2827639_21167332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حرکت به سوی حق آرزویی است که هر انسان خداجویی بدان می اندیشد و در جهت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که این راه بسی سخت و پرخطر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بزرگ از سوی خداوند فرمان یافتند تا راه را هموار سازند و مسیر را روشن کنند و بیم ها را بزدایند و خطرها را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منش آنان بهترین الگو برای حرکت به سوی حق است، که هم راه را می نماید و هم روش حرکت را و هم هر آنچه باید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بود که مؤسسه در راه حق به بازشناسی زندگی و رفتار و تاریخ پیشوای هشتم شیعیان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 تا در کنار دیگر آثار چراغ راه جویندگان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وفقنا الله لنشر الحق و بسط العدل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ارتباطات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32_4659"/>
      <w:bookmarkStart w:id="16" w:name="pg332_4659"/>
      <w:bookmarkEnd w:id="16"/>
    </w:p>
    <w:p>
      <w:pPr>
        <w:pStyle w:val="Heading2"/>
        <w:numPr>
          <w:ilvl w:val="1"/>
          <w:numId w:val="1"/>
        </w:numPr>
        <w:rPr/>
      </w:pPr>
      <w:bookmarkStart w:id="17" w:name="pg332_4659"/>
      <w:bookmarkStart w:id="18" w:name="__RefHeading___Toc2827641_211673320"/>
      <w:bookmarkStart w:id="19" w:name="_Toc5"/>
      <w:bookmarkEnd w:id="17"/>
      <w:bookmarkEnd w:id="18"/>
      <w:r>
        <w:rPr>
          <w:rtl w:val="true"/>
        </w:rPr>
        <w:t>پیشگفتار</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امامت در هر یک از بروج دوازده گانه‌ی خویش جلوه‌یی دیگر دارد،اما آفتاب از هر افق که سر بر زند آفتاب است،نور و درخشش آن چشمها را خیره می‌سازد،گرما و تابش آن حیات بخش و زندگی ساز است،از خار بوته‌های کویر تا درختان بلند بوستان،همه بدان نیازمندند،هیچ برگی بی پرورش سر انگشت‌شعاعش زندگی نمی‌تواند،و هیچ شاخی بی‌بهره از تابش مهربانش باری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آفتاب است،و جهان زنده‌ی ما بی آفتاب محکوم به فناست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پیشوایان معصوم ما،در نظام جهان معنا و نیز برای ادامه حیات اسلام و مسلمین، درست‌به آفتاب و نور و گرمای آن می‌ماند،آن بزرگواران در شرایط ویژه‌ی هر زمان،و در ابعاد مختلف ضرورتها و ایجابهای هر دوره،به درخشش و تابش و رهنمائی و پرورش پیروان ادامه می‌دادند،و هر یک‌در رهگذر ویژگیهای عصر خود بگونه‌یی تجلی داشتند،و چنین بود که برخی در میدان رزم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حماسه می‌آفریدند و پیام خون خویش به جهان می‌رساندند،و برخی بر منبر درس به گسترش علوم و معارف همت می‌گماشتند،و برخی با تحمل قید و زندان با طاغوت به مبارزه بر می‌خاستند،و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 آفتاب جامعه بودند،و به بیدار سازی و پرورش مسلمانان واقعی اشتغال داشتند،و اگر به رعایت ضرورتها در عمل آنان تفاوتهایی دیده می‌شود،بی‌تردید بر آنانکه بهره‌یی از بصیرت دارند پوشیده نیست که در هدف یکسان بودند، و هدف خدا بود،و راه او،و ترویج دین و کتاب او،و پرورش بندگان او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باری،امامان پاک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و فرشتگان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مقام عصمت و امامت که ویژه‌ی ایشان بود،و به حکم علم و حکمتی که لازمه‌ی امامت و موهبتی الهی است،و به تایید خاص خدای متعال،بر ضرورتها و ویژگیهای عصر خویش از هر کس دیگر آگاهتر و به روش رهبری در هر برهه از همه داناتر بودند،و این حقیقت‌بر آنانکه به اسلام واقعی و بی‌انحراف معتقدند،و بر تعیین امام به فرمان خدا و به فرموده‌ی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صحنه‌ی تاریخساز غدیر باور دارند،چیزی روشن و غیر قابل انکار است، </w:t>
      </w:r>
    </w:p>
    <w:p>
      <w:pPr>
        <w:pStyle w:val="BookText"/>
        <w:rPr/>
      </w:pPr>
      <w:r>
        <w:rPr>
          <w:rFonts w:ascii="IRNazanin" w:hAnsi="IRNazanin" w:eastAsia="IRNazanin"/>
          <w:color w:val="111111"/>
          <w:sz w:val="28"/>
          <w:sz w:val="28"/>
          <w:szCs w:val="28"/>
          <w:rtl w:val="true"/>
          <w:lang w:bidi="fa-IR"/>
        </w:rPr>
        <w:t>و تاریخ زندگی امامان پاک ما پر از وقایعی است که از همین علم و بینش الهی آن بزرگواران حکایت می‌کند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همین آگاهی ژرف امام از همه سوی جامعه وعصر خویش،و نیز به جهت علم و اطلاع امام بر حقایق عالم هستی و آگاهی او از آنچه تا رستاخیز بوقوع می‌پیوندد بود که پیشوایان معصوم ما با ظرافت عمل،دقیقترین روشها را در برخورد با مسائل عصر خویش و در پیشبرد هدفهای الهی بکار می‌بستند،به عنوان مثال بسیار جالب است که امام بزرگوار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گرامیش در حکومت هارون بی‌محابا به معرفی خود و تبلیغ امامت پرداخت چنانکه یاران ویژه‌اش بر او 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گرامی تصریح می‌فرمود که اگر ابو جهل توانست موئی از سر پیامبر کم کند هارون نیز می‌تواند به من زیانی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کاملا آگاه بود که شهادتش با دستان پلید هارون بوقوع نخواهد پیوست و می‌دانست که هنوز سالها از عمر شریفش باقی است،توجه به این آگاهی خود عامل بزرگی در شناخت روش و عمل آن بزرگواران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هشتمین پیشوا و امام علی بن موسی الرضا علیهما السلام،در عصری می‌زیست که خلافت ننگین عباسیان در اوج خود بود،زیرا سلسله‌ی بنی عباس پادشاهانی عظیمتر از هارون و مامون ندارد،و از سوی دیگر سیاست‌بنی عباس در برابر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از زمان امام رضا علیه السلام به بعد،سیاستی پر مکر و فریب و همراه با نفاق و تظاهر بود،آنان با آنکه بخون خاندان امامت تشنه بودند برای ایمن ماندن از شورش علویان و جلب قلوب شیعیان و ایرانیان،سعی داشتند وانمود کنند که روابطی بسیار صمیمی با خاندان امیر مؤمنان علی علیه السلام‌دارند و بدینوسیله مشروعیت‌خویش را تامین نمایند،و اوج این سیاست‌خدعه آمیز را می‌توان در حکومت مامون 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برابر این شگرد فریبنده‌ی مامون،با ظرافت عملی بی مانند روشی اتخاذ کرد که هم خواسته‌ی مامون تامین نشود،و هم سراسر بلاد پهناور اسلام به حق نزدیک شوند و دریابند خلافت راستین اسلامی صرفا از طرف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عهده‌ی امامان </w:t>
      </w:r>
    </w:p>
    <w:p>
      <w:pPr>
        <w:pStyle w:val="BookText"/>
        <w:rPr/>
      </w:pPr>
      <w:r>
        <w:rPr>
          <w:rFonts w:ascii="IRNazanin" w:hAnsi="IRNazanin" w:eastAsia="IRNazanin"/>
          <w:color w:val="111111"/>
          <w:sz w:val="28"/>
          <w:sz w:val="28"/>
          <w:szCs w:val="28"/>
          <w:rtl w:val="true"/>
          <w:lang w:bidi="fa-IR"/>
        </w:rPr>
        <w:t>است،و کسی جز آنان شایسته و سزاوار این مقام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چنانکه در زندگی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خلیفگان اموی و عباسی معمولا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و مراقبت‌شدید داشتند،و از تماس مردم با آنان جلوگیری می‌کردند،و سعیشان بر گمنام داشتن و ناشناخته ماندن آن بزرگواران بود،و لذا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تا حدودی در بلاد اسلامی نام‌آور می‌شد توسط خلفا مقتول و مسموم می‌گشت،با آنکه از یکسو پذیرش ولایتعهدی به اجبار بود،و از سوی دیگر پذیرش امام با شرایطی بود که در حکم نپذیرفتن می‌نمود،در عین حال شهرت این مساله در سرزمینهای دور و نزدیک اسلام،و اینکه مامون اعتراف کرده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امت و سزاوار خلافت است،و مامون از ایشان خواسته خلافت را بپذیرند و ایشان نپذیرفته و باصرار مامون ولایتعهدی را با شرایطی پذیرفته است،همینها خود در ژرفای عمل به سود روش امام و شکستی برای سیاست‌خلیفگان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مناسب است این جریان با جریان شورای تحمیلی از سوی خلیفه‌ی دوم عمر،و شرکت امیر مؤمنان علی علیه السلام در آن شوری مقایسه شود،و اتفاقا امام رضا علیه السلام به شباهت این دو حادثه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بهنگام مرگ دستور داد پس از او شورائی با شرکت عثمان و طلحه و عبد الرحمن بن عوف و سعد بن ابی وقاص و زبیر 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شود،و این شش تن از میان خود خلیفه‌یی برگزینند،و هر یک مخالفت کرد او را به قتل برسانند،برنامه طوری تنظیم شده بود که علی علیه السلام همچنان از خلافت محروم بماند و چون می‌دانستند خلافت‌حق اوست،با برگزیدن دیگری علی علیه السلام مخالفت کند و کشته شود،و قتل او قانونی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بستگان از امیر مؤمنان علی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می‌دانی خلافت را به تو نمی‌دهند چرا در این شوری شرکت می‌کنی؟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جعل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امامت هر دو در یک بیت و خانه جمع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به زعم خود با استناد به قول پیامبر از خلافت‌بدور نگهداشتند،و سزاوار این کار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عمر خود پیشنهاد کرده است من در این شوری شرکت کنم و مرا شایسته‌ی خلافت معرفی کرده است،من در شوری وارد می‌شوم تا اثبات کنم کار عمر با روایت او نمی‌سازد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آری،یکی از پیامدهای ولایتعهدی امام همین بود که‌جامعه‌ی وسیع اسلامی ریافت‌شایسته‌ترها کیستند و مامون با عمل خود بر چه حقیقتی اعتراف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این رهگذر،امام از مدینه تا مرو در شهرهای مختلفی از بلاد اسلام با مردم روبرو شد،و مسلمین که در آن روزگاران با نبودن وسائل ارتباط جمعی از بسیاری آگاهیها محروم بودند او را ملاقات کردند و حق را مشاهده نمودند،و اثرات مثبت آن بسیار قابل ذکر و بحث است،و نمونه‌ی آن را باید در نیشابور و هجوم مردم مشتاق دید،و در نماز عید در 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همین زمینه،آشنایی بسیاری از متفکران و دانشمندان مختلف که در مرو با امام به مناظره و بحث نشستند و اثبات عظمت علمی امام،و شکست مامون و خنثی شدن توطئه‌هایش برای تحقیر </w:t>
      </w:r>
    </w:p>
    <w:p>
      <w:pPr>
        <w:pStyle w:val="BookText"/>
        <w:rPr/>
      </w:pPr>
      <w:r>
        <w:rPr>
          <w:rFonts w:ascii="IRNazanin" w:hAnsi="IRNazanin" w:eastAsia="IRNazanin"/>
          <w:color w:val="111111"/>
          <w:sz w:val="28"/>
          <w:sz w:val="28"/>
          <w:szCs w:val="28"/>
          <w:rtl w:val="true"/>
          <w:lang w:bidi="fa-IR"/>
        </w:rPr>
        <w:t>امام علیه السلام را باید از اثرات مثبت‌سیاست امام تلقی نمود که خود نیاز به بررسی مفصلی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در زندگی هر یک از ائمه علیهم السلام باید ابعاد مختلف حقایق وجودی آن بزرگواران را در نظر داشت،و همچنانکه تاریخ زندگی پیامبران را که اعمالشان در سرچشمه‌ی وحی ریشه داشت،نمی‌توان با همان معیارها که سرگذشت پادشاهان و جباران و سیاستمداران را بررسی می‌کنند سنجید،زندگی اوصیا و امامان نیز با معیار زندگی مردان عادی قابل تبیین نیست چرا که اوصیا و امامان نیز مانند پیامبران از عامل بزرگ ارتباط ویژه با خدای جهان برخوردار بودند</w:t>
      </w:r>
      <w:r>
        <w:rPr>
          <w:rFonts w:eastAsia="IRNazanin" w:cs="IRNazanin"/>
          <w:color w:val="111111"/>
          <w:sz w:val="28"/>
          <w:szCs w:val="28"/>
          <w:rtl w:val="true"/>
          <w:lang w:bidi="fa-IR"/>
        </w:rPr>
        <w:t xml:space="preserve">. </w:t>
      </w:r>
      <w:bookmarkStart w:id="20" w:name="pg332_4668"/>
    </w:p>
    <w:p>
      <w:pPr>
        <w:pStyle w:val="Heading2"/>
        <w:numPr>
          <w:ilvl w:val="1"/>
          <w:numId w:val="1"/>
        </w:numPr>
        <w:rPr/>
      </w:pPr>
      <w:bookmarkStart w:id="21" w:name="__RefHeading___Toc2827643_211673320"/>
      <w:bookmarkStart w:id="22" w:name="_Toc6"/>
      <w:bookmarkEnd w:id="20"/>
      <w:bookmarkEnd w:id="21"/>
      <w:r>
        <w:rPr>
          <w:rtl w:val="true"/>
        </w:rPr>
        <w:t>امام ابو الحسن علی بن موسی الرضا علیهما السلام</w:t>
      </w:r>
      <w:bookmarkEnd w:id="22"/>
    </w:p>
    <w:p>
      <w:pPr>
        <w:pStyle w:val="BookText"/>
        <w:rPr/>
      </w:pPr>
      <w:r>
        <w:rPr>
          <w:rFonts w:ascii="IRNazanin" w:hAnsi="IRNazanin" w:eastAsia="IRNazanin"/>
          <w:color w:val="111111"/>
          <w:sz w:val="28"/>
          <w:sz w:val="28"/>
          <w:szCs w:val="28"/>
          <w:rtl w:val="true"/>
          <w:lang w:bidi="fa-IR"/>
        </w:rPr>
        <w:t xml:space="preserve">روز یازدهم ماه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در خانه‌ی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چشم به جهان گشود </w:t>
      </w:r>
      <w:r>
        <w:rPr>
          <w:rStyle w:val="FootnoteAnchor"/>
          <w:rtl w:val="true"/>
        </w:rPr>
        <w:footnoteReference w:id="2"/>
      </w:r>
      <w:r>
        <w:rPr>
          <w:rFonts w:ascii="IRNazanin" w:hAnsi="IRNazanin" w:eastAsia="IRNazanin"/>
          <w:color w:val="111111"/>
          <w:sz w:val="28"/>
          <w:sz w:val="28"/>
          <w:szCs w:val="28"/>
          <w:rtl w:val="true"/>
          <w:lang w:bidi="fa-IR"/>
        </w:rPr>
        <w:t>که بعد از پدر تاریخساز صحنه‌ی ایمان و علم و امامت‌شد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نامیدند و در زندگی به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گرامی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نجمه </w:t>
      </w:r>
      <w:r>
        <w:rPr>
          <w:rStyle w:val="FootnoteAnchor"/>
          <w:rtl w:val="true"/>
        </w:rPr>
        <w:footnoteReference w:id="3"/>
      </w:r>
      <w:r>
        <w:rPr>
          <w:rFonts w:ascii="IRNazanin" w:hAnsi="IRNazanin" w:eastAsia="IRNazanin"/>
          <w:color w:val="111111"/>
          <w:sz w:val="28"/>
          <w:sz w:val="28"/>
          <w:szCs w:val="28"/>
          <w:rtl w:val="true"/>
          <w:lang w:bidi="fa-IR"/>
        </w:rPr>
        <w:t xml:space="preserve">نام دارد،و در خردمندی و ایمان و تقوی از برجسته‌ترین بانوان بود </w:t>
      </w:r>
      <w:r>
        <w:rPr>
          <w:rStyle w:val="FootnoteAnchor"/>
          <w:rtl w:val="true"/>
        </w:rPr>
        <w:footnoteReference w:id="4"/>
      </w:r>
      <w:r>
        <w:rPr>
          <w:rFonts w:ascii="IRNazanin" w:hAnsi="IRNazanin" w:eastAsia="IRNazanin"/>
          <w:color w:val="111111"/>
          <w:sz w:val="28"/>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امامان پاک ما همگی از نسل برترین پدران بودند و در دامان پاک و پر فضیلت گرامی‌ترین مادران پرورش یافتند</w:t>
      </w:r>
      <w:r>
        <w:rPr>
          <w:rFonts w:eastAsia="IRNazanin" w:cs="IRNazanin"/>
          <w:color w:val="111111"/>
          <w:sz w:val="28"/>
          <w:szCs w:val="28"/>
          <w:rtl w:val="true"/>
          <w:lang w:bidi="fa-IR"/>
        </w:rPr>
        <w:t xml:space="preserve">. </w:t>
      </w:r>
      <w:bookmarkStart w:id="23" w:name="pg332_4670"/>
    </w:p>
    <w:p>
      <w:pPr>
        <w:pStyle w:val="Heading2"/>
        <w:numPr>
          <w:ilvl w:val="1"/>
          <w:numId w:val="1"/>
        </w:numPr>
        <w:rPr/>
      </w:pPr>
      <w:bookmarkStart w:id="24" w:name="__RefHeading___Toc2827645_211673320"/>
      <w:bookmarkStart w:id="25" w:name="_Toc7"/>
      <w:bookmarkEnd w:id="23"/>
      <w:bookmarkEnd w:id="24"/>
      <w:r>
        <w:rPr>
          <w:rtl w:val="true"/>
        </w:rPr>
        <w:t>تعیین و تصریح امامت امام رضا</w:t>
      </w:r>
      <w:r>
        <w:rPr>
          <w:rtl w:val="true"/>
        </w:rPr>
        <w:t>(</w:t>
      </w:r>
      <w:r>
        <w:rPr>
          <w:rtl w:val="true"/>
        </w:rPr>
        <w:t>علیه السلام</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هارون،در سن سی و پنج‌سالگی بر مسند الهی امامت تکیه زد و عهده دار پیشوایی امت‌شد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آن گرامی همانند سایر ائمه‌ی معصومین علیهم السلام،به تعیین و تصریح رسول خدا صلی الله علیه و آله،و با معرفی پدرش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بود،امام کاظم علیه السلام پیش از دستگیری و زندان،مشخص کرده بود که هشتمین امام راستین و حجت‌خدا در زمین پس از او کیست،تا پیروان و حقجویان در ظلمت نمانند و به کجروی و گمراهی نیفتند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علیهما السلام‌ما را احضار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چرا شما را طلبیدم؟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تا گواه باشید که این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و جانشین من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سلیط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عمره به مکه می‌رفتیم،در راه با امام کاظم روبرو شدیم، و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را می‌شناسید؟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می‌شناسی؟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و پدرم در همین جا شما و پدرتان امام صادق علیه السلام را ملاقات کردیم و سایر برادرانتان نیز همراه شما بودند،پدرم به امام صادق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فدایتان،شما همگی امامان پاک ما هستید و هیچ کس از مرگ دور نمی‌ماند،به من چیزی بفرما تا برای دیگران باز گویم که گمراه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فرزندان منند و بزرگشان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شما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حکم و فهم و سخاوت است،و به آنچه مردم نیازمندند علم و آگاهی دارد،و نیز به همه‌ی امور دینی و دنیوی که مردم در آن اختلاف کنند داناست،اخلاقی نیکو دارد و او دری از درهای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کاظم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فدایتان،شما نیز مانند پدرتان مرا آگاه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بعد از خود را معرفی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توضیحی در مورد امامت که امری الهی است و امام از طرف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الی ابنی علی سمی علی و علی پس از من امر امامت‌به پسرم علی می‌رسد که همنام امام اول علی بن ابیطالب و امام چهارم علی بن الحسین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خفقان سنگینی بر جامعه‌ی اسلامی حکمفرما بود،و بهمین جهت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کلام خود به یزید بن سلیط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گفتم نزد تو چون امانتی محفوظ بماند </w:t>
      </w:r>
    </w:p>
    <w:p>
      <w:pPr>
        <w:pStyle w:val="BookText"/>
        <w:rPr/>
      </w:pPr>
      <w:r>
        <w:rPr>
          <w:rFonts w:ascii="IRNazanin" w:hAnsi="IRNazanin" w:eastAsia="IRNazanin"/>
          <w:color w:val="111111"/>
          <w:sz w:val="28"/>
          <w:sz w:val="28"/>
          <w:szCs w:val="28"/>
          <w:rtl w:val="true"/>
          <w:lang w:bidi="fa-IR"/>
        </w:rPr>
        <w:t>و جز برای کسانی که صداقتشان را شناخته باشی باز گو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سلیط می‌گوید پس از شهادت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شرفیاب شدم،پیش از آنکه چیزی بگویم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می‌آیی به عمره برویم؟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فدایتان،اختیار با شماست،اما من خرج سفر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سفرت را من می‌پردازم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حضرت به سوی مکه رهسپار شدیم،و به همانجا که امام صادق و امام کاظم را ملاقات کرده بودم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ملاقات با امام موسی بن جعفر و آنچه شنیده بودم برای آن حضرت شرح دادم</w:t>
      </w:r>
      <w:r>
        <w:rPr>
          <w:rFonts w:eastAsia="IRNazanin" w:cs="IRNazanin"/>
          <w:color w:val="111111"/>
          <w:sz w:val="28"/>
          <w:szCs w:val="28"/>
          <w:rtl w:val="true"/>
          <w:lang w:bidi="fa-IR"/>
        </w:rPr>
        <w:t xml:space="preserve">... </w:t>
      </w:r>
      <w:r>
        <w:rPr>
          <w:rStyle w:val="FootnoteAnchor"/>
          <w:rtl w:val="true"/>
        </w:rPr>
        <w:footnoteReference w:id="6"/>
      </w:r>
      <w:bookmarkStart w:id="26" w:name="pg332_4674"/>
    </w:p>
    <w:p>
      <w:pPr>
        <w:pStyle w:val="Heading2"/>
        <w:numPr>
          <w:ilvl w:val="1"/>
          <w:numId w:val="1"/>
        </w:numPr>
        <w:rPr/>
      </w:pPr>
      <w:bookmarkStart w:id="27" w:name="__RefHeading___Toc2827647_211673320"/>
      <w:bookmarkStart w:id="28" w:name="_Toc8"/>
      <w:bookmarkEnd w:id="26"/>
      <w:bookmarkEnd w:id="27"/>
      <w:r>
        <w:rPr>
          <w:rtl w:val="true"/>
        </w:rPr>
        <w:t>اخلاق و رفتار امام رضا علیه السلام</w:t>
      </w:r>
      <w:bookmarkEnd w:id="28"/>
    </w:p>
    <w:p>
      <w:pPr>
        <w:pStyle w:val="BookText"/>
        <w:rPr/>
      </w:pPr>
      <w:r>
        <w:rPr>
          <w:rFonts w:ascii="IRNazanin" w:hAnsi="IRNazanin" w:eastAsia="IRNazanin"/>
          <w:color w:val="111111"/>
          <w:sz w:val="28"/>
          <w:sz w:val="28"/>
          <w:szCs w:val="28"/>
          <w:rtl w:val="true"/>
          <w:lang w:bidi="fa-IR"/>
        </w:rPr>
        <w:t>امامان پاک ما در میان مردم و با مردم می‌زیستند،و عملا به مردم درس زندگی و پاکی و فضیلت می‌آموختند،آنان الگو و سرمشق دیگران بودند،و با آنکه مقام رفیع امامت آنان را از مردم ممتاز می‌ساخت،و برگزیده‌ی خدا و حجت او در زمین بودند در عین حال در جامعه حریمی نمی‌گرفتند،و خود را از مردم جدا نمی‌کردند،و به روش جباران انحصار و اختصاصی برای خود قائل نمی‌شدند،و هرگز مردم را به بردگی و پستی نمی‌کشاندند و تحقیر نمی‌کردند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ندیدم که امام رضا علیه السلام در سخن بر کسی جفا ورزد،و نیز </w:t>
      </w:r>
    </w:p>
    <w:p>
      <w:pPr>
        <w:pStyle w:val="BookText"/>
        <w:rPr/>
      </w:pPr>
      <w:r>
        <w:rPr>
          <w:rFonts w:ascii="IRNazanin" w:hAnsi="IRNazanin" w:eastAsia="IRNazanin"/>
          <w:color w:val="111111"/>
          <w:sz w:val="28"/>
          <w:sz w:val="28"/>
          <w:szCs w:val="28"/>
          <w:rtl w:val="true"/>
          <w:lang w:bidi="fa-IR"/>
        </w:rPr>
        <w:t>ندیدم که سخن کسی را پیش از تمام شدن قطع کند،هرگز نیازمندی را که می‌توانست نیازش را بر آورده سازد رد نمی‌کرد،در حضور دیگری پایش را دراز نمی‌فرمود، هرگز ندیدم به کسی از خدمتکاران و غلامانشان بدگوئی کند،خنده‌ی او قهقهه نبود بلکه تبسم بود،چون سفره‌ی غذا به میان می‌آمد همه‌ی افراد خانه حتی دربان و مهتر را نیز بر سفره‌ی خویش می‌نشاند و آنان همراه با امام غذا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 کم می‌خوابید و بیشتر بیدار بود،و بسیاری از شبها تا صبح بیدار می‌ماند و به عبادت می‌گذراند،بسیار روزه می‌داشت و روزه‌ی سه روز در هر ماه را ترک نمی‌کرد </w:t>
      </w:r>
      <w:r>
        <w:rPr>
          <w:rStyle w:val="FootnoteAnchor"/>
          <w:rtl w:val="true"/>
        </w:rPr>
        <w:footnoteReference w:id="7"/>
      </w:r>
      <w:r>
        <w:rPr>
          <w:rFonts w:ascii="IRNazanin" w:hAnsi="IRNazanin" w:eastAsia="IRNazanin"/>
          <w:color w:val="111111"/>
          <w:sz w:val="28"/>
          <w:sz w:val="28"/>
          <w:szCs w:val="28"/>
          <w:rtl w:val="true"/>
          <w:lang w:bidi="fa-IR"/>
        </w:rPr>
        <w:t>،کار خیر و انفاق پنهان بسیار داشت، وبیشتر در شبهای تاریک مخفیانه به فقرا کمک می‌کرد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آن حضرت در تابستان حصیر و در زمستان پلاسی بود لباس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و خشن بود،اما هنگامیکه در مجالس عمومی شرکت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خوب و متعارف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می‌آراست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شبی امام میهمان داشت،در میان صحبت چراغ نقصی پیدا کرد،میهمان امام دست پیش آورد تا چراغ را درست کند،امام نگذاشت و خود این کار را انجام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هستیم که میهمانان خود را بکار نمی‌گیریم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شخصی که امام را نمی‌شناخت در حمام از امام خواست تا او را کیسه بکشد،امام علیه السلام پذیرفت و مشغول شد،دیگران امام را بدان شخص معرفی کردند،و او با شرمندگی به عذرخواهی پرداخت ولی امام بی توجه به عذر خواهی او همچنان او را کیسه می‌کشید و او را دلداری می‌داد که طوری نشده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شخصی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هیچکس در روی زمین از جهت‌برتری و شرافت پدران به شما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به آنان شرافت داد و اطاعت پروردگارآنان را بزرگوار ساخت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مردی از اهالی بلخ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خراسان با امام رضا علیه السلام همراه بودم،روزی سفره گسترده بودند و امام همه‌ی خدمتگزاران و غلامان حتی سیاهان را بر آن سفره نشاند تا همراه او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اینان بر سفره‌یی جداگانه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ساکت‌باش،پروردگار همه یکی است،پدر و مادر همه یکی است،و پاداش هم باعمال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به ما فرموده بود اگر بالای سرتان ایستادم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برای کاری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غذا خوردن مشغول بودید برنخیزید تا غذایتان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بهمین جهت‌بسیار اتفاق می‌افتاد که امام ما را صدا می‌کرد، </w:t>
      </w:r>
    </w:p>
    <w:p>
      <w:pPr>
        <w:pStyle w:val="BookText"/>
        <w:rPr/>
      </w:pPr>
      <w:r>
        <w:rPr>
          <w:rFonts w:ascii="IRNazanin" w:hAnsi="IRNazanin" w:eastAsia="IRNazanin"/>
          <w:color w:val="111111"/>
          <w:sz w:val="28"/>
          <w:sz w:val="28"/>
          <w:szCs w:val="28"/>
          <w:rtl w:val="true"/>
          <w:lang w:bidi="fa-IR"/>
        </w:rPr>
        <w:t>و در پاسخ او می‌گفتند به غذا خوردن مشغولند،و آن گرامی می‌فرمود بگذارید غذایشان تمام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یکبار غریبی خدمت امام رسید 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دوستداران شما و پدران و اجدادتان هستم،از حج‌باز گشته‌ام و خرجی راه تمام کرده‌ام،اگر مایلید مبلغی به من مرحمت کنید تا خود را بوطنم برسانم،و در آنجا از جانب شما معادل همان مبلغ را به مستمندان صدقه خواهم داد،زیرا من‌در شهر خویش فقیر نیستم و اینک در سفر نیازمند مانده‌ام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برخاست و به اطاقی دیگر رفت،و دویست دینار آورد و از بالای در دست‌خویش را فراز آورد،و آن شخص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دویست دینار را بگیر و توشه‌ی راه کن،و به آن تبرک بجوی،و لازم نیست که از جانب من معادل آن صدقه بدهی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دینارها را گرفت و رفت،امام از آن اطاق به جای اول بازگشت،از ایشان پرسیدند چرا چنین کردید که شما را هنگام گرفتن دینارها نبیند؟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شرمندگی نیاز و سؤال را در او نبینم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امامان معصوم و گرامی ما در تربیت پیروان و راهنمائی ایشان تنها به گفتار اکتفا نمی‌کردند، و در مورد اعمال آنان توجه و مراقبت ویژه‌یی مبذول می‌داشتند،و در مسیر زندگی اشتباهاتشان را گوشزد می‌فرمودند تا هم آنان از بیراهه به راه آیند،و هم دیگران و آیندگان بیاموزند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از یاران امام رضا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برخی کارها خدمت امام بودم، چون کارم انجام شد خواستم مرخص شوم،امام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نزد ما بمان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 امام به خانه‌ی او رفتم،هنگام غروب بود،غلامان حضرت مشغول بنائی بودند امام در میان آنها غریبه‌یی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کمک می‌کند و به او چیزی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مزدش را تعیین کرده‌اید؟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بدهیم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آشفت و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 خود را ناراحت نکنید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بارها به اینها گفته‌ام که هیچکس را برای کاری نیاورید مگر آنکه قبلا مزدش را تعیین کنید و قرار داد ببندید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قرار داد و تعیین مزد کاری انجام دهد اگر سه برابر مزدش را بدهی باز گمان می‌کند مزدش را کم داده‌یی،ولی اگر قرار داد ببندی و به مقدار معین شده بپردازی از تو خشنود خواهد بود که طبق قرار عمل کرده‌یی،و در اینصورت اگر بیش از مقدار تعیین شده چیزی به او بدهی هر چند کم و ناچیز باشد می‌فهمد که بیشتر پرداخته‌یی و سپاسگزار خواهد بود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 بزنطی که از بزرگان اصحاب امام رضا علیه السلام محسوب می‌شود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سه تن دیگر از یاران امام خدمتش شرفیاب شدیم،و ساعتی نزد امام نشستیم،چون خواستیم باز گردیم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من رفتند و من خدمت امام ماندم،و سؤالاتی داشتم بعرض رساندم و امام پاسخ می‌فرمودند،تا پاسی از شب گذشت،خواستم مرخص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 یا نزد ما می‌مانی؟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شما بفرمائید،اگر بفرمائید بمان می‌مانم و اگر بفرمائید برو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بمان،و اینهم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لحافی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برخاست و به اطاق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شوق به سجده افتادم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حجت‌خدا و وارث علوم پیامبران در میان ما چند نفر که خدمتش شرفیاب شدیم تا این حد به من محبت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سجده بودم که متوجه شدم امام به اطاق من باز گشته است،برخاستم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دست مرا </w:t>
      </w:r>
    </w:p>
    <w:p>
      <w:pPr>
        <w:pStyle w:val="BookText"/>
        <w:rPr/>
      </w:pPr>
      <w:r>
        <w:rPr>
          <w:rFonts w:ascii="IRNazanin" w:hAnsi="IRNazanin" w:eastAsia="IRNazanin"/>
          <w:color w:val="111111"/>
          <w:sz w:val="28"/>
          <w:sz w:val="28"/>
          <w:szCs w:val="28"/>
          <w:rtl w:val="true"/>
          <w:lang w:bidi="fa-IR"/>
        </w:rPr>
        <w:t>گرفت و فشرد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علیه السلام به عیادت صعصعة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ویژه‌ی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 چون خواست‌برخیزد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به عیادت تو آمده‌ام به برادران خود افتخار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من باعث نشود که خود را از آنان برتر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پرهیزگار باش،برای خدا تواضع و فروتنی کن خدا ترا رفعت می‌بخشد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عمل و سخن خویش هشدار داده است که هیچ عاملی جای خود سازی و تربیت نفس و عمل صالح را نمی‌گیرد،و به هیچ امتیازی نباید مغرور شد،حتی نزدیکی به امام و عنایت و لطف آن بزرگوار نیز نباید وسیله‌ی فخر و مباهات و احساس برتری بر دیگران گردد</w:t>
      </w:r>
      <w:r>
        <w:rPr>
          <w:rFonts w:eastAsia="IRNazanin" w:cs="IRNazanin"/>
          <w:color w:val="111111"/>
          <w:sz w:val="28"/>
          <w:szCs w:val="28"/>
          <w:rtl w:val="true"/>
          <w:lang w:bidi="fa-IR"/>
        </w:rPr>
        <w:t xml:space="preserve">. </w:t>
      </w:r>
      <w:bookmarkStart w:id="29" w:name="pg332_4683"/>
    </w:p>
    <w:p>
      <w:pPr>
        <w:pStyle w:val="Heading2"/>
        <w:numPr>
          <w:ilvl w:val="1"/>
          <w:numId w:val="1"/>
        </w:numPr>
        <w:rPr/>
      </w:pPr>
      <w:bookmarkStart w:id="30" w:name="__RefHeading___Toc2827649_211673320"/>
      <w:bookmarkStart w:id="31" w:name="_Toc9"/>
      <w:bookmarkEnd w:id="29"/>
      <w:bookmarkEnd w:id="30"/>
      <w:r>
        <w:rPr>
          <w:rtl w:val="true"/>
        </w:rPr>
        <w:t>موضع گیری امام در برابر دستگاه خلافت</w:t>
      </w:r>
      <w:bookmarkEnd w:id="31"/>
    </w:p>
    <w:p>
      <w:pPr>
        <w:pStyle w:val="Heading3"/>
        <w:numPr>
          <w:ilvl w:val="2"/>
          <w:numId w:val="1"/>
        </w:numPr>
        <w:rPr/>
      </w:pPr>
      <w:bookmarkStart w:id="32" w:name="__RefHeading___Toc2827651_211673320"/>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امام علی بن موسی الرضا علیهما السلام،در طول مدت امامت‌خویش با خلافت هارون الرشید و دو فرزندش امین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معاصر بوده است،ده سال با سالهای آخر زمامداری هارون،و پنج‌سال با حکومت امین و پنج‌سال با حکومت مامون</w:t>
      </w:r>
      <w:r>
        <w:rPr>
          <w:rFonts w:eastAsia="IRNazanin" w:cs="IRNazanin"/>
          <w:color w:val="111111"/>
          <w:sz w:val="28"/>
          <w:szCs w:val="28"/>
          <w:rtl w:val="true"/>
          <w:lang w:bidi="fa-IR"/>
        </w:rPr>
        <w:t>.</w:t>
      </w:r>
    </w:p>
    <w:p>
      <w:pPr>
        <w:pStyle w:val="Heading3"/>
        <w:numPr>
          <w:ilvl w:val="2"/>
          <w:numId w:val="1"/>
        </w:numPr>
        <w:rPr/>
      </w:pPr>
      <w:bookmarkStart w:id="34" w:name="__RefHeading___Toc2827653_211673320"/>
      <w:bookmarkStart w:id="35" w:name="_Toc11"/>
      <w:bookmarkEnd w:id="34"/>
      <w:r>
        <w:rPr>
          <w:rtl w:val="true"/>
        </w:rPr>
        <w:t>امام در زمان هارون</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پس از شهادت امام کاظم،امامت و دعوت خود را آشکار ساخت و بی پروا به رهبری امت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سیاسی جامعه در زمان هارون چنان خفقان آور بود که حتی برخی از صمیمی‌ترین یاران امام از این صراحت و بی پروائی او بر جانش بیمناک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پس از رحلت پدرش سخنانی فرمود که ما بر جانش ترسیدیم و به او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بزرگ را آشکار کرده‌یی،ما بر تو از این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می‌خواهد تلاش کند،راهی بر من ندارد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می‌گوید در روزگار هارون 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ساخته‌اید و جای پدر نشسته‌اید،در حالیکه ازشمشیر هارون خون می‌چکد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بر این کار بی‌پروا ساخته سخن پیامبر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ابو جهل یک مو از سر من کم کرد گواه باشید که من پیامبر نیستم و من می‌گویم اگر هارون یک مو از سر من کم کرد گواه باشید که من امام نیستم </w:t>
      </w:r>
      <w:r>
        <w:rPr>
          <w:rStyle w:val="FootnoteAnchor"/>
          <w:rtl w:val="true"/>
        </w:rPr>
        <w:footnoteReference w:id="19"/>
      </w:r>
      <w:bookmarkStart w:id="36" w:name="pg332_4685"/>
    </w:p>
    <w:p>
      <w:pPr>
        <w:pStyle w:val="BookText"/>
        <w:rPr/>
      </w:pPr>
      <w:bookmarkEnd w:id="36"/>
      <w:r>
        <w:rPr>
          <w:rFonts w:ascii="IRNazanin" w:hAnsi="IRNazanin" w:eastAsia="IRNazanin"/>
          <w:color w:val="111111"/>
          <w:sz w:val="28"/>
          <w:sz w:val="28"/>
          <w:szCs w:val="28"/>
          <w:rtl w:val="true"/>
          <w:lang w:bidi="fa-IR"/>
        </w:rPr>
        <w:t xml:space="preserve">و همچنان شد که امام می‌فرمود زیرا هارون هرگز فرصت نیافت‌خطری متوجه امام سازد،و بالاخره به جهت اغتشاشاتی که در شرق ایران رخ داده بود،هارون مجبور شد خود با سپاهیانش به سوی خراسان برود و در راه بیمار شد،و 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طوس مرگش فرا رسید،و اسلام و مسلمین از وجود پلیدش ایمن شدند</w:t>
      </w:r>
      <w:r>
        <w:rPr>
          <w:rFonts w:eastAsia="IRNazanin" w:cs="IRNazanin"/>
          <w:color w:val="111111"/>
          <w:sz w:val="28"/>
          <w:szCs w:val="28"/>
          <w:rtl w:val="true"/>
          <w:lang w:bidi="fa-IR"/>
        </w:rPr>
        <w:t>.</w:t>
      </w:r>
    </w:p>
    <w:p>
      <w:pPr>
        <w:pStyle w:val="Heading3"/>
        <w:numPr>
          <w:ilvl w:val="2"/>
          <w:numId w:val="1"/>
        </w:numPr>
        <w:rPr/>
      </w:pPr>
      <w:bookmarkStart w:id="37" w:name="__RefHeading___Toc2827655_211673320"/>
      <w:bookmarkStart w:id="38" w:name="_Toc12"/>
      <w:bookmarkEnd w:id="37"/>
      <w:r>
        <w:rPr>
          <w:rtl w:val="true"/>
        </w:rPr>
        <w:t>امام در زمان امین</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هارون بر سر خلافت‌بین امین و مامون اختلافی سخت روی داد،هارون امین را برای خلافت‌بعد از خود تعیین کرده بود،و از او تعهد گرفته بود که پس از او مامون خلیفه شود و نیز حکومت ایالت‌خراسان در زمان خلافت امین در دست مامون باشد،ولی امین پس از هارون در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مامون را از ولیعهدی خود عزل و فرزند خود موسی را نامزد این مقام کرد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پس از درگیریهای خونینی که میان امین و مامون رخ داد، </w:t>
      </w:r>
      <w:bookmarkStart w:id="39" w:name="pg332_4686"/>
    </w:p>
    <w:p>
      <w:pPr>
        <w:pStyle w:val="BookText"/>
        <w:rPr/>
      </w:pPr>
      <w:bookmarkEnd w:id="39"/>
      <w:r>
        <w:rPr>
          <w:rFonts w:ascii="IRNazanin" w:hAnsi="IRNazanin" w:eastAsia="IRNazanin"/>
          <w:color w:val="111111"/>
          <w:sz w:val="28"/>
          <w:sz w:val="28"/>
          <w:szCs w:val="28"/>
          <w:rtl w:val="true"/>
          <w:lang w:bidi="fa-IR"/>
        </w:rPr>
        <w:t xml:space="preserve">امین 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 و مامون‌به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طول این مدت از درگیریهای دربار خلافت و اشتغال آنان به یکدیگر استفاده کرد،و با آسودگی به ارشاد و تعلیم و تربیت پیروان پرداخت</w:t>
      </w:r>
      <w:r>
        <w:rPr>
          <w:rFonts w:eastAsia="IRNazanin" w:cs="IRNazanin"/>
          <w:color w:val="111111"/>
          <w:sz w:val="28"/>
          <w:szCs w:val="28"/>
          <w:rtl w:val="true"/>
          <w:lang w:bidi="fa-IR"/>
        </w:rPr>
        <w:t>.</w:t>
      </w:r>
    </w:p>
    <w:p>
      <w:pPr>
        <w:pStyle w:val="Heading3"/>
        <w:numPr>
          <w:ilvl w:val="2"/>
          <w:numId w:val="1"/>
        </w:numPr>
        <w:rPr/>
      </w:pPr>
      <w:bookmarkStart w:id="40" w:name="__RefHeading___Toc2827657_211673320"/>
      <w:bookmarkStart w:id="41" w:name="_Toc13"/>
      <w:bookmarkEnd w:id="40"/>
      <w:r>
        <w:rPr>
          <w:rtl w:val="true"/>
        </w:rPr>
        <w:t>امام در زمان مامون</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در میان خلفای بنی عباس از همه داناتر و نیز مکارتر بود،درس خوانده بود و از فقه و علوم دیگر آگاهی داشت چنانکه با برخی از دانشمندان به بحث و مناظره می‌نشست،البته آگاهی او از علوم روز نیز وسیله‌یی بود برای پیشبرد سیاستهای ضد انسانی او،و گرنه هرگز به دین و اسلام پای بند نبود،و در عیاشی و فسق و فجور و اعمال شنیع دیگر از سایر خلیفگان هیچ کم نداشت،نهایت آنکه از دیگر خلیفگان محتاطتر رفتار می‌کرد و با سالوس و ریا بیشتر عوامفریبی می‌نمود،و برای استحکام پایه‌های حکومت‌خود گاه با فقها نیز همنشین می‌شد و از مسائل و مباحث دینی نیز سخن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همنشینی و صمیمیت و همدمی مامون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یحیی بن اکثم که مردی رذل و کثیف و فاجر بود بهترین گواه بی دینی و فسق و رذیلت مامون است،یحیی بن اکثم مردی بود که به شنیع‌ترین اعمال در جامعه شهرت داشت چنانکه قلم از شرح رذالتهای او شرم دارد،و مامون چنین کسی را چنان همدم خویش ساخته بود که رفیق مسجد و گرمابه و گلستان یکدیگر محسوب می‌شدند،و اسفبارتر آنکه او را به مقام قاضی القضاة امت اسلامی منصوب نمود و در امور مملکتی نیز با او رای زنی و مشورت داشت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روی در زمان مامون علم و دانش به ظاهر ترویج می‌شد،و دانشمندان به مرکز خلافت دعوت می‌شدند،و تشویقهایی که مامون برای دانشمندان و دانش پژوهان فراهم می‌آورد زمینه‌ی جذب اهل دانش به سوی او گردید،و مجالس درس و بحث </w:t>
      </w:r>
    </w:p>
    <w:p>
      <w:pPr>
        <w:pStyle w:val="BookText"/>
        <w:rPr/>
      </w:pPr>
      <w:r>
        <w:rPr>
          <w:rFonts w:ascii="IRNazanin" w:hAnsi="IRNazanin" w:eastAsia="IRNazanin"/>
          <w:color w:val="111111"/>
          <w:sz w:val="28"/>
          <w:sz w:val="28"/>
          <w:szCs w:val="28"/>
          <w:rtl w:val="true"/>
          <w:lang w:bidi="fa-IR"/>
        </w:rPr>
        <w:t>و مناظره ترتیب می‌یافت، و بحث و گفتگوی علمی بازاری پر رونق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اینها مامون می‌کوشید با برخی کارها شیعیان و طرفداران امام را نیز به خود علاقمند سازد مثلا از شایسته‌تر بودن امیر مؤمنان علی علیه السلام برای جانشینی پیامبر سخن می‌گفت،و دشنام و لعن به معاویه را رسمی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که از فاطمه زهرا علیها السلام غصب شده بود به علویان باز گرداند،و با علویان در ظاهر انعطاف و علاقه نشان می‌داد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مامون با توجه به رفتار هارون و جنایات او و اثر سوء آن در روحیه‌ی مردم می‌خواست زمینه‌های انقلاب و شورش را از بین ببرد،و آنها را راضی نگهدارد تا بتواند بر مرکب لافت‌سوار باشد،از اینرو باید گفت وضع زمان ایجاب‌می‌کرد که به جبران کمبودها و نارضایتی‌ها بپردازد،و وانمود کند که در صدد اصلاح امور است و با خلفای دیگر تفاوت دارد</w:t>
      </w:r>
      <w:r>
        <w:rPr>
          <w:rFonts w:eastAsia="IRNazanin" w:cs="IRNazanin"/>
          <w:color w:val="111111"/>
          <w:sz w:val="28"/>
          <w:szCs w:val="28"/>
          <w:rtl w:val="true"/>
          <w:lang w:bidi="fa-IR"/>
        </w:rPr>
        <w:t xml:space="preserve">... </w:t>
      </w:r>
      <w:bookmarkStart w:id="42" w:name="pg332_4689"/>
    </w:p>
    <w:p>
      <w:pPr>
        <w:pStyle w:val="Heading2"/>
        <w:numPr>
          <w:ilvl w:val="1"/>
          <w:numId w:val="1"/>
        </w:numPr>
        <w:rPr/>
      </w:pPr>
      <w:bookmarkStart w:id="43" w:name="__RefHeading___Toc2827659_211673320"/>
      <w:bookmarkStart w:id="44" w:name="_Toc14"/>
      <w:bookmarkEnd w:id="42"/>
      <w:bookmarkEnd w:id="43"/>
      <w:r>
        <w:rPr>
          <w:rtl w:val="true"/>
        </w:rPr>
        <w:t>ولایتعهدی امام رضا علیه السلام</w:t>
      </w:r>
      <w:bookmarkEnd w:id="44"/>
    </w:p>
    <w:p>
      <w:pPr>
        <w:pStyle w:val="Heading3"/>
        <w:numPr>
          <w:ilvl w:val="2"/>
          <w:numId w:val="1"/>
        </w:numPr>
        <w:rPr/>
      </w:pPr>
      <w:bookmarkStart w:id="45" w:name="__RefHeading___Toc2827661_211673320"/>
      <w:bookmarkStart w:id="46" w:name="_Toc15"/>
      <w:bookmarkEnd w:id="45"/>
      <w:r>
        <w:rPr>
          <w:rtl w:val="true"/>
        </w:rPr>
        <w:t>اشاره</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پس از آنکه برادرش امین را نابود کرد و بر مسند حکومت تکیه زد،در شرایط حساسی قرار گرفت،زیرا موقعیت او بویژه در بغداد که مرکز حکومت عباسی بود و در میان طرفداران عباسیان که خواستار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بودند و حکومت مامون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مصالح خود منطبق نمی‌دیدند،سخت متزلزل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 دیگر شورش علویان تهدیدی جدی برای حکومت مامون محسوب می‌شد،چرا که 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 بن ابراهیم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علویان محبوب و بزرگوار بدستیاری 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کرد،و گروهی دیگر از علویان هم در عراق و حجاز قیامهایی داشتند و از ضعف بنی عباس که در درگیری مامون و امین نظام امورشان از هم </w:t>
      </w:r>
    </w:p>
    <w:p>
      <w:pPr>
        <w:pStyle w:val="BookText"/>
        <w:rPr/>
      </w:pPr>
      <w:r>
        <w:rPr>
          <w:rFonts w:ascii="IRNazanin" w:hAnsi="IRNazanin" w:eastAsia="IRNazanin"/>
          <w:color w:val="111111"/>
          <w:sz w:val="28"/>
          <w:sz w:val="28"/>
          <w:szCs w:val="28"/>
          <w:rtl w:val="true"/>
          <w:lang w:bidi="fa-IR"/>
        </w:rPr>
        <w:t>پاشیده بود استفاده کردند،و بر برخی از شهرها مسلط شدند،و تقریبا از کوفه تا یمن در آشوب و اغتشاش بود،و مامون با کوشش بسیار توانست‌بر این آشوبها چیره شود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نیز ممکن بود ایرانیان هم به یاری علویان برخیزند چون ایرانیان به حق شرعی خاندان امیر مؤمنان علی علیه السلام معتقد بودند،و در ابتدای کار بنی عباس هم داعیان عباسی برای سرنگونی بنی امیه ازهمین علاقه‌ی ایرانیان به خاندان پیامبر و دودمان امیر مؤمنان استفاده کرده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که مردی زیرک و مکار بود،به فکر آن افتاد که با طرح واگذاری خلافت‌یا ولایتعهدی به شخصیتی مانند امام رضا علیه السلام پایه‌های لرزان حکومت‌خود را تثبیت کند،زیرا امیدوار بود که با مبادرت به این کار بتواند جلوی شورش علویان را بگیرد،و موجبات ضایت‌خاطر آنان را فراهم سازد،و ایرانیان را نیز آماده پذیرش خلافت‌خود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پیداست که تفویض خلافت‌یا ولایتعهدی به امام فقط یک تاکتیک حساب شده‌ی سیاسی بود، و گرنه کسی که برای حکومت،برادر خود را به قتل رسانده بود،و نیز در زندگی خصوصی خود از هیچ فسق و فجوری ابا نداشت ناگهان چنان دیانت پناه نمی‌شد که از خلافت و لطنت‌بگذرد،و بهترین شاهد مکر و تزویر مامون نپذیرفتن امام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مامون در گفتار و کردار خود صادق می‌بود هرگز امام از بدست گرفتن زمام خلافت که جز امام هیچکس صلاحیت آن را ندارد طفره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 نیز که در تاریخ موجود است‌بروشنی از سوء نیت مامون پرده بر می‌دارد،و ما به عنوان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جاسوسانی بر امام گماشته بود تا همه‌ی امور را زیر نظر بگیرند و به او گزارش کنند، این خود دلیل دشمنی مامون با امام و عدم ایمان و حسن نیت او نسبت‌به آن بزرگواراست،در روایات اسلامی می‌خوانیم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ابراهیم راشدی،از نزدیکترین افراد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امور امام بدست او جریان داشت،ولی هنگامیکه امام </w:t>
      </w:r>
    </w:p>
    <w:p>
      <w:pPr>
        <w:pStyle w:val="BookText"/>
        <w:rPr/>
      </w:pPr>
      <w:r>
        <w:rPr>
          <w:rFonts w:ascii="IRNazanin" w:hAnsi="IRNazanin" w:eastAsia="IRNazanin"/>
          <w:color w:val="111111"/>
          <w:sz w:val="28"/>
          <w:sz w:val="28"/>
          <w:szCs w:val="28"/>
          <w:rtl w:val="true"/>
          <w:lang w:bidi="fa-IR"/>
        </w:rPr>
        <w:t>را به مرو آوردند،هشام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سهل ذو الریاستین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مامون اتصال و ارتباط پیدا کرد،و چنان بود که هیچ چیز را از آنان پنهان نمی‌داشت،مامون او را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مسئول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قرار داد،و هشام فقط افرادی را که خود مایل بود نزد امام راه می‌داد،و بر امام سخت می‌گرفت و او را در مضیقه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و پیروان امام نمی‌توانستند آن گرامی را ملاقات نمایند،و هر چه امام در منزلش می‌گفت هشام به مامون و فضل بن سهل گزارش می‌کرد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در مورد دشمنی مامون با امام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دانشمندان مناظره و بر آنان غلبه می‌کرد،و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او از مامون به خلافت‌سزاوارتر است،و جاسوسان این مطلب را به مامون گزارش می‌کردند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جعفر بن محمد بن الاشعث در ایامی که امام در خراسان و نزد مامون بوده است،به امام پیام می‌دهد که نامه‌های او را پس از خواندن بسوزاند تا مبادابدست دیگری بیفتد،و امام برای اطمینان خاطر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نامه‌هایش را پس از خواندن می‌سوزانم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نیز می‌بینیم امام علیه السلام در همان ایام که نزد مامون و ظاهرا ولیعهد است در پاسخ احمد بن محمد بزنطی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اجازه‌ی ملاقات خواسته‌یی،آمدن نزد من دشوار است،و اینها اکنون بر من سخت گرفته‌اند،و فعلا برایت ممکن نیست،انشاء الله بزودی ملاقات میسر خواهد 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 از همه آنکه مامون خود گاهی نزد برخی نزدیکان و وابستگانش به هدفهای واقعی خود در مورد امام علیه السلام اعتراف و صریحا از نیات پلید خود پرده برداشته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مامون در پاسخ حمید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درباریانش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عباسیان که او را به هت‌سپردن ولایتعهدی به امام رضا سرزنش می‌کردند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ما پنهان و دور بود،و برای خود دعوت می‌کرد،ما خواستیم او را ولیعهد خویش قرار دهیم تا دعوتش برای ما باشد،و به سلطنت و خلافت ما اعتراف نماید،و شیفتگان او دریابند که آنچه او ادعا می‌کرد در او نیست،و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ماست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بیمناک بودیم اگر او را به حال خود باقی گذاریم،آشوبی برای ما بر پا سازد که نتوانیم جلوی آنرا بگیریم،و وضعی پیش آورد که طاقت مقابله‌ی آنرا نداشته باشیم</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مامون در تفویض خلافت‌یا ولایتعهدی به امام،حسن نیت نداشت،و در این بازی سیاسی بدنبال هدفهای دیگری بود،او می‌خواست از یکسو امام را به رنگ خود درآورد و قدس و تقوای امام را ناچیز و آلوده سازد،و از سوی </w:t>
      </w:r>
    </w:p>
    <w:p>
      <w:pPr>
        <w:pStyle w:val="BookText"/>
        <w:rPr/>
      </w:pPr>
      <w:r>
        <w:rPr>
          <w:rFonts w:ascii="IRNazanin" w:hAnsi="IRNazanin" w:eastAsia="IRNazanin"/>
          <w:color w:val="111111"/>
          <w:sz w:val="28"/>
          <w:sz w:val="28"/>
          <w:szCs w:val="28"/>
          <w:rtl w:val="true"/>
          <w:lang w:bidi="fa-IR"/>
        </w:rPr>
        <w:t>دیگر امام هر یک از دو پیشنهاد خلافت و ولایتعهدی را بصورتیکه مامون خواسته بود می‌پذیرفت‌به سود مامون تمام می‌شد،زیرا اگر امام خلافت را می‌پذیرفت مامون شرط می‌کرد خودش ولیعهد باشد و بدینوسیله شروعیت‌حکومت‌خود را تامین و سپس پنهانی و با دسیسه امام را از میان بر می‌داشت و اگر امام ولایتعهدی را می‌پذیرفت‌باز حکومت مامون پا بر جا و امضا شده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واقع راه سومی انتخاب کرد،و با آنکه به اجبار ولایتعهدی را پذیرفت،با روش خاص خود بگونه‌یی عمل نمود که مامون به هدفهای خویش از نزدیک شدن به امام و کسب مشروعیت نرسد،و طاغوتی بودن حکومتش بر جامعه بر ملا باشد</w:t>
      </w:r>
      <w:r>
        <w:rPr>
          <w:rFonts w:eastAsia="IRNazanin" w:cs="IRNazanin"/>
          <w:color w:val="111111"/>
          <w:sz w:val="28"/>
          <w:szCs w:val="28"/>
          <w:rtl w:val="true"/>
          <w:lang w:bidi="fa-IR"/>
        </w:rPr>
        <w:t xml:space="preserve">... </w:t>
      </w:r>
      <w:bookmarkStart w:id="47" w:name="pg332_4696"/>
    </w:p>
    <w:p>
      <w:pPr>
        <w:pStyle w:val="Heading3"/>
        <w:numPr>
          <w:ilvl w:val="2"/>
          <w:numId w:val="1"/>
        </w:numPr>
        <w:rPr/>
      </w:pPr>
      <w:bookmarkStart w:id="48" w:name="__RefHeading___Toc2827663_211673320"/>
      <w:bookmarkStart w:id="49" w:name="_Toc16"/>
      <w:bookmarkEnd w:id="47"/>
      <w:bookmarkEnd w:id="48"/>
      <w:r>
        <w:rPr>
          <w:rtl w:val="true"/>
        </w:rPr>
        <w:t>از مدینه تا مرو</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گفتیم مامون برای بهره برداریهای سیاسی و راضی ساختن علویان که هماره در میانشان مردانی دلیر و دانشمند و پارسا بسیار بود،و جامعه و بویژه ایرانیان دل بسوی آنان داشتند،تصمیم گرفت امام رضا علیه السلام را به مرو بیاورد،و چنان وانمود کند که دوستدار علویان و امام علیه السلام است،مامون در تظاهر خود چنان ماهرانه عمل می‌کرد که گاهی برخی از شیعیان پاک نهاد نیز فریب می‌خوردند بهمین جهت امام رضا علیه السلام به برخی از یاران خود که ممکن بود تحت تاثیر تظاهر و ریا کاری مامون واقع شوند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گفتار او مغرور نشوید و فریب نخورید،سوگند به خدا کسی جز مامون قاتل من </w:t>
      </w:r>
    </w:p>
    <w:p>
      <w:pPr>
        <w:pStyle w:val="BookText"/>
        <w:rPr/>
      </w:pPr>
      <w:r>
        <w:rPr>
          <w:rFonts w:ascii="IRNazanin" w:hAnsi="IRNazanin" w:eastAsia="IRNazanin"/>
          <w:color w:val="111111"/>
          <w:sz w:val="28"/>
          <w:sz w:val="28"/>
          <w:szCs w:val="28"/>
          <w:rtl w:val="true"/>
          <w:lang w:bidi="fa-IR"/>
        </w:rPr>
        <w:t>نخواهد بود،اما من ناگزیرم شکیبائی ورزم تا وقت در رسد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باری،مامون در رابطه با ولیعهد ساختن امام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دستور داد امام رضا علیه السلام را از مدینه به مرو بیاورند </w:t>
      </w:r>
      <w:r>
        <w:rPr>
          <w:rStyle w:val="FootnoteAnchor"/>
          <w:rtl w:val="true"/>
        </w:rPr>
        <w:footnoteReference w:id="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الضحاک فرستاده‌ی مخصوص مامون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مرا مامور کرد به مدینه بروم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دهم و دستور داد روز و شب مراقب او باشم و محافظت او را به دیگری وا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حسب فرمان مامون از مدینه تا مرو یکسره همراه آن حضرت بودم،سوگند به خدای هیچکس را از آن حضرت در پیشگاه خدا پرهیزگارتر و بیمناکتر،و بیش از او در یاد خدا ندیده‌ام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تا مرو به هیچ شهری در نیامدیم جز آنکه مردم آن شهر به خدمتش شتافتند،و از مسائل دینی استفتا و پرسش می‌کردند،و آن </w:t>
      </w:r>
    </w:p>
    <w:p>
      <w:pPr>
        <w:pStyle w:val="BookText"/>
        <w:rPr/>
      </w:pPr>
      <w:r>
        <w:rPr>
          <w:rFonts w:ascii="IRNazanin" w:hAnsi="IRNazanin" w:eastAsia="IRNazanin"/>
          <w:color w:val="111111"/>
          <w:sz w:val="28"/>
          <w:sz w:val="28"/>
          <w:szCs w:val="28"/>
          <w:rtl w:val="true"/>
          <w:lang w:bidi="fa-IR"/>
        </w:rPr>
        <w:t>حضرت پاسخ کافی می‌داد،و برای آنان به استناد از پدران گرامیش تا پیامبر،بسیار حدیث می‌فرمود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الضحاک امام علیه السلام را از طریق اهواز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تشریف فرمائی امام به من رسید به اهواز آمدم و خدمت امام شرفیاب شدم و خود را معرفی کردم،و این اولین بار بود که آن گرامی را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اوج گرمای تابستان بود و امام علیه السلام نیز بیمار بودند،به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به خدمتش آوردم،امام گیاهی را برای طبیب توصیف کرد،طبیب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جز شما سراغ ندارم که این گیاه را بشناسد،چگونه بر این گیاه اطلاع پیدا کرده‌اید؟این گیاه در این زمان و در این سرزمین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نیشکر تهیه کن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نیشکر از آنچه نخست نام بردید دشوارتر است،چرا که این وقت‌سال وقت نیشکر نیست و یافت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در سرزمین شما و در همین زمان موجود است،با این همراه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سد آب بروید و از آن بگذرید،خرمنی انباشته می‌یابید،بسوی آن بروید، مردی سیاه را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محل روییدن نیشکر و آن گیاه را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نشانی که امام فرموده بود رفتیم،و نیشکر تهیه کردیم و به خدمت امام آوردیم و آن حضرت خدای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سرور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و اسرار پیامبران چیزی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اینگونه امور از او دیده‌ام اما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اوصیاء پیامبر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این واقعه به رجاء بن ابی الضحاک رسید و به یاران خود گفت اگر امام در این جا بماند مردم به او </w:t>
      </w:r>
    </w:p>
    <w:p>
      <w:pPr>
        <w:pStyle w:val="BookText"/>
        <w:rPr/>
      </w:pPr>
      <w:r>
        <w:rPr>
          <w:rFonts w:ascii="IRNazanin" w:hAnsi="IRNazanin" w:eastAsia="IRNazanin"/>
          <w:color w:val="111111"/>
          <w:sz w:val="28"/>
          <w:sz w:val="28"/>
          <w:szCs w:val="28"/>
          <w:rtl w:val="true"/>
          <w:lang w:bidi="fa-IR"/>
        </w:rPr>
        <w:t>روی می‌آورند،بهمین جهت آن حضرت را از اهواز حرکت داد و کوچ 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در نیشابور</w:t>
      </w:r>
    </w:p>
    <w:p>
      <w:pPr>
        <w:pStyle w:val="BookText"/>
        <w:rPr/>
      </w:pPr>
      <w:r>
        <w:rPr>
          <w:rFonts w:ascii="IRNazanin" w:hAnsi="IRNazanin" w:eastAsia="IRNazanin"/>
          <w:color w:val="111111"/>
          <w:sz w:val="28"/>
          <w:sz w:val="28"/>
          <w:szCs w:val="28"/>
          <w:rtl w:val="true"/>
          <w:lang w:bidi="fa-IR"/>
        </w:rPr>
        <w:t>بانوئی که امام علیه السلام در نیشابور به خانه‌ی پدر بزرگش وارد شده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نیشابور آمد و در محله‌ی غربی در ناحیه‌یی که به لاشاباد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در منزل پدر بزرگم پسنده وارد شد،و پدر بزرگ من بدان جهت پسنده نامیده شد که امام علیه السلام او را پسندید و به خانه‌ی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گوشه‌یی از خانه‌ی ما بدست مبارک خود بادامی کاشت،و از برکت امام در ظرف یکسال درختی شد و بار آورد،مردم به بادام این درخت‌شفا می‌جستند و هر بیماری از بادام این درخت‌به قصد شفاء می‌خورد بهبود می‌یافت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هروی از یاران نزدیک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هنگامیکه می‌خواست از نیشابور برود بر </w:t>
      </w:r>
    </w:p>
    <w:p>
      <w:pPr>
        <w:pStyle w:val="BookText"/>
        <w:rPr/>
      </w:pPr>
      <w:r>
        <w:rPr>
          <w:rFonts w:ascii="IRNazanin" w:hAnsi="IRNazanin" w:eastAsia="IRNazanin"/>
          <w:color w:val="111111"/>
          <w:sz w:val="28"/>
          <w:sz w:val="28"/>
          <w:szCs w:val="28"/>
          <w:rtl w:val="true"/>
          <w:lang w:bidi="fa-IR"/>
        </w:rPr>
        <w:t>استری خاکستری رنگ سوار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یحیی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راهویه و گروهی از علماء گرد امام اجتماع کرده بودند،آنان عنان استر امام را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حرمت پدران اکت‌سوگند می‌دهیم که برای ما حدیثی که خود از پدرت شنیده باشی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از محمل بیرون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ابی،العبد الصالح موسی بن جعفر قال حدثنی‌ابی الصادق جعفر بن محمد،قال حدثنی ابی ابو جعفر بن علی باقر علوم الانبیاء،قال حدثنی ابی علی بن الحسین سید العابدین،قال حدثنی ابی سید شباب اهل الجنة الحسین،قال حدثنی ابی علی بن ابی طالب علیهم السلام،قال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سمعت جبرئیل یقول 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انا فاعبدونی،من جاء منکم بشهادة ان لا اله الا الله بالاخلاص دخل فی حصنی و من دخل فی حصنی امن من عذابی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پدرم،بنده‌ی شایسته‌ی خدا موسی بن جعفر برایم گفت که پدرش جعفر بن محمد صادق </w:t>
      </w:r>
    </w:p>
    <w:p>
      <w:pPr>
        <w:pStyle w:val="BookText"/>
        <w:rPr/>
      </w:pPr>
      <w:r>
        <w:rPr>
          <w:rFonts w:ascii="IRNazanin" w:hAnsi="IRNazanin" w:eastAsia="IRNazanin"/>
          <w:color w:val="111111"/>
          <w:sz w:val="28"/>
          <w:sz w:val="28"/>
          <w:szCs w:val="28"/>
          <w:rtl w:val="true"/>
          <w:lang w:bidi="fa-IR"/>
        </w:rPr>
        <w:t xml:space="preserve">از پدرش محمد بن علی باقر از پدرش علی بن الحسین سید العابدین از پدرش سرور جوانان بهشت‌حسین،از پدرش علی بن ابیطالب علیه السلام نقل کرد که فرمود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فرشته‌ی خدا جبرئیل گفت‌خدای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 یکتا که خدایی جز من نیست،مرا بپرستید،کسی که با اخلاص گواهی دهد که خدایی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نیست در قلعه‌ی من در آمده و کسی که به قلعه‌ی من در آید از عذاب من ایمن خواهد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راهویه که خود در این جمع بوده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آنکه فرمود خدا فرموده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حصنی فمن دخل حصنی امن من عذابی اندکی بر مرکب خود راه پیمود و آنگاه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یعنی ایمان به یگانگی خدا که موجب ایمنی از عذاب الهی می‌شود </w:t>
      </w:r>
    </w:p>
    <w:p>
      <w:pPr>
        <w:pStyle w:val="BookText"/>
        <w:rPr/>
      </w:pPr>
      <w:r>
        <w:rPr>
          <w:rFonts w:ascii="IRNazanin" w:hAnsi="IRNazanin" w:eastAsia="IRNazanin"/>
          <w:color w:val="111111"/>
          <w:sz w:val="28"/>
          <w:sz w:val="28"/>
          <w:szCs w:val="28"/>
          <w:rtl w:val="true"/>
          <w:lang w:bidi="fa-IR"/>
        </w:rPr>
        <w:t>شرایطی دارد و پذیرش ولایت و امامت ائمه علیهم السلام از جمله‌ی شرایط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دیگری نقل شده،هنگامی که امام این حدیث را می‌فرمود،مردمان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از شهرهای بزرگ خراسان و بسیار پر جمعیت و آباد بود و بعدها در حمله‌ی مغول ویران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انبوه شده بودند که مدتی طولانی از صدای فریاد و گریه‌ی مردم از شوق دیدار امام،گفتن حدیث ممکن نمی‌شد تا روز به نیمه رسید،و پیشوایان و قضات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گوش کنید و پیامبر را در مورد عترتش میازارید،و 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امام در میان شور و شوق مردم حدیث را فرمود و بیست و چهار هزار قلمدان آماده نوشتن کلمات امام شد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از نیشابور بیرون آمد و در ده‌سرخ </w:t>
      </w:r>
      <w:r>
        <w:rPr>
          <w:rStyle w:val="FootnoteAnchor"/>
          <w:rtl w:val="true"/>
        </w:rPr>
        <w:footnoteReference w:id="38"/>
      </w:r>
      <w:r>
        <w:rPr>
          <w:rFonts w:ascii="IRNazanin" w:hAnsi="IRNazanin" w:eastAsia="IRNazanin"/>
          <w:color w:val="111111"/>
          <w:sz w:val="28"/>
          <w:sz w:val="28"/>
          <w:szCs w:val="28"/>
          <w:rtl w:val="true"/>
          <w:lang w:bidi="fa-IR"/>
        </w:rPr>
        <w:t xml:space="preserve">به امام عرض کردند ظهر شده است آیا نماز نمی‌گذارید؟ </w:t>
      </w:r>
    </w:p>
    <w:p>
      <w:pPr>
        <w:pStyle w:val="BookText"/>
        <w:rPr/>
      </w:pPr>
      <w:r>
        <w:rPr>
          <w:rFonts w:ascii="IRNazanin" w:hAnsi="IRNazanin" w:eastAsia="IRNazanin"/>
          <w:color w:val="111111"/>
          <w:sz w:val="28"/>
          <w:sz w:val="28"/>
          <w:szCs w:val="28"/>
          <w:rtl w:val="true"/>
          <w:lang w:bidi="fa-IR"/>
        </w:rPr>
        <w:t>امام پیاده شد و آب خواست،و ما آب نداشتیم،امام بدست مبارک خویش خاک را کاوید و چشمه‌یی جاری شد چنانکه آن گرامی و همه‌ی همراهان وضو ساختند،و اثر این‌آب تا کنون باقی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چون به سناباد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کوهی که از سنگ آن ظروفی می‌ساختند تکیه کرد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مردم را از این کوه سودمند فرما و در آنچه در ظروفی که از این کوه می‌تراشند قرار گیرد برکت ده و آنگاه فرمان داد دیکهایی برای او از سنگ آن کوه تهیه کنند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او را جز در این دیگها </w:t>
      </w:r>
    </w:p>
    <w:p>
      <w:pPr>
        <w:pStyle w:val="BookText"/>
        <w:rPr/>
      </w:pPr>
      <w:r>
        <w:rPr>
          <w:rFonts w:ascii="IRNazanin" w:hAnsi="IRNazanin" w:eastAsia="IRNazanin"/>
          <w:color w:val="111111"/>
          <w:sz w:val="28"/>
          <w:sz w:val="28"/>
          <w:szCs w:val="28"/>
          <w:rtl w:val="true"/>
          <w:lang w:bidi="fa-IR"/>
        </w:rPr>
        <w:t xml:space="preserve">نپزند </w:t>
      </w:r>
      <w:r>
        <w:rPr>
          <w:rStyle w:val="FootnoteAnchor"/>
          <w:rtl w:val="true"/>
        </w:rPr>
        <w:footnoteReference w:id="40"/>
      </w:r>
      <w:r>
        <w:rPr>
          <w:rFonts w:ascii="IRNazanin" w:hAnsi="IRNazanin" w:eastAsia="IRNazanin"/>
          <w:color w:val="111111"/>
          <w:sz w:val="28"/>
          <w:sz w:val="28"/>
          <w:szCs w:val="28"/>
          <w:rtl w:val="true"/>
          <w:lang w:bidi="fa-IR"/>
        </w:rPr>
        <w:t>،و آن گرامی در غذا بی تکلف و کم خوراک 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آنگاه در طوس به خانه‌ی حمید بن قحطبه طائی وارد شد،و به بقعه‌یی که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مدفون بود </w:t>
      </w:r>
      <w:r>
        <w:rPr>
          <w:rStyle w:val="FootnoteAnchor"/>
          <w:rtl w:val="true"/>
        </w:rPr>
        <w:footnoteReference w:id="42"/>
      </w:r>
      <w:r>
        <w:rPr>
          <w:rFonts w:ascii="IRNazanin" w:hAnsi="IRNazanin" w:eastAsia="IRNazanin"/>
          <w:color w:val="111111"/>
          <w:sz w:val="28"/>
          <w:sz w:val="28"/>
          <w:szCs w:val="28"/>
          <w:rtl w:val="true"/>
          <w:lang w:bidi="fa-IR"/>
        </w:rPr>
        <w:t>در آمد،و در یکسوی گور هارون با دست‌خطی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تربتی،و فیها ادفن و سیجعل الله هذا المکان مختلف شیعتی و اهل محبتی</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من است و در آن مدفون خواهم شد،و به زودی خدای متعال این مکان را زیارتگاه و محل رفت و آمد شیعیان و دوستدارانم قرار خواهد داد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امام علیه السلام به مرو رسید،و مامون او را درخانه‌یی مخصوص و جدا از دیگران فرود آورد و بسیار احترام کرد</w:t>
      </w:r>
      <w:r>
        <w:rPr>
          <w:rFonts w:eastAsia="IRNazanin" w:cs="IRNazanin"/>
          <w:color w:val="111111"/>
          <w:sz w:val="28"/>
          <w:szCs w:val="28"/>
          <w:rtl w:val="true"/>
          <w:lang w:bidi="fa-IR"/>
        </w:rPr>
        <w:t xml:space="preserve">... </w:t>
      </w:r>
      <w:r>
        <w:rPr>
          <w:rStyle w:val="FootnoteAnchor"/>
          <w:rtl w:val="true"/>
        </w:rPr>
        <w:footnoteReference w:id="44"/>
      </w:r>
      <w:bookmarkStart w:id="50" w:name="pg332_4707"/>
    </w:p>
    <w:p>
      <w:pPr>
        <w:pStyle w:val="Heading3"/>
        <w:numPr>
          <w:ilvl w:val="2"/>
          <w:numId w:val="1"/>
        </w:numPr>
        <w:rPr/>
      </w:pPr>
      <w:bookmarkStart w:id="51" w:name="__RefHeading___Toc2827665_211673320"/>
      <w:bookmarkStart w:id="52" w:name="_Toc17"/>
      <w:bookmarkEnd w:id="50"/>
      <w:bookmarkEnd w:id="51"/>
      <w:r>
        <w:rPr>
          <w:rtl w:val="true"/>
        </w:rPr>
        <w:t>پیشنهاد مامون</w:t>
      </w:r>
      <w:bookmarkEnd w:id="52"/>
    </w:p>
    <w:p>
      <w:pPr>
        <w:pStyle w:val="BookText"/>
        <w:rPr/>
      </w:pPr>
      <w:r>
        <w:rPr>
          <w:rFonts w:ascii="IRNazanin" w:hAnsi="IRNazanin" w:eastAsia="IRNazanin"/>
          <w:color w:val="111111"/>
          <w:sz w:val="28"/>
          <w:sz w:val="28"/>
          <w:szCs w:val="28"/>
          <w:rtl w:val="true"/>
          <w:lang w:bidi="fa-IR"/>
        </w:rPr>
        <w:t>پس از ورود امام به مرو،مامون پیام فرستاد که می‌خواهم از خلافت کناره‌گیری کنم و این کار را به شما واگذارم،نظر شما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نپذیرفت،مامون بار دیگر پیغام داد چون پیشنهاد اول مرا نپذیرفتید ناچار باید ولایتعهدی مرا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شدت از پذیرفتن این پیشنهاد نیز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امام را نزد خود طلبید و با او خلوت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ذو الریاستین نیز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اینست که خلافت و امور مسلمانان را به شما واگذارم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قبول نکرد، مامون پیشنهاد ولایتعهدی را تکرار کرد باز امام از پذیرش آن ابا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برای خلافت‌بعد از خود شورایی با عضویت‌شش نفر تعیین کرد و یکی از آنان جد شما علی بن ابیطالب بود،و عمر دستور داد هر یک از آنان مخالفت کند گردنش را بزنند،اینک چاره‌یی جز قبول آنچه اراده کرده‌ام نداری،چون من راه و چاره‌ی دیگری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با بیان این مطلب تلویحا امام را تهدید به مرگ کرد،و امام ناچار با اکراه و اجبار ولیعهدی را پذیرفت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را می‌پذیرم بشرط آنکه آمر و ناهی و مفتی و قاضی نباشم و کسی را عزل و نصب نکنم و چیزی را تبدیل و تغییر ندهم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مامون همه‌ی این شرایط را پذیرفت </w:t>
      </w:r>
      <w:r>
        <w:rPr>
          <w:rStyle w:val="FootnoteAnchor"/>
          <w:rtl w:val="true"/>
        </w:rPr>
        <w:footnoteReference w:id="45"/>
      </w:r>
      <w:r>
        <w:rPr>
          <w:rFonts w:ascii="IRNazanin" w:hAnsi="IRNazanin" w:eastAsia="IRNazanin"/>
          <w:color w:val="111111"/>
          <w:sz w:val="28"/>
          <w:sz w:val="28"/>
          <w:szCs w:val="28"/>
          <w:rtl w:val="true"/>
          <w:lang w:bidi="fa-IR"/>
        </w:rPr>
        <w:t>،و بدین ترتیب ولایتعهدی خود را بر امام تحمیل کرد تا با این توطئه هم امام را زیر نظر داشته باشد که نتواند مردم را به سوی خویش بخواند، و هم علویان و شیعیان را آرام سازد،و پایه‌های حکومت‌خود را تحکیم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رضا علیه السلام رفتم و عرض کردم ای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شما قبول ولیعهدی مامون را نموده‌اید با آنکه نسبت‌به دنیا اظهار زهد و بی رغبتی می‌فرمائید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گواه است که اینکار خوشایند من نبود،اما میان پذیرش ولیعهدی و کشته شدن قرار گرفتم و ناچار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نمی‌دانید که یوسف پیامبر خدا بود و چون ضرورت پیدا کرد که خزانه‌دار عزیز مصر شود پذیرفت،اینک نیز ضرورت اقتضا کرد که من مقام ولیعهدی را به اکراه و اجبار بپذیرم،اضافه بر این من داخل این کار نشدم مگر مانند کسی که از آن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شرائطی که قرار </w:t>
      </w:r>
    </w:p>
    <w:p>
      <w:pPr>
        <w:pStyle w:val="BookText"/>
        <w:rPr/>
      </w:pPr>
      <w:r>
        <w:rPr>
          <w:rFonts w:ascii="IRNazanin" w:hAnsi="IRNazanin" w:eastAsia="IRNazanin"/>
          <w:color w:val="111111"/>
          <w:sz w:val="28"/>
          <w:sz w:val="28"/>
          <w:szCs w:val="28"/>
          <w:rtl w:val="true"/>
          <w:lang w:bidi="fa-IR"/>
        </w:rPr>
        <w:t>دادم مانند آنست که مداخله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شکایت‌می‌کنم و از او یاری می‌جویم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عرفه می‌گوید،به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ولیعهدی را پذیرفتی؟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 که جدم علی علیه السلام را وادار کردند در آن شورا شرکت 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ولایتعهدی را قبول کرده بود،او را دیدم دستهایش را به سوی آسمان بلند کرده،می‌گفت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می‌دانی که من بناچار و با اکراه پذیرفتم،پس مرا مؤاخذه مکن همچنانکه بنده و پیامبرت یوسف را مؤاخذه نکردی هنگامیکه ولایت مصر را پذیرفت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رضا علیه السلام به یکی از خواص خود که از ولایتعهدی امام خوشحال بود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نباش این کار به انجام نخواهد رسید و به این حال نخواهد ماند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موضعگیری منفی امام</w:t>
      </w:r>
    </w:p>
    <w:p>
      <w:pPr>
        <w:pStyle w:val="BookText"/>
        <w:rPr/>
      </w:pPr>
      <w:r>
        <w:rPr>
          <w:rFonts w:ascii="IRNazanin" w:hAnsi="IRNazanin" w:eastAsia="IRNazanin"/>
          <w:color w:val="111111"/>
          <w:sz w:val="28"/>
          <w:sz w:val="28"/>
          <w:szCs w:val="28"/>
          <w:rtl w:val="true"/>
          <w:lang w:bidi="fa-IR"/>
        </w:rPr>
        <w:t>امام بظاهر و در گفتار ولیعهدی را پذیرفت ولی عملا آن را نپذیرفته بود زیرا شرط کرد که هیچ مسئولیتی نداشته باشد و درکارها مداخله‌یی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شرایط را قبول کرده بود ولی گاهی می‌کوشید برخی کارها را بر امام تحمیل کند و امام را آلت اجرای مقاصد خود قرار دهد،ولی امام بشدت مقاومت می‌کرد و هرگز با او همکاری نمی‌کرد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برایم نقل کرد که مامون به من گفت‌برخی از افراد مورد اعتماد خودت را معرفی کن تا حکومت‌شهرهایی که بر من شوریده‌اند به آنان واگذار کنم</w:t>
      </w:r>
      <w:r>
        <w:rPr>
          <w:rFonts w:eastAsia="IRNazanin" w:cs="IRNazanin"/>
          <w:color w:val="111111"/>
          <w:sz w:val="28"/>
          <w:szCs w:val="28"/>
          <w:rtl w:val="true"/>
          <w:lang w:bidi="fa-IR"/>
        </w:rPr>
        <w:t xml:space="preserve">. </w:t>
      </w:r>
      <w:bookmarkStart w:id="53" w:name="pg332_4713"/>
    </w:p>
    <w:p>
      <w:pPr>
        <w:pStyle w:val="BookText"/>
        <w:rPr/>
      </w:pPr>
      <w:bookmarkEnd w:id="53"/>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شرایطی که پذیرفتی وفا کنی من هم به عهدم وفا خواهم کرد، من در این کار به این شرط داخل شدم که امر و نهی و عزل و نصب نکنم و مشاور هم نباشم تا پیش از تو در گذرم،سوگند به خدا خلافت چیزی است که به آن فکر نمی‌کردم،آنگاه که در مدینه بودم بر مرکبم سوار می‌شدم و رفت و آمد می‌کردم،و اهل شهر و دیگران حوائج‌خود را به من عرضه می‌داشتند و من بر آورده می‌ساختم،و آنان و من همچون عموها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وابستگان با هم انس و صمیمیت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نامه‌هایم در شهرها مقبول و مورد احترام بود تو نعمتی بیش از آنچه خداوند به من عطا کرده است‌برای من نیفزوده‌یی،و هر نعمتی هم بخواهی بیفزایی باز از خداست که به من 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گفت من به عهدم وفا دارم</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54" w:name="__RefHeading___Toc2827667_211673320"/>
      <w:bookmarkStart w:id="55" w:name="_Toc18"/>
      <w:bookmarkEnd w:id="54"/>
      <w:r>
        <w:rPr>
          <w:rtl w:val="true"/>
        </w:rPr>
        <w:t>جشن ولایتعهدی</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امام علیه السلام مقام ولیعهدی را بگونه‌یی که ذکر شد پذیرفت،مامون برای </w:t>
      </w:r>
    </w:p>
    <w:p>
      <w:pPr>
        <w:pStyle w:val="BookText"/>
        <w:rPr/>
      </w:pPr>
      <w:r>
        <w:rPr>
          <w:rFonts w:ascii="IRNazanin" w:hAnsi="IRNazanin" w:eastAsia="IRNazanin"/>
          <w:color w:val="111111"/>
          <w:sz w:val="28"/>
          <w:sz w:val="28"/>
          <w:szCs w:val="28"/>
          <w:rtl w:val="true"/>
          <w:lang w:bidi="fa-IR"/>
        </w:rPr>
        <w:t>اعلام به مردم و بهره برداریهای سیاسی و تظاهر به اینکه بسیار خشنود و خوشحال است جشنی بر پا کرد،و روز پنجشنبه برای درباریانش جلوس ترتیب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سهل بیرون رفت و مردم را از نظر مامون در باره‌ی امام رضا علیه السلام و ولیعهدی او آگاه ساخت،و فرمان مامون را ابلاغ کرد که باید لباس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مرسوم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و پنجشنبه‌ی دیگر برای بیعت‌با امام حاضر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تعیین شده همه‌ی طبقات اعم از درباریان و فرماندهان سپاه و قاضیان و دیگران در لباس سبز حاضر شدند،مامون نشست و برای امام علیه السلام نیز جایگاه ویژه‌یی ترتیب داده بودند و امام نیز با لباس سبز در حالیکه عمامه بر سر و شمشیری بهمراه داشت نشست، مامون دستور داد فرزندش عباس بن مامون اولین نفر باشد که با امام بیعت می‌کند،امام دست‌خود را بلند کرد چنانکه پشت دست‌بطرف چهره‌یی خودش و کف دست‌بسوی بیعت کننده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برای بیعت‌بگشا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بیعت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با امام بیعت کردند و دست او همچنان بالای دستها بود،در این مجلس کیسه‌های پول تقسیم شد،وسخنرانان و شاعران در باره‌ی فضائل امام و در مورد کاری که مامون انجام داده بود داد سخن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مامون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خطبه بخوانید و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حمد و ثنای الهی خطاب 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شما حقی از ناحیه‌ی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شما نیز بر ما حقی بخاطر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دارید،پس هنگامیکه شما حق ما را ادا کردید بر ما نیز لازم است‌حقتان را محترم بشماریم و دیگر در آن مجلس چیزی نفرمود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دستور داد درهمها را بنام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زدند</w:t>
      </w:r>
      <w:r>
        <w:rPr>
          <w:rFonts w:eastAsia="IRNazanin" w:cs="IRNazanin"/>
          <w:color w:val="111111"/>
          <w:sz w:val="28"/>
          <w:szCs w:val="28"/>
          <w:rtl w:val="true"/>
          <w:lang w:bidi="fa-IR"/>
        </w:rPr>
        <w:t xml:space="preserve">. </w:t>
      </w:r>
      <w:r>
        <w:rPr>
          <w:rStyle w:val="FootnoteAnchor"/>
          <w:rtl w:val="true"/>
        </w:rPr>
        <w:footnoteReference w:id="51"/>
      </w:r>
      <w:bookmarkStart w:id="56" w:name="pg332_4716"/>
    </w:p>
    <w:p>
      <w:pPr>
        <w:pStyle w:val="Heading3"/>
        <w:numPr>
          <w:ilvl w:val="2"/>
          <w:numId w:val="1"/>
        </w:numPr>
        <w:rPr/>
      </w:pPr>
      <w:bookmarkStart w:id="57" w:name="__RefHeading___Toc2827669_211673320"/>
      <w:bookmarkStart w:id="58" w:name="_Toc19"/>
      <w:bookmarkEnd w:id="56"/>
      <w:bookmarkEnd w:id="57"/>
      <w:r>
        <w:rPr>
          <w:rtl w:val="true"/>
        </w:rPr>
        <w:t>اقامه نماز عید</w:t>
      </w:r>
      <w:bookmarkEnd w:id="58"/>
    </w:p>
    <w:p>
      <w:pPr>
        <w:pStyle w:val="BookText"/>
        <w:rPr/>
      </w:pPr>
      <w:r>
        <w:rPr>
          <w:rFonts w:ascii="IRNazanin" w:hAnsi="IRNazanin" w:eastAsia="IRNazanin"/>
          <w:color w:val="111111"/>
          <w:sz w:val="28"/>
          <w:sz w:val="28"/>
          <w:szCs w:val="28"/>
          <w:rtl w:val="true"/>
          <w:lang w:bidi="fa-IR"/>
        </w:rPr>
        <w:t>در یکی از اعیاد اسلامی مانند عید فطر یا عید قربان،مامون برای امام پیام فرستاد که امامت نماز عید را بپذیرد و نماز را برگزار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شرایطی که میان من و توست می‌دانی،مرا از اقامه‌ی نماز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این کار آنست که مردم مطمئن شوند و نیز فضیلت تو را بشناسند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چند بار میان مامون و امام رفت و آمد کرد،و چون مامون بسیار اصرار ورزید 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دوست دارم مرا از این کار معاف داری،ولی اگر نمی‌پذیری و ناچار باید این کار را انجام دهم،من برای اقامه‌ی نماز عید مانند رسول </w:t>
      </w:r>
    </w:p>
    <w:p>
      <w:pPr>
        <w:pStyle w:val="BookText"/>
        <w:rPr/>
      </w:pPr>
      <w:r>
        <w:rPr>
          <w:rFonts w:ascii="IRNazanin" w:hAnsi="IRNazanin" w:eastAsia="IRNazanin"/>
          <w:color w:val="111111"/>
          <w:sz w:val="28"/>
          <w:sz w:val="28"/>
          <w:szCs w:val="28"/>
          <w:rtl w:val="true"/>
          <w:lang w:bidi="fa-IR"/>
        </w:rPr>
        <w:t>خدا صلی الله علیه و آله و امیر مؤمنان علی علیه السلام بیرون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مایل هستید بیرون بیایید،و دستور داد فرماندهان و درباریان و عموم مردم بامداد عید جلوی خانه‌ی امام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عید پیش از طلوع آفتاب کوچه‌ها و راهها از مردم مشتاق پر شد و حتی زنان و کودکان هم آمده بودند و بیرون آمدن امام را انتظار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بهمراه سپاهیان،سوار بر مرکبهای خود جلوی منزل امام ایستاده بودند،آفتاب سر زد،امام غسل کرد و لباس پوشید و عمامه‌یی سپید که از پنبه بافته شده بود بر سر نهاد،و یک سر عمامه را بر سینه و سر دیگر را از پس پشت‌بر کتف افکند،خود را معطر ساخت و عصا در دست گرفت،و به همراهان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می‌دهم انجام دهید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پای برهنه در حالیکه شلوار و نیز دامن لباس را تا نیمه ساق پا بالا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 افتاد، پس از چند گام سر به سوی آسمان بلند کرد و </w:t>
      </w:r>
    </w:p>
    <w:p>
      <w:pPr>
        <w:pStyle w:val="BookText"/>
        <w:rPr/>
      </w:pPr>
      <w:r>
        <w:rPr>
          <w:rFonts w:ascii="IRNazanin" w:hAnsi="IRNazanin" w:eastAsia="IRNazanin"/>
          <w:color w:val="111111"/>
          <w:sz w:val="28"/>
          <w:sz w:val="28"/>
          <w:szCs w:val="28"/>
          <w:rtl w:val="true"/>
          <w:lang w:bidi="fa-IR"/>
        </w:rPr>
        <w:t>تکبیر گفت،همراهانش به تکبیر او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در سرای رسید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و سپاهیان چون امام را چنان دیدند از مرکبها بر زمین جستند و پاپوشها از پای در آوردند و پا برهنه بر خاک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در سرای تکبیر گفت و انبوه مردم با او تکبیر گفتند،صحنه چنان شور و عظمتی داشت که گویی آسمان و زمین با او تکبیر می‌گویند،شهر مرو را سراسر گریه و فریاد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سهل چون اوضاع را چنین دید به مامون خبر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به مصلای نماز برسد فتنه و آشوب می‌شود و ما همه بر جان خویش بیمناکیم،به او پیام بفرست که باز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به امام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زحمت انداختیم و دوست نداریم به شما زحمت و رنجی برسد،شما باز گردید و با مردم همان کسی که قبلا نماز می‌خواند نماز را برگزار نماید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دستور داد کفش او را بیاورند،و پوشید و سوار شد و به خانه بازگشت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مردم بر نفاق و عوامفریبی مامون پی بردند و دریافتند آنچه در مورد امام ابراز می‌دارد تظاهر است،و هدفی جز رسیدن به اغراض سیاسی خود ندارد</w:t>
      </w:r>
      <w:r>
        <w:rPr>
          <w:rFonts w:eastAsia="IRNazanin" w:cs="IRNazanin"/>
          <w:color w:val="111111"/>
          <w:sz w:val="28"/>
          <w:szCs w:val="28"/>
          <w:rtl w:val="true"/>
          <w:lang w:bidi="fa-IR"/>
        </w:rPr>
        <w:t xml:space="preserve">... </w:t>
      </w:r>
      <w:bookmarkStart w:id="59" w:name="pg332_4720"/>
    </w:p>
    <w:p>
      <w:pPr>
        <w:pStyle w:val="Heading3"/>
        <w:numPr>
          <w:ilvl w:val="2"/>
          <w:numId w:val="1"/>
        </w:numPr>
        <w:rPr/>
      </w:pPr>
      <w:bookmarkStart w:id="60" w:name="__RefHeading___Toc2827671_211673320"/>
      <w:bookmarkStart w:id="61" w:name="_Toc20"/>
      <w:bookmarkEnd w:id="59"/>
      <w:bookmarkEnd w:id="60"/>
      <w:r>
        <w:rPr>
          <w:rtl w:val="true"/>
        </w:rPr>
        <w:t>بحث و مناظره</w:t>
      </w:r>
      <w:bookmarkEnd w:id="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در سیاست مزورانه‌ی خود علیه امام،توطئه‌های دیگری نیز اندیشیده بود،او که از عظمت مقام معنوی امام در جامعه رنج می‌برد می‌کوشید با روبرو کردن دانشمندان با آن حضرت،و به بهانه‌ی بحث و مناظره‌ی علمی و استفاده از دانش امام،شکستی بر آن گرامی وارد سازد تا شاید بدین وسیله از محبوبیت او در جامعه بکاهد،و در نظر مردم امام را بیمایه و بیمقدار سازد،اما این خدعه و مکر مامون نتیجه‌یی‌جز افزایش عظمت امام و شرمساری مامون نداشت،و آفتاب دانش الهی امام در مجالس علمی چنان می‌درخشید که خفاش مزوری چون مامون را هر بار در آتش حسد کورتر می‌ساخت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فقیه و محدث بزرگوار شیعه که پیش از هزار سال پیش می‌زیسته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از متکلمان گروههای مختلف و گمراه افرادی را دعوت می‌کرد،و حریص بر آن بود که آنان بر امام غلبه کنند،و این بجهت رشگ و حسدی بود که نسبت‌به امام در دل داشت،اما آن حضرت با کسی به بحث ننشست جز آنکه در پایان به فضیلت امام اعتراف کرد و به استدلال امام سر فرود آورد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عباسی به فضل بن سهل فرمان داد سران مذاهب گوناگون همچون جاثلیق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الجالوت و بزرگان صابئین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زرتشت،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نسطاس رومی و متکلمان </w:t>
      </w:r>
      <w:r>
        <w:rPr>
          <w:rStyle w:val="FootnoteAnchor"/>
          <w:rtl w:val="true"/>
        </w:rPr>
        <w:footnoteReference w:id="54"/>
      </w:r>
      <w:r>
        <w:rPr>
          <w:rFonts w:ascii="IRNazanin" w:hAnsi="IRNazanin" w:eastAsia="IRNazanin"/>
          <w:color w:val="111111"/>
          <w:sz w:val="28"/>
          <w:sz w:val="28"/>
          <w:szCs w:val="28"/>
          <w:rtl w:val="true"/>
          <w:lang w:bidi="fa-IR"/>
        </w:rPr>
        <w:t>را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ایشان را گرد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مامون به وسیله‌ی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امور امام رضا علیه السلام از امام تقاضا کرد در صورت تمایل با سران مذاهب سخن بگوید،و امام پاسخ داد فردا خواهم آمد،چون یاسر بازگشت امام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عراقی هستی و عراقی هوشیار است،از اینکه مامون مشرکان و صاحبان عقائد را گرد آورده است چه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فدایت‌شوم،می‌خواهد شما را بیازماید و میزان دانشتان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می‌ترسی آنان دلیل مرا باطل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سوگند،هرگز چنین بیمی ندارم،و امید می‌دارم خدا ترا بر آنان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بدانی مامون چه وقت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من بر اهل تورات با توراتشان،و بر اهل انجیل با انجیلشان،و بر اهل زبور با زبورشان،و بر صابئین با زبان عبری خودشان،بر هربذان با زبان پارسیشان،و بر رومیان با زبان خودشان،و بر اصحاب مقالات با لغتشان استدلال کنم،و آنگاه که هر دسته‌یی را محکوم کردم و </w:t>
      </w:r>
    </w:p>
    <w:p>
      <w:pPr>
        <w:pStyle w:val="BookText"/>
        <w:rPr/>
      </w:pPr>
      <w:r>
        <w:rPr>
          <w:rFonts w:ascii="IRNazanin" w:hAnsi="IRNazanin" w:eastAsia="IRNazanin"/>
          <w:color w:val="111111"/>
          <w:sz w:val="28"/>
          <w:sz w:val="28"/>
          <w:szCs w:val="28"/>
          <w:rtl w:val="true"/>
          <w:lang w:bidi="fa-IR"/>
        </w:rPr>
        <w:t>دلیلشان را باطل ساختم،و دست از عقیده و گفتار خود کشیدند و به گفتار من گراییدند، مامون در می‌یابد مسندی که بر آن تکیه کرده است‌حق او نیست و در این هنگام مامون پشیمان می‌گردد و بعد امام فرمود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دیگر امام به مجلس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الجالوت عالم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تو به جز از تورات و انجیل و زبور داود و صحف ابراهیم و موسی نمی‌پذیریم </w:t>
      </w:r>
      <w:r>
        <w:rPr>
          <w:rStyle w:val="FootnoteAnchor"/>
          <w:rtl w:val="true"/>
        </w:rPr>
        <w:footnoteReference w:id="55"/>
      </w:r>
      <w:r>
        <w:rPr>
          <w:rFonts w:ascii="IRNazanin" w:hAnsi="IRNazanin" w:eastAsia="IRNazanin"/>
          <w:color w:val="111111"/>
          <w:sz w:val="28"/>
          <w:sz w:val="28"/>
          <w:szCs w:val="28"/>
          <w:rtl w:val="true"/>
          <w:lang w:bidi="fa-IR"/>
        </w:rPr>
        <w:t>،آن حضرت قبول کرد،و با آنان به تورات و انجیل و زبور برای اثبات پیامبر اسلام صلی الله علیه و آله به تفصیل استدلال فرمود،آن گرامی را تصدیق کردند و نیز با دیگران بحث کرد و چون همه خاموش ماندند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اگر در میان شما کسی مخالف است و پرسشی دارد بی‌شرم و بیم بگوید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 که در بحث و علم کلام بی‌نظیر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این بود که خود به پرسیدن دعوت کردی پرسشی نمی‌کردم،زیرا من </w:t>
      </w:r>
    </w:p>
    <w:p>
      <w:pPr>
        <w:pStyle w:val="BookText"/>
        <w:rPr/>
      </w:pPr>
      <w:r>
        <w:rPr>
          <w:rFonts w:ascii="IRNazanin" w:hAnsi="IRNazanin" w:eastAsia="IRNazanin"/>
          <w:color w:val="111111"/>
          <w:sz w:val="28"/>
          <w:sz w:val="28"/>
          <w:szCs w:val="28"/>
          <w:rtl w:val="true"/>
          <w:lang w:bidi="fa-IR"/>
        </w:rPr>
        <w:t>به کوفه و بصره و شام و جزیره رفتم،و با متکلمان آن سرزمینها سخن گفتم،کسی را نیافتم که وحدانیت‌خدای را بر من ثابت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تفصیل برهان اثبات خدای واحد را برای او بیان فرمود، </w:t>
      </w:r>
      <w:r>
        <w:rPr>
          <w:rStyle w:val="FootnoteAnchor"/>
          <w:rtl w:val="true"/>
        </w:rPr>
        <w:footnoteReference w:id="56"/>
      </w:r>
      <w:r>
        <w:rPr>
          <w:rFonts w:ascii="IRNazanin" w:hAnsi="IRNazanin" w:eastAsia="IRNazanin"/>
          <w:color w:val="111111"/>
          <w:sz w:val="28"/>
          <w:sz w:val="28"/>
          <w:szCs w:val="28"/>
          <w:rtl w:val="true"/>
          <w:lang w:bidi="fa-IR"/>
        </w:rPr>
        <w:t>عمران قانع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من،دریافتم و گواهی می‌دهم که خدا چنان است که شما فرمودی،و محمد بنده‌ی اوست که برای هدایت و با دینی درست‌بر انگیخته شده،آنگاه به قبله رو کرد و به سجده در افتاد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چون سخن عمران صابی را شنیدند دیگر چیزی نپرسیدند،و در پایان روز مامون برخاست و با امام علیه السلام به درون خانه رفتند،و مردم پراکنده شدند</w:t>
      </w:r>
      <w:r>
        <w:rPr>
          <w:rFonts w:eastAsia="IRNazanin" w:cs="IRNazanin"/>
          <w:color w:val="111111"/>
          <w:sz w:val="28"/>
          <w:szCs w:val="28"/>
          <w:rtl w:val="true"/>
          <w:lang w:bidi="fa-IR"/>
        </w:rPr>
        <w:t xml:space="preserve">. </w:t>
      </w:r>
      <w:r>
        <w:rPr>
          <w:rStyle w:val="FootnoteAnchor"/>
          <w:rtl w:val="true"/>
        </w:rPr>
        <w:footnoteReference w:id="57"/>
      </w:r>
      <w:bookmarkStart w:id="62" w:name="pg332_4725"/>
    </w:p>
    <w:p>
      <w:pPr>
        <w:pStyle w:val="Heading3"/>
        <w:numPr>
          <w:ilvl w:val="2"/>
          <w:numId w:val="1"/>
        </w:numPr>
        <w:rPr/>
      </w:pPr>
      <w:bookmarkStart w:id="63" w:name="__RefHeading___Toc2827673_211673320"/>
      <w:bookmarkStart w:id="64" w:name="_Toc21"/>
      <w:bookmarkEnd w:id="62"/>
      <w:bookmarkEnd w:id="63"/>
      <w:r>
        <w:rPr>
          <w:rtl w:val="true"/>
        </w:rPr>
        <w:t>شهادت امام</w:t>
      </w:r>
      <w:bookmarkEnd w:id="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مامون تصمیم به قتل امام گرفت،زیرا دریافته بود که به هیچ روی نمی‌تواند امام را آلت دست‌خویش قرار دهد،و عظمت امام و توجه جامعه نسبت‌به آن گرامی نیز روز افزون بود، و با تمام کوششهای مامون که مایل بود بر شخصیت اجتماعی امام لطمه‌یی وارد سازد، شخصیت و احترام امام روزاروز اوج بیشتری می‌گرفت،و مامون می‌دانست هر چه وقت‌بگذرد حقانیت امام و تزویر مامون بر ملاتر می‌شود،و از سوی دیگر عباسیان و طرفداران آنان از عمل مامون در واگذاری ولیعهدی خود به امام،ناراضی بودند و حتی به عنوان مخالفت در بغداد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مهدی عباسی بیعت کردند،و بدین ترتیب حکومت مامون از جهات </w:t>
      </w:r>
    </w:p>
    <w:p>
      <w:pPr>
        <w:pStyle w:val="BookText"/>
        <w:rPr/>
      </w:pPr>
      <w:r>
        <w:rPr>
          <w:rFonts w:ascii="IRNazanin" w:hAnsi="IRNazanin" w:eastAsia="IRNazanin"/>
          <w:color w:val="111111"/>
          <w:sz w:val="28"/>
          <w:sz w:val="28"/>
          <w:szCs w:val="28"/>
          <w:rtl w:val="true"/>
          <w:lang w:bidi="fa-IR"/>
        </w:rPr>
        <w:t>مختلف در خطر قرار گرفته بود،لذا پنهانی در صدد نابودی امام بر آمد و او را مسموم ساخت تا هم از امام خلاصی یابد و هم بنی عباس و طرفدارانشان را به سوی خود جلب کند،و پس از شهادت آن گرامی به بنی عباس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انتقاد می‌کردید که چرا مقام ولایتعهدی را به علی بن موسی الرضا واگذاشته‌ام،آگاه باشید که او درگذشت،پس به اطاعت من در آیید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مامون می‌کوشید طرفداران و پیروان امام رضا علیه السلام از شهادت امام مطلع نشوند،و با تظاهر و عوامفریبی می‌خواست نایت‌خود را پنهان سازد و وانمود کند که امام به مرگ طبیعی در گذشته است،اما حقیقت پنهان نماند و یاران ویژه‌ی امام و وابستگان از ماجرا با خبر 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هروی که از یاران نزدیک امام رضا علیه السلام است،گفتاری دارد که چگونگی امور فیما بین مامون و امام،و سر انجام قتل آن گرامی را برای ما بازگو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انصاری می‌گوید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مامون با آنکه به احترام و دوستداری امام تظاهر می‌کرد و او را ولیعهد خود ساخت، ممکن است‌به قتل او اقدام کرده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مامون چون عظمت و بزرگواری امام را دیده بود اظهار احترام و دوستی می‌کرد،و او را ولیعهد خود نمود تا به مردم وانمود کند که امام دنیا دوست است،و در چشم مردم سقوط کند،اما چون دید بر زهد و تقوای امام لطمه‌یی وارد نیامد و مردم از امام چیزی بر خلاف قدس و تقوی ندیدند،و بهمین جهت مقام و فضیلت امام نزد مردم روزافزون شد، مامون از متکلمان شهرهای مختلف افرادی را گرد آورد به امید آنکه یکی از آنان در بحث علمی بر امام غلبه کند و مقام‌علمی امام نزد دانشمندان شکست‌بخورد،و آنگاه بوسیله‌ی آنان نقض امام نزد عامه‌ی مردم مشهور شود،اما هیچکس از یهودیان و مسیحیان و آتش پرستان و صائبین و برهمنان و ملحدان و دهری مذهبان و نیز هیچ جدل کننده‌یی از فرقه‌های مسلمانان با امام سخن نگفت مگر آنکه امام بر او پیروز شد و او را به استدلال خویش </w:t>
      </w:r>
    </w:p>
    <w:p>
      <w:pPr>
        <w:pStyle w:val="BookText"/>
        <w:rPr/>
      </w:pPr>
      <w:r>
        <w:rPr>
          <w:rFonts w:ascii="IRNazanin" w:hAnsi="IRNazanin" w:eastAsia="IRNazanin"/>
          <w:color w:val="111111"/>
          <w:sz w:val="28"/>
          <w:sz w:val="28"/>
          <w:szCs w:val="28"/>
          <w:rtl w:val="true"/>
          <w:lang w:bidi="fa-IR"/>
        </w:rPr>
        <w:t>معترف ساخت،و چون چنین شد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امام برای خلافت اولی و شایسته‌تر از مامون است و ماموران مامون این خبرها را برای او بازگو می‌کردند،و او سخت‌خشمگین می‌شد و آتش حسدش زبانه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امام علیه السلام از گفتن حق در برابر مامون پروا نداشت،و در بسیاری مواقع چیزهایی که ناخوشایند مامون بود می‌فرمود،و این نیز موجب شدت خشم مامون و کینه‌ی او نسبت‌به امام می‌شد،و سر انجام چون از حیله‌های گوناگون خود علیه امام نتیجه نگرفت پنهانی امام را مسموم ساخت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که خود همراه امام بوده،و در دفن امام نیز شرکت داشته است می‌گوید در راه بازگشت از مرو به بغداد در طوس مامون امام را با انگور مسموم به قتل رساند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 امام،در همان بقعه‌یی که هارون قبلا مدفون شده بود،در جلوی قبر هارون بخاک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واقعه‌ی شهادت امام رضا علیه السلام در روز </w:t>
      </w:r>
    </w:p>
    <w:p>
      <w:pPr>
        <w:pStyle w:val="BookText"/>
        <w:rPr/>
      </w:pPr>
      <w:r>
        <w:rPr>
          <w:rFonts w:ascii="IRNazanin" w:hAnsi="IRNazanin" w:eastAsia="IRNazanin"/>
          <w:color w:val="111111"/>
          <w:sz w:val="28"/>
          <w:sz w:val="28"/>
          <w:szCs w:val="28"/>
          <w:rtl w:val="true"/>
          <w:lang w:bidi="fa-IR"/>
        </w:rPr>
        <w:t xml:space="preserve">آخر ماه صفر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هجری بود و در این هنگام امام پنجاه و پنجسال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پیامبران و پاکان و نیکان بر روح مقدس آن بزرگوار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باری،سکوت و تحریف تواریخ موجب آن شده که ابعاد جنایات برخی ستمگران و از آن جمله مامون عباسی برای آیندگان بدرستی آشکار نباشد،مامون با رذیلت و حیله‌گری نه تنها امام علیه السلام را سر انجام مسموم و مقتول ساخت،بلکه بسیاری از وابستگان امام و علویان بزرگوار و شیعیان وفادار به امام را نیز یا نابود کرد یا آواره‌ی شهرها و دشتها و کوهها نمود،و چنان عرصه را بر آنان تنگ ساخت که آن گرامیان پنهان و گمنام هر یک بگوشه‌یی فراری شدند،و سر انجام برخی شربت‌شهادت نوشیدند و برخی نیز گمنام زیستند و مردند،و از تاریخ زندگی بسیاری از آنان هیچ خبری در دست نیست و برخی خبرهای پراکنده نیز توسط شیعیان ضبط و محفوظ مانده است</w:t>
      </w:r>
      <w:r>
        <w:rPr>
          <w:rFonts w:eastAsia="IRNazanin" w:cs="IRNazanin"/>
          <w:color w:val="111111"/>
          <w:sz w:val="28"/>
          <w:szCs w:val="28"/>
          <w:rtl w:val="true"/>
          <w:lang w:bidi="fa-IR"/>
        </w:rPr>
        <w:t xml:space="preserve">... </w:t>
      </w:r>
      <w:bookmarkStart w:id="65" w:name="pg332_4730"/>
    </w:p>
    <w:p>
      <w:pPr>
        <w:pStyle w:val="Heading2"/>
        <w:numPr>
          <w:ilvl w:val="1"/>
          <w:numId w:val="1"/>
        </w:numPr>
        <w:rPr/>
      </w:pPr>
      <w:bookmarkStart w:id="66" w:name="__RefHeading___Toc2827675_211673320"/>
      <w:bookmarkStart w:id="67" w:name="_Toc22"/>
      <w:bookmarkEnd w:id="65"/>
      <w:bookmarkEnd w:id="66"/>
      <w:r>
        <w:rPr>
          <w:rtl w:val="true"/>
        </w:rPr>
        <w:t>چند گفتار از امام رضا علیه السلام</w:t>
      </w:r>
      <w:bookmarkEnd w:id="67"/>
    </w:p>
    <w:p>
      <w:pPr>
        <w:pStyle w:val="BookText"/>
        <w:rPr/>
      </w:pPr>
      <w:r>
        <w:rPr>
          <w:rFonts w:ascii="IRNazanin" w:hAnsi="IRNazanin" w:eastAsia="IRNazanin"/>
          <w:color w:val="111111"/>
          <w:sz w:val="28"/>
          <w:sz w:val="28"/>
          <w:szCs w:val="28"/>
          <w:rtl w:val="true"/>
          <w:lang w:bidi="fa-IR"/>
        </w:rPr>
        <w:t>برای تبرک و نیز بهره‌وری از دانش امام علی بن موسی الرضا علیهما السلام،برخی سخنان آن عزیز بزرگوار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 مرد زیر زبانش پنهان است و چون سخن بگوید شناخته می‌شود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 قبل العمل یؤمنک من الندم تدبیر و اندیشه پیش از انجام کار تو را از پشیمانی ایمن می‌دارد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الاشرار تورث سوء الظن بالاخیار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اشرار و بدکاران موجب بدبینی نسبت‌به نیکان و درستکاران می‌شود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الی المعاد العدوان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بندگان خدا بد توشه‌یی است‌برای آخرت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هلک امرء عرف قدره شخصیکه قدر و منزلت‌خویش را بشناسد هلاک نمی‌گردد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الهدیة تذهب الضغائن من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کینه‌ها را از دلها می‌زداید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منی مجلسا یوم القیمة احسنکم خلقا و خیرکم لاهله در قیامت آنکس به من نزدیکتر است که در دنیا خوش اخلاقتر و نسبت‌به خانواده‌ی خود نیکوکارتر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خان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مسلمانی خیانت کند از ما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اذا غضب لم یخرجه غضبه عن حق مؤمن چون خشمگین شود خشمش او را از رعایت‌حق بیرون نمی‌برد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یبغض القیل و القال و اضاعة المال و کثرة السؤال خداوند قیل و قال و ضایع کردن مال و پرسش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کردن با مردم نصف عقل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کارها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حقگویی اگر چه علیه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بیاد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ایمانی در اموال مواسات کردن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سخاوت از غذایی که مردم برایش آماده کرده‌اند می‌خورد تا دیگران نیز از غذایی که او آماده می‌سازد بخورند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و سخن خداست از آن نگذرید و هدایت را در غیر آن نجوئید که گمراه می‌شوید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68" w:name="pg332_4734"/>
    </w:p>
    <w:p>
      <w:pPr>
        <w:pStyle w:val="Heading2"/>
        <w:numPr>
          <w:ilvl w:val="1"/>
          <w:numId w:val="1"/>
        </w:numPr>
        <w:rPr/>
      </w:pPr>
      <w:bookmarkStart w:id="69" w:name="__RefHeading___Toc2827677_211673320"/>
      <w:bookmarkStart w:id="70" w:name="_Toc23"/>
      <w:bookmarkEnd w:id="68"/>
      <w:bookmarkEnd w:id="69"/>
      <w:r>
        <w:rPr>
          <w:rtl w:val="true"/>
        </w:rPr>
        <w:t xml:space="preserve">پاسخ امام </w:t>
      </w:r>
      <w:r>
        <w:rPr>
          <w:rtl w:val="true"/>
        </w:rPr>
        <w:t>(</w:t>
      </w:r>
      <w:r>
        <w:rPr>
          <w:rtl w:val="true"/>
        </w:rPr>
        <w:t>علیه السلام</w:t>
      </w:r>
      <w:r>
        <w:rPr>
          <w:rtl w:val="true"/>
        </w:rPr>
        <w:t xml:space="preserve">) </w:t>
      </w:r>
      <w:r>
        <w:rPr>
          <w:rtl w:val="true"/>
        </w:rPr>
        <w:t>به چند پرسش</w:t>
      </w:r>
      <w:bookmarkEnd w:id="70"/>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و کجاست؟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این تصوری غلط است،زیرا خداوند مکان را آفرید و خود مکان نداشت،و چگونگی‌ها را خلق کرد و خود از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بود،پس خدا با چگونگی و مکان شناخته نمی‌شود،و به حس در نمی‌آید،و به چیزی قیاس و تشبیه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خدا بوجود آمده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زمانی نبوده تا بگویم چه وقت‌بوجود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دلیلی بر حدوث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جهان قبلا نبوده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 سپس بوجود آمدی،و خود می‌دانی که خود را نیافریده‌یی و کسی که مانند توست نیز ترا بوجود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است‌خدا را برای ما توصیف کنید؟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را با قیاس توصیف کند همیشه در اشتباه و گمراهی است و آنچه می‌گوید ناپسند است،من خدا را به آنچه خود تعریف و توصیف فرموده است تعریف می‌کنم بدون آنکه از او رؤیتی یا صورتی در ذهن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بالحواس خدا با حواس آفریدگان درک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بالناس به مردم قیاس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بغیر تشبیه بدون تشبیه شناخته می‌شود،در عین علو مقام به همه نزدیک است،بدون آنکه بتوان همانندی برای او معرفی کرد،به مخلوقات خود مثال زده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یجور فی قضیته در </w:t>
      </w:r>
    </w:p>
    <w:p>
      <w:pPr>
        <w:pStyle w:val="BookText"/>
        <w:rPr/>
      </w:pPr>
      <w:r>
        <w:rPr>
          <w:rFonts w:ascii="IRNazanin" w:hAnsi="IRNazanin" w:eastAsia="IRNazanin"/>
          <w:color w:val="111111"/>
          <w:sz w:val="28"/>
          <w:sz w:val="28"/>
          <w:szCs w:val="28"/>
          <w:rtl w:val="true"/>
          <w:lang w:bidi="fa-IR"/>
        </w:rPr>
        <w:t>حکم و قضاوت خود بر کسی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و نشانه‌ها شناخته می‌گردد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زمین بدون حجت و امام بماند؟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چشم بر هم زدن زمین از حجت‌خدا وامام خالی بماند همه‌ی زمینیان را فرو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در باره‌ی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انتظار فرج جزو فرج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نمی‌دانم مگر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آری،انتظار فرج از فرج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اسلام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العلوم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مرتبه‌یی بالاتر از اسلام،و تقوی مرتبه‌یی برتر از </w:t>
      </w:r>
    </w:p>
    <w:p>
      <w:pPr>
        <w:pStyle w:val="BookText"/>
        <w:rPr/>
      </w:pPr>
      <w:r>
        <w:rPr>
          <w:rFonts w:ascii="IRNazanin" w:hAnsi="IRNazanin" w:eastAsia="IRNazanin"/>
          <w:color w:val="111111"/>
          <w:sz w:val="28"/>
          <w:sz w:val="28"/>
          <w:szCs w:val="28"/>
          <w:rtl w:val="true"/>
          <w:lang w:bidi="fa-IR"/>
        </w:rPr>
        <w:t>ایمان و یقین مرتبه‌یی برتر از تقوی است،و چیزی کمتر از یقین میان مردم تقسیم نشده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به خدای متعال و تسلیم در برابر اراده و خواست او،و رضایت‌به قضای الهی،و واگذاری امور خویش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مصلحت‌خواستن</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 و خود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را از بین می‌برد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درجاتی دارد،از جمله آنکه کار زشت در نظر بنده جلوه می‌کند و آن را نیکو می‌پندارد و از آن خشنود می‌شود و گمان می‌کند کار خوبی انجام داده است،و از جمله آنکه بنده به خدای خود ایمان می‌آورد آنگاه بر خدامنت می‌گذارد،در حالیکه منت گذاشتن حق خداست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ابراهیم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لیطمئن قلبی در دل خود تردیدی داشت؟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ابراهیم یقین داشت،و منظورش این بود که خدا بر یقین او بیافزاید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از امیر مؤمنان علی علیه السلام دوری کردند و به غیر او روی آوردند با آنکه سابقه‌ی فضائل آن حضرت و مقام و منزلت او نزد پیامبر صلی الله علیه و آله برای مردم معلوم و آشکار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و برادران و عموها و دائی‌ها و بستگان آنان که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و ستیز بودند تعداد بسیاری کشته بود،و این باعث دشمنی و کینه‌ی آنان شد،و دوست نداشتند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رهبر آنان گردد و نسبت‌به غیر آن حضرت این احساس و دشمنی را نداشتند،زیرا غیر او در پیشگاه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دشمن مقام امیر مؤمنان را دارا نبود بهمین جهت مردم از امیر مؤمنان دور شدند و به غیر او رو آوردند</w:t>
      </w:r>
      <w:r>
        <w:rPr>
          <w:rFonts w:eastAsia="IRNazanin" w:cs="IRNazanin"/>
          <w:color w:val="111111"/>
          <w:sz w:val="28"/>
          <w:szCs w:val="28"/>
          <w:rtl w:val="true"/>
          <w:lang w:bidi="fa-IR"/>
        </w:rPr>
        <w:t xml:space="preserve">. </w:t>
      </w:r>
      <w:r>
        <w:rPr>
          <w:rStyle w:val="FootnoteAnchor"/>
          <w:rtl w:val="true"/>
        </w:rPr>
        <w:footnoteReference w:id="81"/>
      </w:r>
      <w:bookmarkStart w:id="71" w:name="pg332_4739"/>
    </w:p>
    <w:p>
      <w:pPr>
        <w:pStyle w:val="Heading2"/>
        <w:numPr>
          <w:ilvl w:val="1"/>
          <w:numId w:val="1"/>
        </w:numPr>
        <w:rPr/>
      </w:pPr>
      <w:bookmarkStart w:id="72" w:name="__RefHeading___Toc2827679_211673320"/>
      <w:bookmarkStart w:id="73" w:name="_Toc24"/>
      <w:bookmarkEnd w:id="71"/>
      <w:bookmarkEnd w:id="72"/>
      <w:r>
        <w:rPr>
          <w:rtl w:val="true"/>
        </w:rPr>
        <w:t>در آستانه دریا</w:t>
      </w:r>
      <w:bookmarkEnd w:id="73"/>
    </w:p>
    <w:p>
      <w:pPr>
        <w:pStyle w:val="BookText"/>
        <w:rPr/>
      </w:pPr>
      <w:r>
        <w:rPr>
          <w:rFonts w:ascii="IRNazanin" w:hAnsi="IRNazanin" w:eastAsia="IRNazanin"/>
          <w:color w:val="111111"/>
          <w:sz w:val="28"/>
          <w:sz w:val="28"/>
          <w:szCs w:val="28"/>
          <w:rtl w:val="true"/>
          <w:lang w:bidi="fa-IR"/>
        </w:rPr>
        <w:t>رسید تا فلکه آب و روبروی حرم</w:t>
      </w:r>
    </w:p>
    <w:p>
      <w:pPr>
        <w:pStyle w:val="BookText"/>
        <w:rPr/>
      </w:pPr>
      <w:r>
        <w:rPr>
          <w:rFonts w:ascii="IRNazanin" w:hAnsi="IRNazanin" w:eastAsia="IRNazanin"/>
          <w:color w:val="111111"/>
          <w:sz w:val="28"/>
          <w:sz w:val="28"/>
          <w:szCs w:val="28"/>
          <w:rtl w:val="true"/>
          <w:lang w:bidi="fa-IR"/>
        </w:rPr>
        <w:t>گذاشت دست به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سوی حرم</w:t>
      </w:r>
    </w:p>
    <w:p>
      <w:pPr>
        <w:pStyle w:val="BookText"/>
        <w:rPr/>
      </w:pPr>
      <w:r>
        <w:rPr>
          <w:rFonts w:ascii="IRNazanin" w:hAnsi="IRNazanin" w:eastAsia="IRNazanin"/>
          <w:color w:val="111111"/>
          <w:sz w:val="28"/>
          <w:sz w:val="28"/>
          <w:szCs w:val="28"/>
          <w:rtl w:val="true"/>
          <w:lang w:bidi="fa-IR"/>
        </w:rPr>
        <w:t>لب زمین دو چشمش دوباره باران خورد</w:t>
      </w:r>
    </w:p>
    <w:p>
      <w:pPr>
        <w:pStyle w:val="BookText"/>
        <w:rPr/>
      </w:pPr>
      <w:r>
        <w:rPr>
          <w:rFonts w:ascii="IRNazanin" w:hAnsi="IRNazanin" w:eastAsia="IRNazanin"/>
          <w:color w:val="111111"/>
          <w:sz w:val="28"/>
          <w:sz w:val="28"/>
          <w:szCs w:val="28"/>
          <w:rtl w:val="true"/>
          <w:lang w:bidi="fa-IR"/>
        </w:rPr>
        <w:t>در آستانه ی دریا گرفت بوی حرم</w:t>
      </w:r>
    </w:p>
    <w:p>
      <w:pPr>
        <w:pStyle w:val="BookText"/>
        <w:rPr/>
      </w:pPr>
      <w:r>
        <w:rPr>
          <w:rFonts w:ascii="IRNazanin" w:hAnsi="IRNazanin" w:eastAsia="IRNazanin"/>
          <w:color w:val="111111"/>
          <w:sz w:val="28"/>
          <w:sz w:val="28"/>
          <w:szCs w:val="28"/>
          <w:rtl w:val="true"/>
          <w:lang w:bidi="fa-IR"/>
        </w:rPr>
        <w:t>گذاشت صورت خود را به صورت یک در</w:t>
      </w:r>
    </w:p>
    <w:p>
      <w:pPr>
        <w:pStyle w:val="BookText"/>
        <w:rPr/>
      </w:pPr>
      <w:r>
        <w:rPr>
          <w:rFonts w:ascii="IRNazanin" w:hAnsi="IRNazanin" w:eastAsia="IRNazanin"/>
          <w:color w:val="111111"/>
          <w:sz w:val="28"/>
          <w:sz w:val="28"/>
          <w:szCs w:val="28"/>
          <w:rtl w:val="true"/>
          <w:lang w:bidi="fa-IR"/>
        </w:rPr>
        <w:t>نفس کشید و نفس شد به رنگ و روی حرم</w:t>
      </w:r>
    </w:p>
    <w:p>
      <w:pPr>
        <w:pStyle w:val="BookText"/>
        <w:rPr/>
      </w:pPr>
      <w:r>
        <w:rPr>
          <w:rFonts w:ascii="IRNazanin" w:hAnsi="IRNazanin" w:eastAsia="IRNazanin"/>
          <w:color w:val="111111"/>
          <w:sz w:val="28"/>
          <w:sz w:val="28"/>
          <w:szCs w:val="28"/>
          <w:rtl w:val="true"/>
          <w:lang w:bidi="fa-IR"/>
        </w:rPr>
        <w:t>تمام حس عطش را به کاسه ها نوشید</w:t>
      </w:r>
    </w:p>
    <w:p>
      <w:pPr>
        <w:pStyle w:val="BookText"/>
        <w:rPr/>
      </w:pPr>
      <w:r>
        <w:rPr>
          <w:rFonts w:ascii="IRNazanin" w:hAnsi="IRNazanin" w:eastAsia="IRNazanin"/>
          <w:color w:val="111111"/>
          <w:sz w:val="28"/>
          <w:sz w:val="28"/>
          <w:szCs w:val="28"/>
          <w:rtl w:val="true"/>
          <w:lang w:bidi="fa-IR"/>
        </w:rPr>
        <w:t>و پر شد از تب و تاب لب سبوی حرم</w:t>
      </w:r>
    </w:p>
    <w:p>
      <w:pPr>
        <w:pStyle w:val="BookText"/>
        <w:rPr/>
      </w:pPr>
      <w:r>
        <w:rPr>
          <w:rFonts w:ascii="IRNazanin" w:hAnsi="IRNazanin" w:eastAsia="IRNazanin"/>
          <w:color w:val="111111"/>
          <w:sz w:val="28"/>
          <w:sz w:val="28"/>
          <w:szCs w:val="28"/>
          <w:rtl w:val="true"/>
          <w:lang w:bidi="fa-IR"/>
        </w:rPr>
        <w:t>در آن طرف پدری که خمیده، با گریه</w:t>
      </w:r>
    </w:p>
    <w:p>
      <w:pPr>
        <w:pStyle w:val="BookText"/>
        <w:rPr/>
      </w:pPr>
      <w:r>
        <w:rPr>
          <w:rFonts w:ascii="IRNazanin" w:hAnsi="IRNazanin" w:eastAsia="IRNazanin"/>
          <w:color w:val="111111"/>
          <w:sz w:val="28"/>
          <w:sz w:val="28"/>
          <w:szCs w:val="28"/>
          <w:rtl w:val="true"/>
          <w:lang w:bidi="fa-IR"/>
        </w:rPr>
        <w:t>گره زده پسرش را به آبروی حرم</w:t>
      </w:r>
    </w:p>
    <w:p>
      <w:pPr>
        <w:pStyle w:val="BookText"/>
        <w:rPr/>
      </w:pPr>
      <w:r>
        <w:rPr>
          <w:rFonts w:ascii="IRNazanin" w:hAnsi="IRNazanin" w:eastAsia="IRNazanin"/>
          <w:color w:val="111111"/>
          <w:sz w:val="28"/>
          <w:sz w:val="28"/>
          <w:szCs w:val="28"/>
          <w:rtl w:val="true"/>
          <w:lang w:bidi="fa-IR"/>
        </w:rPr>
        <w:t>چقدر قطره به دریا رسیدنش زیباست</w:t>
      </w:r>
    </w:p>
    <w:p>
      <w:pPr>
        <w:pStyle w:val="BookText"/>
        <w:rPr/>
      </w:pPr>
      <w:r>
        <w:rPr>
          <w:rFonts w:ascii="IRNazanin" w:hAnsi="IRNazanin" w:eastAsia="IRNazanin"/>
          <w:color w:val="111111"/>
          <w:sz w:val="28"/>
          <w:sz w:val="28"/>
          <w:szCs w:val="28"/>
          <w:rtl w:val="true"/>
          <w:lang w:bidi="fa-IR"/>
        </w:rPr>
        <w:t>چقدر زمزمه جاری شده به جوی حرم</w:t>
      </w:r>
    </w:p>
    <w:p>
      <w:pPr>
        <w:pStyle w:val="BookText"/>
        <w:rPr/>
      </w:pPr>
      <w:r>
        <w:rPr>
          <w:rFonts w:ascii="IRNazanin" w:hAnsi="IRNazanin" w:eastAsia="IRNazanin"/>
          <w:color w:val="111111"/>
          <w:sz w:val="28"/>
          <w:sz w:val="28"/>
          <w:szCs w:val="28"/>
          <w:rtl w:val="true"/>
          <w:lang w:bidi="fa-IR"/>
        </w:rPr>
        <w:t>در ازدحام توسل ز چشم من گم شد</w:t>
      </w:r>
    </w:p>
    <w:p>
      <w:pPr>
        <w:pStyle w:val="BookText"/>
        <w:rPr/>
      </w:pPr>
      <w:r>
        <w:rPr>
          <w:rFonts w:ascii="IRNazanin" w:hAnsi="IRNazanin" w:eastAsia="IRNazanin"/>
          <w:color w:val="111111"/>
          <w:sz w:val="28"/>
          <w:sz w:val="28"/>
          <w:szCs w:val="28"/>
          <w:rtl w:val="true"/>
          <w:lang w:bidi="fa-IR"/>
        </w:rPr>
        <w:t>ضریح بود و هزاران دعای توی حرم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بین نماز زیارت آقا </w:t>
      </w:r>
    </w:p>
    <w:p>
      <w:pPr>
        <w:pStyle w:val="BookText"/>
        <w:rPr/>
      </w:pPr>
      <w:r>
        <w:rPr>
          <w:rFonts w:ascii="IRNazanin" w:hAnsi="IRNazanin" w:eastAsia="IRNazanin"/>
          <w:color w:val="111111"/>
          <w:sz w:val="28"/>
          <w:sz w:val="28"/>
          <w:szCs w:val="28"/>
          <w:rtl w:val="true"/>
          <w:lang w:bidi="fa-IR"/>
        </w:rPr>
        <w:t>شکست و ریخت قنوتش به گفتگوی حرم</w:t>
      </w:r>
    </w:p>
    <w:p>
      <w:pPr>
        <w:pStyle w:val="BookText"/>
        <w:rPr/>
      </w:pPr>
      <w:r>
        <w:rPr>
          <w:rFonts w:ascii="IRNazanin" w:hAnsi="IRNazanin" w:eastAsia="IRNazanin"/>
          <w:color w:val="111111"/>
          <w:sz w:val="28"/>
          <w:sz w:val="28"/>
          <w:szCs w:val="28"/>
          <w:rtl w:val="true"/>
          <w:lang w:bidi="fa-IR"/>
        </w:rPr>
        <w:t>شفا گرفته مریضی، زدند نقاره</w:t>
      </w:r>
    </w:p>
    <w:p>
      <w:pPr>
        <w:pStyle w:val="BookText"/>
        <w:rPr/>
      </w:pPr>
      <w:r>
        <w:rPr>
          <w:rFonts w:ascii="IRNazanin" w:hAnsi="IRNazanin" w:eastAsia="IRNazanin"/>
          <w:color w:val="111111"/>
          <w:sz w:val="28"/>
          <w:sz w:val="28"/>
          <w:szCs w:val="28"/>
          <w:rtl w:val="true"/>
          <w:lang w:bidi="fa-IR"/>
        </w:rPr>
        <w:t>صدای معجزه پیدا شد از گلوی حرم</w:t>
      </w:r>
    </w:p>
    <w:p>
      <w:pPr>
        <w:pStyle w:val="BookText"/>
        <w:rPr/>
      </w:pPr>
      <w:r>
        <w:rPr>
          <w:rFonts w:ascii="IRNazanin" w:hAnsi="IRNazanin" w:eastAsia="IRNazanin"/>
          <w:color w:val="111111"/>
          <w:sz w:val="28"/>
          <w:sz w:val="28"/>
          <w:szCs w:val="28"/>
          <w:rtl w:val="true"/>
          <w:lang w:bidi="fa-IR"/>
        </w:rPr>
        <w:t>گذاشت دست به سینه، عقب عقب برگشت</w:t>
      </w:r>
    </w:p>
    <w:p>
      <w:pPr>
        <w:pStyle w:val="BookText"/>
        <w:rPr/>
      </w:pPr>
      <w:r>
        <w:rPr>
          <w:rFonts w:ascii="IRNazanin" w:hAnsi="IRNazanin" w:eastAsia="IRNazanin"/>
          <w:color w:val="111111"/>
          <w:sz w:val="28"/>
          <w:sz w:val="28"/>
          <w:szCs w:val="28"/>
          <w:rtl w:val="true"/>
          <w:lang w:bidi="fa-IR"/>
        </w:rPr>
        <w:t>رسید تا فلکه آب و روبروی حرم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لک </w:t>
      </w:r>
      <w:bookmarkStart w:id="74" w:name="pg332_4741"/>
    </w:p>
    <w:p>
      <w:pPr>
        <w:pStyle w:val="Heading2"/>
        <w:numPr>
          <w:ilvl w:val="1"/>
          <w:numId w:val="1"/>
        </w:numPr>
        <w:rPr/>
      </w:pPr>
      <w:bookmarkStart w:id="75" w:name="__RefHeading___Toc2827681_211673320"/>
      <w:bookmarkStart w:id="76" w:name="_Toc25"/>
      <w:bookmarkEnd w:id="74"/>
      <w:bookmarkEnd w:id="75"/>
      <w:r>
        <w:rPr>
          <w:rtl w:val="true"/>
        </w:rPr>
        <w:t>نماز عرب</w:t>
      </w:r>
      <w:bookmarkEnd w:id="76"/>
    </w:p>
    <w:p>
      <w:pPr>
        <w:pStyle w:val="BookText"/>
        <w:rPr/>
      </w:pPr>
      <w:r>
        <w:rPr>
          <w:rFonts w:ascii="IRNazanin" w:hAnsi="IRNazanin" w:eastAsia="IRNazanin"/>
          <w:color w:val="111111"/>
          <w:sz w:val="28"/>
          <w:sz w:val="28"/>
          <w:szCs w:val="28"/>
          <w:rtl w:val="true"/>
          <w:lang w:bidi="fa-IR"/>
        </w:rPr>
        <w:t>دل همیشه غریبم هوایتان کرده است</w:t>
      </w:r>
    </w:p>
    <w:p>
      <w:pPr>
        <w:pStyle w:val="BookText"/>
        <w:rPr/>
      </w:pPr>
      <w:r>
        <w:rPr>
          <w:rFonts w:ascii="IRNazanin" w:hAnsi="IRNazanin" w:eastAsia="IRNazanin"/>
          <w:color w:val="111111"/>
          <w:sz w:val="28"/>
          <w:sz w:val="28"/>
          <w:szCs w:val="28"/>
          <w:rtl w:val="true"/>
          <w:lang w:bidi="fa-IR"/>
        </w:rPr>
        <w:t>هوای گریه ی پایین پایتان کرده است</w:t>
      </w:r>
    </w:p>
    <w:p>
      <w:pPr>
        <w:pStyle w:val="BookText"/>
        <w:rPr/>
      </w:pPr>
      <w:r>
        <w:rPr>
          <w:rFonts w:ascii="IRNazanin" w:hAnsi="IRNazanin" w:eastAsia="IRNazanin"/>
          <w:color w:val="111111"/>
          <w:sz w:val="28"/>
          <w:sz w:val="28"/>
          <w:szCs w:val="28"/>
          <w:rtl w:val="true"/>
          <w:lang w:bidi="fa-IR"/>
        </w:rPr>
        <w:t>و گیوههای مرا رد پای غمگینت</w:t>
      </w:r>
    </w:p>
    <w:p>
      <w:pPr>
        <w:pStyle w:val="BookText"/>
        <w:rPr/>
      </w:pPr>
      <w:r>
        <w:rPr>
          <w:rFonts w:ascii="IRNazanin" w:hAnsi="IRNazanin" w:eastAsia="IRNazanin"/>
          <w:color w:val="111111"/>
          <w:sz w:val="28"/>
          <w:sz w:val="28"/>
          <w:szCs w:val="28"/>
          <w:rtl w:val="true"/>
          <w:lang w:bidi="fa-IR"/>
        </w:rPr>
        <w:t>مسافر سحر کوچه هایتان کرده است</w:t>
      </w:r>
    </w:p>
    <w:p>
      <w:pPr>
        <w:pStyle w:val="BookText"/>
        <w:rPr/>
      </w:pPr>
      <w:r>
        <w:rPr>
          <w:rFonts w:ascii="IRNazanin" w:hAnsi="IRNazanin" w:eastAsia="IRNazanin"/>
          <w:color w:val="111111"/>
          <w:sz w:val="28"/>
          <w:sz w:val="28"/>
          <w:szCs w:val="28"/>
          <w:rtl w:val="true"/>
          <w:lang w:bidi="fa-IR"/>
        </w:rPr>
        <w:t>خداش خیر دهد آن کسی که بال مرا</w:t>
      </w:r>
    </w:p>
    <w:p>
      <w:pPr>
        <w:pStyle w:val="BookText"/>
        <w:rPr/>
      </w:pPr>
      <w:r>
        <w:rPr>
          <w:rFonts w:ascii="IRNazanin" w:hAnsi="IRNazanin" w:eastAsia="IRNazanin"/>
          <w:color w:val="111111"/>
          <w:sz w:val="28"/>
          <w:sz w:val="28"/>
          <w:szCs w:val="28"/>
          <w:rtl w:val="true"/>
          <w:lang w:bidi="fa-IR"/>
        </w:rPr>
        <w:t>کبوتر حرم باصفایتان کرده است</w:t>
      </w:r>
    </w:p>
    <w:p>
      <w:pPr>
        <w:pStyle w:val="BookText"/>
        <w:rPr/>
      </w:pPr>
      <w:r>
        <w:rPr>
          <w:rFonts w:ascii="IRNazanin" w:hAnsi="IRNazanin" w:eastAsia="IRNazanin"/>
          <w:color w:val="111111"/>
          <w:sz w:val="28"/>
          <w:sz w:val="28"/>
          <w:szCs w:val="28"/>
          <w:rtl w:val="true"/>
          <w:lang w:bidi="fa-IR"/>
        </w:rPr>
        <w:t>چگونه لطف نداری به این دو چشمی که</w:t>
      </w:r>
    </w:p>
    <w:p>
      <w:pPr>
        <w:pStyle w:val="BookText"/>
        <w:rPr/>
      </w:pPr>
      <w:r>
        <w:rPr>
          <w:rFonts w:ascii="IRNazanin" w:hAnsi="IRNazanin" w:eastAsia="IRNazanin"/>
          <w:color w:val="111111"/>
          <w:sz w:val="28"/>
          <w:sz w:val="28"/>
          <w:szCs w:val="28"/>
          <w:rtl w:val="true"/>
          <w:lang w:bidi="fa-IR"/>
        </w:rPr>
        <w:t>کنار پنجره هایت صدایتان کرده است؟</w:t>
      </w:r>
    </w:p>
    <w:p>
      <w:pPr>
        <w:pStyle w:val="BookText"/>
        <w:rPr/>
      </w:pPr>
      <w:r>
        <w:rPr>
          <w:rFonts w:ascii="IRNazanin" w:hAnsi="IRNazanin" w:eastAsia="IRNazanin"/>
          <w:color w:val="111111"/>
          <w:sz w:val="28"/>
          <w:sz w:val="28"/>
          <w:szCs w:val="28"/>
          <w:rtl w:val="true"/>
          <w:lang w:bidi="fa-IR"/>
        </w:rPr>
        <w:t>چگونه از تو نگیرم نجات فردا را؟</w:t>
      </w:r>
    </w:p>
    <w:p>
      <w:pPr>
        <w:pStyle w:val="BookText"/>
        <w:rPr/>
      </w:pPr>
      <w:r>
        <w:rPr>
          <w:rFonts w:ascii="IRNazanin" w:hAnsi="IRNazanin" w:eastAsia="IRNazanin"/>
          <w:color w:val="111111"/>
          <w:sz w:val="28"/>
          <w:sz w:val="28"/>
          <w:szCs w:val="28"/>
          <w:rtl w:val="true"/>
          <w:lang w:bidi="fa-IR"/>
        </w:rPr>
        <w:t>خدا برای همینها سوایتان کرده است</w:t>
      </w:r>
    </w:p>
    <w:p>
      <w:pPr>
        <w:pStyle w:val="BookText"/>
        <w:rPr/>
      </w:pPr>
      <w:r>
        <w:rPr>
          <w:rFonts w:ascii="IRNazanin" w:hAnsi="IRNazanin" w:eastAsia="IRNazanin"/>
          <w:color w:val="111111"/>
          <w:sz w:val="28"/>
          <w:sz w:val="28"/>
          <w:szCs w:val="28"/>
          <w:rtl w:val="true"/>
          <w:lang w:bidi="fa-IR"/>
        </w:rPr>
        <w:t>چرا امید نداری مدینه برگردی؟</w:t>
      </w:r>
    </w:p>
    <w:p>
      <w:pPr>
        <w:pStyle w:val="BookText"/>
        <w:rPr/>
      </w:pPr>
      <w:r>
        <w:rPr>
          <w:rFonts w:ascii="IRNazanin" w:hAnsi="IRNazanin" w:eastAsia="IRNazanin"/>
          <w:color w:val="111111"/>
          <w:sz w:val="28"/>
          <w:sz w:val="28"/>
          <w:szCs w:val="28"/>
          <w:rtl w:val="true"/>
          <w:lang w:bidi="fa-IR"/>
        </w:rPr>
        <w:t>مگر نه آن که خدا هم دعایتان کرده است؟</w:t>
      </w:r>
    </w:p>
    <w:p>
      <w:pPr>
        <w:pStyle w:val="BookText"/>
        <w:rPr/>
      </w:pPr>
      <w:r>
        <w:rPr>
          <w:rFonts w:ascii="IRNazanin" w:hAnsi="IRNazanin" w:eastAsia="IRNazanin"/>
          <w:color w:val="111111"/>
          <w:sz w:val="28"/>
          <w:sz w:val="28"/>
          <w:szCs w:val="28"/>
          <w:rtl w:val="true"/>
          <w:lang w:bidi="fa-IR"/>
        </w:rPr>
        <w:t>میان شهر مدینه یگانه خواهرتان</w:t>
      </w:r>
    </w:p>
    <w:p>
      <w:pPr>
        <w:pStyle w:val="BookText"/>
        <w:rPr/>
      </w:pPr>
      <w:r>
        <w:rPr>
          <w:rFonts w:ascii="IRNazanin" w:hAnsi="IRNazanin" w:eastAsia="IRNazanin"/>
          <w:color w:val="111111"/>
          <w:sz w:val="28"/>
          <w:sz w:val="28"/>
          <w:szCs w:val="28"/>
          <w:rtl w:val="true"/>
          <w:lang w:bidi="fa-IR"/>
        </w:rPr>
        <w:t>چه نذرهای بزرگی برایتان کرده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نماز غریب همیشه ها هستی </w:t>
      </w:r>
    </w:p>
    <w:p>
      <w:pPr>
        <w:pStyle w:val="BookText"/>
        <w:rPr/>
      </w:pPr>
      <w:r>
        <w:rPr>
          <w:rFonts w:ascii="IRNazanin" w:hAnsi="IRNazanin" w:eastAsia="IRNazanin"/>
          <w:color w:val="111111"/>
          <w:sz w:val="28"/>
          <w:sz w:val="28"/>
          <w:szCs w:val="28"/>
          <w:rtl w:val="true"/>
          <w:lang w:bidi="fa-IR"/>
        </w:rPr>
        <w:t>که کوچه های خراسان قضایتان کرده است</w:t>
      </w:r>
    </w:p>
    <w:p>
      <w:pPr>
        <w:pStyle w:val="BookText"/>
        <w:rPr/>
      </w:pPr>
      <w:r>
        <w:rPr>
          <w:rFonts w:ascii="IRNazanin" w:hAnsi="IRNazanin" w:eastAsia="IRNazanin"/>
          <w:color w:val="111111"/>
          <w:sz w:val="28"/>
          <w:sz w:val="28"/>
          <w:szCs w:val="28"/>
          <w:rtl w:val="true"/>
          <w:lang w:bidi="fa-IR"/>
        </w:rPr>
        <w:t>سپیده ای و به رنگ شفق در آمدهای کدام زهر ستم جابجایتان کرده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لطیفیان </w:t>
      </w:r>
      <w:bookmarkStart w:id="77" w:name="pg332_4743"/>
    </w:p>
    <w:p>
      <w:pPr>
        <w:pStyle w:val="Heading2"/>
        <w:numPr>
          <w:ilvl w:val="1"/>
          <w:numId w:val="1"/>
        </w:numPr>
        <w:rPr/>
      </w:pPr>
      <w:bookmarkStart w:id="78" w:name="__RefHeading___Toc2827683_211673320"/>
      <w:bookmarkStart w:id="79" w:name="_Toc26"/>
      <w:bookmarkEnd w:id="77"/>
      <w:bookmarkEnd w:id="78"/>
      <w:r>
        <w:rPr>
          <w:rtl w:val="true"/>
        </w:rPr>
        <w:t>فهرست منابع</w:t>
      </w:r>
      <w:bookmarkEnd w:id="79"/>
    </w:p>
    <w:p>
      <w:pPr>
        <w:pStyle w:val="BookText"/>
        <w:rPr/>
      </w:pPr>
      <w:r>
        <w:rPr>
          <w:rFonts w:ascii="IRNazanin" w:hAnsi="IRNazanin" w:eastAsia="IRNazanin"/>
          <w:color w:val="111111"/>
          <w:sz w:val="28"/>
          <w:sz w:val="28"/>
          <w:szCs w:val="28"/>
          <w:rtl w:val="true"/>
          <w:lang w:bidi="fa-IR"/>
        </w:rPr>
        <w:t>اعلام الوری</w:t>
      </w:r>
    </w:p>
    <w:p>
      <w:pPr>
        <w:pStyle w:val="BookText"/>
        <w:rPr/>
      </w:pPr>
      <w:r>
        <w:rPr>
          <w:rFonts w:ascii="IRNazanin" w:hAnsi="IRNazanin" w:eastAsia="IRNazanin"/>
          <w:color w:val="111111"/>
          <w:sz w:val="28"/>
          <w:sz w:val="28"/>
          <w:szCs w:val="28"/>
          <w:rtl w:val="true"/>
          <w:lang w:bidi="fa-IR"/>
        </w:rPr>
        <w:t>ارشاد مفید</w:t>
      </w:r>
    </w:p>
    <w:p>
      <w:pPr>
        <w:pStyle w:val="BookText"/>
        <w:rPr/>
      </w:pPr>
      <w:r>
        <w:rPr>
          <w:rFonts w:ascii="IRNazanin" w:hAnsi="IRNazanin" w:eastAsia="IRNazanin"/>
          <w:color w:val="111111"/>
          <w:sz w:val="28"/>
          <w:sz w:val="28"/>
          <w:szCs w:val="28"/>
          <w:rtl w:val="true"/>
          <w:lang w:bidi="fa-IR"/>
        </w:rPr>
        <w:t>الامام الرضا امالی صدوق</w:t>
      </w:r>
    </w:p>
    <w:p>
      <w:pPr>
        <w:pStyle w:val="BookText"/>
        <w:rPr/>
      </w:pPr>
      <w:r>
        <w:rPr>
          <w:rFonts w:ascii="IRNazanin" w:hAnsi="IRNazanin" w:eastAsia="IRNazanin"/>
          <w:color w:val="111111"/>
          <w:sz w:val="28"/>
          <w:sz w:val="28"/>
          <w:szCs w:val="28"/>
          <w:rtl w:val="true"/>
          <w:lang w:bidi="fa-IR"/>
        </w:rPr>
        <w:t>البدایة والنهایة</w:t>
      </w:r>
    </w:p>
    <w:p>
      <w:pPr>
        <w:pStyle w:val="BookText"/>
        <w:rPr/>
      </w:pPr>
      <w:r>
        <w:rPr>
          <w:rFonts w:ascii="Amiri" w:hAnsi="Amiri" w:eastAsia="Amiri" w:cs="Amiri"/>
          <w:color w:val="111111"/>
          <w:sz w:val="28"/>
          <w:sz w:val="28"/>
          <w:szCs w:val="28"/>
          <w:rtl w:val="true"/>
          <w:lang w:bidi="ar-SA"/>
        </w:rPr>
        <w:t>اثباة الهداء</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تاریخ ابن اثیر</w:t>
      </w:r>
    </w:p>
    <w:p>
      <w:pPr>
        <w:pStyle w:val="BookText"/>
        <w:rPr/>
      </w:pPr>
      <w:r>
        <w:rPr>
          <w:rFonts w:ascii="IRNazanin" w:hAnsi="IRNazanin" w:eastAsia="IRNazanin"/>
          <w:color w:val="111111"/>
          <w:sz w:val="28"/>
          <w:sz w:val="28"/>
          <w:szCs w:val="28"/>
          <w:rtl w:val="true"/>
          <w:lang w:bidi="fa-IR"/>
        </w:rPr>
        <w:t>تاریخ ابن خلکان</w:t>
      </w:r>
    </w:p>
    <w:p>
      <w:pPr>
        <w:pStyle w:val="BookText"/>
        <w:rPr/>
      </w:pPr>
      <w:r>
        <w:rPr>
          <w:rFonts w:ascii="IRNazanin" w:hAnsi="IRNazanin" w:eastAsia="IRNazanin"/>
          <w:color w:val="111111"/>
          <w:sz w:val="28"/>
          <w:sz w:val="28"/>
          <w:szCs w:val="28"/>
          <w:rtl w:val="true"/>
          <w:lang w:bidi="fa-IR"/>
        </w:rPr>
        <w:t>تتمة المنتهی</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حیاة الامام الرضا</w:t>
      </w:r>
    </w:p>
    <w:p>
      <w:pPr>
        <w:pStyle w:val="BookText"/>
        <w:rPr/>
      </w:pPr>
      <w:r>
        <w:rPr>
          <w:rFonts w:ascii="IRNazanin" w:hAnsi="IRNazanin" w:eastAsia="IRNazanin"/>
          <w:color w:val="111111"/>
          <w:sz w:val="28"/>
          <w:sz w:val="28"/>
          <w:szCs w:val="28"/>
          <w:rtl w:val="true"/>
          <w:lang w:bidi="fa-IR"/>
        </w:rPr>
        <w:t>رجال ممقانی</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قاموس الرجال</w:t>
      </w:r>
    </w:p>
    <w:p>
      <w:pPr>
        <w:pStyle w:val="BookText"/>
        <w:rPr/>
      </w:pPr>
      <w:r>
        <w:rPr>
          <w:rFonts w:ascii="IRNazanin" w:hAnsi="IRNazanin" w:eastAsia="IRNazanin"/>
          <w:color w:val="111111"/>
          <w:sz w:val="28"/>
          <w:sz w:val="28"/>
          <w:szCs w:val="28"/>
          <w:rtl w:val="true"/>
          <w:lang w:bidi="fa-IR"/>
        </w:rPr>
        <w:t>عدد القویه</w:t>
      </w:r>
    </w:p>
    <w:p>
      <w:pPr>
        <w:pStyle w:val="BookText"/>
        <w:rPr/>
      </w:pPr>
      <w:r>
        <w:rPr>
          <w:rFonts w:ascii="IRNazanin" w:hAnsi="IRNazanin" w:eastAsia="IRNazanin"/>
          <w:color w:val="111111"/>
          <w:sz w:val="28"/>
          <w:sz w:val="28"/>
          <w:szCs w:val="28"/>
          <w:rtl w:val="true"/>
          <w:lang w:bidi="fa-IR"/>
        </w:rPr>
        <w:t>علل الشرایع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p>
    <w:p>
      <w:pPr>
        <w:pStyle w:val="BookText"/>
        <w:rPr/>
      </w:pP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کشف الغمه</w:t>
      </w:r>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معجم رجال الحدیث</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مقاتل الطالبیین</w:t>
      </w:r>
    </w:p>
    <w:p>
      <w:pPr>
        <w:pStyle w:val="BookText"/>
        <w:rPr/>
      </w:pPr>
      <w:r>
        <w:rPr>
          <w:rFonts w:ascii="IRNazanin" w:hAnsi="IRNazanin" w:eastAsia="IRNazanin"/>
          <w:color w:val="111111"/>
          <w:sz w:val="28"/>
          <w:sz w:val="28"/>
          <w:szCs w:val="28"/>
          <w:rtl w:val="true"/>
          <w:lang w:bidi="fa-IR"/>
        </w:rPr>
        <w:t xml:space="preserve">مسند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التواریخ </w:t>
      </w:r>
      <w:bookmarkStart w:id="80" w:name="pg332_4745"/>
    </w:p>
    <w:p>
      <w:pPr>
        <w:pStyle w:val="Heading2"/>
        <w:numPr>
          <w:ilvl w:val="1"/>
          <w:numId w:val="1"/>
        </w:numPr>
        <w:rPr/>
      </w:pPr>
      <w:bookmarkStart w:id="81" w:name="__RefHeading___Toc2827685_211673320"/>
      <w:bookmarkStart w:id="82" w:name="_Toc27"/>
      <w:bookmarkEnd w:id="80"/>
      <w:bookmarkEnd w:id="81"/>
      <w:r>
        <w:rPr>
          <w:rtl w:val="true"/>
        </w:rPr>
        <w:t>پرسش های از کتاب</w:t>
      </w:r>
      <w:bookmarkEnd w:id="8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الحجج در چه تاریخی و در کجا متولد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ذی الحجه سال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ذیقعده سال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ذیقعده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پدران خود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آنان شرافت داد و اطاعت پروردگار آنان را بزرگوار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چرا به آن شخص از بالای در کمک کردید و خواستید شما را نبیند چه پاسخی دادند؟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نفرت دارم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از شیعیان نمی پسندم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شرمندگی نیاز و سؤال را در او نبینم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مو از سر من کم کرد گواه باشید که من پیامبر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چه کسی را جانشین خود معرفی کرده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خلیفه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شایسته تر بودن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برای جانشینی پیامبر سخن می گفت؟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مأمون در منزل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راشدی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أمام جاسوسی نبود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سوگند به خدا کسی جز مأمون قاتل من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رجاء بن ابی الضحاک فرستاده مخصوص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حقیقت انتقال آن حضرت از مدینه به مرو آنها را آگاه سازد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تحت تأثیر تظاهر و</w:t>
      </w:r>
    </w:p>
    <w:p>
      <w:pPr>
        <w:pStyle w:val="BookText"/>
        <w:rPr/>
      </w:pPr>
      <w:r>
        <w:rPr>
          <w:rFonts w:ascii="IRNazanin" w:hAnsi="IRNazanin" w:eastAsia="IRNazanin"/>
          <w:color w:val="111111"/>
          <w:sz w:val="28"/>
          <w:sz w:val="28"/>
          <w:szCs w:val="28"/>
          <w:rtl w:val="true"/>
          <w:lang w:bidi="fa-IR"/>
        </w:rPr>
        <w:t>ریاکاری مأمون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ولایتعهدی را پذیرفت؟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جان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حکومت را حق خود می دانستند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در مورد چه موضوعی از امام سؤال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محمد صلی الله علیه و آله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مسیح با استفاده از کتاب تورات و انجیل</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کردند و در چه سالی به شهادت رسیدند؟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هق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هق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هق</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امام رضا علیه السلام چه هلاک نمی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تدبیر و اندیشه پیشه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و منزلت خود را بشناسد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بندگان خدا را دوست داشته باشد</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بدبینی نسبت به نیکان و درستکاران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زشت و ناپسند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اشرار و بدکاران</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مسلمانی خیانت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مرتکب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چه کسانی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لایقاس بالناس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بغیر تشبیه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لایجوز فی قضیته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چشم بر هم زدن زمین از حجت خدا و امام خالی بماند چه اتفاقی می افتد؟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راهی جهنم خواهند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زمینیان را فرو خواهد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مراتب اسلام و ایمان چه ترتیبی را فرمودند؟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اسلام، تقوی، ایمان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ایمان، اسلام، تقوی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تقوی، یقین</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ابراهیم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تردیدی که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 بر یقین او بیافزاید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مورد صحیح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کردند و به غیر او روی آوردند؟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مجبور 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بستگان آنان را کشته بود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خوب نمی۔ شناختند </w:t>
      </w:r>
      <w:bookmarkStart w:id="83" w:name="pg332_4751"/>
    </w:p>
    <w:p>
      <w:pPr>
        <w:pStyle w:val="Heading2"/>
        <w:numPr>
          <w:ilvl w:val="1"/>
          <w:numId w:val="1"/>
        </w:numPr>
        <w:rPr/>
      </w:pPr>
      <w:bookmarkStart w:id="84" w:name="__RefHeading___Toc2827687_211673320"/>
      <w:bookmarkStart w:id="85" w:name="_Toc28"/>
      <w:bookmarkEnd w:id="83"/>
      <w:bookmarkEnd w:id="84"/>
      <w:r>
        <w:rPr>
          <w:rtl w:val="true"/>
        </w:rPr>
        <w:t>پاسخنامه</w:t>
      </w:r>
      <w:bookmarkEnd w:id="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شرکت در مسابقه کلید پاسخ را به آدرس ذیل ارسال نمائید </w:t>
      </w:r>
    </w:p>
    <w:p>
      <w:pPr>
        <w:pStyle w:val="BookText"/>
        <w:rPr/>
      </w:pPr>
      <w:r>
        <w:rPr>
          <w:rFonts w:ascii="IRNazanin" w:hAnsi="IRNazanin" w:eastAsia="IRNazanin"/>
          <w:color w:val="111111"/>
          <w:sz w:val="28"/>
          <w:sz w:val="28"/>
          <w:szCs w:val="28"/>
          <w:rtl w:val="true"/>
          <w:lang w:bidi="fa-IR"/>
        </w:rPr>
        <w:t>پایگاه اینترنتی موسسه درراه حق</w:t>
      </w:r>
    </w:p>
    <w:p>
      <w:pPr>
        <w:pStyle w:val="BookText"/>
        <w:rPr/>
      </w:pPr>
      <w:r>
        <w:rPr>
          <w:rFonts w:ascii="IRNazanin" w:hAnsi="IRNazanin" w:eastAsia="IRNazanin"/>
          <w:color w:val="111111"/>
          <w:sz w:val="28"/>
          <w:sz w:val="28"/>
          <w:szCs w:val="28"/>
          <w:rtl w:val="true"/>
          <w:lang w:bidi="fa-IR"/>
        </w:rPr>
        <w:t>سایت موسسه در راه حق دارای بخش های ذیل است که علاقمندان می توانند با مراجعه به آن از مطالب متنوع و علمی آن استفاده نمایند</w:t>
      </w:r>
    </w:p>
    <w:p>
      <w:pPr>
        <w:pStyle w:val="BookText"/>
        <w:rPr/>
      </w:pPr>
      <w:r>
        <w:rPr>
          <w:rFonts w:ascii="IRNazanin" w:hAnsi="IRNazanin" w:eastAsia="IRNazanin"/>
          <w:color w:val="111111"/>
          <w:sz w:val="28"/>
          <w:sz w:val="28"/>
          <w:szCs w:val="28"/>
          <w:rtl w:val="true"/>
          <w:lang w:bidi="fa-IR"/>
        </w:rPr>
        <w:t>بخش پرسش و پاسخ</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می توانید پرسش های مذهبی خود را طرح و پاسخ آن را دریافت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اخبار در این بخش از جدیدترین اخبار در حوزه شبهات علیه شیعه و موزه های علمیه و اخبار مذهبی مطلع خواهید شد </w:t>
      </w:r>
    </w:p>
    <w:p>
      <w:pPr>
        <w:pStyle w:val="BookText"/>
        <w:rPr/>
      </w:pPr>
      <w:r>
        <w:rPr>
          <w:rFonts w:ascii="IRNazanin" w:hAnsi="IRNazanin" w:eastAsia="IRNazanin"/>
          <w:color w:val="111111"/>
          <w:sz w:val="28"/>
          <w:sz w:val="28"/>
          <w:szCs w:val="28"/>
          <w:rtl w:val="true"/>
          <w:lang w:bidi="fa-IR"/>
        </w:rPr>
        <w:t>بخش مناسبت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مناسبتهای مذهبی معرفی و مطالب ارزشمندی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تولیدات و آثار موسسه آشنا می شوید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www.darrahehag.com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سامانه پاسخگویی به پرسش مذهبی</w:t>
      </w:r>
    </w:p>
    <w:p>
      <w:pPr>
        <w:pStyle w:val="BookText"/>
        <w:rPr/>
      </w:pPr>
      <w:r>
        <w:rPr>
          <w:rFonts w:ascii="IRNazanin" w:hAnsi="IRNazanin" w:eastAsia="IRNazanin"/>
          <w:color w:val="111111"/>
          <w:sz w:val="28"/>
          <w:sz w:val="28"/>
          <w:szCs w:val="28"/>
          <w:rtl w:val="true"/>
          <w:lang w:bidi="fa-IR"/>
        </w:rPr>
        <w:t>شما در هر ساعت از شبانه روز که نیاز به پاسخگویی در مسائل شرعی و مذهبی داشته باشید با ارسال پیامک به سامانه پاسخگویی جوابهای علمی و دقیق موسسه در راه حق را دریافت خواهید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موسسه در راه حق با ارسال کتاب و نشریات خود به صورت رایگان یا با تخفیف ویژه در خدمت نشرو گسترش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علاقمندان می توانند جهت اطلاع بیشتر از عناوین کتب و نشریات با شماره تلفن </w:t>
      </w:r>
      <w:r>
        <w:rPr>
          <w:rFonts w:ascii="IRNazanin" w:hAnsi="IRNazanin" w:eastAsia="IRNazanin"/>
          <w:color w:val="111111"/>
          <w:sz w:val="28"/>
          <w:sz w:val="28"/>
          <w:szCs w:val="28"/>
          <w:lang w:bidi="fa-IR"/>
        </w:rPr>
        <w:t>۰۲۵۱۷۸۳۳۹۷۲</w:t>
      </w:r>
      <w:r>
        <w:rPr>
          <w:rFonts w:ascii="IRNazanin" w:hAnsi="IRNazanin" w:eastAsia="IRNazanin"/>
          <w:color w:val="111111"/>
          <w:sz w:val="28"/>
          <w:sz w:val="28"/>
          <w:szCs w:val="28"/>
          <w:rtl w:val="true"/>
          <w:lang w:bidi="fa-IR"/>
        </w:rPr>
        <w:t xml:space="preserve"> واحد ارسال داخل ، معاونت فرهنگی و ارتباطات تماس حاصل فرمایید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پیشوای هشتم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اینک در اختیار شما است این کتاب که با تلاش اندیشمندان در موسسه در راه حق تحقیق و تولید شده بارها به چاپ رسیده است و شما میتوانید با تهیه و توزیع کتاب حاضر بر نشر و گسترش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کتاب علاوه بر دقت و مستندات علمی آن برخورداری از نگارشی روان و جذاب بوده که در آخر کتاب پرسش هایی به منظور برگزاری مسابقه طراحی و تقدیم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پیشوای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آن حضرت از انتشارات در راه حق از چاپ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کسب اطلاعات بیشتر با این شماره تماس بگیرید تلفن مرکز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۷۸۳۳۹۷۲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این 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تکتم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302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304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روزه‌ی پنجشنبه اول ماه و چهار شنبه‌ی وسط ماه و پنجشنبه‌ی آخر ماه است که پیشوایان معصوم فرموده‌اند کسی که اضافه بر روزه‌ی ماه مبارک رمضان در هر ماه این سه روز را روزه بگیرد مانند آنستکه همه‌ی سال روزه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تواریخی که خلافت مامون و شرح زندگی یحیی بن اکثم را نوشته‌اند و از جمله به مروج الذهب مسعودی و به تاریخ ابن خلکان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الرضا،محمد جواد فضل الله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الخلفاء سیوطی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مقاتل الطالبیین ابو الفرج اصفهانی و تتمة المنتهی و دیگر کتب تواریخ رجوع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الرضا،جعفر مرتضی الحسینی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ممقانی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شرح میمیه ابی فراس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سرخ در نیم فرسخی شریف آباد و شش فرسخی مشهد مقدس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ظروفی که از سنگ این کوه می‌تراشند هم اکنون نیز بسیار مورد توجه است و از همین سنگ انواع وسائل دیگر نیز ساخته می‌شود و از کالاها و سوقاتهای معروف شهرستان مشهد است،و عموم اهالی مشهد از داستان دعای حضرت در مورد این کوه و برکت آن آگاهی دارند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مکانی که اکنون مرقد مطهر امام رضا علیه السلام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اسقفان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 الجالوت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علمای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پرستان یا ستاره پرستان یا کسانیکه به نوبت و شریعتی ایمان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هربد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خادم آتشکده و قاضی گبران و آتش پرستان گفته می‌شودنسطاس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کسانیکه در علم عقائد مهارت داشتند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 الجالوت یهودی بود و به انجیل ایمان نداشت ولی به آن آشنائی داشت و می‌خواست از اینراه نیز امام را در حضور مسیحیان بیازماید تقاضا کرد که امام به انجیل نیز استدلال 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مفصل و ژرفی که امام علیه السلام در آن مجلس بیان فرمود در کتاب توحید صدوق ذکر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 به نقل حیاة الامام الرضا ص </w:t>
      </w:r>
      <w:r>
        <w:rPr>
          <w:rFonts w:eastAsia="IRNazanin" w:cs="IRNazanin"/>
          <w:b w:val="false"/>
          <w:bCs w:val="false"/>
          <w:i w:val="false"/>
          <w:iCs w:val="false"/>
          <w:color w:val="333333"/>
          <w:sz w:val="20"/>
          <w:szCs w:val="20"/>
        </w:rPr>
        <w:t>349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12473</Words>
  <Characters>50482</Characters>
  <CharactersWithSpaces>62433</CharactersWithSpaces>
  <Paragraphs>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2026-08-16T02:59:29Z</dcterms:created>
  <dc:creator>ghaemiyeh.com</dc:creator>
  <dc:description/>
  <dc:language>en-US</dc:language>
  <cp:lastModifiedBy/>
  <dcterms:modified xsi:type="dcterms:W3CDTF">2026-08-16T06:29:32Z</dcterms:modified>
  <cp:revision>1</cp:revision>
  <dc:subject/>
  <dc:title>پیشوای هشتم حضرت امام علی بن موسی الرضا علیه السلام</dc:title>
</cp:coreProperties>
</file>

<file path=docProps/custom.xml><?xml version="1.0" encoding="utf-8"?>
<Properties xmlns="http://schemas.openxmlformats.org/officeDocument/2006/custom-properties" xmlns:vt="http://schemas.openxmlformats.org/officeDocument/2006/docPropsVTypes"/>
</file>