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امام سجاد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438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6438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64384_211673320">
            <w:r>
              <w:rPr>
                <w:webHidden/>
                <w:rStyle w:val="IndexLink"/>
                <w:rtl w:val="true"/>
              </w:rPr>
              <w:t>پیشگفتار مترجم</w:t>
            </w:r>
            <w:r>
              <w:rPr>
                <w:rStyle w:val="IndexLink"/>
                <w:rtl w:val="true"/>
              </w:rPr>
              <w:tab/>
            </w:r>
            <w:r>
              <w:rPr>
                <w:rStyle w:val="IndexLink"/>
              </w:rPr>
              <w:t>8</w:t>
            </w:r>
          </w:hyperlink>
        </w:p>
        <w:p>
          <w:pPr>
            <w:pStyle w:val="Contents3"/>
            <w:tabs>
              <w:tab w:val="clear" w:pos="8459"/>
              <w:tab w:val="right" w:pos="9026" w:leader="dot"/>
            </w:tabs>
            <w:rPr/>
          </w:pPr>
          <w:hyperlink w:anchor="__RefHeading___Toc2264386_211673320">
            <w:r>
              <w:rPr>
                <w:webHidden/>
                <w:rStyle w:val="IndexLink"/>
                <w:rtl w:val="true"/>
              </w:rPr>
              <w:t>شیوه‌ی امامان شیعه، بهترین الگو برای انسان‌ها</w:t>
            </w:r>
            <w:r>
              <w:rPr>
                <w:rStyle w:val="IndexLink"/>
                <w:rtl w:val="true"/>
              </w:rPr>
              <w:tab/>
            </w:r>
            <w:r>
              <w:rPr>
                <w:rStyle w:val="IndexLink"/>
              </w:rPr>
              <w:t>8</w:t>
            </w:r>
          </w:hyperlink>
        </w:p>
        <w:p>
          <w:pPr>
            <w:pStyle w:val="Contents3"/>
            <w:tabs>
              <w:tab w:val="clear" w:pos="8459"/>
              <w:tab w:val="right" w:pos="9026" w:leader="dot"/>
            </w:tabs>
            <w:rPr/>
          </w:pPr>
          <w:hyperlink w:anchor="__RefHeading___Toc2264388_211673320">
            <w:r>
              <w:rPr>
                <w:webHidden/>
                <w:rStyle w:val="IndexLink"/>
                <w:rtl w:val="true"/>
              </w:rPr>
              <w:t>امام سجاد پیشوایی نمونه در همه‌ی رفتارهای انسانی</w:t>
            </w:r>
            <w:r>
              <w:rPr>
                <w:rStyle w:val="IndexLink"/>
                <w:rtl w:val="true"/>
              </w:rPr>
              <w:tab/>
            </w:r>
            <w:r>
              <w:rPr>
                <w:rStyle w:val="IndexLink"/>
              </w:rPr>
              <w:t>8</w:t>
            </w:r>
          </w:hyperlink>
        </w:p>
        <w:p>
          <w:pPr>
            <w:pStyle w:val="Contents2"/>
            <w:tabs>
              <w:tab w:val="clear" w:pos="8743"/>
              <w:tab w:val="right" w:pos="9026" w:leader="dot"/>
            </w:tabs>
            <w:rPr/>
          </w:pPr>
          <w:hyperlink w:anchor="__RefHeading___Toc2264390_211673320">
            <w:r>
              <w:rPr>
                <w:webHidden/>
                <w:rStyle w:val="IndexLink"/>
                <w:rtl w:val="true"/>
              </w:rPr>
              <w:t>پیشگفتار مؤلف</w:t>
            </w:r>
            <w:r>
              <w:rPr>
                <w:rStyle w:val="IndexLink"/>
                <w:rtl w:val="true"/>
              </w:rPr>
              <w:tab/>
            </w:r>
            <w:r>
              <w:rPr>
                <w:rStyle w:val="IndexLink"/>
              </w:rPr>
              <w:t>11</w:t>
            </w:r>
          </w:hyperlink>
        </w:p>
        <w:p>
          <w:pPr>
            <w:pStyle w:val="Contents3"/>
            <w:tabs>
              <w:tab w:val="clear" w:pos="8459"/>
              <w:tab w:val="right" w:pos="9026" w:leader="dot"/>
            </w:tabs>
            <w:rPr/>
          </w:pPr>
          <w:hyperlink w:anchor="__RefHeading___Toc2264392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264394_211673320">
            <w:r>
              <w:rPr>
                <w:webHidden/>
                <w:rStyle w:val="IndexLink"/>
                <w:rtl w:val="true"/>
              </w:rPr>
              <w:t>چرا این کتاب؟</w:t>
            </w:r>
            <w:r>
              <w:rPr>
                <w:rStyle w:val="IndexLink"/>
                <w:rtl w:val="true"/>
              </w:rPr>
              <w:tab/>
            </w:r>
            <w:r>
              <w:rPr>
                <w:rStyle w:val="IndexLink"/>
              </w:rPr>
              <w:t>11</w:t>
            </w:r>
          </w:hyperlink>
        </w:p>
        <w:p>
          <w:pPr>
            <w:pStyle w:val="Contents2"/>
            <w:tabs>
              <w:tab w:val="clear" w:pos="8743"/>
              <w:tab w:val="right" w:pos="9026" w:leader="dot"/>
            </w:tabs>
            <w:rPr/>
          </w:pPr>
          <w:hyperlink w:anchor="__RefHeading___Toc2264396_211673320">
            <w:r>
              <w:rPr>
                <w:webHidden/>
                <w:rStyle w:val="IndexLink"/>
                <w:rtl w:val="true"/>
              </w:rPr>
              <w:t>پیش درآمد</w:t>
            </w:r>
            <w:r>
              <w:rPr>
                <w:rStyle w:val="IndexLink"/>
                <w:rtl w:val="true"/>
              </w:rPr>
              <w:tab/>
            </w:r>
            <w:r>
              <w:rPr>
                <w:rStyle w:val="IndexLink"/>
              </w:rPr>
              <w:t>17</w:t>
            </w:r>
          </w:hyperlink>
        </w:p>
        <w:p>
          <w:pPr>
            <w:pStyle w:val="Contents3"/>
            <w:tabs>
              <w:tab w:val="clear" w:pos="8459"/>
              <w:tab w:val="right" w:pos="9026" w:leader="dot"/>
            </w:tabs>
            <w:rPr/>
          </w:pPr>
          <w:hyperlink w:anchor="__RefHeading___Toc2264398_211673320">
            <w:r>
              <w:rPr>
                <w:webHidden/>
                <w:rStyle w:val="IndexLink"/>
                <w:rtl w:val="true"/>
              </w:rPr>
              <w:t>امامت و بایستگی‌های آن</w:t>
            </w:r>
            <w:r>
              <w:rPr>
                <w:rStyle w:val="IndexLink"/>
                <w:rtl w:val="true"/>
              </w:rPr>
              <w:tab/>
            </w:r>
            <w:r>
              <w:rPr>
                <w:rStyle w:val="IndexLink"/>
              </w:rPr>
              <w:t>17</w:t>
            </w:r>
          </w:hyperlink>
        </w:p>
        <w:p>
          <w:pPr>
            <w:pStyle w:val="Contents4"/>
            <w:tabs>
              <w:tab w:val="clear" w:pos="8176"/>
              <w:tab w:val="right" w:pos="9026" w:leader="dot"/>
            </w:tabs>
            <w:rPr/>
          </w:pPr>
          <w:hyperlink w:anchor="__RefHeading___Toc2264400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264402_211673320">
            <w:r>
              <w:rPr>
                <w:webHidden/>
                <w:rStyle w:val="IndexLink"/>
                <w:rtl w:val="true"/>
              </w:rPr>
              <w:t>خلاصه‌ی پژوهش</w:t>
            </w:r>
            <w:r>
              <w:rPr>
                <w:rStyle w:val="IndexLink"/>
                <w:rtl w:val="true"/>
              </w:rPr>
              <w:tab/>
            </w:r>
            <w:r>
              <w:rPr>
                <w:rStyle w:val="IndexLink"/>
              </w:rPr>
              <w:t>28</w:t>
            </w:r>
          </w:hyperlink>
        </w:p>
        <w:p>
          <w:pPr>
            <w:pStyle w:val="Contents3"/>
            <w:tabs>
              <w:tab w:val="clear" w:pos="8459"/>
              <w:tab w:val="right" w:pos="9026" w:leader="dot"/>
            </w:tabs>
            <w:rPr/>
          </w:pPr>
          <w:hyperlink w:anchor="__RefHeading___Toc2264404_211673320">
            <w:r>
              <w:rPr>
                <w:webHidden/>
                <w:rStyle w:val="IndexLink"/>
                <w:rtl w:val="true"/>
              </w:rPr>
              <w:t>امامت امام زین‌العابدین</w:t>
            </w:r>
            <w:r>
              <w:rPr>
                <w:rStyle w:val="IndexLink"/>
                <w:rtl w:val="true"/>
              </w:rPr>
              <w:tab/>
            </w:r>
            <w:r>
              <w:rPr>
                <w:rStyle w:val="IndexLink"/>
              </w:rPr>
              <w:t>30</w:t>
            </w:r>
          </w:hyperlink>
        </w:p>
        <w:p>
          <w:pPr>
            <w:pStyle w:val="Contents4"/>
            <w:tabs>
              <w:tab w:val="clear" w:pos="8176"/>
              <w:tab w:val="right" w:pos="9026" w:leader="dot"/>
            </w:tabs>
            <w:rPr/>
          </w:pPr>
          <w:hyperlink w:anchor="__RefHeading___Toc2264406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264408_211673320">
            <w:r>
              <w:rPr>
                <w:webHidden/>
                <w:rStyle w:val="IndexLink"/>
                <w:rtl w:val="true"/>
              </w:rPr>
              <w:t>دیدگاه زیدیه</w:t>
            </w:r>
            <w:r>
              <w:rPr>
                <w:rStyle w:val="IndexLink"/>
                <w:rtl w:val="true"/>
              </w:rPr>
              <w:tab/>
            </w:r>
            <w:r>
              <w:rPr>
                <w:rStyle w:val="IndexLink"/>
              </w:rPr>
              <w:t>30</w:t>
            </w:r>
          </w:hyperlink>
        </w:p>
        <w:p>
          <w:pPr>
            <w:pStyle w:val="Contents4"/>
            <w:tabs>
              <w:tab w:val="clear" w:pos="8176"/>
              <w:tab w:val="right" w:pos="9026" w:leader="dot"/>
            </w:tabs>
            <w:rPr/>
          </w:pPr>
          <w:hyperlink w:anchor="__RefHeading___Toc2264410_211673320">
            <w:r>
              <w:rPr>
                <w:webHidden/>
                <w:rStyle w:val="IndexLink"/>
                <w:rtl w:val="true"/>
              </w:rPr>
              <w:t>دیدگاه اهل سنت</w:t>
            </w:r>
            <w:r>
              <w:rPr>
                <w:rStyle w:val="IndexLink"/>
                <w:rtl w:val="true"/>
              </w:rPr>
              <w:tab/>
            </w:r>
            <w:r>
              <w:rPr>
                <w:rStyle w:val="IndexLink"/>
              </w:rPr>
              <w:t>35</w:t>
            </w:r>
          </w:hyperlink>
        </w:p>
        <w:p>
          <w:pPr>
            <w:pStyle w:val="Contents4"/>
            <w:tabs>
              <w:tab w:val="clear" w:pos="8176"/>
              <w:tab w:val="right" w:pos="9026" w:leader="dot"/>
            </w:tabs>
            <w:rPr/>
          </w:pPr>
          <w:hyperlink w:anchor="__RefHeading___Toc2264412_211673320">
            <w:r>
              <w:rPr>
                <w:webHidden/>
                <w:rStyle w:val="IndexLink"/>
                <w:rtl w:val="true"/>
              </w:rPr>
              <w:t>اشاره به امامت امام سجاد</w:t>
            </w:r>
            <w:r>
              <w:rPr>
                <w:rStyle w:val="IndexLink"/>
                <w:rtl w:val="true"/>
              </w:rPr>
              <w:tab/>
            </w:r>
            <w:r>
              <w:rPr>
                <w:rStyle w:val="IndexLink"/>
              </w:rPr>
              <w:t>37</w:t>
            </w:r>
          </w:hyperlink>
        </w:p>
        <w:p>
          <w:pPr>
            <w:pStyle w:val="Contents2"/>
            <w:tabs>
              <w:tab w:val="clear" w:pos="8743"/>
              <w:tab w:val="right" w:pos="9026" w:leader="dot"/>
            </w:tabs>
            <w:rPr/>
          </w:pPr>
          <w:hyperlink w:anchor="__RefHeading___Toc2264414_211673320">
            <w:r>
              <w:rPr>
                <w:webHidden/>
                <w:rStyle w:val="IndexLink"/>
                <w:rtl w:val="true"/>
              </w:rPr>
              <w:t>دوران‌های مبارزه در زندگی امام سجاد 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264416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264418_211673320">
            <w:r>
              <w:rPr>
                <w:webHidden/>
                <w:rStyle w:val="IndexLink"/>
                <w:rtl w:val="true"/>
              </w:rPr>
              <w:t>در کربلا</w:t>
            </w:r>
            <w:r>
              <w:rPr>
                <w:rStyle w:val="IndexLink"/>
                <w:rtl w:val="true"/>
              </w:rPr>
              <w:tab/>
            </w:r>
            <w:r>
              <w:rPr>
                <w:rStyle w:val="IndexLink"/>
              </w:rPr>
              <w:t>42</w:t>
            </w:r>
          </w:hyperlink>
        </w:p>
        <w:p>
          <w:pPr>
            <w:pStyle w:val="Contents4"/>
            <w:tabs>
              <w:tab w:val="clear" w:pos="8176"/>
              <w:tab w:val="right" w:pos="9026" w:leader="dot"/>
            </w:tabs>
            <w:rPr/>
          </w:pPr>
          <w:hyperlink w:anchor="__RefHeading___Toc2264420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264422_211673320">
            <w:r>
              <w:rPr>
                <w:webHidden/>
                <w:rStyle w:val="IndexLink"/>
                <w:rtl w:val="true"/>
              </w:rPr>
              <w:t>نشانه‌های جهاد در سیره‌ی امام سجاد</w:t>
            </w:r>
            <w:r>
              <w:rPr>
                <w:rStyle w:val="IndexLink"/>
                <w:rtl w:val="true"/>
              </w:rPr>
              <w:tab/>
            </w:r>
            <w:r>
              <w:rPr>
                <w:rStyle w:val="IndexLink"/>
              </w:rPr>
              <w:t>45</w:t>
            </w:r>
          </w:hyperlink>
        </w:p>
        <w:p>
          <w:pPr>
            <w:pStyle w:val="Contents3"/>
            <w:tabs>
              <w:tab w:val="clear" w:pos="8459"/>
              <w:tab w:val="right" w:pos="9026" w:leader="dot"/>
            </w:tabs>
            <w:rPr/>
          </w:pPr>
          <w:hyperlink w:anchor="__RefHeading___Toc2264424_211673320">
            <w:r>
              <w:rPr>
                <w:webHidden/>
                <w:rStyle w:val="IndexLink"/>
                <w:rtl w:val="true"/>
              </w:rPr>
              <w:t>در اسارت</w:t>
            </w:r>
            <w:r>
              <w:rPr>
                <w:rStyle w:val="IndexLink"/>
                <w:rtl w:val="true"/>
              </w:rPr>
              <w:tab/>
            </w:r>
            <w:r>
              <w:rPr>
                <w:rStyle w:val="IndexLink"/>
              </w:rPr>
              <w:t>48</w:t>
            </w:r>
          </w:hyperlink>
        </w:p>
        <w:p>
          <w:pPr>
            <w:pStyle w:val="Contents4"/>
            <w:tabs>
              <w:tab w:val="clear" w:pos="8176"/>
              <w:tab w:val="right" w:pos="9026" w:leader="dot"/>
            </w:tabs>
            <w:rPr/>
          </w:pPr>
          <w:hyperlink w:anchor="__RefHeading___Toc2264426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264428_211673320">
            <w:r>
              <w:rPr>
                <w:webHidden/>
                <w:rStyle w:val="IndexLink"/>
                <w:rtl w:val="true"/>
              </w:rPr>
              <w:t>خطبه‌ی امام سجاد در مجلس یزید</w:t>
            </w:r>
            <w:r>
              <w:rPr>
                <w:rStyle w:val="IndexLink"/>
                <w:rtl w:val="true"/>
              </w:rPr>
              <w:tab/>
            </w:r>
            <w:r>
              <w:rPr>
                <w:rStyle w:val="IndexLink"/>
              </w:rPr>
              <w:t>51</w:t>
            </w:r>
          </w:hyperlink>
        </w:p>
        <w:p>
          <w:pPr>
            <w:pStyle w:val="Contents3"/>
            <w:tabs>
              <w:tab w:val="clear" w:pos="8459"/>
              <w:tab w:val="right" w:pos="9026" w:leader="dot"/>
            </w:tabs>
            <w:rPr/>
          </w:pPr>
          <w:hyperlink w:anchor="__RefHeading___Toc2264430_211673320">
            <w:r>
              <w:rPr>
                <w:webHidden/>
                <w:rStyle w:val="IndexLink"/>
                <w:rtl w:val="true"/>
              </w:rPr>
              <w:t>در مدینه</w:t>
            </w:r>
            <w:r>
              <w:rPr>
                <w:rStyle w:val="IndexLink"/>
                <w:rtl w:val="true"/>
              </w:rPr>
              <w:tab/>
            </w:r>
            <w:r>
              <w:rPr>
                <w:rStyle w:val="IndexLink"/>
              </w:rPr>
              <w:t>60</w:t>
            </w:r>
          </w:hyperlink>
        </w:p>
        <w:p>
          <w:pPr>
            <w:pStyle w:val="Contents4"/>
            <w:tabs>
              <w:tab w:val="clear" w:pos="8176"/>
              <w:tab w:val="right" w:pos="9026" w:leader="dot"/>
            </w:tabs>
            <w:rPr/>
          </w:pPr>
          <w:hyperlink w:anchor="__RefHeading___Toc2264432_2116733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264434_211673320">
            <w:r>
              <w:rPr>
                <w:webHidden/>
                <w:rStyle w:val="IndexLink"/>
                <w:rtl w:val="true"/>
              </w:rPr>
              <w:t>بازگشت امام سجاد و مسئولیت‌های سنگین او</w:t>
            </w:r>
            <w:r>
              <w:rPr>
                <w:rStyle w:val="IndexLink"/>
                <w:rtl w:val="true"/>
              </w:rPr>
              <w:tab/>
            </w:r>
            <w:r>
              <w:rPr>
                <w:rStyle w:val="IndexLink"/>
              </w:rPr>
              <w:t>61</w:t>
            </w:r>
          </w:hyperlink>
        </w:p>
        <w:p>
          <w:pPr>
            <w:pStyle w:val="Contents4"/>
            <w:tabs>
              <w:tab w:val="clear" w:pos="8176"/>
              <w:tab w:val="right" w:pos="9026" w:leader="dot"/>
            </w:tabs>
            <w:rPr/>
          </w:pPr>
          <w:hyperlink w:anchor="__RefHeading___Toc2264436_211673320">
            <w:r>
              <w:rPr>
                <w:webHidden/>
                <w:rStyle w:val="IndexLink"/>
                <w:rtl w:val="true"/>
              </w:rPr>
              <w:t>اقدام بی‌نظیر</w:t>
            </w:r>
            <w:r>
              <w:rPr>
                <w:rStyle w:val="IndexLink"/>
                <w:rtl w:val="true"/>
              </w:rPr>
              <w:tab/>
            </w:r>
            <w:r>
              <w:rPr>
                <w:rStyle w:val="IndexLink"/>
              </w:rPr>
              <w:t>62</w:t>
            </w:r>
          </w:hyperlink>
        </w:p>
        <w:p>
          <w:pPr>
            <w:pStyle w:val="Contents4"/>
            <w:tabs>
              <w:tab w:val="clear" w:pos="8176"/>
              <w:tab w:val="right" w:pos="9026" w:leader="dot"/>
            </w:tabs>
            <w:rPr/>
          </w:pPr>
          <w:hyperlink w:anchor="__RefHeading___Toc2264438_211673320">
            <w:r>
              <w:rPr>
                <w:webHidden/>
                <w:rStyle w:val="IndexLink"/>
                <w:rtl w:val="true"/>
              </w:rPr>
              <w:t>واقعه‌ی حره</w:t>
            </w:r>
            <w:r>
              <w:rPr>
                <w:rStyle w:val="IndexLink"/>
                <w:rtl w:val="true"/>
              </w:rPr>
              <w:tab/>
            </w:r>
            <w:r>
              <w:rPr>
                <w:rStyle w:val="IndexLink"/>
              </w:rPr>
              <w:t>67</w:t>
            </w:r>
          </w:hyperlink>
        </w:p>
        <w:p>
          <w:pPr>
            <w:pStyle w:val="Contents4"/>
            <w:tabs>
              <w:tab w:val="clear" w:pos="8176"/>
              <w:tab w:val="right" w:pos="9026" w:leader="dot"/>
            </w:tabs>
            <w:rPr/>
          </w:pPr>
          <w:hyperlink w:anchor="__RefHeading___Toc2264440_211673320">
            <w:r>
              <w:rPr>
                <w:webHidden/>
                <w:rStyle w:val="IndexLink"/>
                <w:rtl w:val="true"/>
              </w:rPr>
              <w:t>مسئولیت رهبری</w:t>
            </w:r>
            <w:r>
              <w:rPr>
                <w:rStyle w:val="IndexLink"/>
                <w:rtl w:val="true"/>
              </w:rPr>
              <w:tab/>
            </w:r>
            <w:r>
              <w:rPr>
                <w:rStyle w:val="IndexLink"/>
              </w:rPr>
              <w:t>74</w:t>
            </w:r>
          </w:hyperlink>
        </w:p>
        <w:p>
          <w:pPr>
            <w:pStyle w:val="Contents2"/>
            <w:tabs>
              <w:tab w:val="clear" w:pos="8743"/>
              <w:tab w:val="right" w:pos="9026" w:leader="dot"/>
            </w:tabs>
            <w:rPr/>
          </w:pPr>
          <w:hyperlink w:anchor="__RefHeading___Toc2264442_211673320">
            <w:r>
              <w:rPr>
                <w:webHidden/>
                <w:rStyle w:val="IndexLink"/>
                <w:rtl w:val="true"/>
              </w:rPr>
              <w:t>مبارزه فکری و علمی</w:t>
            </w:r>
            <w:r>
              <w:rPr>
                <w:rStyle w:val="IndexLink"/>
                <w:rtl w:val="true"/>
              </w:rPr>
              <w:tab/>
            </w:r>
            <w:r>
              <w:rPr>
                <w:rStyle w:val="IndexLink"/>
              </w:rPr>
              <w:t>79</w:t>
            </w:r>
          </w:hyperlink>
        </w:p>
        <w:p>
          <w:pPr>
            <w:pStyle w:val="Contents3"/>
            <w:tabs>
              <w:tab w:val="clear" w:pos="8459"/>
              <w:tab w:val="right" w:pos="9026" w:leader="dot"/>
            </w:tabs>
            <w:rPr/>
          </w:pPr>
          <w:hyperlink w:anchor="__RefHeading___Toc2264444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264446_211673320">
            <w:r>
              <w:rPr>
                <w:webHidden/>
                <w:rStyle w:val="IndexLink"/>
                <w:rtl w:val="true"/>
              </w:rPr>
              <w:t>قرآن و حدیث</w:t>
            </w:r>
            <w:r>
              <w:rPr>
                <w:rStyle w:val="IndexLink"/>
                <w:rtl w:val="true"/>
              </w:rPr>
              <w:tab/>
            </w:r>
            <w:r>
              <w:rPr>
                <w:rStyle w:val="IndexLink"/>
              </w:rPr>
              <w:t>82</w:t>
            </w:r>
          </w:hyperlink>
        </w:p>
        <w:p>
          <w:pPr>
            <w:pStyle w:val="Contents4"/>
            <w:tabs>
              <w:tab w:val="clear" w:pos="8176"/>
              <w:tab w:val="right" w:pos="9026" w:leader="dot"/>
            </w:tabs>
            <w:rPr/>
          </w:pPr>
          <w:hyperlink w:anchor="__RefHeading___Toc2264448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264450_211673320">
            <w:r>
              <w:rPr>
                <w:webHidden/>
                <w:rStyle w:val="IndexLink"/>
                <w:rtl w:val="true"/>
              </w:rPr>
              <w:t>همراه با قرآن</w:t>
            </w:r>
            <w:r>
              <w:rPr>
                <w:rStyle w:val="IndexLink"/>
                <w:rtl w:val="true"/>
              </w:rPr>
              <w:tab/>
            </w:r>
            <w:r>
              <w:rPr>
                <w:rStyle w:val="IndexLink"/>
              </w:rPr>
              <w:t>85</w:t>
            </w:r>
          </w:hyperlink>
        </w:p>
        <w:p>
          <w:pPr>
            <w:pStyle w:val="Contents3"/>
            <w:tabs>
              <w:tab w:val="clear" w:pos="8459"/>
              <w:tab w:val="right" w:pos="9026" w:leader="dot"/>
            </w:tabs>
            <w:rPr/>
          </w:pPr>
          <w:hyperlink w:anchor="__RefHeading___Toc2264452_211673320">
            <w:r>
              <w:rPr>
                <w:webHidden/>
                <w:rStyle w:val="IndexLink"/>
                <w:rtl w:val="true"/>
              </w:rPr>
              <w:t>اندیشه و عقیده</w:t>
            </w:r>
            <w:r>
              <w:rPr>
                <w:rStyle w:val="IndexLink"/>
                <w:rtl w:val="true"/>
              </w:rPr>
              <w:tab/>
            </w:r>
            <w:r>
              <w:rPr>
                <w:rStyle w:val="IndexLink"/>
              </w:rPr>
              <w:t>89</w:t>
            </w:r>
          </w:hyperlink>
        </w:p>
        <w:p>
          <w:pPr>
            <w:pStyle w:val="Contents4"/>
            <w:tabs>
              <w:tab w:val="clear" w:pos="8176"/>
              <w:tab w:val="right" w:pos="9026" w:leader="dot"/>
            </w:tabs>
            <w:rPr/>
          </w:pPr>
          <w:hyperlink w:anchor="__RefHeading___Toc2264454_21167332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264456_211673320">
            <w:r>
              <w:rPr>
                <w:webHidden/>
                <w:rStyle w:val="IndexLink"/>
                <w:rtl w:val="true"/>
              </w:rPr>
              <w:t>عقیده‌ی جبر</w:t>
            </w:r>
            <w:r>
              <w:rPr>
                <w:rStyle w:val="IndexLink"/>
                <w:rtl w:val="true"/>
              </w:rPr>
              <w:tab/>
            </w:r>
            <w:r>
              <w:rPr>
                <w:rStyle w:val="IndexLink"/>
              </w:rPr>
              <w:t>90</w:t>
            </w:r>
          </w:hyperlink>
        </w:p>
        <w:p>
          <w:pPr>
            <w:pStyle w:val="Contents4"/>
            <w:tabs>
              <w:tab w:val="clear" w:pos="8176"/>
              <w:tab w:val="right" w:pos="9026" w:leader="dot"/>
            </w:tabs>
            <w:rPr/>
          </w:pPr>
          <w:hyperlink w:anchor="__RefHeading___Toc2264458_211673320">
            <w:r>
              <w:rPr>
                <w:webHidden/>
                <w:rStyle w:val="IndexLink"/>
                <w:rtl w:val="true"/>
              </w:rPr>
              <w:t>عقیده‌ی تشبیه و تجسیم</w:t>
            </w:r>
            <w:r>
              <w:rPr>
                <w:rStyle w:val="IndexLink"/>
                <w:rtl w:val="true"/>
              </w:rPr>
              <w:tab/>
            </w:r>
            <w:r>
              <w:rPr>
                <w:rStyle w:val="IndexLink"/>
              </w:rPr>
              <w:t>93</w:t>
            </w:r>
          </w:hyperlink>
        </w:p>
        <w:p>
          <w:pPr>
            <w:pStyle w:val="Contents4"/>
            <w:tabs>
              <w:tab w:val="clear" w:pos="8176"/>
              <w:tab w:val="right" w:pos="9026" w:leader="dot"/>
            </w:tabs>
            <w:rPr/>
          </w:pPr>
          <w:hyperlink w:anchor="__RefHeading___Toc2264460_211673320">
            <w:r>
              <w:rPr>
                <w:webHidden/>
                <w:rStyle w:val="IndexLink"/>
                <w:rtl w:val="true"/>
              </w:rPr>
              <w:t>کمدی ارجاء</w:t>
            </w:r>
            <w:r>
              <w:rPr>
                <w:rStyle w:val="IndexLink"/>
                <w:rtl w:val="true"/>
              </w:rPr>
              <w:tab/>
            </w:r>
            <w:r>
              <w:rPr>
                <w:rStyle w:val="IndexLink"/>
              </w:rPr>
              <w:t>95</w:t>
            </w:r>
          </w:hyperlink>
        </w:p>
        <w:p>
          <w:pPr>
            <w:pStyle w:val="Contents4"/>
            <w:tabs>
              <w:tab w:val="clear" w:pos="8176"/>
              <w:tab w:val="right" w:pos="9026" w:leader="dot"/>
            </w:tabs>
            <w:rPr/>
          </w:pPr>
          <w:hyperlink w:anchor="__RefHeading___Toc2264462_211673320">
            <w:r>
              <w:rPr>
                <w:webHidden/>
                <w:rStyle w:val="IndexLink"/>
                <w:rtl w:val="true"/>
              </w:rPr>
              <w:t>امامت و ولایت</w:t>
            </w:r>
            <w:r>
              <w:rPr>
                <w:rStyle w:val="IndexLink"/>
                <w:rtl w:val="true"/>
              </w:rPr>
              <w:tab/>
            </w:r>
            <w:r>
              <w:rPr>
                <w:rStyle w:val="IndexLink"/>
              </w:rPr>
              <w:t>99</w:t>
            </w:r>
          </w:hyperlink>
        </w:p>
        <w:p>
          <w:pPr>
            <w:pStyle w:val="Contents4"/>
            <w:tabs>
              <w:tab w:val="clear" w:pos="8176"/>
              <w:tab w:val="right" w:pos="9026" w:leader="dot"/>
            </w:tabs>
            <w:rPr/>
          </w:pPr>
          <w:hyperlink w:anchor="__RefHeading___Toc2264464_211673320">
            <w:r>
              <w:rPr>
                <w:webHidden/>
                <w:rStyle w:val="IndexLink"/>
                <w:rtl w:val="true"/>
              </w:rPr>
              <w:t>دامن زدن به مسأله خلافت شیخین</w:t>
            </w:r>
            <w:r>
              <w:rPr>
                <w:rStyle w:val="IndexLink"/>
                <w:rtl w:val="true"/>
              </w:rPr>
              <w:tab/>
            </w:r>
            <w:r>
              <w:rPr>
                <w:rStyle w:val="IndexLink"/>
              </w:rPr>
              <w:t>103</w:t>
            </w:r>
          </w:hyperlink>
        </w:p>
        <w:p>
          <w:pPr>
            <w:pStyle w:val="Contents4"/>
            <w:tabs>
              <w:tab w:val="clear" w:pos="8176"/>
              <w:tab w:val="right" w:pos="9026" w:leader="dot"/>
            </w:tabs>
            <w:rPr/>
          </w:pPr>
          <w:hyperlink w:anchor="__RefHeading___Toc2264466_211673320">
            <w:r>
              <w:rPr>
                <w:webHidden/>
                <w:rStyle w:val="IndexLink"/>
                <w:rtl w:val="true"/>
              </w:rPr>
              <w:t>نماز گزاردن با مخالفان</w:t>
            </w:r>
            <w:r>
              <w:rPr>
                <w:rStyle w:val="IndexLink"/>
                <w:rtl w:val="true"/>
              </w:rPr>
              <w:tab/>
            </w:r>
            <w:r>
              <w:rPr>
                <w:rStyle w:val="IndexLink"/>
              </w:rPr>
              <w:t>113</w:t>
            </w:r>
          </w:hyperlink>
        </w:p>
        <w:p>
          <w:pPr>
            <w:pStyle w:val="Contents3"/>
            <w:tabs>
              <w:tab w:val="clear" w:pos="8459"/>
              <w:tab w:val="right" w:pos="9026" w:leader="dot"/>
            </w:tabs>
            <w:rPr/>
          </w:pPr>
          <w:hyperlink w:anchor="__RefHeading___Toc2264468_211673320">
            <w:r>
              <w:rPr>
                <w:webHidden/>
                <w:rStyle w:val="IndexLink"/>
                <w:rtl w:val="true"/>
              </w:rPr>
              <w:t>شریعت و احکام</w:t>
            </w:r>
            <w:r>
              <w:rPr>
                <w:rStyle w:val="IndexLink"/>
                <w:rtl w:val="true"/>
              </w:rPr>
              <w:tab/>
            </w:r>
            <w:r>
              <w:rPr>
                <w:rStyle w:val="IndexLink"/>
              </w:rPr>
              <w:t>115</w:t>
            </w:r>
          </w:hyperlink>
        </w:p>
        <w:p>
          <w:pPr>
            <w:pStyle w:val="Contents3"/>
            <w:tabs>
              <w:tab w:val="clear" w:pos="8459"/>
              <w:tab w:val="right" w:pos="9026" w:leader="dot"/>
            </w:tabs>
            <w:rPr/>
          </w:pPr>
          <w:hyperlink w:anchor="__RefHeading___Toc2264470_211673320">
            <w:r>
              <w:rPr>
                <w:webHidden/>
                <w:rStyle w:val="IndexLink"/>
                <w:rtl w:val="true"/>
              </w:rPr>
              <w:t>بازسازی کعبه‌ی معظمه</w:t>
            </w:r>
            <w:r>
              <w:rPr>
                <w:rStyle w:val="IndexLink"/>
                <w:rtl w:val="true"/>
              </w:rPr>
              <w:tab/>
            </w:r>
            <w:r>
              <w:rPr>
                <w:rStyle w:val="IndexLink"/>
              </w:rPr>
              <w:t>120</w:t>
            </w:r>
          </w:hyperlink>
        </w:p>
        <w:p>
          <w:pPr>
            <w:pStyle w:val="Contents2"/>
            <w:tabs>
              <w:tab w:val="clear" w:pos="8743"/>
              <w:tab w:val="right" w:pos="9026" w:leader="dot"/>
            </w:tabs>
            <w:rPr/>
          </w:pPr>
          <w:hyperlink w:anchor="__RefHeading___Toc2264472_211673320">
            <w:r>
              <w:rPr>
                <w:webHidden/>
                <w:rStyle w:val="IndexLink"/>
                <w:rtl w:val="true"/>
              </w:rPr>
              <w:t>مبارزه‌ی اجتماعی و عملی</w:t>
            </w:r>
            <w:r>
              <w:rPr>
                <w:rStyle w:val="IndexLink"/>
                <w:rtl w:val="true"/>
              </w:rPr>
              <w:tab/>
            </w:r>
            <w:r>
              <w:rPr>
                <w:rStyle w:val="IndexLink"/>
              </w:rPr>
              <w:t>123</w:t>
            </w:r>
          </w:hyperlink>
        </w:p>
        <w:p>
          <w:pPr>
            <w:pStyle w:val="Contents3"/>
            <w:tabs>
              <w:tab w:val="clear" w:pos="8459"/>
              <w:tab w:val="right" w:pos="9026" w:leader="dot"/>
            </w:tabs>
            <w:rPr/>
          </w:pPr>
          <w:hyperlink w:anchor="__RefHeading___Toc2264474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264476_211673320">
            <w:r>
              <w:rPr>
                <w:webHidden/>
                <w:rStyle w:val="IndexLink"/>
                <w:rtl w:val="true"/>
              </w:rPr>
              <w:t>اخلاق و تربیت</w:t>
            </w:r>
            <w:r>
              <w:rPr>
                <w:rStyle w:val="IndexLink"/>
                <w:rtl w:val="true"/>
              </w:rPr>
              <w:tab/>
            </w:r>
            <w:r>
              <w:rPr>
                <w:rStyle w:val="IndexLink"/>
              </w:rPr>
              <w:t>125</w:t>
            </w:r>
          </w:hyperlink>
        </w:p>
        <w:p>
          <w:pPr>
            <w:pStyle w:val="Contents4"/>
            <w:tabs>
              <w:tab w:val="clear" w:pos="8176"/>
              <w:tab w:val="right" w:pos="9026" w:leader="dot"/>
            </w:tabs>
            <w:rPr/>
          </w:pPr>
          <w:hyperlink w:anchor="__RefHeading___Toc2264478_2116733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264480_211673320">
            <w:r>
              <w:rPr>
                <w:webHidden/>
                <w:rStyle w:val="IndexLink"/>
                <w:rtl w:val="true"/>
              </w:rPr>
              <w:t>گذشت، یکی از نمونه‌های اخلاق زیبای امام سجاد</w:t>
            </w:r>
            <w:r>
              <w:rPr>
                <w:rStyle w:val="IndexLink"/>
                <w:rtl w:val="true"/>
              </w:rPr>
              <w:tab/>
            </w:r>
            <w:r>
              <w:rPr>
                <w:rStyle w:val="IndexLink"/>
              </w:rPr>
              <w:t>126</w:t>
            </w:r>
          </w:hyperlink>
        </w:p>
        <w:p>
          <w:pPr>
            <w:pStyle w:val="Contents3"/>
            <w:tabs>
              <w:tab w:val="clear" w:pos="8459"/>
              <w:tab w:val="right" w:pos="9026" w:leader="dot"/>
            </w:tabs>
            <w:rPr/>
          </w:pPr>
          <w:hyperlink w:anchor="__RefHeading___Toc2264482_211673320">
            <w:r>
              <w:rPr>
                <w:webHidden/>
                <w:rStyle w:val="IndexLink"/>
                <w:rtl w:val="true"/>
              </w:rPr>
              <w:t>اصلاح و امور دولت</w:t>
            </w:r>
            <w:r>
              <w:rPr>
                <w:rStyle w:val="IndexLink"/>
                <w:rtl w:val="true"/>
              </w:rPr>
              <w:tab/>
            </w:r>
            <w:r>
              <w:rPr>
                <w:rStyle w:val="IndexLink"/>
              </w:rPr>
              <w:t>140</w:t>
            </w:r>
          </w:hyperlink>
        </w:p>
        <w:p>
          <w:pPr>
            <w:pStyle w:val="Contents3"/>
            <w:tabs>
              <w:tab w:val="clear" w:pos="8459"/>
              <w:tab w:val="right" w:pos="9026" w:leader="dot"/>
            </w:tabs>
            <w:rPr/>
          </w:pPr>
          <w:hyperlink w:anchor="__RefHeading___Toc2264484_211673320">
            <w:r>
              <w:rPr>
                <w:webHidden/>
                <w:rStyle w:val="IndexLink"/>
                <w:rtl w:val="true"/>
              </w:rPr>
              <w:t>مبارزه با فساد</w:t>
            </w:r>
            <w:r>
              <w:rPr>
                <w:rStyle w:val="IndexLink"/>
                <w:rtl w:val="true"/>
              </w:rPr>
              <w:tab/>
            </w:r>
            <w:r>
              <w:rPr>
                <w:rStyle w:val="IndexLink"/>
              </w:rPr>
              <w:t>143</w:t>
            </w:r>
          </w:hyperlink>
        </w:p>
        <w:p>
          <w:pPr>
            <w:pStyle w:val="Contents4"/>
            <w:tabs>
              <w:tab w:val="clear" w:pos="8176"/>
              <w:tab w:val="right" w:pos="9026" w:leader="dot"/>
            </w:tabs>
            <w:rPr/>
          </w:pPr>
          <w:hyperlink w:anchor="__RefHeading___Toc2264486_2116733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264488_211673320">
            <w:r>
              <w:rPr>
                <w:webHidden/>
                <w:rStyle w:val="IndexLink"/>
                <w:rtl w:val="true"/>
              </w:rPr>
              <w:t>مبارزه با تعصب و نژادپرستی</w:t>
            </w:r>
            <w:r>
              <w:rPr>
                <w:rStyle w:val="IndexLink"/>
                <w:rtl w:val="true"/>
              </w:rPr>
              <w:tab/>
            </w:r>
            <w:r>
              <w:rPr>
                <w:rStyle w:val="IndexLink"/>
              </w:rPr>
              <w:t>143</w:t>
            </w:r>
          </w:hyperlink>
        </w:p>
        <w:p>
          <w:pPr>
            <w:pStyle w:val="Contents4"/>
            <w:tabs>
              <w:tab w:val="clear" w:pos="8176"/>
              <w:tab w:val="right" w:pos="9026" w:leader="dot"/>
            </w:tabs>
            <w:rPr/>
          </w:pPr>
          <w:hyperlink w:anchor="__RefHeading___Toc2264490_211673320">
            <w:r>
              <w:rPr>
                <w:webHidden/>
                <w:rStyle w:val="IndexLink"/>
                <w:rtl w:val="true"/>
              </w:rPr>
              <w:t>مبارزه بر ضد فقر</w:t>
            </w:r>
            <w:r>
              <w:rPr>
                <w:rStyle w:val="IndexLink"/>
                <w:rtl w:val="true"/>
              </w:rPr>
              <w:tab/>
            </w:r>
            <w:r>
              <w:rPr>
                <w:rStyle w:val="IndexLink"/>
              </w:rPr>
              <w:t>149</w:t>
            </w:r>
          </w:hyperlink>
        </w:p>
        <w:p>
          <w:pPr>
            <w:pStyle w:val="Contents5"/>
            <w:tabs>
              <w:tab w:val="clear" w:pos="7892"/>
              <w:tab w:val="right" w:pos="9026" w:leader="dot"/>
            </w:tabs>
            <w:rPr/>
          </w:pPr>
          <w:hyperlink w:anchor="__RefHeading___Toc2264492_2116733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264494_211673320">
            <w:r>
              <w:rPr>
                <w:webHidden/>
                <w:rStyle w:val="IndexLink"/>
                <w:rtl w:val="true"/>
              </w:rPr>
              <w:t>شیوه‌ای دیگر در تأکید بر مبارزه با فقر</w:t>
            </w:r>
            <w:r>
              <w:rPr>
                <w:rStyle w:val="IndexLink"/>
                <w:rtl w:val="true"/>
              </w:rPr>
              <w:tab/>
            </w:r>
            <w:r>
              <w:rPr>
                <w:rStyle w:val="IndexLink"/>
              </w:rPr>
              <w:t>152</w:t>
            </w:r>
          </w:hyperlink>
        </w:p>
        <w:p>
          <w:pPr>
            <w:pStyle w:val="Contents4"/>
            <w:tabs>
              <w:tab w:val="clear" w:pos="8176"/>
              <w:tab w:val="right" w:pos="9026" w:leader="dot"/>
            </w:tabs>
            <w:rPr/>
          </w:pPr>
          <w:hyperlink w:anchor="__RefHeading___Toc2264496_211673320">
            <w:r>
              <w:rPr>
                <w:webHidden/>
                <w:rStyle w:val="IndexLink"/>
                <w:rtl w:val="true"/>
              </w:rPr>
              <w:t>مبارزه با برده‌داری</w:t>
            </w:r>
            <w:r>
              <w:rPr>
                <w:rStyle w:val="IndexLink"/>
                <w:rtl w:val="true"/>
              </w:rPr>
              <w:tab/>
            </w:r>
            <w:r>
              <w:rPr>
                <w:rStyle w:val="IndexLink"/>
              </w:rPr>
              <w:t>154</w:t>
            </w:r>
          </w:hyperlink>
        </w:p>
        <w:p>
          <w:pPr>
            <w:pStyle w:val="Contents3"/>
            <w:tabs>
              <w:tab w:val="clear" w:pos="8459"/>
              <w:tab w:val="right" w:pos="9026" w:leader="dot"/>
            </w:tabs>
            <w:rPr/>
          </w:pPr>
          <w:hyperlink w:anchor="__RefHeading___Toc2264498_211673320">
            <w:r>
              <w:rPr>
                <w:webHidden/>
                <w:rStyle w:val="IndexLink"/>
                <w:rtl w:val="true"/>
              </w:rPr>
              <w:t>کتاب رسالة الحقوق</w:t>
            </w:r>
            <w:r>
              <w:rPr>
                <w:rStyle w:val="IndexLink"/>
                <w:rtl w:val="true"/>
              </w:rPr>
              <w:tab/>
            </w:r>
            <w:r>
              <w:rPr>
                <w:rStyle w:val="IndexLink"/>
              </w:rPr>
              <w:t>162</w:t>
            </w:r>
          </w:hyperlink>
        </w:p>
        <w:p>
          <w:pPr>
            <w:pStyle w:val="Contents2"/>
            <w:tabs>
              <w:tab w:val="clear" w:pos="8743"/>
              <w:tab w:val="right" w:pos="9026" w:leader="dot"/>
            </w:tabs>
            <w:rPr/>
          </w:pPr>
          <w:hyperlink w:anchor="__RefHeading___Toc2264500_211673320">
            <w:r>
              <w:rPr>
                <w:webHidden/>
                <w:rStyle w:val="IndexLink"/>
                <w:rtl w:val="true"/>
              </w:rPr>
              <w:t>تعهداتی بی‌نظیر در زندگی امام سجاد علیه‌السلام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264502_2116733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2264504_211673320">
            <w:r>
              <w:rPr>
                <w:webHidden/>
                <w:rStyle w:val="IndexLink"/>
                <w:rtl w:val="true"/>
              </w:rPr>
              <w:t>زهد و عبادت</w:t>
            </w:r>
            <w:r>
              <w:rPr>
                <w:rStyle w:val="IndexLink"/>
                <w:rtl w:val="true"/>
              </w:rPr>
              <w:tab/>
            </w:r>
            <w:r>
              <w:rPr>
                <w:rStyle w:val="IndexLink"/>
              </w:rPr>
              <w:t>168</w:t>
            </w:r>
          </w:hyperlink>
        </w:p>
        <w:p>
          <w:pPr>
            <w:pStyle w:val="Contents3"/>
            <w:tabs>
              <w:tab w:val="clear" w:pos="8459"/>
              <w:tab w:val="right" w:pos="9026" w:leader="dot"/>
            </w:tabs>
            <w:rPr/>
          </w:pPr>
          <w:hyperlink w:anchor="__RefHeading___Toc2264506_211673320">
            <w:r>
              <w:rPr>
                <w:webHidden/>
                <w:rStyle w:val="IndexLink"/>
                <w:rtl w:val="true"/>
              </w:rPr>
              <w:t>گریستن بر سرور شهیدان</w:t>
            </w:r>
            <w:r>
              <w:rPr>
                <w:rStyle w:val="IndexLink"/>
                <w:rtl w:val="true"/>
              </w:rPr>
              <w:tab/>
            </w:r>
            <w:r>
              <w:rPr>
                <w:rStyle w:val="IndexLink"/>
              </w:rPr>
              <w:t>193</w:t>
            </w:r>
          </w:hyperlink>
        </w:p>
        <w:p>
          <w:pPr>
            <w:pStyle w:val="Contents3"/>
            <w:tabs>
              <w:tab w:val="clear" w:pos="8459"/>
              <w:tab w:val="right" w:pos="9026" w:leader="dot"/>
            </w:tabs>
            <w:rPr/>
          </w:pPr>
          <w:hyperlink w:anchor="__RefHeading___Toc2264508_211673320">
            <w:r>
              <w:rPr>
                <w:webHidden/>
                <w:rStyle w:val="IndexLink"/>
                <w:rtl w:val="true"/>
              </w:rPr>
              <w:t>دعا</w:t>
            </w:r>
            <w:r>
              <w:rPr>
                <w:rStyle w:val="IndexLink"/>
                <w:rtl w:val="true"/>
              </w:rPr>
              <w:tab/>
            </w:r>
            <w:r>
              <w:rPr>
                <w:rStyle w:val="IndexLink"/>
              </w:rPr>
              <w:t>203</w:t>
            </w:r>
          </w:hyperlink>
        </w:p>
        <w:p>
          <w:pPr>
            <w:pStyle w:val="Contents3"/>
            <w:tabs>
              <w:tab w:val="clear" w:pos="8459"/>
              <w:tab w:val="right" w:pos="9026" w:leader="dot"/>
            </w:tabs>
            <w:rPr/>
          </w:pPr>
          <w:hyperlink w:anchor="__RefHeading___Toc2264510_211673320">
            <w:r>
              <w:rPr>
                <w:webHidden/>
                <w:rStyle w:val="IndexLink"/>
                <w:rtl w:val="true"/>
              </w:rPr>
              <w:t>هدف و درونمایه‌ی صحیفه‌ی سجادیه</w:t>
            </w:r>
            <w:r>
              <w:rPr>
                <w:rStyle w:val="IndexLink"/>
                <w:rtl w:val="true"/>
              </w:rPr>
              <w:tab/>
            </w:r>
            <w:r>
              <w:rPr>
                <w:rStyle w:val="IndexLink"/>
              </w:rPr>
              <w:t>206</w:t>
            </w:r>
          </w:hyperlink>
        </w:p>
        <w:p>
          <w:pPr>
            <w:pStyle w:val="Contents4"/>
            <w:tabs>
              <w:tab w:val="clear" w:pos="8176"/>
              <w:tab w:val="right" w:pos="9026" w:leader="dot"/>
            </w:tabs>
            <w:rPr/>
          </w:pPr>
          <w:hyperlink w:anchor="__RefHeading___Toc2264512_211673320">
            <w:r>
              <w:rPr>
                <w:webHidden/>
                <w:rStyle w:val="IndexLink"/>
                <w:rtl w:val="true"/>
              </w:rPr>
              <w:t>هدف صحیفه</w:t>
            </w:r>
            <w:r>
              <w:rPr>
                <w:rStyle w:val="IndexLink"/>
                <w:rtl w:val="true"/>
              </w:rPr>
              <w:tab/>
            </w:r>
            <w:r>
              <w:rPr>
                <w:rStyle w:val="IndexLink"/>
              </w:rPr>
              <w:t>206</w:t>
            </w:r>
          </w:hyperlink>
        </w:p>
        <w:p>
          <w:pPr>
            <w:pStyle w:val="Contents4"/>
            <w:tabs>
              <w:tab w:val="clear" w:pos="8176"/>
              <w:tab w:val="right" w:pos="9026" w:leader="dot"/>
            </w:tabs>
            <w:rPr/>
          </w:pPr>
          <w:hyperlink w:anchor="__RefHeading___Toc2264514_211673320">
            <w:r>
              <w:rPr>
                <w:webHidden/>
                <w:rStyle w:val="IndexLink"/>
                <w:rtl w:val="true"/>
              </w:rPr>
              <w:t>محتوای صحیفه‌ی سجادیه</w:t>
            </w:r>
            <w:r>
              <w:rPr>
                <w:rStyle w:val="IndexLink"/>
                <w:rtl w:val="true"/>
              </w:rPr>
              <w:tab/>
            </w:r>
            <w:r>
              <w:rPr>
                <w:rStyle w:val="IndexLink"/>
              </w:rPr>
              <w:t>210</w:t>
            </w:r>
          </w:hyperlink>
        </w:p>
        <w:p>
          <w:pPr>
            <w:pStyle w:val="Contents5"/>
            <w:tabs>
              <w:tab w:val="clear" w:pos="7892"/>
              <w:tab w:val="right" w:pos="9026" w:leader="dot"/>
            </w:tabs>
            <w:rPr/>
          </w:pPr>
          <w:hyperlink w:anchor="__RefHeading___Toc2264516_21167332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2264518_211673320">
            <w:r>
              <w:rPr>
                <w:webHidden/>
                <w:rStyle w:val="IndexLink"/>
                <w:rtl w:val="true"/>
              </w:rPr>
              <w:t>دعای امام برای مرزداران</w:t>
            </w:r>
            <w:r>
              <w:rPr>
                <w:rStyle w:val="IndexLink"/>
                <w:rtl w:val="true"/>
              </w:rPr>
              <w:tab/>
            </w:r>
            <w:r>
              <w:rPr>
                <w:rStyle w:val="IndexLink"/>
              </w:rPr>
              <w:t>210</w:t>
            </w:r>
          </w:hyperlink>
        </w:p>
        <w:p>
          <w:pPr>
            <w:pStyle w:val="Contents5"/>
            <w:tabs>
              <w:tab w:val="clear" w:pos="7892"/>
              <w:tab w:val="right" w:pos="9026" w:leader="dot"/>
            </w:tabs>
            <w:rPr/>
          </w:pPr>
          <w:hyperlink w:anchor="__RefHeading___Toc2264520_211673320">
            <w:r>
              <w:rPr>
                <w:webHidden/>
                <w:rStyle w:val="IndexLink"/>
                <w:rtl w:val="true"/>
              </w:rPr>
              <w:t>نیایش در خواست باران پس از خشکسالی</w:t>
            </w:r>
            <w:r>
              <w:rPr>
                <w:rStyle w:val="IndexLink"/>
                <w:rtl w:val="true"/>
              </w:rPr>
              <w:tab/>
            </w:r>
            <w:r>
              <w:rPr>
                <w:rStyle w:val="IndexLink"/>
              </w:rPr>
              <w:t>217</w:t>
            </w:r>
          </w:hyperlink>
        </w:p>
        <w:p>
          <w:pPr>
            <w:pStyle w:val="Contents2"/>
            <w:tabs>
              <w:tab w:val="clear" w:pos="8743"/>
              <w:tab w:val="right" w:pos="9026" w:leader="dot"/>
            </w:tabs>
            <w:rPr/>
          </w:pPr>
          <w:hyperlink w:anchor="__RefHeading___Toc2264522_211673320">
            <w:r>
              <w:rPr>
                <w:webHidden/>
                <w:rStyle w:val="IndexLink"/>
                <w:rtl w:val="true"/>
              </w:rPr>
              <w:t>مواضع سرنوشت‌ساز امام زین‌العابدین علیه‌السلام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264524_2116733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2264526_211673320">
            <w:r>
              <w:rPr>
                <w:webHidden/>
                <w:rStyle w:val="IndexLink"/>
                <w:rtl w:val="true"/>
              </w:rPr>
              <w:t>موضع امام سجاد نسبت به ستمگران</w:t>
            </w:r>
            <w:r>
              <w:rPr>
                <w:rStyle w:val="IndexLink"/>
                <w:rtl w:val="true"/>
              </w:rPr>
              <w:tab/>
            </w:r>
            <w:r>
              <w:rPr>
                <w:rStyle w:val="IndexLink"/>
              </w:rPr>
              <w:t>222</w:t>
            </w:r>
          </w:hyperlink>
        </w:p>
        <w:p>
          <w:pPr>
            <w:pStyle w:val="Contents4"/>
            <w:tabs>
              <w:tab w:val="clear" w:pos="8176"/>
              <w:tab w:val="right" w:pos="9026" w:leader="dot"/>
            </w:tabs>
            <w:rPr/>
          </w:pPr>
          <w:hyperlink w:anchor="__RefHeading___Toc2264528_211673320">
            <w:r>
              <w:rPr>
                <w:webHidden/>
                <w:rStyle w:val="IndexLink"/>
                <w:rtl w:val="true"/>
              </w:rPr>
              <w:t>موضع امام سجاد نسبت به یزید</w:t>
            </w:r>
            <w:r>
              <w:rPr>
                <w:rStyle w:val="IndexLink"/>
                <w:rtl w:val="true"/>
              </w:rPr>
              <w:tab/>
            </w:r>
            <w:r>
              <w:rPr>
                <w:rStyle w:val="IndexLink"/>
              </w:rPr>
              <w:t>222</w:t>
            </w:r>
          </w:hyperlink>
        </w:p>
        <w:p>
          <w:pPr>
            <w:pStyle w:val="Contents4"/>
            <w:tabs>
              <w:tab w:val="clear" w:pos="8176"/>
              <w:tab w:val="right" w:pos="9026" w:leader="dot"/>
            </w:tabs>
            <w:rPr/>
          </w:pPr>
          <w:hyperlink w:anchor="__RefHeading___Toc2264530_211673320">
            <w:r>
              <w:rPr>
                <w:webHidden/>
                <w:rStyle w:val="IndexLink"/>
                <w:rtl w:val="true"/>
              </w:rPr>
              <w:t>موضع امام در برابر عبدالملک بن مروان</w:t>
            </w:r>
            <w:r>
              <w:rPr>
                <w:rStyle w:val="IndexLink"/>
                <w:rtl w:val="true"/>
              </w:rPr>
              <w:tab/>
            </w:r>
            <w:r>
              <w:rPr>
                <w:rStyle w:val="IndexLink"/>
              </w:rPr>
              <w:t>223</w:t>
            </w:r>
          </w:hyperlink>
        </w:p>
        <w:p>
          <w:pPr>
            <w:pStyle w:val="Contents4"/>
            <w:tabs>
              <w:tab w:val="clear" w:pos="8176"/>
              <w:tab w:val="right" w:pos="9026" w:leader="dot"/>
            </w:tabs>
            <w:rPr/>
          </w:pPr>
          <w:hyperlink w:anchor="__RefHeading___Toc2264532_211673320">
            <w:r>
              <w:rPr>
                <w:webHidden/>
                <w:rStyle w:val="IndexLink"/>
                <w:rtl w:val="true"/>
              </w:rPr>
              <w:t>موضع امام در برابر هشام بن عبدالملک</w:t>
            </w:r>
            <w:r>
              <w:rPr>
                <w:rStyle w:val="IndexLink"/>
                <w:rtl w:val="true"/>
              </w:rPr>
              <w:tab/>
            </w:r>
            <w:r>
              <w:rPr>
                <w:rStyle w:val="IndexLink"/>
              </w:rPr>
              <w:t>230</w:t>
            </w:r>
          </w:hyperlink>
        </w:p>
        <w:p>
          <w:pPr>
            <w:pStyle w:val="Contents4"/>
            <w:tabs>
              <w:tab w:val="clear" w:pos="8176"/>
              <w:tab w:val="right" w:pos="9026" w:leader="dot"/>
            </w:tabs>
            <w:rPr/>
          </w:pPr>
          <w:hyperlink w:anchor="__RefHeading___Toc2264534_211673320">
            <w:r>
              <w:rPr>
                <w:webHidden/>
                <w:rStyle w:val="IndexLink"/>
                <w:rtl w:val="true"/>
              </w:rPr>
              <w:t>موضع امام در برابر عمر بن عبدالعزیز</w:t>
            </w:r>
            <w:r>
              <w:rPr>
                <w:rStyle w:val="IndexLink"/>
                <w:rtl w:val="true"/>
              </w:rPr>
              <w:tab/>
            </w:r>
            <w:r>
              <w:rPr>
                <w:rStyle w:val="IndexLink"/>
              </w:rPr>
              <w:t>234</w:t>
            </w:r>
          </w:hyperlink>
        </w:p>
        <w:p>
          <w:pPr>
            <w:pStyle w:val="Contents3"/>
            <w:tabs>
              <w:tab w:val="clear" w:pos="8459"/>
              <w:tab w:val="right" w:pos="9026" w:leader="dot"/>
            </w:tabs>
            <w:rPr/>
          </w:pPr>
          <w:hyperlink w:anchor="__RefHeading___Toc2264536_211673320">
            <w:r>
              <w:rPr>
                <w:webHidden/>
                <w:rStyle w:val="IndexLink"/>
                <w:rtl w:val="true"/>
              </w:rPr>
              <w:t>موضع امام نسبت به یاران ستمگران</w:t>
            </w:r>
            <w:r>
              <w:rPr>
                <w:rStyle w:val="IndexLink"/>
                <w:rtl w:val="true"/>
              </w:rPr>
              <w:tab/>
            </w:r>
            <w:r>
              <w:rPr>
                <w:rStyle w:val="IndexLink"/>
              </w:rPr>
              <w:t>240</w:t>
            </w:r>
          </w:hyperlink>
        </w:p>
        <w:p>
          <w:pPr>
            <w:pStyle w:val="Contents4"/>
            <w:tabs>
              <w:tab w:val="clear" w:pos="8176"/>
              <w:tab w:val="right" w:pos="9026" w:leader="dot"/>
            </w:tabs>
            <w:rPr/>
          </w:pPr>
          <w:hyperlink w:anchor="__RefHeading___Toc2264538_21167332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2264540_211673320">
            <w:r>
              <w:rPr>
                <w:webHidden/>
                <w:rStyle w:val="IndexLink"/>
                <w:rtl w:val="true"/>
              </w:rPr>
              <w:t>رساندن اندرزها به گوش زهری از طریق مناجات</w:t>
            </w:r>
            <w:r>
              <w:rPr>
                <w:rStyle w:val="IndexLink"/>
                <w:rtl w:val="true"/>
              </w:rPr>
              <w:tab/>
            </w:r>
            <w:r>
              <w:rPr>
                <w:rStyle w:val="IndexLink"/>
              </w:rPr>
              <w:t>246</w:t>
            </w:r>
          </w:hyperlink>
        </w:p>
        <w:p>
          <w:pPr>
            <w:pStyle w:val="Contents4"/>
            <w:tabs>
              <w:tab w:val="clear" w:pos="8176"/>
              <w:tab w:val="right" w:pos="9026" w:leader="dot"/>
            </w:tabs>
            <w:rPr/>
          </w:pPr>
          <w:hyperlink w:anchor="__RefHeading___Toc2264542_211673320">
            <w:r>
              <w:rPr>
                <w:webHidden/>
                <w:rStyle w:val="IndexLink"/>
                <w:rtl w:val="true"/>
              </w:rPr>
              <w:t>هشدارهای خصوصی</w:t>
            </w:r>
            <w:r>
              <w:rPr>
                <w:rStyle w:val="IndexLink"/>
                <w:rtl w:val="true"/>
              </w:rPr>
              <w:tab/>
            </w:r>
            <w:r>
              <w:rPr>
                <w:rStyle w:val="IndexLink"/>
              </w:rPr>
              <w:t>247</w:t>
            </w:r>
          </w:hyperlink>
        </w:p>
        <w:p>
          <w:pPr>
            <w:pStyle w:val="Contents4"/>
            <w:tabs>
              <w:tab w:val="clear" w:pos="8176"/>
              <w:tab w:val="right" w:pos="9026" w:leader="dot"/>
            </w:tabs>
            <w:rPr/>
          </w:pPr>
          <w:hyperlink w:anchor="__RefHeading___Toc2264544_211673320">
            <w:r>
              <w:rPr>
                <w:webHidden/>
                <w:rStyle w:val="IndexLink"/>
                <w:rtl w:val="true"/>
              </w:rPr>
              <w:t>کوچک و سبک شمردن</w:t>
            </w:r>
            <w:r>
              <w:rPr>
                <w:rStyle w:val="IndexLink"/>
                <w:rtl w:val="true"/>
              </w:rPr>
              <w:tab/>
            </w:r>
            <w:r>
              <w:rPr>
                <w:rStyle w:val="IndexLink"/>
              </w:rPr>
              <w:t>247</w:t>
            </w:r>
          </w:hyperlink>
        </w:p>
        <w:p>
          <w:pPr>
            <w:pStyle w:val="Contents4"/>
            <w:tabs>
              <w:tab w:val="clear" w:pos="8176"/>
              <w:tab w:val="right" w:pos="9026" w:leader="dot"/>
            </w:tabs>
            <w:rPr/>
          </w:pPr>
          <w:hyperlink w:anchor="__RefHeading___Toc2264546_211673320">
            <w:r>
              <w:rPr>
                <w:webHidden/>
                <w:rStyle w:val="IndexLink"/>
                <w:rtl w:val="true"/>
              </w:rPr>
              <w:t>تکذیب چاپلوسی‌های او</w:t>
            </w:r>
            <w:r>
              <w:rPr>
                <w:rStyle w:val="IndexLink"/>
                <w:rtl w:val="true"/>
              </w:rPr>
              <w:tab/>
            </w:r>
            <w:r>
              <w:rPr>
                <w:rStyle w:val="IndexLink"/>
              </w:rPr>
              <w:t>248</w:t>
            </w:r>
          </w:hyperlink>
        </w:p>
        <w:p>
          <w:pPr>
            <w:pStyle w:val="Contents4"/>
            <w:tabs>
              <w:tab w:val="clear" w:pos="8176"/>
              <w:tab w:val="right" w:pos="9026" w:leader="dot"/>
            </w:tabs>
            <w:rPr/>
          </w:pPr>
          <w:hyperlink w:anchor="__RefHeading___Toc2264548_211673320">
            <w:r>
              <w:rPr>
                <w:webHidden/>
                <w:rStyle w:val="IndexLink"/>
                <w:rtl w:val="true"/>
              </w:rPr>
              <w:t>نامه‌ای که امام خطاب به زهری نوشت</w:t>
            </w:r>
            <w:r>
              <w:rPr>
                <w:rStyle w:val="IndexLink"/>
                <w:rtl w:val="true"/>
              </w:rPr>
              <w:tab/>
            </w:r>
            <w:r>
              <w:rPr>
                <w:rStyle w:val="IndexLink"/>
              </w:rPr>
              <w:t>248</w:t>
            </w:r>
          </w:hyperlink>
        </w:p>
        <w:p>
          <w:pPr>
            <w:pStyle w:val="Contents3"/>
            <w:tabs>
              <w:tab w:val="clear" w:pos="8459"/>
              <w:tab w:val="right" w:pos="9026" w:leader="dot"/>
            </w:tabs>
            <w:rPr/>
          </w:pPr>
          <w:hyperlink w:anchor="__RefHeading___Toc2264550_211673320">
            <w:r>
              <w:rPr>
                <w:webHidden/>
                <w:rStyle w:val="IndexLink"/>
                <w:rtl w:val="true"/>
              </w:rPr>
              <w:t>موضع امام نسبت به حرکت‌های مسلحانه</w:t>
            </w:r>
            <w:r>
              <w:rPr>
                <w:rStyle w:val="IndexLink"/>
                <w:rtl w:val="true"/>
              </w:rPr>
              <w:tab/>
            </w:r>
            <w:r>
              <w:rPr>
                <w:rStyle w:val="IndexLink"/>
              </w:rPr>
              <w:t>254</w:t>
            </w:r>
          </w:hyperlink>
        </w:p>
        <w:p>
          <w:pPr>
            <w:pStyle w:val="Contents4"/>
            <w:tabs>
              <w:tab w:val="clear" w:pos="8176"/>
              <w:tab w:val="right" w:pos="9026" w:leader="dot"/>
            </w:tabs>
            <w:rPr/>
          </w:pPr>
          <w:hyperlink w:anchor="__RefHeading___Toc2264552_2116733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264554_211673320">
            <w:r>
              <w:rPr>
                <w:webHidden/>
                <w:rStyle w:val="IndexLink"/>
                <w:rtl w:val="true"/>
              </w:rPr>
              <w:t>رفتار او با جنبش حره</w:t>
            </w:r>
            <w:r>
              <w:rPr>
                <w:rStyle w:val="IndexLink"/>
                <w:rtl w:val="true"/>
              </w:rPr>
              <w:tab/>
            </w:r>
            <w:r>
              <w:rPr>
                <w:rStyle w:val="IndexLink"/>
              </w:rPr>
              <w:t>255</w:t>
            </w:r>
          </w:hyperlink>
        </w:p>
        <w:p>
          <w:pPr>
            <w:pStyle w:val="Contents4"/>
            <w:tabs>
              <w:tab w:val="clear" w:pos="8176"/>
              <w:tab w:val="right" w:pos="9026" w:leader="dot"/>
            </w:tabs>
            <w:rPr/>
          </w:pPr>
          <w:hyperlink w:anchor="__RefHeading___Toc2264556_211673320">
            <w:r>
              <w:rPr>
                <w:webHidden/>
                <w:rStyle w:val="IndexLink"/>
                <w:rtl w:val="true"/>
              </w:rPr>
              <w:t>فتنه‌ی ابن‌زبیر</w:t>
            </w:r>
            <w:r>
              <w:rPr>
                <w:rStyle w:val="IndexLink"/>
                <w:rtl w:val="true"/>
              </w:rPr>
              <w:tab/>
            </w:r>
            <w:r>
              <w:rPr>
                <w:rStyle w:val="IndexLink"/>
              </w:rPr>
              <w:t>256</w:t>
            </w:r>
          </w:hyperlink>
        </w:p>
        <w:p>
          <w:pPr>
            <w:pStyle w:val="Contents4"/>
            <w:tabs>
              <w:tab w:val="clear" w:pos="8176"/>
              <w:tab w:val="right" w:pos="9026" w:leader="dot"/>
            </w:tabs>
            <w:rPr/>
          </w:pPr>
          <w:hyperlink w:anchor="__RefHeading___Toc2264558_211673320">
            <w:r>
              <w:rPr>
                <w:webHidden/>
                <w:rStyle w:val="IndexLink"/>
                <w:rtl w:val="true"/>
              </w:rPr>
              <w:t>موضع امام سجاد در برابر دیگر جنبش‌ها</w:t>
            </w:r>
            <w:r>
              <w:rPr>
                <w:rStyle w:val="IndexLink"/>
                <w:rtl w:val="true"/>
              </w:rPr>
              <w:tab/>
            </w:r>
            <w:r>
              <w:rPr>
                <w:rStyle w:val="IndexLink"/>
              </w:rPr>
              <w:t>258</w:t>
            </w:r>
          </w:hyperlink>
        </w:p>
        <w:p>
          <w:pPr>
            <w:pStyle w:val="Contents2"/>
            <w:tabs>
              <w:tab w:val="clear" w:pos="8743"/>
              <w:tab w:val="right" w:pos="9026" w:leader="dot"/>
            </w:tabs>
            <w:rPr/>
          </w:pPr>
          <w:hyperlink w:anchor="__RefHeading___Toc2264560_211673320">
            <w:r>
              <w:rPr>
                <w:webHidden/>
                <w:rStyle w:val="IndexLink"/>
                <w:rtl w:val="true"/>
              </w:rPr>
              <w:t>دستاوردهای پژوهش</w:t>
            </w:r>
            <w:r>
              <w:rPr>
                <w:rStyle w:val="IndexLink"/>
                <w:rtl w:val="true"/>
              </w:rPr>
              <w:tab/>
            </w:r>
            <w:r>
              <w:rPr>
                <w:rStyle w:val="IndexLink"/>
              </w:rPr>
              <w:t>265</w:t>
            </w:r>
          </w:hyperlink>
        </w:p>
        <w:p>
          <w:pPr>
            <w:pStyle w:val="Contents3"/>
            <w:tabs>
              <w:tab w:val="clear" w:pos="8459"/>
              <w:tab w:val="right" w:pos="9026" w:leader="dot"/>
            </w:tabs>
            <w:rPr/>
          </w:pPr>
          <w:hyperlink w:anchor="__RefHeading___Toc2264562_21167332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2264564_211673320">
            <w:r>
              <w:rPr>
                <w:webHidden/>
                <w:rStyle w:val="IndexLink"/>
                <w:rtl w:val="true"/>
              </w:rPr>
              <w:t>وضعیت امروز شیعه</w:t>
            </w:r>
            <w:r>
              <w:rPr>
                <w:rStyle w:val="IndexLink"/>
                <w:rtl w:val="true"/>
              </w:rPr>
              <w:tab/>
            </w:r>
            <w:r>
              <w:rPr>
                <w:rStyle w:val="IndexLink"/>
              </w:rPr>
              <w:t>269</w:t>
            </w:r>
          </w:hyperlink>
        </w:p>
        <w:p>
          <w:pPr>
            <w:pStyle w:val="Contents2"/>
            <w:tabs>
              <w:tab w:val="clear" w:pos="8743"/>
              <w:tab w:val="right" w:pos="9026" w:leader="dot"/>
            </w:tabs>
            <w:rPr/>
          </w:pPr>
          <w:hyperlink w:anchor="__RefHeading___Toc2264566_211673320">
            <w:r>
              <w:rPr>
                <w:webHidden/>
                <w:rStyle w:val="IndexLink"/>
                <w:rtl w:val="true"/>
              </w:rPr>
              <w:t>پیوست‌ها</w:t>
            </w:r>
            <w:r>
              <w:rPr>
                <w:rStyle w:val="IndexLink"/>
                <w:rtl w:val="true"/>
              </w:rPr>
              <w:tab/>
            </w:r>
            <w:r>
              <w:rPr>
                <w:rStyle w:val="IndexLink"/>
              </w:rPr>
              <w:t>272</w:t>
            </w:r>
          </w:hyperlink>
        </w:p>
        <w:p>
          <w:pPr>
            <w:pStyle w:val="Contents3"/>
            <w:tabs>
              <w:tab w:val="clear" w:pos="8459"/>
              <w:tab w:val="right" w:pos="9026" w:leader="dot"/>
            </w:tabs>
            <w:rPr/>
          </w:pPr>
          <w:hyperlink w:anchor="__RefHeading___Toc2264568_211673320">
            <w:r>
              <w:rPr>
                <w:webHidden/>
                <w:rStyle w:val="IndexLink"/>
                <w:rtl w:val="true"/>
              </w:rPr>
              <w:t>رساله‌ی حقوق از امام سجاد به روایت ابوحمزه‌ی ثمالی</w:t>
            </w:r>
            <w:r>
              <w:rPr>
                <w:rStyle w:val="IndexLink"/>
                <w:rtl w:val="true"/>
              </w:rPr>
              <w:tab/>
            </w:r>
            <w:r>
              <w:rPr>
                <w:rStyle w:val="IndexLink"/>
              </w:rPr>
              <w:t>272</w:t>
            </w:r>
          </w:hyperlink>
        </w:p>
        <w:p>
          <w:pPr>
            <w:pStyle w:val="Contents4"/>
            <w:tabs>
              <w:tab w:val="clear" w:pos="8176"/>
              <w:tab w:val="right" w:pos="9026" w:leader="dot"/>
            </w:tabs>
            <w:rPr/>
          </w:pPr>
          <w:hyperlink w:anchor="__RefHeading___Toc2264570_211673320">
            <w:r>
              <w:rPr>
                <w:webHidden/>
                <w:rStyle w:val="IndexLink"/>
                <w:rtl w:val="true"/>
              </w:rPr>
              <w:t>شناخت رساله حقوق</w:t>
            </w:r>
            <w:r>
              <w:rPr>
                <w:rStyle w:val="IndexLink"/>
                <w:rtl w:val="true"/>
              </w:rPr>
              <w:tab/>
            </w:r>
            <w:r>
              <w:rPr>
                <w:rStyle w:val="IndexLink"/>
              </w:rPr>
              <w:t>272</w:t>
            </w:r>
          </w:hyperlink>
        </w:p>
        <w:p>
          <w:pPr>
            <w:pStyle w:val="Contents5"/>
            <w:tabs>
              <w:tab w:val="clear" w:pos="7892"/>
              <w:tab w:val="right" w:pos="9026" w:leader="dot"/>
            </w:tabs>
            <w:rPr/>
          </w:pPr>
          <w:hyperlink w:anchor="__RefHeading___Toc2264572_211673320">
            <w:r>
              <w:rPr>
                <w:webHidden/>
                <w:rStyle w:val="IndexLink"/>
                <w:rtl w:val="true"/>
              </w:rPr>
              <w:t>سند رساله</w:t>
            </w:r>
            <w:r>
              <w:rPr>
                <w:rStyle w:val="IndexLink"/>
                <w:rtl w:val="true"/>
              </w:rPr>
              <w:tab/>
            </w:r>
            <w:r>
              <w:rPr>
                <w:rStyle w:val="IndexLink"/>
              </w:rPr>
              <w:t>272</w:t>
            </w:r>
          </w:hyperlink>
        </w:p>
        <w:p>
          <w:pPr>
            <w:pStyle w:val="Contents5"/>
            <w:tabs>
              <w:tab w:val="clear" w:pos="7892"/>
              <w:tab w:val="right" w:pos="9026" w:leader="dot"/>
            </w:tabs>
            <w:rPr/>
          </w:pPr>
          <w:hyperlink w:anchor="__RefHeading___Toc2264574_211673320">
            <w:r>
              <w:rPr>
                <w:webHidden/>
                <w:rStyle w:val="IndexLink"/>
                <w:rtl w:val="true"/>
              </w:rPr>
              <w:t>منابع رساله</w:t>
            </w:r>
            <w:r>
              <w:rPr>
                <w:rStyle w:val="IndexLink"/>
                <w:rtl w:val="true"/>
              </w:rPr>
              <w:tab/>
            </w:r>
            <w:r>
              <w:rPr>
                <w:rStyle w:val="IndexLink"/>
              </w:rPr>
              <w:t>273</w:t>
            </w:r>
          </w:hyperlink>
        </w:p>
        <w:p>
          <w:pPr>
            <w:pStyle w:val="Contents5"/>
            <w:tabs>
              <w:tab w:val="clear" w:pos="7892"/>
              <w:tab w:val="right" w:pos="9026" w:leader="dot"/>
            </w:tabs>
            <w:rPr/>
          </w:pPr>
          <w:hyperlink w:anchor="__RefHeading___Toc2264576_211673320">
            <w:r>
              <w:rPr>
                <w:webHidden/>
                <w:rStyle w:val="IndexLink"/>
                <w:rtl w:val="true"/>
              </w:rPr>
              <w:t>مجموعه‌ی اسناد</w:t>
            </w:r>
            <w:r>
              <w:rPr>
                <w:rStyle w:val="IndexLink"/>
                <w:rtl w:val="true"/>
              </w:rPr>
              <w:tab/>
            </w:r>
            <w:r>
              <w:rPr>
                <w:rStyle w:val="IndexLink"/>
              </w:rPr>
              <w:t>275</w:t>
            </w:r>
          </w:hyperlink>
        </w:p>
        <w:p>
          <w:pPr>
            <w:pStyle w:val="Contents6"/>
            <w:tabs>
              <w:tab w:val="clear" w:pos="7609"/>
              <w:tab w:val="right" w:pos="9026" w:leader="dot"/>
            </w:tabs>
            <w:rPr/>
          </w:pPr>
          <w:hyperlink w:anchor="__RefHeading___Toc2264578_211673320">
            <w:r>
              <w:rPr>
                <w:webHidden/>
                <w:rStyle w:val="IndexLink"/>
                <w:rtl w:val="true"/>
              </w:rPr>
              <w:t>سند صدوق در الخصال</w:t>
            </w:r>
            <w:r>
              <w:rPr>
                <w:rStyle w:val="IndexLink"/>
                <w:rtl w:val="true"/>
              </w:rPr>
              <w:tab/>
            </w:r>
            <w:r>
              <w:rPr>
                <w:rStyle w:val="IndexLink"/>
              </w:rPr>
              <w:t>275</w:t>
            </w:r>
          </w:hyperlink>
        </w:p>
        <w:p>
          <w:pPr>
            <w:pStyle w:val="Contents6"/>
            <w:tabs>
              <w:tab w:val="clear" w:pos="7609"/>
              <w:tab w:val="right" w:pos="9026" w:leader="dot"/>
            </w:tabs>
            <w:rPr/>
          </w:pPr>
          <w:hyperlink w:anchor="__RefHeading___Toc2264580_211673320">
            <w:r>
              <w:rPr>
                <w:webHidden/>
                <w:rStyle w:val="IndexLink"/>
                <w:rtl w:val="true"/>
              </w:rPr>
              <w:t>سند صدوق در الأمالی</w:t>
            </w:r>
            <w:r>
              <w:rPr>
                <w:rStyle w:val="IndexLink"/>
                <w:rtl w:val="true"/>
              </w:rPr>
              <w:tab/>
            </w:r>
            <w:r>
              <w:rPr>
                <w:rStyle w:val="IndexLink"/>
              </w:rPr>
              <w:t>276</w:t>
            </w:r>
          </w:hyperlink>
        </w:p>
        <w:p>
          <w:pPr>
            <w:pStyle w:val="Contents6"/>
            <w:tabs>
              <w:tab w:val="clear" w:pos="7609"/>
              <w:tab w:val="right" w:pos="9026" w:leader="dot"/>
            </w:tabs>
            <w:rPr/>
          </w:pPr>
          <w:hyperlink w:anchor="__RefHeading___Toc2264582_211673320">
            <w:r>
              <w:rPr>
                <w:webHidden/>
                <w:rStyle w:val="IndexLink"/>
                <w:rtl w:val="true"/>
              </w:rPr>
              <w:t>سند نجاشی</w:t>
            </w:r>
            <w:r>
              <w:rPr>
                <w:rStyle w:val="IndexLink"/>
                <w:rtl w:val="true"/>
              </w:rPr>
              <w:tab/>
            </w:r>
            <w:r>
              <w:rPr>
                <w:rStyle w:val="IndexLink"/>
              </w:rPr>
              <w:t>276</w:t>
            </w:r>
          </w:hyperlink>
        </w:p>
        <w:p>
          <w:pPr>
            <w:pStyle w:val="Contents6"/>
            <w:tabs>
              <w:tab w:val="clear" w:pos="7609"/>
              <w:tab w:val="right" w:pos="9026" w:leader="dot"/>
            </w:tabs>
            <w:rPr/>
          </w:pPr>
          <w:hyperlink w:anchor="__RefHeading___Toc2264584_211673320">
            <w:r>
              <w:rPr>
                <w:webHidden/>
                <w:rStyle w:val="IndexLink"/>
                <w:rtl w:val="true"/>
              </w:rPr>
              <w:t>سند صدوق در الفقیه</w:t>
            </w:r>
            <w:r>
              <w:rPr>
                <w:rStyle w:val="IndexLink"/>
                <w:rtl w:val="true"/>
              </w:rPr>
              <w:tab/>
            </w:r>
            <w:r>
              <w:rPr>
                <w:rStyle w:val="IndexLink"/>
              </w:rPr>
              <w:t>276</w:t>
            </w:r>
          </w:hyperlink>
        </w:p>
        <w:p>
          <w:pPr>
            <w:pStyle w:val="Contents5"/>
            <w:tabs>
              <w:tab w:val="clear" w:pos="7892"/>
              <w:tab w:val="right" w:pos="9026" w:leader="dot"/>
            </w:tabs>
            <w:rPr/>
          </w:pPr>
          <w:hyperlink w:anchor="__RefHeading___Toc2264586_211673320">
            <w:r>
              <w:rPr>
                <w:webHidden/>
                <w:rStyle w:val="IndexLink"/>
                <w:rtl w:val="true"/>
              </w:rPr>
              <w:t>درونمایه‌ی متن</w:t>
            </w:r>
            <w:r>
              <w:rPr>
                <w:rStyle w:val="IndexLink"/>
                <w:rtl w:val="true"/>
              </w:rPr>
              <w:tab/>
            </w:r>
            <w:r>
              <w:rPr>
                <w:rStyle w:val="IndexLink"/>
              </w:rPr>
              <w:t>278</w:t>
            </w:r>
          </w:hyperlink>
        </w:p>
        <w:p>
          <w:pPr>
            <w:pStyle w:val="Contents6"/>
            <w:tabs>
              <w:tab w:val="clear" w:pos="7609"/>
              <w:tab w:val="right" w:pos="9026" w:leader="dot"/>
            </w:tabs>
            <w:rPr/>
          </w:pPr>
          <w:hyperlink w:anchor="__RefHeading___Toc2264588_211673320">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2264590_211673320">
            <w:r>
              <w:rPr>
                <w:webHidden/>
                <w:rStyle w:val="IndexLink"/>
                <w:rtl w:val="true"/>
              </w:rPr>
              <w:t xml:space="preserve">دلایل ضرورت وجود </w:t>
            </w:r>
            <w:r>
              <w:rPr>
                <w:rStyle w:val="IndexLink"/>
                <w:rtl w:val="true"/>
              </w:rPr>
              <w:t>«</w:t>
            </w:r>
            <w:r>
              <w:rPr>
                <w:rStyle w:val="IndexLink"/>
                <w:rtl w:val="true"/>
              </w:rPr>
              <w:t>حق حج</w:t>
            </w:r>
            <w:r>
              <w:rPr>
                <w:rStyle w:val="IndexLink"/>
                <w:rtl w:val="true"/>
              </w:rPr>
              <w:t>»</w:t>
              <w:tab/>
            </w:r>
            <w:r>
              <w:rPr>
                <w:rStyle w:val="IndexLink"/>
              </w:rPr>
              <w:t>279</w:t>
            </w:r>
          </w:hyperlink>
        </w:p>
        <w:p>
          <w:pPr>
            <w:pStyle w:val="Contents5"/>
            <w:tabs>
              <w:tab w:val="clear" w:pos="7892"/>
              <w:tab w:val="right" w:pos="9026" w:leader="dot"/>
            </w:tabs>
            <w:rPr/>
          </w:pPr>
          <w:hyperlink w:anchor="__RefHeading___Toc2264592_211673320">
            <w:r>
              <w:rPr>
                <w:webHidden/>
                <w:rStyle w:val="IndexLink"/>
                <w:rtl w:val="true"/>
              </w:rPr>
              <w:t>اختلاف نسخه‌ها</w:t>
            </w:r>
            <w:r>
              <w:rPr>
                <w:rStyle w:val="IndexLink"/>
                <w:rtl w:val="true"/>
              </w:rPr>
              <w:tab/>
            </w:r>
            <w:r>
              <w:rPr>
                <w:rStyle w:val="IndexLink"/>
              </w:rPr>
              <w:t>282</w:t>
            </w:r>
          </w:hyperlink>
        </w:p>
        <w:p>
          <w:pPr>
            <w:pStyle w:val="Contents5"/>
            <w:tabs>
              <w:tab w:val="clear" w:pos="7892"/>
              <w:tab w:val="right" w:pos="9026" w:leader="dot"/>
            </w:tabs>
            <w:rPr/>
          </w:pPr>
          <w:hyperlink w:anchor="__RefHeading___Toc2264594_211673320">
            <w:r>
              <w:rPr>
                <w:webHidden/>
                <w:rStyle w:val="IndexLink"/>
                <w:rtl w:val="true"/>
              </w:rPr>
              <w:t>متن برگزیده‌ی ما</w:t>
            </w:r>
            <w:r>
              <w:rPr>
                <w:rStyle w:val="IndexLink"/>
                <w:rtl w:val="true"/>
              </w:rPr>
              <w:tab/>
            </w:r>
            <w:r>
              <w:rPr>
                <w:rStyle w:val="IndexLink"/>
              </w:rPr>
              <w:t>284</w:t>
            </w:r>
          </w:hyperlink>
        </w:p>
        <w:p>
          <w:pPr>
            <w:pStyle w:val="Contents5"/>
            <w:tabs>
              <w:tab w:val="clear" w:pos="7892"/>
              <w:tab w:val="right" w:pos="9026" w:leader="dot"/>
            </w:tabs>
            <w:rPr/>
          </w:pPr>
          <w:hyperlink w:anchor="__RefHeading___Toc2264596_211673320">
            <w:r>
              <w:rPr>
                <w:webHidden/>
                <w:rStyle w:val="IndexLink"/>
                <w:rtl w:val="true"/>
              </w:rPr>
              <w:t>نسخه‌های رساله</w:t>
            </w:r>
            <w:r>
              <w:rPr>
                <w:rStyle w:val="IndexLink"/>
                <w:rtl w:val="true"/>
              </w:rPr>
              <w:tab/>
            </w:r>
            <w:r>
              <w:rPr>
                <w:rStyle w:val="IndexLink"/>
              </w:rPr>
              <w:t>285</w:t>
            </w:r>
          </w:hyperlink>
        </w:p>
        <w:p>
          <w:pPr>
            <w:pStyle w:val="Contents5"/>
            <w:tabs>
              <w:tab w:val="clear" w:pos="7892"/>
              <w:tab w:val="right" w:pos="9026" w:leader="dot"/>
            </w:tabs>
            <w:rPr/>
          </w:pPr>
          <w:hyperlink w:anchor="__RefHeading___Toc2264598_211673320">
            <w:r>
              <w:rPr>
                <w:webHidden/>
                <w:rStyle w:val="IndexLink"/>
                <w:rtl w:val="true"/>
              </w:rPr>
              <w:t>سند ما به روایت رسالة الحقوق</w:t>
            </w:r>
            <w:r>
              <w:rPr>
                <w:rStyle w:val="IndexLink"/>
                <w:rtl w:val="true"/>
              </w:rPr>
              <w:tab/>
            </w:r>
            <w:r>
              <w:rPr>
                <w:rStyle w:val="IndexLink"/>
              </w:rPr>
              <w:t>287</w:t>
            </w:r>
          </w:hyperlink>
        </w:p>
        <w:p>
          <w:pPr>
            <w:pStyle w:val="Contents4"/>
            <w:tabs>
              <w:tab w:val="clear" w:pos="8176"/>
              <w:tab w:val="right" w:pos="9026" w:leader="dot"/>
            </w:tabs>
            <w:rPr/>
          </w:pPr>
          <w:hyperlink w:anchor="__RefHeading___Toc2264600_211673320">
            <w:r>
              <w:rPr>
                <w:webHidden/>
                <w:rStyle w:val="IndexLink"/>
                <w:rtl w:val="true"/>
              </w:rPr>
              <w:t>متن رساله‌ی حقوق</w:t>
            </w:r>
            <w:r>
              <w:rPr>
                <w:rStyle w:val="IndexLink"/>
                <w:rtl w:val="true"/>
              </w:rPr>
              <w:tab/>
            </w:r>
            <w:r>
              <w:rPr>
                <w:rStyle w:val="IndexLink"/>
              </w:rPr>
              <w:t>289</w:t>
            </w:r>
          </w:hyperlink>
        </w:p>
        <w:p>
          <w:pPr>
            <w:pStyle w:val="Contents5"/>
            <w:tabs>
              <w:tab w:val="clear" w:pos="7892"/>
              <w:tab w:val="right" w:pos="9026" w:leader="dot"/>
            </w:tabs>
            <w:rPr/>
          </w:pPr>
          <w:hyperlink w:anchor="__RefHeading___Toc2264602_211673320">
            <w:r>
              <w:rPr>
                <w:webHidden/>
                <w:rStyle w:val="IndexLink"/>
                <w:rtl w:val="true"/>
              </w:rPr>
              <w:t>مقدمه</w:t>
            </w:r>
            <w:r>
              <w:rPr>
                <w:rStyle w:val="IndexLink"/>
                <w:rtl w:val="true"/>
              </w:rPr>
              <w:tab/>
            </w:r>
            <w:r>
              <w:rPr>
                <w:rStyle w:val="IndexLink"/>
              </w:rPr>
              <w:t>289</w:t>
            </w:r>
          </w:hyperlink>
        </w:p>
        <w:p>
          <w:pPr>
            <w:pStyle w:val="Contents5"/>
            <w:tabs>
              <w:tab w:val="clear" w:pos="7892"/>
              <w:tab w:val="right" w:pos="9026" w:leader="dot"/>
            </w:tabs>
            <w:rPr/>
          </w:pPr>
          <w:hyperlink w:anchor="__RefHeading___Toc2264604_211673320">
            <w:r>
              <w:rPr>
                <w:webHidden/>
                <w:rStyle w:val="IndexLink"/>
                <w:rtl w:val="true"/>
              </w:rPr>
              <w:t>اینک تفصیل حقوق</w:t>
            </w:r>
            <w:r>
              <w:rPr>
                <w:rStyle w:val="IndexLink"/>
                <w:rtl w:val="true"/>
              </w:rPr>
              <w:tab/>
            </w:r>
            <w:r>
              <w:rPr>
                <w:rStyle w:val="IndexLink"/>
              </w:rPr>
              <w:t>291</w:t>
            </w:r>
          </w:hyperlink>
        </w:p>
        <w:p>
          <w:pPr>
            <w:pStyle w:val="Contents6"/>
            <w:tabs>
              <w:tab w:val="clear" w:pos="7609"/>
              <w:tab w:val="right" w:pos="9026" w:leader="dot"/>
            </w:tabs>
            <w:rPr/>
          </w:pPr>
          <w:hyperlink w:anchor="__RefHeading___Toc2264606_211673320">
            <w:r>
              <w:rPr>
                <w:webHidden/>
                <w:rStyle w:val="IndexLink"/>
                <w:rtl w:val="true"/>
              </w:rPr>
              <w:t>حق خدا</w:t>
            </w:r>
            <w:r>
              <w:rPr>
                <w:rStyle w:val="IndexLink"/>
                <w:rtl w:val="true"/>
              </w:rPr>
              <w:tab/>
            </w:r>
            <w:r>
              <w:rPr>
                <w:rStyle w:val="IndexLink"/>
              </w:rPr>
              <w:t>291</w:t>
            </w:r>
          </w:hyperlink>
        </w:p>
        <w:p>
          <w:pPr>
            <w:pStyle w:val="Contents6"/>
            <w:tabs>
              <w:tab w:val="clear" w:pos="7609"/>
              <w:tab w:val="right" w:pos="9026" w:leader="dot"/>
            </w:tabs>
            <w:rPr/>
          </w:pPr>
          <w:hyperlink w:anchor="__RefHeading___Toc2264608_211673320">
            <w:r>
              <w:rPr>
                <w:webHidden/>
                <w:rStyle w:val="IndexLink"/>
                <w:rtl w:val="true"/>
              </w:rPr>
              <w:t>اما بزرگترین حق خدا بر تو</w:t>
            </w:r>
            <w:r>
              <w:rPr>
                <w:rStyle w:val="IndexLink"/>
                <w:rtl w:val="true"/>
              </w:rPr>
              <w:tab/>
            </w:r>
            <w:r>
              <w:rPr>
                <w:rStyle w:val="IndexLink"/>
              </w:rPr>
              <w:t>291</w:t>
            </w:r>
          </w:hyperlink>
        </w:p>
        <w:p>
          <w:pPr>
            <w:pStyle w:val="Contents6"/>
            <w:tabs>
              <w:tab w:val="clear" w:pos="7609"/>
              <w:tab w:val="right" w:pos="9026" w:leader="dot"/>
            </w:tabs>
            <w:rPr/>
          </w:pPr>
          <w:hyperlink w:anchor="__RefHeading___Toc2264610_211673320">
            <w:r>
              <w:rPr>
                <w:webHidden/>
                <w:rStyle w:val="IndexLink"/>
                <w:rtl w:val="true"/>
              </w:rPr>
              <w:t>حقوق اعضای بدن</w:t>
            </w:r>
            <w:r>
              <w:rPr>
                <w:rStyle w:val="IndexLink"/>
                <w:rtl w:val="true"/>
              </w:rPr>
              <w:tab/>
            </w:r>
            <w:r>
              <w:rPr>
                <w:rStyle w:val="IndexLink"/>
              </w:rPr>
              <w:t>292</w:t>
            </w:r>
          </w:hyperlink>
        </w:p>
        <w:p>
          <w:pPr>
            <w:pStyle w:val="Contents6"/>
            <w:tabs>
              <w:tab w:val="clear" w:pos="7609"/>
              <w:tab w:val="right" w:pos="9026" w:leader="dot"/>
            </w:tabs>
            <w:rPr/>
          </w:pPr>
          <w:hyperlink w:anchor="__RefHeading___Toc2264612_21167332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2264614_211673320">
            <w:r>
              <w:rPr>
                <w:webHidden/>
                <w:rStyle w:val="IndexLink"/>
                <w:rtl w:val="true"/>
              </w:rPr>
              <w:t>حق زبان</w:t>
            </w:r>
            <w:r>
              <w:rPr>
                <w:rStyle w:val="IndexLink"/>
                <w:rtl w:val="true"/>
              </w:rPr>
              <w:tab/>
            </w:r>
            <w:r>
              <w:rPr>
                <w:rStyle w:val="IndexLink"/>
              </w:rPr>
              <w:t>292</w:t>
            </w:r>
          </w:hyperlink>
        </w:p>
        <w:p>
          <w:pPr>
            <w:pStyle w:val="Contents6"/>
            <w:tabs>
              <w:tab w:val="clear" w:pos="7609"/>
              <w:tab w:val="right" w:pos="9026" w:leader="dot"/>
            </w:tabs>
            <w:rPr/>
          </w:pPr>
          <w:hyperlink w:anchor="__RefHeading___Toc2264616_211673320">
            <w:r>
              <w:rPr>
                <w:webHidden/>
                <w:rStyle w:val="IndexLink"/>
                <w:rtl w:val="true"/>
              </w:rPr>
              <w:t>حق گوش</w:t>
            </w:r>
            <w:r>
              <w:rPr>
                <w:rStyle w:val="IndexLink"/>
                <w:rtl w:val="true"/>
              </w:rPr>
              <w:tab/>
            </w:r>
            <w:r>
              <w:rPr>
                <w:rStyle w:val="IndexLink"/>
              </w:rPr>
              <w:t>292</w:t>
            </w:r>
          </w:hyperlink>
        </w:p>
        <w:p>
          <w:pPr>
            <w:pStyle w:val="Contents6"/>
            <w:tabs>
              <w:tab w:val="clear" w:pos="7609"/>
              <w:tab w:val="right" w:pos="9026" w:leader="dot"/>
            </w:tabs>
            <w:rPr/>
          </w:pPr>
          <w:hyperlink w:anchor="__RefHeading___Toc2264618_211673320">
            <w:r>
              <w:rPr>
                <w:webHidden/>
                <w:rStyle w:val="IndexLink"/>
                <w:rtl w:val="true"/>
              </w:rPr>
              <w:t>حق چشم</w:t>
            </w:r>
            <w:r>
              <w:rPr>
                <w:rStyle w:val="IndexLink"/>
                <w:rtl w:val="true"/>
              </w:rPr>
              <w:tab/>
            </w:r>
            <w:r>
              <w:rPr>
                <w:rStyle w:val="IndexLink"/>
              </w:rPr>
              <w:t>293</w:t>
            </w:r>
          </w:hyperlink>
        </w:p>
        <w:p>
          <w:pPr>
            <w:pStyle w:val="Contents6"/>
            <w:tabs>
              <w:tab w:val="clear" w:pos="7609"/>
              <w:tab w:val="right" w:pos="9026" w:leader="dot"/>
            </w:tabs>
            <w:rPr/>
          </w:pPr>
          <w:hyperlink w:anchor="__RefHeading___Toc2264620_211673320">
            <w:r>
              <w:rPr>
                <w:webHidden/>
                <w:rStyle w:val="IndexLink"/>
                <w:rtl w:val="true"/>
              </w:rPr>
              <w:t>حق دست</w:t>
            </w:r>
            <w:r>
              <w:rPr>
                <w:rStyle w:val="IndexLink"/>
                <w:rtl w:val="true"/>
              </w:rPr>
              <w:tab/>
            </w:r>
            <w:r>
              <w:rPr>
                <w:rStyle w:val="IndexLink"/>
              </w:rPr>
              <w:t>293</w:t>
            </w:r>
          </w:hyperlink>
        </w:p>
        <w:p>
          <w:pPr>
            <w:pStyle w:val="Contents6"/>
            <w:tabs>
              <w:tab w:val="clear" w:pos="7609"/>
              <w:tab w:val="right" w:pos="9026" w:leader="dot"/>
            </w:tabs>
            <w:rPr/>
          </w:pPr>
          <w:hyperlink w:anchor="__RefHeading___Toc2264622_211673320">
            <w:r>
              <w:rPr>
                <w:webHidden/>
                <w:rStyle w:val="IndexLink"/>
                <w:rtl w:val="true"/>
              </w:rPr>
              <w:t>حق پا</w:t>
            </w:r>
            <w:r>
              <w:rPr>
                <w:rStyle w:val="IndexLink"/>
                <w:rtl w:val="true"/>
              </w:rPr>
              <w:tab/>
            </w:r>
            <w:r>
              <w:rPr>
                <w:rStyle w:val="IndexLink"/>
              </w:rPr>
              <w:t>293</w:t>
            </w:r>
          </w:hyperlink>
        </w:p>
        <w:p>
          <w:pPr>
            <w:pStyle w:val="Contents6"/>
            <w:tabs>
              <w:tab w:val="clear" w:pos="7609"/>
              <w:tab w:val="right" w:pos="9026" w:leader="dot"/>
            </w:tabs>
            <w:rPr/>
          </w:pPr>
          <w:hyperlink w:anchor="__RefHeading___Toc2264624_211673320">
            <w:r>
              <w:rPr>
                <w:webHidden/>
                <w:rStyle w:val="IndexLink"/>
                <w:rtl w:val="true"/>
              </w:rPr>
              <w:t>حق شکم</w:t>
            </w:r>
            <w:r>
              <w:rPr>
                <w:rStyle w:val="IndexLink"/>
                <w:rtl w:val="true"/>
              </w:rPr>
              <w:tab/>
            </w:r>
            <w:r>
              <w:rPr>
                <w:rStyle w:val="IndexLink"/>
              </w:rPr>
              <w:t>293</w:t>
            </w:r>
          </w:hyperlink>
        </w:p>
        <w:p>
          <w:pPr>
            <w:pStyle w:val="Contents6"/>
            <w:tabs>
              <w:tab w:val="clear" w:pos="7609"/>
              <w:tab w:val="right" w:pos="9026" w:leader="dot"/>
            </w:tabs>
            <w:rPr/>
          </w:pPr>
          <w:hyperlink w:anchor="__RefHeading___Toc2264626_211673320">
            <w:r>
              <w:rPr>
                <w:webHidden/>
                <w:rStyle w:val="IndexLink"/>
                <w:rtl w:val="true"/>
              </w:rPr>
              <w:t>حق شرمگاه</w:t>
            </w:r>
            <w:r>
              <w:rPr>
                <w:rStyle w:val="IndexLink"/>
                <w:rtl w:val="true"/>
              </w:rPr>
              <w:tab/>
            </w:r>
            <w:r>
              <w:rPr>
                <w:rStyle w:val="IndexLink"/>
              </w:rPr>
              <w:t>294</w:t>
            </w:r>
          </w:hyperlink>
        </w:p>
        <w:p>
          <w:pPr>
            <w:pStyle w:val="Contents6"/>
            <w:tabs>
              <w:tab w:val="clear" w:pos="7609"/>
              <w:tab w:val="right" w:pos="9026" w:leader="dot"/>
            </w:tabs>
            <w:rPr/>
          </w:pPr>
          <w:hyperlink w:anchor="__RefHeading___Toc2264628_211673320">
            <w:r>
              <w:rPr>
                <w:webHidden/>
                <w:rStyle w:val="IndexLink"/>
                <w:rtl w:val="true"/>
              </w:rPr>
              <w:t>حقوق کارها</w:t>
            </w:r>
            <w:r>
              <w:rPr>
                <w:rStyle w:val="IndexLink"/>
                <w:rtl w:val="true"/>
              </w:rPr>
              <w:tab/>
            </w:r>
            <w:r>
              <w:rPr>
                <w:rStyle w:val="IndexLink"/>
              </w:rPr>
              <w:t>294</w:t>
            </w:r>
          </w:hyperlink>
        </w:p>
        <w:p>
          <w:pPr>
            <w:pStyle w:val="Contents6"/>
            <w:tabs>
              <w:tab w:val="clear" w:pos="7609"/>
              <w:tab w:val="right" w:pos="9026" w:leader="dot"/>
            </w:tabs>
            <w:rPr/>
          </w:pPr>
          <w:hyperlink w:anchor="__RefHeading___Toc2264630_211673320">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2264632_211673320">
            <w:r>
              <w:rPr>
                <w:webHidden/>
                <w:rStyle w:val="IndexLink"/>
                <w:rtl w:val="true"/>
              </w:rPr>
              <w:t>حق نماز</w:t>
            </w:r>
            <w:r>
              <w:rPr>
                <w:rStyle w:val="IndexLink"/>
                <w:rtl w:val="true"/>
              </w:rPr>
              <w:tab/>
            </w:r>
            <w:r>
              <w:rPr>
                <w:rStyle w:val="IndexLink"/>
              </w:rPr>
              <w:t>294</w:t>
            </w:r>
          </w:hyperlink>
        </w:p>
        <w:p>
          <w:pPr>
            <w:pStyle w:val="Contents6"/>
            <w:tabs>
              <w:tab w:val="clear" w:pos="7609"/>
              <w:tab w:val="right" w:pos="9026" w:leader="dot"/>
            </w:tabs>
            <w:rPr/>
          </w:pPr>
          <w:hyperlink w:anchor="__RefHeading___Toc2264634_211673320">
            <w:r>
              <w:rPr>
                <w:webHidden/>
                <w:rStyle w:val="IndexLink"/>
                <w:rtl w:val="true"/>
              </w:rPr>
              <w:t>حق حج</w:t>
            </w:r>
            <w:r>
              <w:rPr>
                <w:rStyle w:val="IndexLink"/>
                <w:rtl w:val="true"/>
              </w:rPr>
              <w:tab/>
            </w:r>
            <w:r>
              <w:rPr>
                <w:rStyle w:val="IndexLink"/>
              </w:rPr>
              <w:t>294</w:t>
            </w:r>
          </w:hyperlink>
        </w:p>
        <w:p>
          <w:pPr>
            <w:pStyle w:val="Contents6"/>
            <w:tabs>
              <w:tab w:val="clear" w:pos="7609"/>
              <w:tab w:val="right" w:pos="9026" w:leader="dot"/>
            </w:tabs>
            <w:rPr/>
          </w:pPr>
          <w:hyperlink w:anchor="__RefHeading___Toc2264636_211673320">
            <w:r>
              <w:rPr>
                <w:webHidden/>
                <w:rStyle w:val="IndexLink"/>
                <w:rtl w:val="true"/>
              </w:rPr>
              <w:t>حق روزه</w:t>
            </w:r>
            <w:r>
              <w:rPr>
                <w:rStyle w:val="IndexLink"/>
                <w:rtl w:val="true"/>
              </w:rPr>
              <w:tab/>
            </w:r>
            <w:r>
              <w:rPr>
                <w:rStyle w:val="IndexLink"/>
              </w:rPr>
              <w:t>295</w:t>
            </w:r>
          </w:hyperlink>
        </w:p>
        <w:p>
          <w:pPr>
            <w:pStyle w:val="Contents6"/>
            <w:tabs>
              <w:tab w:val="clear" w:pos="7609"/>
              <w:tab w:val="right" w:pos="9026" w:leader="dot"/>
            </w:tabs>
            <w:rPr/>
          </w:pPr>
          <w:hyperlink w:anchor="__RefHeading___Toc2264638_211673320">
            <w:r>
              <w:rPr>
                <w:webHidden/>
                <w:rStyle w:val="IndexLink"/>
                <w:rtl w:val="true"/>
              </w:rPr>
              <w:t>حق صدقه</w:t>
            </w:r>
            <w:r>
              <w:rPr>
                <w:rStyle w:val="IndexLink"/>
                <w:rtl w:val="true"/>
              </w:rPr>
              <w:tab/>
            </w:r>
            <w:r>
              <w:rPr>
                <w:rStyle w:val="IndexLink"/>
              </w:rPr>
              <w:t>295</w:t>
            </w:r>
          </w:hyperlink>
        </w:p>
        <w:p>
          <w:pPr>
            <w:pStyle w:val="Contents6"/>
            <w:tabs>
              <w:tab w:val="clear" w:pos="7609"/>
              <w:tab w:val="right" w:pos="9026" w:leader="dot"/>
            </w:tabs>
            <w:rPr/>
          </w:pPr>
          <w:hyperlink w:anchor="__RefHeading___Toc2264640_211673320">
            <w:r>
              <w:rPr>
                <w:webHidden/>
                <w:rStyle w:val="IndexLink"/>
                <w:rtl w:val="true"/>
              </w:rPr>
              <w:t>حق قربانی</w:t>
            </w:r>
            <w:r>
              <w:rPr>
                <w:rStyle w:val="IndexLink"/>
                <w:rtl w:val="true"/>
              </w:rPr>
              <w:tab/>
            </w:r>
            <w:r>
              <w:rPr>
                <w:rStyle w:val="IndexLink"/>
              </w:rPr>
              <w:t>295</w:t>
            </w:r>
          </w:hyperlink>
        </w:p>
        <w:p>
          <w:pPr>
            <w:pStyle w:val="Contents6"/>
            <w:tabs>
              <w:tab w:val="clear" w:pos="7609"/>
              <w:tab w:val="right" w:pos="9026" w:leader="dot"/>
            </w:tabs>
            <w:rPr/>
          </w:pPr>
          <w:hyperlink w:anchor="__RefHeading___Toc2264642_211673320">
            <w:r>
              <w:rPr>
                <w:webHidden/>
                <w:rStyle w:val="IndexLink"/>
                <w:rtl w:val="true"/>
              </w:rPr>
              <w:t>حق عموم کارها</w:t>
            </w:r>
            <w:r>
              <w:rPr>
                <w:rStyle w:val="IndexLink"/>
                <w:rtl w:val="true"/>
              </w:rPr>
              <w:tab/>
            </w:r>
            <w:r>
              <w:rPr>
                <w:rStyle w:val="IndexLink"/>
              </w:rPr>
              <w:t>296</w:t>
            </w:r>
          </w:hyperlink>
        </w:p>
        <w:p>
          <w:pPr>
            <w:pStyle w:val="Contents6"/>
            <w:tabs>
              <w:tab w:val="clear" w:pos="7609"/>
              <w:tab w:val="right" w:pos="9026" w:leader="dot"/>
            </w:tabs>
            <w:rPr/>
          </w:pPr>
          <w:hyperlink w:anchor="__RefHeading___Toc2264644_211673320">
            <w:r>
              <w:rPr>
                <w:webHidden/>
                <w:rStyle w:val="IndexLink"/>
                <w:rtl w:val="true"/>
              </w:rPr>
              <w:t>حقوق پیشوایان</w:t>
            </w:r>
            <w:r>
              <w:rPr>
                <w:rStyle w:val="IndexLink"/>
                <w:rtl w:val="true"/>
              </w:rPr>
              <w:tab/>
            </w:r>
            <w:r>
              <w:rPr>
                <w:rStyle w:val="IndexLink"/>
              </w:rPr>
              <w:t>296</w:t>
            </w:r>
          </w:hyperlink>
        </w:p>
        <w:p>
          <w:pPr>
            <w:pStyle w:val="Contents6"/>
            <w:tabs>
              <w:tab w:val="clear" w:pos="7609"/>
              <w:tab w:val="right" w:pos="9026" w:leader="dot"/>
            </w:tabs>
            <w:rPr/>
          </w:pPr>
          <w:hyperlink w:anchor="__RefHeading___Toc2264646_211673320">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2264648_211673320">
            <w:r>
              <w:rPr>
                <w:webHidden/>
                <w:rStyle w:val="IndexLink"/>
                <w:rtl w:val="true"/>
              </w:rPr>
              <w:t>حق فرمانروا</w:t>
            </w:r>
            <w:r>
              <w:rPr>
                <w:rStyle w:val="IndexLink"/>
                <w:rtl w:val="true"/>
              </w:rPr>
              <w:tab/>
            </w:r>
            <w:r>
              <w:rPr>
                <w:rStyle w:val="IndexLink"/>
              </w:rPr>
              <w:t>296</w:t>
            </w:r>
          </w:hyperlink>
        </w:p>
        <w:p>
          <w:pPr>
            <w:pStyle w:val="Contents6"/>
            <w:tabs>
              <w:tab w:val="clear" w:pos="7609"/>
              <w:tab w:val="right" w:pos="9026" w:leader="dot"/>
            </w:tabs>
            <w:rPr/>
          </w:pPr>
          <w:hyperlink w:anchor="__RefHeading___Toc2264650_211673320">
            <w:r>
              <w:rPr>
                <w:webHidden/>
                <w:rStyle w:val="IndexLink"/>
                <w:rtl w:val="true"/>
              </w:rPr>
              <w:t>حق استاد</w:t>
            </w:r>
            <w:r>
              <w:rPr>
                <w:rStyle w:val="IndexLink"/>
                <w:rtl w:val="true"/>
              </w:rPr>
              <w:tab/>
            </w:r>
            <w:r>
              <w:rPr>
                <w:rStyle w:val="IndexLink"/>
              </w:rPr>
              <w:t>297</w:t>
            </w:r>
          </w:hyperlink>
        </w:p>
        <w:p>
          <w:pPr>
            <w:pStyle w:val="Contents6"/>
            <w:tabs>
              <w:tab w:val="clear" w:pos="7609"/>
              <w:tab w:val="right" w:pos="9026" w:leader="dot"/>
            </w:tabs>
            <w:rPr/>
          </w:pPr>
          <w:hyperlink w:anchor="__RefHeading___Toc2264652_211673320">
            <w:r>
              <w:rPr>
                <w:webHidden/>
                <w:rStyle w:val="IndexLink"/>
                <w:rtl w:val="true"/>
              </w:rPr>
              <w:t>حق مولا</w:t>
            </w:r>
            <w:r>
              <w:rPr>
                <w:rStyle w:val="IndexLink"/>
                <w:rtl w:val="true"/>
              </w:rPr>
              <w:tab/>
            </w:r>
            <w:r>
              <w:rPr>
                <w:rStyle w:val="IndexLink"/>
              </w:rPr>
              <w:t>298</w:t>
            </w:r>
          </w:hyperlink>
        </w:p>
        <w:p>
          <w:pPr>
            <w:pStyle w:val="Contents6"/>
            <w:tabs>
              <w:tab w:val="clear" w:pos="7609"/>
              <w:tab w:val="right" w:pos="9026" w:leader="dot"/>
            </w:tabs>
            <w:rPr/>
          </w:pPr>
          <w:hyperlink w:anchor="__RefHeading___Toc2264654_211673320">
            <w:r>
              <w:rPr>
                <w:webHidden/>
                <w:rStyle w:val="IndexLink"/>
                <w:rtl w:val="true"/>
              </w:rPr>
              <w:t>حقوق ملت</w:t>
            </w:r>
            <w:r>
              <w:rPr>
                <w:rStyle w:val="IndexLink"/>
                <w:rtl w:val="true"/>
              </w:rPr>
              <w:tab/>
            </w:r>
            <w:r>
              <w:rPr>
                <w:rStyle w:val="IndexLink"/>
              </w:rPr>
              <w:t>298</w:t>
            </w:r>
          </w:hyperlink>
        </w:p>
        <w:p>
          <w:pPr>
            <w:pStyle w:val="Contents6"/>
            <w:tabs>
              <w:tab w:val="clear" w:pos="7609"/>
              <w:tab w:val="right" w:pos="9026" w:leader="dot"/>
            </w:tabs>
            <w:rPr/>
          </w:pPr>
          <w:hyperlink w:anchor="__RefHeading___Toc2264656_211673320">
            <w:r>
              <w:rPr>
                <w:webHidden/>
                <w:rStyle w:val="IndexLink"/>
                <w:rtl w:val="true"/>
              </w:rPr>
              <w:t>حق ملتی که بر آنان حکومت داری</w:t>
            </w:r>
            <w:r>
              <w:rPr>
                <w:rStyle w:val="IndexLink"/>
                <w:rtl w:val="true"/>
              </w:rPr>
              <w:tab/>
            </w:r>
            <w:r>
              <w:rPr>
                <w:rStyle w:val="IndexLink"/>
              </w:rPr>
              <w:t>298</w:t>
            </w:r>
          </w:hyperlink>
        </w:p>
        <w:p>
          <w:pPr>
            <w:pStyle w:val="Contents6"/>
            <w:tabs>
              <w:tab w:val="clear" w:pos="7609"/>
              <w:tab w:val="right" w:pos="9026" w:leader="dot"/>
            </w:tabs>
            <w:rPr/>
          </w:pPr>
          <w:hyperlink w:anchor="__RefHeading___Toc2264658_211673320">
            <w:r>
              <w:rPr>
                <w:webHidden/>
                <w:rStyle w:val="IndexLink"/>
                <w:rtl w:val="true"/>
              </w:rPr>
              <w:t>حق دانش پژوهان</w:t>
            </w:r>
            <w:r>
              <w:rPr>
                <w:rStyle w:val="IndexLink"/>
                <w:rtl w:val="true"/>
              </w:rPr>
              <w:tab/>
            </w:r>
            <w:r>
              <w:rPr>
                <w:rStyle w:val="IndexLink"/>
              </w:rPr>
              <w:t>299</w:t>
            </w:r>
          </w:hyperlink>
        </w:p>
        <w:p>
          <w:pPr>
            <w:pStyle w:val="Contents6"/>
            <w:tabs>
              <w:tab w:val="clear" w:pos="7609"/>
              <w:tab w:val="right" w:pos="9026" w:leader="dot"/>
            </w:tabs>
            <w:rPr/>
          </w:pPr>
          <w:hyperlink w:anchor="__RefHeading___Toc2264660_211673320">
            <w:r>
              <w:rPr>
                <w:webHidden/>
                <w:rStyle w:val="IndexLink"/>
                <w:rtl w:val="true"/>
              </w:rPr>
              <w:t>حق کسانی که تحت اختیار تواند</w:t>
            </w:r>
            <w:r>
              <w:rPr>
                <w:rStyle w:val="IndexLink"/>
                <w:rtl w:val="true"/>
              </w:rPr>
              <w:tab/>
            </w:r>
            <w:r>
              <w:rPr>
                <w:rStyle w:val="IndexLink"/>
              </w:rPr>
              <w:t>299</w:t>
            </w:r>
          </w:hyperlink>
        </w:p>
        <w:p>
          <w:pPr>
            <w:pStyle w:val="Contents6"/>
            <w:tabs>
              <w:tab w:val="clear" w:pos="7609"/>
              <w:tab w:val="right" w:pos="9026" w:leader="dot"/>
            </w:tabs>
            <w:rPr/>
          </w:pPr>
          <w:hyperlink w:anchor="__RefHeading___Toc2264662_211673320">
            <w:r>
              <w:rPr>
                <w:webHidden/>
                <w:rStyle w:val="IndexLink"/>
                <w:rtl w:val="true"/>
              </w:rPr>
              <w:t>حقوق خویشاوندان</w:t>
            </w:r>
            <w:r>
              <w:rPr>
                <w:rStyle w:val="IndexLink"/>
                <w:rtl w:val="true"/>
              </w:rPr>
              <w:tab/>
            </w:r>
            <w:r>
              <w:rPr>
                <w:rStyle w:val="IndexLink"/>
              </w:rPr>
              <w:t>301</w:t>
            </w:r>
          </w:hyperlink>
        </w:p>
        <w:p>
          <w:pPr>
            <w:pStyle w:val="Contents6"/>
            <w:tabs>
              <w:tab w:val="clear" w:pos="7609"/>
              <w:tab w:val="right" w:pos="9026" w:leader="dot"/>
            </w:tabs>
            <w:rPr/>
          </w:pPr>
          <w:hyperlink w:anchor="__RefHeading___Toc2264664_211673320">
            <w:r>
              <w:rPr>
                <w:webHidden/>
                <w:rStyle w:val="IndexLink"/>
                <w:rtl w:val="true"/>
              </w:rPr>
              <w:t>حق مادر</w:t>
            </w:r>
            <w:r>
              <w:rPr>
                <w:rStyle w:val="IndexLink"/>
                <w:rtl w:val="true"/>
              </w:rPr>
              <w:tab/>
            </w:r>
            <w:r>
              <w:rPr>
                <w:rStyle w:val="IndexLink"/>
              </w:rPr>
              <w:t>301</w:t>
            </w:r>
          </w:hyperlink>
        </w:p>
        <w:p>
          <w:pPr>
            <w:pStyle w:val="Contents6"/>
            <w:tabs>
              <w:tab w:val="clear" w:pos="7609"/>
              <w:tab w:val="right" w:pos="9026" w:leader="dot"/>
            </w:tabs>
            <w:rPr/>
          </w:pPr>
          <w:hyperlink w:anchor="__RefHeading___Toc2264666_211673320">
            <w:r>
              <w:rPr>
                <w:webHidden/>
                <w:rStyle w:val="IndexLink"/>
                <w:rtl w:val="true"/>
              </w:rPr>
              <w:t>حق پدر</w:t>
            </w:r>
            <w:r>
              <w:rPr>
                <w:rStyle w:val="IndexLink"/>
                <w:rtl w:val="true"/>
              </w:rPr>
              <w:tab/>
            </w:r>
            <w:r>
              <w:rPr>
                <w:rStyle w:val="IndexLink"/>
              </w:rPr>
              <w:t>301</w:t>
            </w:r>
          </w:hyperlink>
        </w:p>
        <w:p>
          <w:pPr>
            <w:pStyle w:val="Contents6"/>
            <w:tabs>
              <w:tab w:val="clear" w:pos="7609"/>
              <w:tab w:val="right" w:pos="9026" w:leader="dot"/>
            </w:tabs>
            <w:rPr/>
          </w:pPr>
          <w:hyperlink w:anchor="__RefHeading___Toc2264668_211673320">
            <w:r>
              <w:rPr>
                <w:webHidden/>
                <w:rStyle w:val="IndexLink"/>
                <w:rtl w:val="true"/>
              </w:rPr>
              <w:t>حق فرزند</w:t>
            </w:r>
            <w:r>
              <w:rPr>
                <w:rStyle w:val="IndexLink"/>
                <w:rtl w:val="true"/>
              </w:rPr>
              <w:tab/>
            </w:r>
            <w:r>
              <w:rPr>
                <w:rStyle w:val="IndexLink"/>
              </w:rPr>
              <w:t>301</w:t>
            </w:r>
          </w:hyperlink>
        </w:p>
        <w:p>
          <w:pPr>
            <w:pStyle w:val="Contents6"/>
            <w:tabs>
              <w:tab w:val="clear" w:pos="7609"/>
              <w:tab w:val="right" w:pos="9026" w:leader="dot"/>
            </w:tabs>
            <w:rPr/>
          </w:pPr>
          <w:hyperlink w:anchor="__RefHeading___Toc2264670_211673320">
            <w:r>
              <w:rPr>
                <w:webHidden/>
                <w:rStyle w:val="IndexLink"/>
                <w:rtl w:val="true"/>
              </w:rPr>
              <w:t>حق برادر</w:t>
            </w:r>
            <w:r>
              <w:rPr>
                <w:rStyle w:val="IndexLink"/>
                <w:rtl w:val="true"/>
              </w:rPr>
              <w:tab/>
            </w:r>
            <w:r>
              <w:rPr>
                <w:rStyle w:val="IndexLink"/>
              </w:rPr>
              <w:t>302</w:t>
            </w:r>
          </w:hyperlink>
        </w:p>
        <w:p>
          <w:pPr>
            <w:pStyle w:val="Contents6"/>
            <w:tabs>
              <w:tab w:val="clear" w:pos="7609"/>
              <w:tab w:val="right" w:pos="9026" w:leader="dot"/>
            </w:tabs>
            <w:rPr/>
          </w:pPr>
          <w:hyperlink w:anchor="__RefHeading___Toc2264672_211673320">
            <w:r>
              <w:rPr>
                <w:webHidden/>
                <w:rStyle w:val="IndexLink"/>
                <w:rtl w:val="true"/>
              </w:rPr>
              <w:t>حقوق دیگران</w:t>
            </w:r>
            <w:r>
              <w:rPr>
                <w:rStyle w:val="IndexLink"/>
                <w:rtl w:val="true"/>
              </w:rPr>
              <w:tab/>
            </w:r>
            <w:r>
              <w:rPr>
                <w:rStyle w:val="IndexLink"/>
              </w:rPr>
              <w:t>302</w:t>
            </w:r>
          </w:hyperlink>
        </w:p>
        <w:p>
          <w:pPr>
            <w:pStyle w:val="Contents6"/>
            <w:tabs>
              <w:tab w:val="clear" w:pos="7609"/>
              <w:tab w:val="right" w:pos="9026" w:leader="dot"/>
            </w:tabs>
            <w:rPr/>
          </w:pPr>
          <w:hyperlink w:anchor="__RefHeading___Toc2264674_211673320">
            <w:r>
              <w:rPr>
                <w:webHidden/>
                <w:rStyle w:val="IndexLink"/>
                <w:rtl w:val="true"/>
              </w:rPr>
              <w:t>حق مولایی که تو را آزاد کرده است</w:t>
            </w:r>
            <w:r>
              <w:rPr>
                <w:rStyle w:val="IndexLink"/>
                <w:rtl w:val="true"/>
              </w:rPr>
              <w:tab/>
            </w:r>
            <w:r>
              <w:rPr>
                <w:rStyle w:val="IndexLink"/>
              </w:rPr>
              <w:t>302</w:t>
            </w:r>
          </w:hyperlink>
        </w:p>
        <w:p>
          <w:pPr>
            <w:pStyle w:val="Contents6"/>
            <w:tabs>
              <w:tab w:val="clear" w:pos="7609"/>
              <w:tab w:val="right" w:pos="9026" w:leader="dot"/>
            </w:tabs>
            <w:rPr/>
          </w:pPr>
          <w:hyperlink w:anchor="__RefHeading___Toc2264676_211673320">
            <w:r>
              <w:rPr>
                <w:webHidden/>
                <w:rStyle w:val="IndexLink"/>
                <w:rtl w:val="true"/>
              </w:rPr>
              <w:t>حق غلام آزاد کرده‌ات</w:t>
            </w:r>
            <w:r>
              <w:rPr>
                <w:rStyle w:val="IndexLink"/>
                <w:rtl w:val="true"/>
              </w:rPr>
              <w:tab/>
            </w:r>
            <w:r>
              <w:rPr>
                <w:rStyle w:val="IndexLink"/>
              </w:rPr>
              <w:t>303</w:t>
            </w:r>
          </w:hyperlink>
        </w:p>
        <w:p>
          <w:pPr>
            <w:pStyle w:val="Contents6"/>
            <w:tabs>
              <w:tab w:val="clear" w:pos="7609"/>
              <w:tab w:val="right" w:pos="9026" w:leader="dot"/>
            </w:tabs>
            <w:rPr/>
          </w:pPr>
          <w:hyperlink w:anchor="__RefHeading___Toc2264678_211673320">
            <w:r>
              <w:rPr>
                <w:webHidden/>
                <w:rStyle w:val="IndexLink"/>
                <w:rtl w:val="true"/>
              </w:rPr>
              <w:t>حق احسان کننده</w:t>
            </w:r>
            <w:r>
              <w:rPr>
                <w:rStyle w:val="IndexLink"/>
                <w:rtl w:val="true"/>
              </w:rPr>
              <w:tab/>
            </w:r>
            <w:r>
              <w:rPr>
                <w:rStyle w:val="IndexLink"/>
              </w:rPr>
              <w:t>303</w:t>
            </w:r>
          </w:hyperlink>
        </w:p>
        <w:p>
          <w:pPr>
            <w:pStyle w:val="Contents6"/>
            <w:tabs>
              <w:tab w:val="clear" w:pos="7609"/>
              <w:tab w:val="right" w:pos="9026" w:leader="dot"/>
            </w:tabs>
            <w:rPr/>
          </w:pPr>
          <w:hyperlink w:anchor="__RefHeading___Toc2264680_211673320">
            <w:r>
              <w:rPr>
                <w:webHidden/>
                <w:rStyle w:val="IndexLink"/>
                <w:rtl w:val="true"/>
              </w:rPr>
              <w:t>حق مؤذن</w:t>
            </w:r>
            <w:r>
              <w:rPr>
                <w:rStyle w:val="IndexLink"/>
                <w:rtl w:val="true"/>
              </w:rPr>
              <w:tab/>
            </w:r>
            <w:r>
              <w:rPr>
                <w:rStyle w:val="IndexLink"/>
              </w:rPr>
              <w:t>303</w:t>
            </w:r>
          </w:hyperlink>
        </w:p>
        <w:p>
          <w:pPr>
            <w:pStyle w:val="Contents6"/>
            <w:tabs>
              <w:tab w:val="clear" w:pos="7609"/>
              <w:tab w:val="right" w:pos="9026" w:leader="dot"/>
            </w:tabs>
            <w:rPr/>
          </w:pPr>
          <w:hyperlink w:anchor="__RefHeading___Toc2264682_211673320">
            <w:r>
              <w:rPr>
                <w:webHidden/>
                <w:rStyle w:val="IndexLink"/>
                <w:rtl w:val="true"/>
              </w:rPr>
              <w:t>حق امام جماعت</w:t>
            </w:r>
            <w:r>
              <w:rPr>
                <w:rStyle w:val="IndexLink"/>
                <w:rtl w:val="true"/>
              </w:rPr>
              <w:tab/>
            </w:r>
            <w:r>
              <w:rPr>
                <w:rStyle w:val="IndexLink"/>
              </w:rPr>
              <w:t>304</w:t>
            </w:r>
          </w:hyperlink>
        </w:p>
        <w:p>
          <w:pPr>
            <w:pStyle w:val="Contents6"/>
            <w:tabs>
              <w:tab w:val="clear" w:pos="7609"/>
              <w:tab w:val="right" w:pos="9026" w:leader="dot"/>
            </w:tabs>
            <w:rPr/>
          </w:pPr>
          <w:hyperlink w:anchor="__RefHeading___Toc2264684_211673320">
            <w:r>
              <w:rPr>
                <w:webHidden/>
                <w:rStyle w:val="IndexLink"/>
                <w:rtl w:val="true"/>
              </w:rPr>
              <w:t>حق همنشین</w:t>
            </w:r>
            <w:r>
              <w:rPr>
                <w:rStyle w:val="IndexLink"/>
                <w:rtl w:val="true"/>
              </w:rPr>
              <w:tab/>
            </w:r>
            <w:r>
              <w:rPr>
                <w:rStyle w:val="IndexLink"/>
              </w:rPr>
              <w:t>304</w:t>
            </w:r>
          </w:hyperlink>
        </w:p>
        <w:p>
          <w:pPr>
            <w:pStyle w:val="Contents6"/>
            <w:tabs>
              <w:tab w:val="clear" w:pos="7609"/>
              <w:tab w:val="right" w:pos="9026" w:leader="dot"/>
            </w:tabs>
            <w:rPr/>
          </w:pPr>
          <w:hyperlink w:anchor="__RefHeading___Toc2264686_211673320">
            <w:r>
              <w:rPr>
                <w:webHidden/>
                <w:rStyle w:val="IndexLink"/>
                <w:rtl w:val="true"/>
              </w:rPr>
              <w:t>حق همسایه</w:t>
            </w:r>
            <w:r>
              <w:rPr>
                <w:rStyle w:val="IndexLink"/>
                <w:rtl w:val="true"/>
              </w:rPr>
              <w:tab/>
            </w:r>
            <w:r>
              <w:rPr>
                <w:rStyle w:val="IndexLink"/>
              </w:rPr>
              <w:t>305</w:t>
            </w:r>
          </w:hyperlink>
        </w:p>
        <w:p>
          <w:pPr>
            <w:pStyle w:val="Contents6"/>
            <w:tabs>
              <w:tab w:val="clear" w:pos="7609"/>
              <w:tab w:val="right" w:pos="9026" w:leader="dot"/>
            </w:tabs>
            <w:rPr/>
          </w:pPr>
          <w:hyperlink w:anchor="__RefHeading___Toc2264688_211673320">
            <w:r>
              <w:rPr>
                <w:webHidden/>
                <w:rStyle w:val="IndexLink"/>
                <w:rtl w:val="true"/>
              </w:rPr>
              <w:t>حق همراه</w:t>
            </w:r>
            <w:r>
              <w:rPr>
                <w:rStyle w:val="IndexLink"/>
                <w:rtl w:val="true"/>
              </w:rPr>
              <w:tab/>
            </w:r>
            <w:r>
              <w:rPr>
                <w:rStyle w:val="IndexLink"/>
              </w:rPr>
              <w:t>306</w:t>
            </w:r>
          </w:hyperlink>
        </w:p>
        <w:p>
          <w:pPr>
            <w:pStyle w:val="Contents6"/>
            <w:tabs>
              <w:tab w:val="clear" w:pos="7609"/>
              <w:tab w:val="right" w:pos="9026" w:leader="dot"/>
            </w:tabs>
            <w:rPr/>
          </w:pPr>
          <w:hyperlink w:anchor="__RefHeading___Toc2264690_211673320">
            <w:r>
              <w:rPr>
                <w:webHidden/>
                <w:rStyle w:val="IndexLink"/>
                <w:rtl w:val="true"/>
              </w:rPr>
              <w:t>حق شریک</w:t>
            </w:r>
            <w:r>
              <w:rPr>
                <w:rStyle w:val="IndexLink"/>
                <w:rtl w:val="true"/>
              </w:rPr>
              <w:tab/>
            </w:r>
            <w:r>
              <w:rPr>
                <w:rStyle w:val="IndexLink"/>
              </w:rPr>
              <w:t>306</w:t>
            </w:r>
          </w:hyperlink>
        </w:p>
        <w:p>
          <w:pPr>
            <w:pStyle w:val="Contents6"/>
            <w:tabs>
              <w:tab w:val="clear" w:pos="7609"/>
              <w:tab w:val="right" w:pos="9026" w:leader="dot"/>
            </w:tabs>
            <w:rPr/>
          </w:pPr>
          <w:hyperlink w:anchor="__RefHeading___Toc2264692_211673320">
            <w:r>
              <w:rPr>
                <w:webHidden/>
                <w:rStyle w:val="IndexLink"/>
                <w:rtl w:val="true"/>
              </w:rPr>
              <w:t>حق مال</w:t>
            </w:r>
            <w:r>
              <w:rPr>
                <w:rStyle w:val="IndexLink"/>
                <w:rtl w:val="true"/>
              </w:rPr>
              <w:tab/>
            </w:r>
            <w:r>
              <w:rPr>
                <w:rStyle w:val="IndexLink"/>
              </w:rPr>
              <w:t>306</w:t>
            </w:r>
          </w:hyperlink>
        </w:p>
        <w:p>
          <w:pPr>
            <w:pStyle w:val="Contents6"/>
            <w:tabs>
              <w:tab w:val="clear" w:pos="7609"/>
              <w:tab w:val="right" w:pos="9026" w:leader="dot"/>
            </w:tabs>
            <w:rPr/>
          </w:pPr>
          <w:hyperlink w:anchor="__RefHeading___Toc2264694_211673320">
            <w:r>
              <w:rPr>
                <w:webHidden/>
                <w:rStyle w:val="IndexLink"/>
                <w:rtl w:val="true"/>
              </w:rPr>
              <w:t>حق طلبکار</w:t>
            </w:r>
            <w:r>
              <w:rPr>
                <w:rStyle w:val="IndexLink"/>
                <w:rtl w:val="true"/>
              </w:rPr>
              <w:tab/>
            </w:r>
            <w:r>
              <w:rPr>
                <w:rStyle w:val="IndexLink"/>
              </w:rPr>
              <w:t>307</w:t>
            </w:r>
          </w:hyperlink>
        </w:p>
        <w:p>
          <w:pPr>
            <w:pStyle w:val="Contents6"/>
            <w:tabs>
              <w:tab w:val="clear" w:pos="7609"/>
              <w:tab w:val="right" w:pos="9026" w:leader="dot"/>
            </w:tabs>
            <w:rPr/>
          </w:pPr>
          <w:hyperlink w:anchor="__RefHeading___Toc2264696_211673320">
            <w:r>
              <w:rPr>
                <w:webHidden/>
                <w:rStyle w:val="IndexLink"/>
                <w:rtl w:val="true"/>
              </w:rPr>
              <w:t>حق معاشر</w:t>
            </w:r>
            <w:r>
              <w:rPr>
                <w:rStyle w:val="IndexLink"/>
                <w:rtl w:val="true"/>
              </w:rPr>
              <w:tab/>
            </w:r>
            <w:r>
              <w:rPr>
                <w:rStyle w:val="IndexLink"/>
              </w:rPr>
              <w:t>307</w:t>
            </w:r>
          </w:hyperlink>
        </w:p>
        <w:p>
          <w:pPr>
            <w:pStyle w:val="Contents6"/>
            <w:tabs>
              <w:tab w:val="clear" w:pos="7609"/>
              <w:tab w:val="right" w:pos="9026" w:leader="dot"/>
            </w:tabs>
            <w:rPr/>
          </w:pPr>
          <w:hyperlink w:anchor="__RefHeading___Toc2264698_211673320">
            <w:r>
              <w:rPr>
                <w:webHidden/>
                <w:rStyle w:val="IndexLink"/>
                <w:rtl w:val="true"/>
              </w:rPr>
              <w:t>حق مدعی</w:t>
            </w:r>
            <w:r>
              <w:rPr>
                <w:rStyle w:val="IndexLink"/>
                <w:rtl w:val="true"/>
              </w:rPr>
              <w:tab/>
            </w:r>
            <w:r>
              <w:rPr>
                <w:rStyle w:val="IndexLink"/>
              </w:rPr>
              <w:t>308</w:t>
            </w:r>
          </w:hyperlink>
        </w:p>
        <w:p>
          <w:pPr>
            <w:pStyle w:val="Contents6"/>
            <w:tabs>
              <w:tab w:val="clear" w:pos="7609"/>
              <w:tab w:val="right" w:pos="9026" w:leader="dot"/>
            </w:tabs>
            <w:rPr/>
          </w:pPr>
          <w:hyperlink w:anchor="__RefHeading___Toc2264700_211673320">
            <w:r>
              <w:rPr>
                <w:webHidden/>
                <w:rStyle w:val="IndexLink"/>
                <w:rtl w:val="true"/>
              </w:rPr>
              <w:t>حق مدعی علیه</w:t>
            </w:r>
            <w:r>
              <w:rPr>
                <w:rStyle w:val="IndexLink"/>
                <w:rtl w:val="true"/>
              </w:rPr>
              <w:tab/>
            </w:r>
            <w:r>
              <w:rPr>
                <w:rStyle w:val="IndexLink"/>
              </w:rPr>
              <w:t>308</w:t>
            </w:r>
          </w:hyperlink>
        </w:p>
        <w:p>
          <w:pPr>
            <w:pStyle w:val="Contents6"/>
            <w:tabs>
              <w:tab w:val="clear" w:pos="7609"/>
              <w:tab w:val="right" w:pos="9026" w:leader="dot"/>
            </w:tabs>
            <w:rPr/>
          </w:pPr>
          <w:hyperlink w:anchor="__RefHeading___Toc2264702_211673320">
            <w:r>
              <w:rPr>
                <w:webHidden/>
                <w:rStyle w:val="IndexLink"/>
                <w:rtl w:val="true"/>
              </w:rPr>
              <w:t>حق مشورت کننده</w:t>
            </w:r>
            <w:r>
              <w:rPr>
                <w:rStyle w:val="IndexLink"/>
                <w:rtl w:val="true"/>
              </w:rPr>
              <w:tab/>
            </w:r>
            <w:r>
              <w:rPr>
                <w:rStyle w:val="IndexLink"/>
              </w:rPr>
              <w:t>308</w:t>
            </w:r>
          </w:hyperlink>
        </w:p>
        <w:p>
          <w:pPr>
            <w:pStyle w:val="Contents6"/>
            <w:tabs>
              <w:tab w:val="clear" w:pos="7609"/>
              <w:tab w:val="right" w:pos="9026" w:leader="dot"/>
            </w:tabs>
            <w:rPr/>
          </w:pPr>
          <w:hyperlink w:anchor="__RefHeading___Toc2264704_211673320">
            <w:r>
              <w:rPr>
                <w:webHidden/>
                <w:rStyle w:val="IndexLink"/>
                <w:rtl w:val="true"/>
              </w:rPr>
              <w:t>حق مستشار</w:t>
            </w:r>
            <w:r>
              <w:rPr>
                <w:rStyle w:val="IndexLink"/>
                <w:rtl w:val="true"/>
              </w:rPr>
              <w:tab/>
            </w:r>
            <w:r>
              <w:rPr>
                <w:rStyle w:val="IndexLink"/>
              </w:rPr>
              <w:t>309</w:t>
            </w:r>
          </w:hyperlink>
        </w:p>
        <w:p>
          <w:pPr>
            <w:pStyle w:val="Contents6"/>
            <w:tabs>
              <w:tab w:val="clear" w:pos="7609"/>
              <w:tab w:val="right" w:pos="9026" w:leader="dot"/>
            </w:tabs>
            <w:rPr/>
          </w:pPr>
          <w:hyperlink w:anchor="__RefHeading___Toc2264706_211673320">
            <w:r>
              <w:rPr>
                <w:webHidden/>
                <w:rStyle w:val="IndexLink"/>
                <w:rtl w:val="true"/>
              </w:rPr>
              <w:t>حق اندرزخواه‌</w:t>
            </w:r>
            <w:r>
              <w:rPr>
                <w:rStyle w:val="IndexLink"/>
                <w:rtl w:val="true"/>
              </w:rPr>
              <w:tab/>
            </w:r>
            <w:r>
              <w:rPr>
                <w:rStyle w:val="IndexLink"/>
              </w:rPr>
              <w:t>309</w:t>
            </w:r>
          </w:hyperlink>
        </w:p>
        <w:p>
          <w:pPr>
            <w:pStyle w:val="Contents6"/>
            <w:tabs>
              <w:tab w:val="clear" w:pos="7609"/>
              <w:tab w:val="right" w:pos="9026" w:leader="dot"/>
            </w:tabs>
            <w:rPr/>
          </w:pPr>
          <w:hyperlink w:anchor="__RefHeading___Toc2264708_211673320">
            <w:r>
              <w:rPr>
                <w:webHidden/>
                <w:rStyle w:val="IndexLink"/>
                <w:rtl w:val="true"/>
              </w:rPr>
              <w:t>حق اندرزگوی</w:t>
            </w:r>
            <w:r>
              <w:rPr>
                <w:rStyle w:val="IndexLink"/>
                <w:rtl w:val="true"/>
              </w:rPr>
              <w:tab/>
            </w:r>
            <w:r>
              <w:rPr>
                <w:rStyle w:val="IndexLink"/>
              </w:rPr>
              <w:t>309</w:t>
            </w:r>
          </w:hyperlink>
        </w:p>
        <w:p>
          <w:pPr>
            <w:pStyle w:val="Contents6"/>
            <w:tabs>
              <w:tab w:val="clear" w:pos="7609"/>
              <w:tab w:val="right" w:pos="9026" w:leader="dot"/>
            </w:tabs>
            <w:rPr/>
          </w:pPr>
          <w:hyperlink w:anchor="__RefHeading___Toc2264710_211673320">
            <w:r>
              <w:rPr>
                <w:webHidden/>
                <w:rStyle w:val="IndexLink"/>
                <w:rtl w:val="true"/>
              </w:rPr>
              <w:t>حق سالخورده</w:t>
            </w:r>
            <w:r>
              <w:rPr>
                <w:rStyle w:val="IndexLink"/>
                <w:rtl w:val="true"/>
              </w:rPr>
              <w:tab/>
            </w:r>
            <w:r>
              <w:rPr>
                <w:rStyle w:val="IndexLink"/>
              </w:rPr>
              <w:t>310</w:t>
            </w:r>
          </w:hyperlink>
        </w:p>
        <w:p>
          <w:pPr>
            <w:pStyle w:val="Contents6"/>
            <w:tabs>
              <w:tab w:val="clear" w:pos="7609"/>
              <w:tab w:val="right" w:pos="9026" w:leader="dot"/>
            </w:tabs>
            <w:rPr/>
          </w:pPr>
          <w:hyperlink w:anchor="__RefHeading___Toc2264712_211673320">
            <w:r>
              <w:rPr>
                <w:webHidden/>
                <w:rStyle w:val="IndexLink"/>
                <w:rtl w:val="true"/>
              </w:rPr>
              <w:t>حق خردسال</w:t>
            </w:r>
            <w:r>
              <w:rPr>
                <w:rStyle w:val="IndexLink"/>
                <w:rtl w:val="true"/>
              </w:rPr>
              <w:tab/>
            </w:r>
            <w:r>
              <w:rPr>
                <w:rStyle w:val="IndexLink"/>
              </w:rPr>
              <w:t>310</w:t>
            </w:r>
          </w:hyperlink>
        </w:p>
        <w:p>
          <w:pPr>
            <w:pStyle w:val="Contents6"/>
            <w:tabs>
              <w:tab w:val="clear" w:pos="7609"/>
              <w:tab w:val="right" w:pos="9026" w:leader="dot"/>
            </w:tabs>
            <w:rPr/>
          </w:pPr>
          <w:hyperlink w:anchor="__RefHeading___Toc2264714_211673320">
            <w:r>
              <w:rPr>
                <w:webHidden/>
                <w:rStyle w:val="IndexLink"/>
                <w:rtl w:val="true"/>
              </w:rPr>
              <w:t>حق سائل</w:t>
            </w:r>
            <w:r>
              <w:rPr>
                <w:rStyle w:val="IndexLink"/>
                <w:rtl w:val="true"/>
              </w:rPr>
              <w:tab/>
            </w:r>
            <w:r>
              <w:rPr>
                <w:rStyle w:val="IndexLink"/>
              </w:rPr>
              <w:t>310</w:t>
            </w:r>
          </w:hyperlink>
        </w:p>
        <w:p>
          <w:pPr>
            <w:pStyle w:val="Contents6"/>
            <w:tabs>
              <w:tab w:val="clear" w:pos="7609"/>
              <w:tab w:val="right" w:pos="9026" w:leader="dot"/>
            </w:tabs>
            <w:rPr/>
          </w:pPr>
          <w:hyperlink w:anchor="__RefHeading___Toc2264716_211673320">
            <w:r>
              <w:rPr>
                <w:webHidden/>
                <w:rStyle w:val="IndexLink"/>
                <w:rtl w:val="true"/>
              </w:rPr>
              <w:t>حق کسی که چیزی از او درخواست می‌کنی</w:t>
            </w:r>
            <w:r>
              <w:rPr>
                <w:rStyle w:val="IndexLink"/>
                <w:rtl w:val="true"/>
              </w:rPr>
              <w:tab/>
            </w:r>
            <w:r>
              <w:rPr>
                <w:rStyle w:val="IndexLink"/>
              </w:rPr>
              <w:t>311</w:t>
            </w:r>
          </w:hyperlink>
        </w:p>
        <w:p>
          <w:pPr>
            <w:pStyle w:val="Contents6"/>
            <w:tabs>
              <w:tab w:val="clear" w:pos="7609"/>
              <w:tab w:val="right" w:pos="9026" w:leader="dot"/>
            </w:tabs>
            <w:rPr/>
          </w:pPr>
          <w:hyperlink w:anchor="__RefHeading___Toc2264718_211673320">
            <w:r>
              <w:rPr>
                <w:webHidden/>
                <w:rStyle w:val="IndexLink"/>
                <w:rtl w:val="true"/>
              </w:rPr>
              <w:t>حق کسی که خدا به دست او تو را خشنود کرده است</w:t>
            </w:r>
            <w:r>
              <w:rPr>
                <w:rStyle w:val="IndexLink"/>
                <w:rtl w:val="true"/>
              </w:rPr>
              <w:tab/>
            </w:r>
            <w:r>
              <w:rPr>
                <w:rStyle w:val="IndexLink"/>
              </w:rPr>
              <w:t>311</w:t>
            </w:r>
          </w:hyperlink>
        </w:p>
        <w:p>
          <w:pPr>
            <w:pStyle w:val="Contents6"/>
            <w:tabs>
              <w:tab w:val="clear" w:pos="7609"/>
              <w:tab w:val="right" w:pos="9026" w:leader="dot"/>
            </w:tabs>
            <w:rPr/>
          </w:pPr>
          <w:hyperlink w:anchor="__RefHeading___Toc2264720_211673320">
            <w:r>
              <w:rPr>
                <w:webHidden/>
                <w:rStyle w:val="IndexLink"/>
                <w:rtl w:val="true"/>
              </w:rPr>
              <w:t>حق آن که واسطه‌ی تقدیر بد بوده و از گفتار یا کردارش بدی به تو رسیده است</w:t>
            </w:r>
            <w:r>
              <w:rPr>
                <w:rStyle w:val="IndexLink"/>
                <w:rtl w:val="true"/>
              </w:rPr>
              <w:tab/>
            </w:r>
            <w:r>
              <w:rPr>
                <w:rStyle w:val="IndexLink"/>
              </w:rPr>
              <w:t>312</w:t>
            </w:r>
          </w:hyperlink>
        </w:p>
        <w:p>
          <w:pPr>
            <w:pStyle w:val="Contents6"/>
            <w:tabs>
              <w:tab w:val="clear" w:pos="7609"/>
              <w:tab w:val="right" w:pos="9026" w:leader="dot"/>
            </w:tabs>
            <w:rPr/>
          </w:pPr>
          <w:hyperlink w:anchor="__RefHeading___Toc2264722_211673320">
            <w:r>
              <w:rPr>
                <w:webHidden/>
                <w:rStyle w:val="IndexLink"/>
                <w:rtl w:val="true"/>
              </w:rPr>
              <w:t>حق همکیشان</w:t>
            </w:r>
            <w:r>
              <w:rPr>
                <w:rStyle w:val="IndexLink"/>
                <w:rtl w:val="true"/>
              </w:rPr>
              <w:tab/>
            </w:r>
            <w:r>
              <w:rPr>
                <w:rStyle w:val="IndexLink"/>
              </w:rPr>
              <w:t>312</w:t>
            </w:r>
          </w:hyperlink>
        </w:p>
        <w:p>
          <w:pPr>
            <w:pStyle w:val="Contents6"/>
            <w:tabs>
              <w:tab w:val="clear" w:pos="7609"/>
              <w:tab w:val="right" w:pos="9026" w:leader="dot"/>
            </w:tabs>
            <w:rPr/>
          </w:pPr>
          <w:hyperlink w:anchor="__RefHeading___Toc2264724_211673320">
            <w:r>
              <w:rPr>
                <w:webHidden/>
                <w:rStyle w:val="IndexLink"/>
                <w:rtl w:val="true"/>
              </w:rPr>
              <w:t xml:space="preserve">حق ذمیان </w:t>
            </w:r>
            <w:r>
              <w:rPr>
                <w:rStyle w:val="IndexLink"/>
                <w:rtl w:val="true"/>
              </w:rPr>
              <w:t>(</w:t>
            </w:r>
            <w:r>
              <w:rPr>
                <w:rStyle w:val="IndexLink"/>
                <w:rtl w:val="true"/>
              </w:rPr>
              <w:t>یهود و نصارا و مجوس که در پناه اسلام زندگی می‌کنند</w:t>
            </w:r>
            <w:r>
              <w:rPr>
                <w:rStyle w:val="IndexLink"/>
                <w:rtl w:val="true"/>
              </w:rPr>
              <w:t>)</w:t>
              <w:tab/>
            </w:r>
            <w:r>
              <w:rPr>
                <w:rStyle w:val="IndexLink"/>
              </w:rPr>
              <w:t>313</w:t>
            </w:r>
          </w:hyperlink>
        </w:p>
        <w:p>
          <w:pPr>
            <w:pStyle w:val="Contents3"/>
            <w:tabs>
              <w:tab w:val="clear" w:pos="8459"/>
              <w:tab w:val="right" w:pos="9026" w:leader="dot"/>
            </w:tabs>
            <w:rPr/>
          </w:pPr>
          <w:hyperlink w:anchor="__RefHeading___Toc2264726_211673320">
            <w:r>
              <w:rPr>
                <w:webHidden/>
                <w:rStyle w:val="IndexLink"/>
                <w:rtl w:val="true"/>
              </w:rPr>
              <w:t>گزارش کوتاهی از مسابقه‌ی فکری درباره‌ی امام زین‌العابدین علی بن الحسین</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1_3059"/>
      <w:bookmarkStart w:id="1" w:name="pg251_3059"/>
      <w:bookmarkEnd w:id="1"/>
    </w:p>
    <w:p>
      <w:pPr>
        <w:pStyle w:val="Heading2"/>
        <w:numPr>
          <w:ilvl w:val="1"/>
          <w:numId w:val="1"/>
        </w:numPr>
        <w:rPr/>
      </w:pPr>
      <w:bookmarkStart w:id="2" w:name="pg251_3059"/>
      <w:bookmarkStart w:id="3" w:name="__RefHeading___Toc226438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سیاسی 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حسینی جلالی،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ترجمه موسی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موسسه چاپ و انتشارات،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موسی،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چاپ و انتشارات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۲۰۲۵۹۳۳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4382_211673320"/>
      <w:bookmarkStart w:id="6" w:name="_Toc2"/>
      <w:bookmarkEnd w:id="5"/>
      <w:r>
        <w:rPr>
          <w:rtl w:val="true"/>
        </w:rPr>
        <w:t>اشاره</w:t>
      </w:r>
      <w:bookmarkStart w:id="7" w:name="pg251_3078"/>
      <w:bookmarkEnd w:id="6"/>
    </w:p>
    <w:p>
      <w:pPr>
        <w:pStyle w:val="Heading2"/>
        <w:numPr>
          <w:ilvl w:val="1"/>
          <w:numId w:val="1"/>
        </w:numPr>
        <w:rPr/>
      </w:pPr>
      <w:bookmarkStart w:id="8" w:name="__RefHeading___Toc2264384_211673320"/>
      <w:bookmarkStart w:id="9" w:name="_Toc3"/>
      <w:bookmarkEnd w:id="7"/>
      <w:bookmarkEnd w:id="8"/>
      <w:r>
        <w:rPr>
          <w:rtl w:val="true"/>
        </w:rPr>
        <w:t>پیشگفتار مترجم</w:t>
      </w:r>
      <w:bookmarkEnd w:id="9"/>
    </w:p>
    <w:p>
      <w:pPr>
        <w:pStyle w:val="Heading3"/>
        <w:numPr>
          <w:ilvl w:val="2"/>
          <w:numId w:val="1"/>
        </w:numPr>
        <w:rPr/>
      </w:pPr>
      <w:bookmarkStart w:id="10" w:name="__RefHeading___Toc2264386_211673320"/>
      <w:bookmarkStart w:id="11" w:name="_Toc4"/>
      <w:bookmarkEnd w:id="10"/>
      <w:r>
        <w:rPr>
          <w:rtl w:val="true"/>
        </w:rPr>
        <w:t>شیوه‌ی امامان شیعه، بهترین الگو برای انسان‌ها</w:t>
      </w:r>
      <w:bookmarkEnd w:id="11"/>
    </w:p>
    <w:p>
      <w:pPr>
        <w:pStyle w:val="BookText"/>
        <w:rPr/>
      </w:pPr>
      <w:r>
        <w:rPr>
          <w:rFonts w:ascii="IRNazanin" w:hAnsi="IRNazanin" w:eastAsia="IRNazanin"/>
          <w:color w:val="111111"/>
          <w:sz w:val="28"/>
          <w:sz w:val="28"/>
          <w:szCs w:val="28"/>
          <w:rtl w:val="true"/>
          <w:lang w:bidi="fa-IR"/>
        </w:rPr>
        <w:t>انسان، موجودی است جوینده و بالنده که می‌خواهد خویشتن را به قله‌ی کمال انسانیت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کدام راه باید برود و چگونه می‌تواند این راه را بپیماید؟ او برای رسیدن به این هدف سترگ به طور یقین نیاز به یک الگو و مرشد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امامان شیعه، بهترین رهبر و شیوه آنان بهترین الگو، برای انسان‌های جوینده‌ی کمال است، خواه در زمینه‌ی فکری، خواه در زمینه‌ی عبادی و خواه در زمینه‌ی اجتماعی و سیاسی چه، شیوه‌ی آنان هم شیوه‌ای متفکرانه، سیاستمدارانه و انسان دوستانه است و هم صواب بودن آن محرز و بدون خدشه است، زیرا این امامان، معصوم و به دور از خطا هستند</w:t>
      </w:r>
      <w:r>
        <w:rPr>
          <w:rFonts w:eastAsia="IRNazanin" w:cs="IRNazanin"/>
          <w:color w:val="111111"/>
          <w:sz w:val="28"/>
          <w:szCs w:val="28"/>
          <w:rtl w:val="true"/>
          <w:lang w:bidi="fa-IR"/>
        </w:rPr>
        <w:t>.</w:t>
      </w:r>
    </w:p>
    <w:p>
      <w:pPr>
        <w:pStyle w:val="Heading3"/>
        <w:numPr>
          <w:ilvl w:val="2"/>
          <w:numId w:val="1"/>
        </w:numPr>
        <w:rPr/>
      </w:pPr>
      <w:bookmarkStart w:id="12" w:name="__RefHeading___Toc2264388_211673320"/>
      <w:bookmarkStart w:id="13" w:name="_Toc5"/>
      <w:bookmarkEnd w:id="12"/>
      <w:r>
        <w:rPr>
          <w:rtl w:val="true"/>
        </w:rPr>
        <w:t>امام سجاد پیشوایی نمونه در همه‌ی رفتارهای انسانی</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امامان شیعه، آن است که هر کدام دارای شخصیت چند بعدی و در همه‌ی رفتارها و صفات عالی انسانی و اسلامی، نمونه‌اند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امامان معصوم، امام سجاد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بسیاری از گویندگان تنها به یکی از ابعاد شخصیت آن حضرت پرداخته‌اند، یعنی زهد و عبادت، در حالی که امام سجاد علیه‌السلام فقط در زمینه عبادت، مقتدا نیست، بلکه افزون بر آن در زمینه‌های مختلف فردی، اجتماعی، سیاسی، اخلاقی و علمی نیز سرآمد و مقتداست که شایسته است گویندگان و نویسندگان به بررسی همه‌ی ابعاد شخصیت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ستم‌هایی که بر آن حضرت رفته، آن است که او را به عنوان رهبری معرفی کرده‌اند که از سیاست کناره‌گیری</w:t>
      </w:r>
    </w:p>
    <w:p>
      <w:pPr>
        <w:pStyle w:val="BookText"/>
        <w:rPr/>
      </w:pPr>
      <w:r>
        <w:rPr>
          <w:rFonts w:ascii="IRNazanin" w:hAnsi="IRNazanin" w:eastAsia="IRNazanin"/>
          <w:color w:val="111111"/>
          <w:sz w:val="28"/>
          <w:sz w:val="28"/>
          <w:szCs w:val="28"/>
          <w:rtl w:val="true"/>
          <w:lang w:bidi="fa-IR"/>
        </w:rPr>
        <w:t>کرده و تنها به عبادت و نیایش پرداخته بوده است، در حالی که چنین نیست، بلکه همه‌ی امامان ما و از آن جمله، امام سجاد علیه‌السلام فعالیت‌های سیاسی داشته‌اند، لیک شیوه‌ی سیاسی آنها با یکدیگر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کتابی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مبارزه‌ی سیاسی 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روی شما قرار دارد، ترجمه‌ی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الامام السجاد علیه‌السلام اثر گرانبها و ارزنده‌ی دانشمند فرهیخته‌ی اسلامی، سید محمد رضا حسینی جلالی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پژوهشگر برجسته‌ای است که تاکنون آثار ارزشمندی از وی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از مهمترین آثار این پژوهشگر گرامی به شمار می‌رود و در مسابقه‌ی کتاب درباره‌ی امام زین‌العابدین علیه‌السلام که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بیروت برگزار گردید، از میان چندین کتاب که از سوی نویسندگان برجسته و پرآوازه‌ای چون استاد سلیمان کتانی و دکتر شلتاغ عبود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بود، رتبه‌ی نخست را به دست آورد و بالاترین جایزه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انگیزه‌اش از نوشتن این رساله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متوجه شدم که عده‌ای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کناره‌گیری امام سجاد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و زندگی او را از هر نوع عملکرد سیاسی خالی می‌دانند و این، در حالی است که این محققان از لحاظ گرایش‌های فکری و وابستگی‌های دینی با یکدیگر همداستانی ندارند، زیرا در میان آنان، سنی، شیعی، لائیک، زیدی و حتی دوازده امامی به چشم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پژوهشگران کوشیده‌اند همین داوری را درباره‌ی امامانی که پس از امام سجاد علیه‌السلام آمدند، نیز داشته باشند و چنین ابراز دارند که این امامان هم همان روش امام سجاد علیه‌السلام را در پیش گرفتند و یا عینا همان نقش را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گرامی با دیدی محققانه و واقعگرایانه به مراحل مختلف زندگی امام سجاد علیه‌السلام نگریسته و ثابت کرده است آن بزرگوار، نه تنها از صحنه‌ی سیاست کناره‌گیری نکرد، بلکه زندگی‌اش سرشار از فعالیت‌های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سیاست به معنی رهبری انسان‌ها و اداره‌ی امور کشور باشد، در این صورت، جزئی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باید این مقام را برای امام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امامت، مفهوم سیاست را هم در خود داشته باشد،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سجاد علیه‌السلام می‌خواهد از این مقام دوری گزیند؟ یا این که این نویسندگان بخواهند امامت او را از سیاست جدا سازند و یا امامت او را به رهبری معنوی و علمی منحصر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بر آن شدم که این کتاب ارزشمند را به فارسی برگردانم تا مورد بهره‌برداری پیروان فارسی زبان اهل بیت علیهم‌السلام قرار گیرد و از این طریق، گامی هر چند کوچک در راه شناساندن سیره‌ی گهربار امامان معصوم به ویژه امام سجاد علیه‌السلام برداشته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که هیئت مدیره‌ی محترم بنیاد پژوهش‌های اسلامی به ویژه از دانشمند فرزانه جناب حجة الاسلام والمسلمین آقای الهی خراسانی که دستور ترجمه‌ی این کتاب را صادر کردند از همکاران محترم آقای قیامی که ویراستاری ادبی این اثر و آقای رضا ارغیانی که ویرایش فنی و آماده سازی و آقایان سید محمود خسروانی و سید حسن مدرسی نمونه خوانی و آقای احمد پهلوان زاده که حروفچینی آن را به عهده گرفته‌اند کمال سپاسگذاری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بنیاد پژوهش‌های اسلامی</w:t>
      </w:r>
    </w:p>
    <w:p>
      <w:pPr>
        <w:pStyle w:val="BookText"/>
        <w:rPr/>
      </w:pPr>
      <w:r>
        <w:rPr>
          <w:rFonts w:ascii="IRNazanin" w:hAnsi="IRNazanin" w:eastAsia="IRNazanin"/>
          <w:color w:val="111111"/>
          <w:sz w:val="28"/>
          <w:sz w:val="28"/>
          <w:szCs w:val="28"/>
          <w:rtl w:val="true"/>
          <w:lang w:bidi="fa-IR"/>
        </w:rPr>
        <w:t>آستان قدس رضوی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دانش</w:t>
      </w:r>
      <w:bookmarkStart w:id="14" w:name="pg251_3085"/>
    </w:p>
    <w:p>
      <w:pPr>
        <w:pStyle w:val="Heading2"/>
        <w:numPr>
          <w:ilvl w:val="1"/>
          <w:numId w:val="1"/>
        </w:numPr>
        <w:rPr/>
      </w:pPr>
      <w:bookmarkStart w:id="15" w:name="__RefHeading___Toc2264390_211673320"/>
      <w:bookmarkStart w:id="16" w:name="_Toc6"/>
      <w:bookmarkEnd w:id="14"/>
      <w:bookmarkEnd w:id="15"/>
      <w:r>
        <w:rPr>
          <w:rtl w:val="true"/>
        </w:rPr>
        <w:t>پیشگفتار مؤلف</w:t>
      </w:r>
      <w:bookmarkEnd w:id="16"/>
    </w:p>
    <w:p>
      <w:pPr>
        <w:pStyle w:val="Heading3"/>
        <w:numPr>
          <w:ilvl w:val="2"/>
          <w:numId w:val="1"/>
        </w:numPr>
        <w:rPr/>
      </w:pPr>
      <w:bookmarkStart w:id="17" w:name="__RefHeading___Toc2264392_21167332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سپاس و ستایش خداوندی را سزد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سرور فرستادگان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فرستاده‌ی راستگو و امین و نیز بر پیشوایان پاک و معصومی که از خاندان گرامی اویند و بر پیروان راستین آنان تا روز رستاخیز</w:t>
      </w:r>
      <w:r>
        <w:rPr>
          <w:rFonts w:eastAsia="IRNazanin" w:cs="IRNazanin"/>
          <w:color w:val="111111"/>
          <w:sz w:val="28"/>
          <w:szCs w:val="28"/>
          <w:rtl w:val="true"/>
          <w:lang w:bidi="fa-IR"/>
        </w:rPr>
        <w:t>.</w:t>
      </w:r>
    </w:p>
    <w:p>
      <w:pPr>
        <w:pStyle w:val="Heading3"/>
        <w:numPr>
          <w:ilvl w:val="2"/>
          <w:numId w:val="1"/>
        </w:numPr>
        <w:rPr/>
      </w:pPr>
      <w:bookmarkStart w:id="19" w:name="__RefHeading___Toc2264394_211673320"/>
      <w:bookmarkStart w:id="20" w:name="_Toc8"/>
      <w:bookmarkEnd w:id="19"/>
      <w:r>
        <w:rPr>
          <w:rtl w:val="true"/>
        </w:rPr>
        <w:t>چرا این کتاب؟</w:t>
      </w:r>
      <w:bookmarkEnd w:id="20"/>
    </w:p>
    <w:p>
      <w:pPr>
        <w:pStyle w:val="BookText"/>
        <w:rPr/>
      </w:pPr>
      <w:r>
        <w:rPr>
          <w:rFonts w:ascii="IRNazanin" w:hAnsi="IRNazanin" w:eastAsia="IRNazanin"/>
          <w:color w:val="111111"/>
          <w:sz w:val="28"/>
          <w:sz w:val="28"/>
          <w:szCs w:val="28"/>
          <w:rtl w:val="true"/>
          <w:lang w:bidi="fa-IR"/>
        </w:rPr>
        <w:t xml:space="preserve">کتاب‌ها و مجموعه‌هایی که در پیرامون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بن ابی‌طالب، زین‌العابدین علیه‌السلام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نگارش یافته،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گردآورندگان این کتاب‌ها آن بوده است که با بیان گوشه‌هایی از زندگانی پر افتخار این امام بزرگوار، امت اسلامی را از سرمایه‌های اخلاق و روش‌های پسندیده، آموزه‌ها، دانش‌ها و آثار او و نیز از اندرزها، پندها، جهاد و تلاش‌هایی که در زندگانی‌اش به چشم می‌خورد، بهره‌مند سازند تا جاده زندگی در برابر این امت روشن شود و به سعادت این جهانی و آن جهانی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پیشین در مسابقه‌ی نگارش کتاب درباره‌ی این موضوع مهم شرکت کرده بودند، چنان که نویسندگانی در دوران کنونی در این مسابقه شرکت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جدید در تحلیل تاریخ زندگی امام سجاد علیه‌السلام و بررسی رویدادهای آن، این هدف را دنبال کرده‌اند که بر اساس مقایسه میان سبب‌ها و مسبب‌ها و از درون منابع و حوادث تاریخ، حقایق پایداری را با پشتوانه‌ی دلایل به دست آورند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ناگهان متوجه شدم که عده‌ای از این پژوهشگران نسبت به واقعیت حرکت سیاسی</w:t>
      </w:r>
    </w:p>
    <w:p>
      <w:pPr>
        <w:pStyle w:val="BookText"/>
        <w:rPr/>
      </w:pPr>
      <w:r>
        <w:rPr>
          <w:rFonts w:ascii="IRNazanin" w:hAnsi="IRNazanin" w:eastAsia="IRNazanin"/>
          <w:color w:val="111111"/>
          <w:sz w:val="28"/>
          <w:sz w:val="28"/>
          <w:szCs w:val="28"/>
          <w:rtl w:val="true"/>
          <w:lang w:bidi="fa-IR"/>
        </w:rPr>
        <w:t xml:space="preserve">در زندگی امام سجاد علیه‌السلام در یک سخن تقریبا با یکدیگر وحدت نظر دارند و آن این که همه‌ی آنان بر کناره‌گیری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و زندگی او را از هر نوع عملکرد سیاسی خالی می‌دانند و این در حالی است که خود از لحاظ گرایش‌های فکری و وابستگی‌های دینی با یکدیگر همداستانی ندارند، زیرا در میان آنان، سنی، شیعی، لائیک، زیدی و حتی دوازده امامی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بر این پندارند که امام سجاد علیه‌السلام به دور از درگیری‌های سیاسی و هر گونه حرکتی بر ضد رژیم‌های حاکم، تنها نقشی تعلیم دهنده در تربیت پیشاهنگان تحصیل کرده و آگاه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وظایف امام را به فرهنگ سازی برای امت و پاسداری از عقاید آنان محدود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کوشیده‌اند همین داوری را درباره‌ی امامان پس از او نیز داشته باشند و بگویند آنها هم همان روش را در پیش گرفتند و یا همان نقش را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سخنانی را که آنان در این باره نگاشته‌اند، بر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نویسنده و دانشگاهی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اثر کشته شدن حسین، پیشوایی را که محور گردهمایی و ساماندهی آنان باشد و آنها را در جهت عملی شدن آموزه‌ها و اصولشان رهبری می‌کند،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علیه‌السلام هم از سیاست کناره گرفت و به دین و عبادت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بدین سان رهبر معنوی شیعه گردید، لیکن او یک شخصیت انقلابی و سیاسی که رهبری شیعه را در دست گیرد، نبود و حتی ترجیح داد در طول مدت زندگی‌اش در مدینه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مختار بن ابی‌عبید ثقفی برای این که علی علیه‌السلام را از زندگی زاهدانه و سرگرم شدن به دانش باز دارد و به صحنه‌ی سیاست بکشاند نیز ره به جایی نبرد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نویسنده‌ی شیعی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فاجعه‌ی شهادت پدر او که با چشمان خویش شاهد آن بود، آن قدر برایش سنگین تمام شد که به او اجازه نداد در صدد به دست آوردن حکومت دنیوی برآید یا به مردم اعتماد کند و یا در سیاست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w:t>
      </w:r>
    </w:p>
    <w:p>
      <w:pPr>
        <w:pStyle w:val="BookText"/>
        <w:rPr/>
      </w:pPr>
      <w:r>
        <w:rPr>
          <w:rFonts w:ascii="IRNazanin" w:hAnsi="IRNazanin" w:eastAsia="IRNazanin"/>
          <w:color w:val="111111"/>
          <w:sz w:val="28"/>
          <w:sz w:val="28"/>
          <w:szCs w:val="28"/>
          <w:rtl w:val="true"/>
          <w:lang w:bidi="fa-IR"/>
        </w:rPr>
        <w:t>به عبادت پرداخت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نویسنده‌ی سنی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روی آوردن به خدا و دوری گزیدن از امور دنیا، شیوه‌ی او در زندگی خصوصی و از ویژگی‌های او شد و شیعه‌ی دوازده امامی از آن پیروی کردند و بدین ترتیب، وی به امامت معنوی روی آورد و از به دست گرفتن رهبری سیاسی دوری کرد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نویسنده‌ی یمنی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در تاریخ شیعه، دیدگاه‌های نومید کننده‌ای به وجود آمد و عوامل پیدایش این دیدگاه‌ها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شکست درونی برخی از علویان و یاران آنها، نداشتن یاور و مصیبت قربانی‌های بزرگی که در این راه تقدیم کرده بودند؛ لذا آفاق سلامت را بر گام نهادن در میدان سیاست ترجیح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کربلا زمینه‌ی این گرایش را آماده کرد، زیرا به طور مستقیم بر علی بن الحسین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آن فاجعه‌ی هولناک از سیاست کناره‌گیری کرد و خویشتن را از رنجی که پدرش دچار آن شد، دور ساخت و همین شیوه را فرزند او محمد و نوه‌اش جعفر نیز در پیش گرفتند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تازه‌ترین تقسیم‌بندیی که برای نقش امامان علیهم‌السلام صورت گرفته، برای امام سجاد علیه‌السلام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که از دوران او آغاز می‌شود و تا زمان امام باقر و امام صادق علیهم‌السلام ادامه می‌یابد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گروهی که زیر پرچمشان گرد آیند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طرفداران این نظرگاه، نقش مزبور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وظیفه‌ی امامان معصوم علیهم‌السلام در دومین مرحله که امام چهارم آغازگر آن بود، در پاسداری از شریعت و مبارزه با انحرافاتی تمرکز یافت که با دستان عالم نمایان گمراه در پیکر امت اسلامی پدید آمده بود؛ لذا می‌بینیم که امامان علیهم‌السلام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درگیری‌های سیاسی کناره‌گیری</w:t>
      </w:r>
    </w:p>
    <w:p>
      <w:pPr>
        <w:pStyle w:val="BookText"/>
        <w:rPr/>
      </w:pPr>
      <w:r>
        <w:rPr>
          <w:rFonts w:ascii="IRNazanin" w:hAnsi="IRNazanin" w:eastAsia="IRNazanin"/>
          <w:color w:val="111111"/>
          <w:sz w:val="28"/>
          <w:sz w:val="28"/>
          <w:szCs w:val="28"/>
          <w:rtl w:val="true"/>
          <w:lang w:bidi="fa-IR"/>
        </w:rPr>
        <w:t>می‌کنند و به انتشار علوم، آموزش مردم، تربیت پیروان مخلص و پرورش عالمان و فقیهان می‌پردازند و بر بازسازی جمعیت شیعه نظارت می‌کنند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نویسنده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می‌خواست رهبری‌اش برای امت، رهبری دینی باشد و به فعالیت‌هایش، رنگ معنوی و علمی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رهبری او در میان امت با رهبری امامان پیش از وی اختلاف داشت، زیرا آنان با حکومت وقت می‌جنگیدند و به دنبال اصلاح امور بودند و به روی ستمگران شمشیر می‌کشیدند، در حالی که امام سجاد علیه‌السلام دست به چنین کارهایی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شیوه‌ی زندگانی امام زین‌العابدین و پیشامدهایی که برای او رخ داد، تنها به وی اجازه می‌داد رهبری دینی، معنوی و علمی باشد و در زمینه‌های تربیتی و زیستنی خدایی، پیشوایی شایسته‌ی مردم قرار گیرد و نه در صحنه‌های فداکاری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زندگی او، سلحشوری‌هایی بود در صحنه‌های جهاد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صحنه‌های 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ژرفای این رویداد ناگهانی کنار زدن امام سجاد از صحنه‌ی سیاست، زمانی افزوده شد که دریافتم این نویسندگان، همگی از یک چیز غفلت کرده‌اند؛ یعنی سیاستی را که بر اساس ادعای آنان، امام علیه‌السلام از آن دوری گزیده یا انصراف جسته یا بدان تمایلی نشان نداده یا در آن شرکت نکرده یا از صحنه‌اش کناره گرفته بوده است و از این قبیل تعبیرهای مختلف، تعریف نکرده‌اند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سیاست به معنای رهبری انسان‌ها و اداره‌ی امور کشور باشد </w:t>
      </w:r>
      <w:r>
        <w:rPr>
          <w:rStyle w:val="FootnoteAnchor"/>
          <w:rtl w:val="true"/>
        </w:rPr>
        <w:footnoteReference w:id="8"/>
      </w:r>
      <w:r>
        <w:rPr>
          <w:rFonts w:ascii="IRNazanin" w:hAnsi="IRNazanin" w:eastAsia="IRNazanin"/>
          <w:color w:val="111111"/>
          <w:sz w:val="28"/>
          <w:sz w:val="28"/>
          <w:szCs w:val="28"/>
          <w:rtl w:val="true"/>
          <w:lang w:bidi="fa-IR"/>
        </w:rPr>
        <w:t>در این صورت، جزیی از معنای امامت است و می‌باید این مقام را برای امام در نظر بگیریم و یا دست کم وقتی درباره‌ی او به عنوان امام سخنی می‌گوییم، این مقام را برای او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امامت، مفهوم سیاست را هم در خود داشته باشد،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سجاد علیه‌السلام می‌خواهد از این مقام دوری گزیند یا این که نویسندگان چگونه می‌خواهند امامت او را از سیاست جدا کنند و یا اینکه امامتش را تنها به رهبری معنوی و علمی منحصر سازند؟</w:t>
      </w:r>
    </w:p>
    <w:p>
      <w:pPr>
        <w:pStyle w:val="BookText"/>
        <w:rPr/>
      </w:pPr>
      <w:r>
        <w:rPr>
          <w:rFonts w:ascii="IRNazanin" w:hAnsi="IRNazanin" w:eastAsia="IRNazanin"/>
          <w:color w:val="111111"/>
          <w:sz w:val="28"/>
          <w:sz w:val="28"/>
          <w:szCs w:val="28"/>
          <w:rtl w:val="true"/>
          <w:lang w:bidi="fa-IR"/>
        </w:rPr>
        <w:t>شگفتی من از این رویداد ناگهانی و دیدگاه برخی از نویسندگان درباره‌ی امام سجاد علیه‌السلام زمانی ژرفتر و فزونتر شد که دیدم منابع کهن که درباره‌ی زندگی امام علیه‌السلام سخن گفته‌اند، به روشنی خلاف آنچه را که این نویسندگان شایع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منابع برمی‌آید که امام سجاد علیه‌السلام نقش سیاسی فعالی را ایفا کرد و آن چنان سازماندهی و برنامه‌ریزی دقیق سیاسی داشت که می‌توان آن را از هوشیارانه‌ترین برنامه‌ریزی‌های سیاسی ممکن در چنان شرایط دشوار و تاریک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کاوش و جستجویی که داشتم به شواهد عینی تاریخی برخوردم که نشان می‌دهد جهاد سیاسی امام سجاد علیه‌السلام با هدف اجرای نقشه‌هایش از دقیق‌ترین و موفق‌ترین انواع سیاسی به شمار می‌رود و بدین سبب تصمیم به تألیف این کتاب گرفتم قدری از این شواهد و واقعیت‌ها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عنوان پیش درآمد، دو موضوع را مطرح کردم که می‌توان آنها را زیر بنای پژوهش‌های آینده‌ی کتاب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درباره‌ی امامت و تعریف آن و بیان آنچه از شؤون امامت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درباره‌ی امامت زین‌العابدین علیه‌السلام و اثبات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بخش‌های کتاب پرداختم که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دوران‌های مبارزه در زندگی امام علیه‌السلام در کربلا، در زمان اسارت و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فکری و علمی در زمینه‌های قرآن، حدیث، عقیده، اندیشه، دین و احکام آن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اجتماعی و عملی در زمینه‌های تربیت، اخلاق، اصلاحات و امور حکومتی و نیز مبارزه با فساد اجتماعی که به صورت‌های نژادپرستی، فقر و برده‌داری نمود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شاخص‌های بی‌مانندی چون زهد، عبادت، گریه و دعا در زندگی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محکم امام علیه‌السلام در برابر ستمگران و کمک کنندگان به ظلم و نسبت به قیام‌های سیاسی زمان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کتاب را با بیان نتایج پژوهش به پایان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کتاب در تصحیح دیدگاه آن گروه از نویسندگان و شفاف ساختن آنچه می‌خواهم در این کتاب مطرح سازم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زمینه‌ی کار در این کتاب را از آغاز تألیف آن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 دقت فراوان از چاپ بیرون آمد، برایم فراهم ساخت و بدین ترتیب، به منابع و مراجع فراوانی رجوع کردم و ایرادهای کتاب را مورد بررسی و توجه قرار دادم و با بر طرف ساختن خطاهای چاپی که جزو طبیعت کار بشری است، به میزان وثوق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اولا و آخرا</w:t>
      </w:r>
      <w:bookmarkStart w:id="21" w:name="pg251_3098"/>
    </w:p>
    <w:p>
      <w:pPr>
        <w:pStyle w:val="Heading2"/>
        <w:numPr>
          <w:ilvl w:val="1"/>
          <w:numId w:val="1"/>
        </w:numPr>
        <w:rPr/>
      </w:pPr>
      <w:bookmarkStart w:id="22" w:name="__RefHeading___Toc2264396_211673320"/>
      <w:bookmarkStart w:id="23" w:name="_Toc9"/>
      <w:bookmarkEnd w:id="21"/>
      <w:bookmarkEnd w:id="22"/>
      <w:r>
        <w:rPr>
          <w:rtl w:val="true"/>
        </w:rPr>
        <w:t>پیش درآمد</w:t>
      </w:r>
      <w:bookmarkEnd w:id="23"/>
    </w:p>
    <w:p>
      <w:pPr>
        <w:pStyle w:val="Heading3"/>
        <w:numPr>
          <w:ilvl w:val="2"/>
          <w:numId w:val="1"/>
        </w:numPr>
        <w:rPr/>
      </w:pPr>
      <w:bookmarkStart w:id="24" w:name="__RefHeading___Toc2264398_211673320"/>
      <w:bookmarkStart w:id="25" w:name="_Toc10"/>
      <w:bookmarkEnd w:id="24"/>
      <w:r>
        <w:rPr>
          <w:rtl w:val="true"/>
        </w:rPr>
        <w:t>امامت و بایستگی‌های آن</w:t>
      </w:r>
      <w:bookmarkEnd w:id="25"/>
    </w:p>
    <w:p>
      <w:pPr>
        <w:pStyle w:val="Heading4"/>
        <w:numPr>
          <w:ilvl w:val="3"/>
          <w:numId w:val="1"/>
        </w:numPr>
        <w:rPr/>
      </w:pPr>
      <w:bookmarkStart w:id="26" w:name="__RefHeading___Toc2264400_211673320"/>
      <w:bookmarkStart w:id="27" w:name="_Toc11"/>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امامت عبارت است از ریاستی عامه و همه جانبه در امور دینی و دنیوی</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کسی که این ریاست را به عهده دارد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بر طبق آنچه در دین و لغت ثابت شده، پیشی گرفتن در چیزی است که ایجاب می‌کند دیگران از پیشرو و در آنچه او پیش افتاده است از وی پیروی و به او </w:t>
      </w:r>
      <w:r>
        <w:rPr>
          <w:rStyle w:val="FootnoteAnchor"/>
          <w:rtl w:val="true"/>
        </w:rPr>
        <w:footnoteReference w:id="11"/>
      </w:r>
      <w:r>
        <w:rPr>
          <w:rFonts w:ascii="IRNazanin" w:hAnsi="IRNazanin" w:eastAsia="IRNazanin"/>
          <w:color w:val="111111"/>
          <w:sz w:val="28"/>
          <w:sz w:val="28"/>
          <w:szCs w:val="28"/>
          <w:rtl w:val="true"/>
          <w:lang w:bidi="fa-IR"/>
        </w:rPr>
        <w:t>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آبی از متکلمان امامیه، امامت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پیشوایی جامعه و گروه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المحققین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به عنوان جانشین پیامبر صلی الله علیه و آله ریاست همه جانبه در امور دینی و دنیوی دارد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دایره‌ی نفوذ امامت از دیدگاه اهل تسنن این قدر گسترده باشد، از دیدگاه مسلمانان شیعه‌ای که امامت حضرت سجاد علیه‌السلام را باور دارند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تخلیه امامت آن بزرگوار از سیاست، امکانپذیر نیست، تا چه رسد به این که او</w:t>
      </w:r>
    </w:p>
    <w:p>
      <w:pPr>
        <w:pStyle w:val="BookText"/>
        <w:rPr/>
      </w:pPr>
      <w:r>
        <w:rPr>
          <w:rFonts w:ascii="IRNazanin" w:hAnsi="IRNazanin" w:eastAsia="IRNazanin"/>
          <w:color w:val="111111"/>
          <w:sz w:val="28"/>
          <w:sz w:val="28"/>
          <w:szCs w:val="28"/>
          <w:rtl w:val="true"/>
          <w:lang w:bidi="fa-IR"/>
        </w:rPr>
        <w:t>خود، به دوری گزیدن از سیاست و کناره‌گیری از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ما نظرگاه شیعه درباره‌ی امامت را مورد توجه قرار دهیم، چرا که آنان، امامت را یکی از اصول اعتقادی می‌دانند و نسبت به آن ارج و مقام ویژه‌ای قایل‌اند و به همین دلیل می‌گویند امامت امام باید از سوی خداوند تصریح شود، زیرا کسی می‌تواند از شرایط امامت آگاهی یابد که از غیب و رازهای پنهان و درون اشخاص آگاهی داشته باشد و چنین کسی جز خدای تعالی نیست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مقام امامت از دیدگاه شیعه در هاله‌ای از تقدس و در چارچوبی از عظمت و اهمیت فراوان قرار دارد که این مقام را در نزد آنان و از لحاظ مسؤولیت‌هایی که شخص امام به عهده دارد تا سطح مقام نبوت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نبوت وحی را به طور مستقیم از سوی خدا دریافت می‌کند و امامت این امتیاز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منزلت امام را از سخن پیامبر صلی الله علیه و آله برگرفته است که خطاب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چونان هارون نسبت به موسی هستی، جز این که پس از من پیامبری نباشد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حدیث، یکی از دلایل امامت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جامع برای امامت بر طبق نظرگاه شیعه در حدیثی از امام رضا علی بن موسی بن جعفر علیه‌السلام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منزلت پیامبران و میراث جانشینان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جانشینی خداوند، جانشینی پیامبر و مقام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زمام دین، رشته‌ی سامان مسلمانان، مایه صلاح دنیا و عزت مؤمنان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اصل بالنده‌ی اسلام و شاخه‌ی بلند آن است و</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که سیاست را از شؤون نبوت و مسؤولیت‌های مهم او نداند؟</w:t>
      </w:r>
    </w:p>
    <w:p>
      <w:pPr>
        <w:pStyle w:val="BookText"/>
        <w:rPr/>
      </w:pPr>
      <w:r>
        <w:rPr>
          <w:rFonts w:ascii="IRNazanin" w:hAnsi="IRNazanin" w:eastAsia="IRNazanin"/>
          <w:color w:val="111111"/>
          <w:sz w:val="28"/>
          <w:sz w:val="28"/>
          <w:szCs w:val="28"/>
          <w:rtl w:val="true"/>
          <w:lang w:bidi="fa-IR"/>
        </w:rPr>
        <w:t>آیا می‌توان سیاست را از مجموعه‌ی وظایف پیامبر اسلام صلی الله علیه و آله خارج دانست؟</w:t>
      </w:r>
    </w:p>
    <w:p>
      <w:pPr>
        <w:pStyle w:val="BookText"/>
        <w:rPr/>
      </w:pPr>
      <w:r>
        <w:rPr>
          <w:rFonts w:ascii="IRNazanin" w:hAnsi="IRNazanin" w:eastAsia="IRNazanin"/>
          <w:color w:val="111111"/>
          <w:sz w:val="28"/>
          <w:sz w:val="28"/>
          <w:szCs w:val="28"/>
          <w:rtl w:val="true"/>
          <w:lang w:bidi="fa-IR"/>
        </w:rPr>
        <w:t xml:space="preserve">زیدیه و امامیه بر آنچه بیان کردیم، به طور کلی وحدت نظر دارند، با این تفاوت که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فراخوانی دیگران به امامت خویش را از شرایط امامت دانسته‌اند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نظرگاه زیدیه، هر فاطمی که دانشور، زاهد، دلاور و بخشنده باشد و دست به قیام بزند، امامی است که باید همگان از او پیروی کنند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طرفداران زیدیه بر شرایط مزبور چنین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قیام کند، شمشیر در دست گیرد و پرچم خویش را برافراشته سازد </w:t>
      </w:r>
      <w:r>
        <w:rPr>
          <w:rStyle w:val="FootnoteAnchor"/>
          <w:rtl w:val="true"/>
        </w:rPr>
        <w:footnoteReference w:id="19"/>
      </w:r>
      <w:r>
        <w:rPr>
          <w:rFonts w:ascii="IRNazanin" w:hAnsi="IRNazanin" w:eastAsia="IRNazanin"/>
          <w:color w:val="111111"/>
          <w:sz w:val="28"/>
          <w:sz w:val="28"/>
          <w:szCs w:val="28"/>
          <w:rtl w:val="true"/>
          <w:lang w:bidi="fa-IR"/>
        </w:rPr>
        <w:t>و مقصود از فراخواندن دیگران به امامت خود، نیز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آن این که امام باید بر ضد دولت‌های ستمگری که حکومت را غصب کرده‌اند، اعلان مخالفت دهد و از فرمان آنها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متأخرین زیدیه،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شرط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امامت، قیام با شمشیر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افزودن این واژه بر اثر ملازمتی باشد که میان قیام و مقاومت وجود دارد و برای رسیدن به هدف مقاومت، چاره‌ای جز به کار گرفتن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در قیام‌ها و جنبش‌های معروف تاریخ، شمشیرها به کار رفته است و قربانی‌ها و شهیدان فراوانی به خاک و خون غلتیده‌اند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اگر ما به 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آن را شرح کردیم، بسنده کنیم، میان مذهب زیدی و مذهب امامی، اختلافی وجود نخواهد داشت، زیرا بر اساس باور هر دو مذهب، امام باید بر ضد حکومت ستمگر قیام کند و حاکمان غیر شرعی را به رسمیت نشناسد و هر نوع حکومتی را که خارج از چارچوب امامت بر حق باشد،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مذهبی که قیام با شمشیر را از شرایط امامت می‌داند،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و امامانی که فرزندان او بودند، علنا در زمینه‌ی قیام با شمشیر کاری نکردند به طوری که آنان را به مخالفت با هر گونه جنبش مسلحانه‌ای بر ضد رژیم‌های حاکم متهم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تهمت از ساحت امامان معصوم علیهم‌السلام به دلایل زیر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امامان، علی، حسن و حسین علیهم‌السلام در رهبری جنگ‌ها و شرکت آنان در میدان‌های نبرد، عملکردی که از دیدگاه شیعه حجت است، دلیل بر باطل بودن این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شأن امامت در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شرکت در قیام‌های مسلحانه برای امامان پیشین روا بوده، برای امامان بعدی هم روا خواهد بود و این کار، هیچ گونه تضادی با مقام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نسبت دادن مخالفت با قیام مسلحانه به هر امامی که امامتش به اثبات رسیده و از شرایط امامت برخوردار باشد، نسبتی است باطل، تا چه رسد به این که آن را دلیل بر نفی امامت از کسی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علیه‌السلام در صدر لیست پیشوایانی قرار دارد که این تهمت متوجه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می‌دانیم موضع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با این تهمت، تضاد دارد و آن را خنثی می‌کند، چرا که آن حضرت در حدیث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 کسی می‌داند که در کارهای نیک بر دیگران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آن خاندان را که از بندگان خود برگزیدیم، وارث علم قرآن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بعضی از آنها به نفس خود ستم کردند و بعضی راه عدل پیمودند و برخی به هر عمل خیر به دستور حق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در حقیقت همان فضل بزرگ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درباره‌ی ما اهل بیت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در میان شما چه کسی بر خویشتن ستم کرده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کارهای نیک و بدش برابر و او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راه عدل پیمود، چه کسی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خانه‌اش خدا را عبادت کند تا هنگامی که مرگ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هر عمل نیک سبقت می‌گیرد، کیست؟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 از غلاف بر می‌کشد و مردم را به راه پروردگارش فرا می‌خواند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باور امام علیه‌السلام به این برتری و پیشی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 بردن نیروی شمشیر تحقق می‌یابد، نشان می‌دهد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به او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با شمشیر در هر حالت، شرط امامت نیست و نمی‌تواند چنین باشد و به همین دلیل، تهمت مزبور،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افراد از شدت این تهمت کاسته و اندکی آن را تخفیف داده‌اند و لذا آن را با این عبارت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امام پرده‌اش را بیفکند و در خانه‌اش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امامت او درست نخواهد بود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نکته باید اندیشید و تحقیق کرد، زیرا این عبارت نیز با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معنایی که پیشتر بیان شد، چندان تفاوتی ندارد؛ چه، باز گذاردن در خانه‌ی امام، کمترین حدی است که برای انواع قیام می‌توان فرض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خانه و افکندن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دورترین احتمال است که می‌توان تصور کرد، زیرا ما در سیره‌ی امام سجاد علیه‌السلام و دیگر امامانی که از فرزندان او هستند، چنین وضعیتی را نمی‌یابیم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امامان پاک، هر چند سلاح آهنین در دست نگرفتند، لیکن چنین هم نبوده است که درهای خانه‌هایشان را به روی مردم ببندند، بلکه سیره‌ی آنان را حتی در سخت‌ترین حالت‌ها و دشوارترین و حساس‌ترین موقعیت‌ها و شرایط، مالامال از فعالیت‌های</w:t>
      </w:r>
    </w:p>
    <w:p>
      <w:pPr>
        <w:pStyle w:val="BookText"/>
        <w:rPr/>
      </w:pPr>
      <w:r>
        <w:rPr>
          <w:rFonts w:ascii="IRNazanin" w:hAnsi="IRNazanin" w:eastAsia="IRNazanin"/>
          <w:color w:val="111111"/>
          <w:sz w:val="28"/>
          <w:sz w:val="28"/>
          <w:szCs w:val="28"/>
          <w:rtl w:val="true"/>
          <w:lang w:bidi="fa-IR"/>
        </w:rPr>
        <w:t>رهبری می‌یابیم، چنان که می‌بینیم، امام سجاد علیه‌السلام در حالت اسارت، و امام کاظم علیه‌السلام در زندان دست از این فعالیت‌ها برنمی‌دارند و تا جایی که برایشان امکان دارد، وظایف خویش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همه‌ی اینها، آنان در زمینه‌ی اصول عقاید، پیوسته مردم را به سوی حق، ارشاد و راهنمایی می‌کردند و در همین راستا امامت خودشان را اعلان می‌داشتند و فقه و احکام حق و درست را به مردم می‌شناساندند و آنان را به اخلاق نیکو تربیت می‌کردند و راه و رسم زندگی آزاد و شرافتمندانه را به آنان می‌آموختند و این، همان کاری است که هدف تمامی پیامبران در رسالت‌هایشان و هدف تمامی مصلحان در مبارزاتشان است و از برترین وظایف امامان و از برجسته‌ترین مسؤولیت‌های امامت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ستمگر و غیر الهی در برابر چنین کاری می‌ایستند و آن را ناقض قدرت و خلاف مصالحشان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دست به چنین کاری بزند، مخالف سیاسی محسوب می‌شود که بر ضد آنان قیام کرده، هر چند دست به شمشیر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برخی امامان اهل بیت علیهم‌السلام بر این عملکرد پای می‌فشارند و برخی دیگر از این امامان به فعالیت‌های مسلحانه دست می‌زنند، نشان می‌دهد که جهاد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اخلاقی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امامت تا چه اندازه اهمیت و تأثیر دارد تا آن جا که دست کم می‌توان آن را همسنگ جهاد مسلحانه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این موضوع را می‌توان از آن جا به دست آورد که فرمانروایان ستمگر، با امامانی که با خود، سلاح حمل نمی‌کردند، همان برخوردهای خشن و وحشیانه‌ای را داشتند که با مجاهدان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اقداماتی چون زیر نظر داشتن، تبعید و فراخواندن برخی از امامان دوازده‌گانه به مراکز قدرت و نیروهای مسلح و پایتخت‌ها و حتی به زندان افکندن، تهدید و زیر فشار قرار دادن آنان از کارهایی بوده که همواره انجام می‌شده است؛ در حالی که این امامان دست به اسلحه نمی‌بردند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نشان می‌دهد که این فرمانروایان ستمگر به خوبی می‌دانستند که آن بزرگواران با سلاحی با آنها می‌جنگند که به مراتب برنده‌تر از شمشیر است؛ چنان که</w:t>
      </w:r>
    </w:p>
    <w:p>
      <w:pPr>
        <w:pStyle w:val="BookText"/>
        <w:rPr/>
      </w:pPr>
      <w:r>
        <w:rPr>
          <w:rFonts w:ascii="IRNazanin" w:hAnsi="IRNazanin" w:eastAsia="IRNazanin"/>
          <w:color w:val="111111"/>
          <w:sz w:val="28"/>
          <w:sz w:val="28"/>
          <w:szCs w:val="28"/>
          <w:rtl w:val="true"/>
          <w:lang w:bidi="fa-IR"/>
        </w:rPr>
        <w:t>همه‌ی مبارزان می‌دانند جنگ فکری و فرهنگی که امروزه از آن به نام جنگ سرد یاد می‌شود، برای دشمن به مراتب زیان آورتر و مؤثرتر از جنگ با سلاح است و موجودیت او را بیشتر در معرض خطر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فردی آشنا با تاریخ اسلامی، این جرأت را به خود می‌دهد که آثار برجسته‌ای را که دوازده امام در این زمینه از خود بر جای نهاده‌اند، منکر شود؟ تا چه رسد به این که آنان را به بستن در و فرو افکندن پرده متهم کند؛ مگر این که چنین فردی در داوری دچار خطا گردد و یا بخواهد حقایق را وارونه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و یا افکندن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فرضیه‌ای است که می‌توان وقوع آن را در زندگی امامان معصوم علیهم‌السلام احتمال داد؛ همان گونه که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از نیام برکشیدن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فرضیه و وضعیتی است که آنان بدان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احتمال هر دو فرضیه در امامت وجود دارد؛ همان گونه که اگر شرایط، برای قیام مسلحانه مناسب باشد و شرایط و امکانات لازم برای قیام با شمشیر فراهم شود، فرض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از نیام برکشیدن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 زیرا مانعی نداریم که از قیام منع کند، تا چه رسد به این که به امام علیه‌السلام اجازه دهد فرصت‌ها را از دست برود و امکانات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هرگاه شرایط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 و امام علیه‌السلام با بهره‌گیری از دیگر ابزارها به مبارزه با ستمگران بپردازد، این شیوه نیز بیانگر قیام و اعتراض بر ضد حکومت آنان به شمار می‌رود و مشخص می‌کند که آن بزرگوار از استمرار رژیم‌های استبدادی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مبارزه را نباید نقطه ضعف و یا دلیلی بر کنار گذاشتن قیام مسلحانه دانست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باید پی ببریم،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و شرط مطلق یعنی بدون مقید بودن به وقتی خاص و امکانات برای مقام امامت نیست؛ بلکه باید گفت بی‌تردید، قیام با شمشیر، مشروط بر این است که امام به اهداف مورد نظر این قیام دست یابد و این اهداف با حرکت و قیامی بی‌برنامه تحقق پیدا نمی‌کند، بلکه می‌باید شرایط واقعی جامعه برای به وجود آمدن آن فراهم شود و امکانات لازم از قبیل تجهیزات و نیروی</w:t>
      </w:r>
    </w:p>
    <w:p>
      <w:pPr>
        <w:pStyle w:val="BookText"/>
        <w:rPr/>
      </w:pPr>
      <w:r>
        <w:rPr>
          <w:rFonts w:ascii="IRNazanin" w:hAnsi="IRNazanin" w:eastAsia="IRNazanin"/>
          <w:color w:val="111111"/>
          <w:sz w:val="28"/>
          <w:sz w:val="28"/>
          <w:szCs w:val="28"/>
          <w:rtl w:val="true"/>
          <w:lang w:bidi="fa-IR"/>
        </w:rPr>
        <w:t>انسانی برای آن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قیام در حالی که امام در صحنه تنها باشد یا از یاران با کفایت برخوردار نباشد و با این قیام بدون برنامه‌ریزی و در شرایط نامساعد انجام شود، نمی‌تواند شرط یک مقام پایین و بی‌ارزش باشد تا چه رسد به این که شرط مقام والا و ارزشمندی چون امامت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پاسخ به شخصی که به سبب ترک جهاد و پرداختن به حج به او اعتراض کرد، به حقیقت مزبور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جهاد و دشواری‌هایش را رها کردی و به حج و راحتی‌هایش رو آوردی؟ در حالی که خداوند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جان و مال مؤمنان را به بهای بهشت خریداری کرده است، آنها در راه خدا جهاد می‌کنند که دشمنان دین را به قتل رسانند و یا خود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ما این افراد را با همین ویژگی‌هایی که در این آیه آمده است، ببینیم، جهاد در کنار آنان از حج برتر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امام سجاد علیه‌السلام برگرفته از گفتار امام امیرمؤمنان علیه‌السلام در خطبه‌ی شقشقیه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آن جمعیت بی‌شمار گرد نمی‌آمدند و برای بیعت با من به یکدیگر یاری نمی‌دادند تا حجت بر من تمام شود و اگر پیمان حق با دانشوران نبود تا بر سیری ستمگر و گرسنگی ستمدیده راضی نگردند، هر آینه مهار شتر خلافت را بر کوهانش فرو می‌افکندم و آخرین اشتر این کاروان را سیراب همان جام اولین می‌کردم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قیام در هر حال و بدون قید و شرط واجب بود، امام علی علیه‌السلام این سخن را بیان نمی‌کرد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علوی در الجامع الکافی می‌گوید که امام حسن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بخواهد خدا و دین را یاری کند، شایسته است که خویش را آشکارا نکند و به ریختن خون خود و خون‌های مسلمانان و شکستن حرمت‌ها دست نزند، مگر آن که گروهی او را همراهی کند</w:t>
      </w:r>
    </w:p>
    <w:p>
      <w:pPr>
        <w:pStyle w:val="BookText"/>
        <w:rPr/>
      </w:pPr>
      <w:r>
        <w:rPr>
          <w:rFonts w:ascii="IRNazanin" w:hAnsi="IRNazanin" w:eastAsia="IRNazanin"/>
          <w:color w:val="111111"/>
          <w:sz w:val="28"/>
          <w:sz w:val="28"/>
          <w:szCs w:val="28"/>
          <w:rtl w:val="true"/>
          <w:lang w:bidi="fa-IR"/>
        </w:rPr>
        <w:t>که وی به فرمانبرداری و وفاداری آنان اطمینان داشته باشد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به علی علیه‌السلام وصیت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وظیفه‌ی تو صبر پیشه کردن است، مگر آن که طرفداران و یارانی برای خویش بیابی، در این هنگام، شمشیرت را از نیام بیرون آور و اگر طرفداران و یارانی را نیافتی، خونت را حفظ کن، زیرا این مردم، کشته شدن سرکردگان خویش را در آن موقعیت‌ها و صحنه‌های نبردی که خداوند به وسیله‌ی آنها تو را در دین خویش شرافت و بزرگی بخشید، از یاد نبرده‌اند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یادآوری است که گاهی انسان غیرتمند ناچار می‌شود به قیام مسلحانه دست یازد، هر چند شرایط آن موجود نباشد، زیرا زمانه‌اش به حرکت و ایثار نیاز دارد و در نتیجه، وی خود را فدای آرمانش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قیام و فداکاری، گرچه در هیچ قاموس لغتی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نمی‌شود، و در اصطلاح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نمی‌شود، و از دیدگاه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معیارهای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نمی‌باشد، تا چه رسد به این که شرط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نوع قیام و فداکاری، تمامی فضیلت و امتیاز آن عناوین را به بهترین شکل در بردارد، زیرا در قاموس نهضت‌ها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وجدان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روح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صفحات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و نیز پایگاهی برای اصلاحات بزرگ و باروتی برای انفجارهای وحشتناک دور و نزدیک است؛ همان طور که نهضت امام حسین علیه‌السلام چنین بود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از همه، این که قیام با شمشیر از شرایط امامت نیست و این بر اساس سخن پیامبر صلی الله علیه و آله درباره‌ی امامت حسن و حسین علیهماالسلام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فرزندم امام هستند، خواه قیام کنند و خواه نکنند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چه اگر قیام شرط امامت می‌بود و عدم آن با</w:t>
      </w:r>
    </w:p>
    <w:p>
      <w:pPr>
        <w:pStyle w:val="BookText"/>
        <w:rPr/>
      </w:pPr>
      <w:r>
        <w:rPr>
          <w:rFonts w:ascii="IRNazanin" w:hAnsi="IRNazanin" w:eastAsia="IRNazanin"/>
          <w:color w:val="111111"/>
          <w:sz w:val="28"/>
          <w:sz w:val="28"/>
          <w:szCs w:val="28"/>
          <w:rtl w:val="true"/>
          <w:lang w:bidi="fa-IR"/>
        </w:rPr>
        <w:t>امامت تضاد می‌داشت، پیامبر صلی الله علیه و آله امامت را برای حسنین علیهماالسلام بر فرض عدم قیام آنها ثابت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حسنین علیهماالسلام شرط قیام را فراهم آوردند و در این راستا قیام کردند و دست به مبارزه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فرض عدم قیام و باز نشستن در حق این دو بزرگوار و اعلام امامت آنها به فرض عدم قیام چه توجیهی دارد؟ و اگر بنا باشد که سخن پیامبر صلی الله علیه و آله تنها به این دو شخصیت اختصاص داشته باشد، بیان چنین مفهومی از سوی آن حضرت، هیچ گونه حکمتی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روشن است که هدف از این سخن پیامبر صلی الله علیه و آله جاری ساختن حکم مزبور بر امامت است، به این دلیل که امامت، ماهیت واحد دارد و نیز همه‌ی آنان یک وظیفه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حدیث پیامبر صلی الله علیه و آله آن است که هرگاه امامت برای یکی از امامان بر اساس معیارهای مورد قبول و اتفاق که مهمترین آنها نص است، ثابت شود، قیام برای به دست گرفتن حکومت و یا عدم آن برابرند و هیچ کدام دلیلی بر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ممکن است شرط امامت باشد، باید چیزی فراگیرتر از قیام مستقیم مسلحانه باشد و این قیام، یکی از عواملی به شمار آید که تحقق شرط امامت را در پی دارد و حتی ممکن است به صورت وظیفه‌ای مشخص و معین درآید و این، زمانی است که شرایط و امکانات آن فراهم شود و یا این که امام، خود، ضرورتش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امامت در ضمن آحاد و مصادیق دیگری که آن را عینیت می‌بخشد و امام را به آرمان‌های امامت می‌رساند، نیز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شرط فراگیر، همان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کهن زیدیه از این شرط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الهادی الی الحق، یحیی بن الحسین، از ائمه زیدیه،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به ما خبر 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کسی که امر به معروف و نهی</w:t>
      </w:r>
    </w:p>
    <w:p>
      <w:pPr>
        <w:pStyle w:val="BookText"/>
        <w:rPr/>
      </w:pPr>
      <w:r>
        <w:rPr>
          <w:rFonts w:ascii="IRNazanin" w:hAnsi="IRNazanin" w:eastAsia="IRNazanin"/>
          <w:color w:val="111111"/>
          <w:sz w:val="28"/>
          <w:sz w:val="28"/>
          <w:szCs w:val="28"/>
          <w:rtl w:val="true"/>
          <w:lang w:bidi="fa-IR"/>
        </w:rPr>
        <w:t>از منکر کند، جانشین خدا در زمینش و جانشین کتاب وی و جانشین پیامبر اوست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فرقه‌های امت اسلامی به ویژه شیعه، خواه امامیه و خواه زیدیه، در واجب بودن امر به معروف و نهی از منکر، اختلاف نظر ندارند، آن هم نه تنها بر امام، بلکه بر تمامی امت اسلامی</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واجب، اولا، از اصول دین نیست، بلکه از فروع دین است و به همین سبب، وجوب آن همگانی است و هر فردی از افراد امت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می‌توان آن را شرط خاص برای یک اصل دینی همچون امامت دانست و نه شرط خاص برای شخصی معین چون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وجوب امر به معروف و نهی از منکر، وجوب مطلق نیست، بلکه وجوب مشروط و مقید به برخی از حالات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بنابراین، نمی‌توان مسأله‌ای ضروری و مطلق نظیر امامت را بدان وابسته کرد، امامتی که شیعه، آن را از اصول و ستون‌های اسلام بر می‌شمارد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شرایط وجوب امر به معروف و نهی از منکر، آن است که شخص در حالت تقیه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 به معروف و نهی از منکر را رها کند، چونان کسی است که کتاب خدا را پشت سر خویش افکند، مگر آن که در حقیقت در حالت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 حالت تقیه بودن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ستمگری کینه‌توز بهراسد که بر او ستم و یا تجاوز کند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شرایط امر به معروف و نهی از منکر، آن است که احتمال اثرگذاری آن زیاد باشد و اگر چنین نباشد،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زیدیه از این موضوع، شرط دیگری استنباط شده است و آن این که نباید نهی از منکری همانند خود یا زشت‌تر یا به تلف شدن شخص و یا یکی از اعضای او منجر شود که در این صورت، امر به معروف و</w:t>
      </w:r>
      <w:bookmarkStart w:id="28" w:name="pg251_3119"/>
    </w:p>
    <w:p>
      <w:pPr>
        <w:pStyle w:val="BookText"/>
        <w:rPr/>
      </w:pPr>
      <w:bookmarkEnd w:id="28"/>
      <w:r>
        <w:rPr>
          <w:rFonts w:ascii="IRNazanin" w:hAnsi="IRNazanin" w:eastAsia="IRNazanin"/>
          <w:color w:val="111111"/>
          <w:sz w:val="28"/>
          <w:sz w:val="28"/>
          <w:szCs w:val="28"/>
          <w:rtl w:val="true"/>
          <w:lang w:bidi="fa-IR"/>
        </w:rPr>
        <w:t>نهی از منکر غالبا کاری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موردی را استثنا کنند که از بین رفتن قیام کننده به امر به معروف و نهی از منکر، موجب عزت و تقویت دین شود؛ چنان که شهادت امام حسین علیه‌السلام و زید شهید، این اثر را داشت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زیدیه، قیام امام حسین علیه‌السلام و زید را الگوی عالی برای امر به معروف و نهی از منکر قرار داده است و تردیدی وجود ندارد که آن دو بزرگوار چنین هستند و حتی از زیباترین و عالیترین الگوها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امامت از دیدگاه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امامیه و چه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برای امام حسین علیه‌السلام ثابت شده است، یاد کردن از مسأله امر به معروف و نهی از منکر نسبت به آن بزرگوار، دلیل بر آن است که این مسأله، واجب دیگری است و هیچ ربطی به موضوع امامت ندارد</w:t>
      </w:r>
      <w:r>
        <w:rPr>
          <w:rFonts w:eastAsia="IRNazanin" w:cs="IRNazanin"/>
          <w:color w:val="111111"/>
          <w:sz w:val="28"/>
          <w:szCs w:val="28"/>
          <w:rtl w:val="true"/>
          <w:lang w:bidi="fa-IR"/>
        </w:rPr>
        <w:t>.</w:t>
      </w:r>
    </w:p>
    <w:p>
      <w:pPr>
        <w:pStyle w:val="Heading4"/>
        <w:numPr>
          <w:ilvl w:val="3"/>
          <w:numId w:val="1"/>
        </w:numPr>
        <w:rPr/>
      </w:pPr>
      <w:bookmarkStart w:id="29" w:name="__RefHeading___Toc2264402_211673320"/>
      <w:bookmarkStart w:id="30" w:name="_Toc12"/>
      <w:bookmarkEnd w:id="29"/>
      <w:r>
        <w:rPr>
          <w:rtl w:val="true"/>
        </w:rPr>
        <w:t>خلاصه‌ی پژوهش</w:t>
      </w:r>
      <w:bookmarkEnd w:id="30"/>
    </w:p>
    <w:p>
      <w:pPr>
        <w:pStyle w:val="BookText"/>
        <w:rPr/>
      </w:pPr>
      <w:r>
        <w:rPr>
          <w:rFonts w:ascii="IRNazanin" w:hAnsi="IRNazanin" w:eastAsia="IRNazanin"/>
          <w:color w:val="111111"/>
          <w:sz w:val="28"/>
          <w:sz w:val="28"/>
          <w:szCs w:val="28"/>
          <w:rtl w:val="true"/>
          <w:lang w:bidi="fa-IR"/>
        </w:rPr>
        <w:t>امامت منصبی الهی که بر اساس باور امامیه بر نص خاص و بر طبق باور زیدیه بر نص عام اتکا دارد و هر گاه ورود نص درباره‌ی امامی به اثبات برسد، او حجت خدا بر مردم خواهد بود؛ خواه دست به قیام بزند، خواه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جمله‌ی بایستگی‌های اعلان مقام امامت، آن است که شخص امام در راه مصالح دین و مسلمانان به پا خیزد، به خاطر مشکلات و مصیبت‌های آنان بسوزد و در برطرف کردن مشکلات آنها از هر راه ممکن حتی با کشیدن شمشیر و به کار بردن سلاح گرم بکوشد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مقصود زیدیه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فراخوانی مردم از شرایط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عمل، شرط آشنایی مردم با امام و اعلان آغاز قیام جهادی اوست، نه شرط امامت و ثبوت آن برای امام و با این بیان، دو مذهب امامیه و زیدیه به یکدیگر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سخن یکی از علمای بزرگمان که در قرن چهارم هجری می‌زیسته است، به پایان می‌بریم او شیخ محدث، حافظ، متکلم و فقیه، ابوالقاسم، علی بن محمد بن علی خزاز قمی است که در کتاب ارزشمند خویش به نام کفایة الاثر فی النص علی الأئمة الاثنی عشر پس از آن که نصوص چندی را درباره‌ی امامت امامان دوازده‌گانه می‌آورد،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علی، این روایات و احادیث را از امامان معصوم شنید و بدان ایمان و اعتقاد داشت، چرا دست به قیام مسلحانه زد و امامت را برای خود ادعا کرد و با جعفر بن محمد به مخالفت برخاست، در حالی که او از جایگاه بلندی برخوردار و به پاکی و نیکی شناخته شده و به دانش و زهد در نزد خاص و عام، بلند آوازه بود؟ و چنین کاری را جز انسانی لجباز و یا بی‌ایمان نمی‌کند و از شأن زید با این مقام والا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راه امر به معروف و نهی از منکر دست به قیام زد، نه از راه مخالفت با برادرزاده‌اش جعفر بن محمد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مردم درباره‌ی این دو بزرگوار دچار اختلاف شدند؛چه؛ وقتی زید بن علی قیام کرد و جعفر بن محمد دست به قیام نزد، گروهی از شیعیان توهم کردند که خودداری امام جعفر علیه‌السلام از قیام مسلحانه به خاطر مخالفت با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موضع امام، نوعی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افرادی که بعدها به صورت پیش کسوتان زیدیه درآمدند، دیدند که امام صادق علیه‌السلام دست به قیام نمی‌زند،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خانه‌اش بنشیند، درش را ببندد و پرده آن را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نیست، بلکه امام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قیام کند و امر به معروف و نهی از منکر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موجب اختلاف میان شیعیان شد و اما جعفر و زید هیچ گونه اختلافی با یکدیگر نداشتند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1" w:name="pg251_3123"/>
    </w:p>
    <w:p>
      <w:pPr>
        <w:pStyle w:val="Heading3"/>
        <w:numPr>
          <w:ilvl w:val="2"/>
          <w:numId w:val="1"/>
        </w:numPr>
        <w:rPr/>
      </w:pPr>
      <w:bookmarkStart w:id="32" w:name="__RefHeading___Toc2264404_211673320"/>
      <w:bookmarkStart w:id="33" w:name="_Toc13"/>
      <w:bookmarkEnd w:id="31"/>
      <w:bookmarkEnd w:id="32"/>
      <w:r>
        <w:rPr>
          <w:rtl w:val="true"/>
        </w:rPr>
        <w:t>امامت امام زین‌العابدین</w:t>
      </w:r>
      <w:bookmarkEnd w:id="33"/>
    </w:p>
    <w:p>
      <w:pPr>
        <w:pStyle w:val="Heading4"/>
        <w:numPr>
          <w:ilvl w:val="3"/>
          <w:numId w:val="1"/>
        </w:numPr>
        <w:rPr/>
      </w:pPr>
      <w:bookmarkStart w:id="34" w:name="__RefHeading___Toc2264406_211673320"/>
      <w:bookmarkStart w:id="35" w:name="_Toc14"/>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شیعه‌ی امامیه بر امامت زین‌العابدین علیه‌السلام وحدت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اتفاق نظر دارند بر این که پیامبر خدا صلی الله علیه و آله بر امامت علی ابن‌الحسین تصریح کرده و نیز پدر و جد بزرگوارش بر امامت او تصریح کرده‌اند؛ همان گونه که شخص پیامبر خدا صلی الله علیه و آله آشکارا آن را بیان فرموده است و او به همین دلیل، امام مؤمنان بود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دلایل ارائه کرده و نصوصی را که نشان دهنده‌ی امامت آن حضرت است، در کتابهایشان گرد آورده‌اند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وانگهی تمامی خصلت‌های نیکو که موجب برتری است، و انواع آن در عصر تابعان از قبیل شناخت دینی، انفاق در راه خدا و زهد به دنیا، </w:t>
      </w:r>
      <w:r>
        <w:rPr>
          <w:rStyle w:val="FootnoteAnchor"/>
          <w:rtl w:val="true"/>
        </w:rPr>
        <w:footnoteReference w:id="39"/>
      </w:r>
      <w:r>
        <w:rPr>
          <w:rFonts w:ascii="IRNazanin" w:hAnsi="IRNazanin" w:eastAsia="IRNazanin"/>
          <w:color w:val="111111"/>
          <w:sz w:val="28"/>
          <w:sz w:val="28"/>
          <w:szCs w:val="28"/>
          <w:rtl w:val="true"/>
          <w:lang w:bidi="fa-IR"/>
        </w:rPr>
        <w:t>همگی در شخص امام زین‌العابدین علیه‌السلام فراهم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من، مسأله امامت امام سجاد علیه‌السلام در باور شیعه‌ی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روشن بودن آن و اجماعی که شیخ مفید آن را نقل کرده است و نیز اثبات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مورد اعتماد و معتبر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استدلال ندارد</w:t>
      </w:r>
      <w:r>
        <w:rPr>
          <w:rFonts w:eastAsia="IRNazanin" w:cs="IRNazanin"/>
          <w:color w:val="111111"/>
          <w:sz w:val="28"/>
          <w:szCs w:val="28"/>
          <w:rtl w:val="true"/>
          <w:lang w:bidi="fa-IR"/>
        </w:rPr>
        <w:t>.</w:t>
      </w:r>
    </w:p>
    <w:p>
      <w:pPr>
        <w:pStyle w:val="Heading4"/>
        <w:numPr>
          <w:ilvl w:val="3"/>
          <w:numId w:val="1"/>
        </w:numPr>
        <w:rPr/>
      </w:pPr>
      <w:bookmarkStart w:id="36" w:name="__RefHeading___Toc2264408_211673320"/>
      <w:bookmarkStart w:id="37" w:name="_Toc15"/>
      <w:bookmarkEnd w:id="36"/>
      <w:r>
        <w:rPr>
          <w:rtl w:val="true"/>
        </w:rPr>
        <w:t>دیدگاه زیدیه</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سخن الهادی الی الحق، یحیی بن حسین، در گذشته به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آن است که وی به امامت حضرت سجاد علیه‌السلام پای‌بند بوده و این، بر اثر وجود نصی است که درباره‌ی او سفارش گردیده و آشکارا نام او در این نص یاد شده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 زبان پیامبر صلی الله علیه و آله به آفریدگانش راجع به خلافت علی بن ابی‌طالب، حسن و حسین و برگزیدگان فرزندان حسن و حسین که نخستین آنان علی بن الحسین و</w:t>
      </w:r>
    </w:p>
    <w:p>
      <w:pPr>
        <w:pStyle w:val="BookText"/>
        <w:rPr/>
      </w:pPr>
      <w:r>
        <w:rPr>
          <w:rFonts w:ascii="IRNazanin" w:hAnsi="IRNazanin" w:eastAsia="IRNazanin"/>
          <w:color w:val="111111"/>
          <w:sz w:val="28"/>
          <w:sz w:val="28"/>
          <w:szCs w:val="28"/>
          <w:rtl w:val="true"/>
          <w:lang w:bidi="fa-IR"/>
        </w:rPr>
        <w:t>آخرین ایشان مهدی علیه‌السلام است و سپس درباره‌ی امامانی که در میانه‌ی این دو قرار دارند، سفارش فرمود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آشکارا نشان می‌دهد که سفارش درباره‌ی امام سجاد علیه‌السلام همچون پدر، عمو و جدش از سوی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اوصیایی می‌باشد که خداوند، آنان را برای مقام امامت برگزیده و این مقام با گزینش الهی برای آنان تثبیت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برخی از علمای معاصر زیدیه کوشیده‌اند این سخن را از معنای آشکارش تغییر دهند و بگویند مقصود از سخن مزبور، آن است که سرور سجده کنندگان،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زمره‌ی داعیان ائمه است </w:t>
      </w:r>
      <w:r>
        <w:rPr>
          <w:rStyle w:val="FootnoteAnchor"/>
          <w:rtl w:val="true"/>
        </w:rPr>
        <w:footnoteReference w:id="41"/>
      </w:r>
      <w:r>
        <w:rPr>
          <w:rFonts w:ascii="IRNazanin" w:hAnsi="IRNazanin" w:eastAsia="IRNazanin"/>
          <w:color w:val="111111"/>
          <w:sz w:val="28"/>
          <w:sz w:val="28"/>
          <w:szCs w:val="28"/>
          <w:rtl w:val="true"/>
          <w:lang w:bidi="fa-IR"/>
        </w:rPr>
        <w:t>، نه از شمار خود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 که هیچ دلیلی برای چنین برداشتی از سخن یاد شده وجود ندارد، این تفسیر ایجاب می‌کند که مهدی علیه‌السلام نیز در شمار داعیان ائمه باشد و این چیزی است که هیچ مسلمانی بدان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بدرالدین حوثی از قاسم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امامت در میان یکایک فرزندان برگزیده پیامبر، تنها به کسانی از آنان اختصاص دارد که تمامی مردم زمان خویش برتر، کوشاتر، عابدتر و از خدا فرمانبرتر و به حلال و حرام خدا آگاهتر باشند و به حقوق خداوند بیشتر ارج بگذارند و نیز تمایلشان به دنیا کمتر و به آخرت فزون‌تر و عشق آنان به خدا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 امام است و هر کس این خصلت‌ها را داشته باشد، اطاعت او بر خلایق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کنید و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میان ما و شما درباره علی بن ابی‌طالب و پس از او درباره‌ی حسن بن علی، اختلافی وجود دارد؟</w:t>
      </w:r>
    </w:p>
    <w:p>
      <w:pPr>
        <w:pStyle w:val="BookText"/>
        <w:rPr/>
      </w:pPr>
      <w:r>
        <w:rPr>
          <w:rFonts w:ascii="IRNazanin" w:hAnsi="IRNazanin" w:eastAsia="IRNazanin"/>
          <w:color w:val="111111"/>
          <w:sz w:val="28"/>
          <w:sz w:val="28"/>
          <w:szCs w:val="28"/>
          <w:rtl w:val="true"/>
          <w:lang w:bidi="fa-IR"/>
        </w:rPr>
        <w:t>آیا پس از او درباره‌ی حسین بن علی اختلاف داریم؟</w:t>
      </w:r>
    </w:p>
    <w:p>
      <w:pPr>
        <w:pStyle w:val="BookText"/>
        <w:rPr/>
      </w:pPr>
      <w:r>
        <w:rPr>
          <w:rFonts w:ascii="IRNazanin" w:hAnsi="IRNazanin" w:eastAsia="IRNazanin"/>
          <w:color w:val="111111"/>
          <w:sz w:val="28"/>
          <w:sz w:val="28"/>
          <w:szCs w:val="28"/>
          <w:rtl w:val="true"/>
          <w:lang w:bidi="fa-IR"/>
        </w:rPr>
        <w:t>آیا درباره علی بن الحسین اختلاف داریم؟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درباره‌ی محمد بن علی اختلاف داریم؟</w:t>
      </w:r>
    </w:p>
    <w:p>
      <w:pPr>
        <w:pStyle w:val="BookText"/>
        <w:rPr/>
      </w:pPr>
      <w:r>
        <w:rPr>
          <w:rFonts w:ascii="IRNazanin" w:hAnsi="IRNazanin" w:eastAsia="IRNazanin"/>
          <w:color w:val="111111"/>
          <w:sz w:val="28"/>
          <w:sz w:val="28"/>
          <w:szCs w:val="28"/>
          <w:rtl w:val="true"/>
          <w:lang w:bidi="fa-IR"/>
        </w:rPr>
        <w:t>آیا آنان دوستدار دنیا و یا طالب اموال مردم بودند؟</w:t>
      </w:r>
    </w:p>
    <w:p>
      <w:pPr>
        <w:pStyle w:val="BookText"/>
        <w:rPr/>
      </w:pPr>
      <w:r>
        <w:rPr>
          <w:rFonts w:ascii="IRNazanin" w:hAnsi="IRNazanin" w:eastAsia="IRNazanin"/>
          <w:color w:val="111111"/>
          <w:sz w:val="28"/>
          <w:sz w:val="28"/>
          <w:szCs w:val="28"/>
          <w:rtl w:val="true"/>
          <w:lang w:bidi="fa-IR"/>
        </w:rPr>
        <w:t>بنابراین، اگر ما بخواهیم حق را انکار کنیم، امامان پس از حسین بن علی علیه‌السلام را رد می‌کنیم و مقام امامت را در عموم اهل بیت پیامبر صلی الله علیه و آله قرار می‌دهیم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به طور آشکار نشان می‌دهد که فرقه زیدیه به امامت علی بن الحسین و محمد بن علی الباقر اعتقاد دارند و از لحاظ باور به امامت این دو بزرگوار، همانند امامیه‌اند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تتبع در اقوال خبرگان ملل و نحل چنین برمی‌آید که پیشتازان زیدیه به امامت امام سجاد علیه‌السلام اعتقاد داشته‌اند و در امامت آن حضرت، هیچ اختلافی در میان شیعیان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علامه شهرستانی، وقتی از اختلاف درباره‌ی امامت سخن به میان می‌آورد و از کسانی که به امامت علی بن الحسین علیه‌السلام تصریح کرده‌اند، یاد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دچار اختلاف شده‌اند؛ برخی از آنان، امامت را در اولاد حسن علیه‌السلام دانسته و پس از او به امامت فرزندش حسن مثنی و پس از وی به امامت فرزند او عبدالله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شیعیان، امامت را در اولاد حسین علیه‌السلام دانسته و پس از آن حضرت به امامت فرزندش علی بن الحسین زین‌العابدین قایل شده‌اند، زیرا درباره‌ی امامت او نص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درباره‌ی امامت پس از او نیز دچار اختلاف گشته‌اند؛ لذا زیدیه به امامت زید قایل شده‌اند، در حالی که امامیه به امامت فرزند او محمد بن علی الباقر اعتقاد دارند، زیرا درباره‌ی امامت آن حضرت نص وارد شده است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درباره‌ی جارودیه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آنان، امامت را از علی به حسن سپس به حسین و آن گاه به علی بن الحسین زین‌العابدین و سپس به فرزند او زید نسبت داده‌اند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مصری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زیدیه از شیعیان بر این باورند که هر کس از خاندان محمد که مردم را به سوی خدا فراخواند، همو امامی است که فرمانبرداری وی واجب</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بود هنگامی که مردم را به امامت خویش فرا خواند، سپس حسن و حسین و آن گاه زین‌العابدین و پس از او زید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ملتزم بودن زید به امامت پدرش از گفت و گویی که میان وی و برادرش امام باقر صورت گرفت، آشکار می‌شود و شهرستانی این گفته را نقل کرده است، زیرا زید بر این باور بود که قیام را برای امامت امام شرط می‌دانست و لذا یک روز امام باقر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مذهبت آن است که پدرت امام نباشد، زیرا او هرگز قیام نکرد و در صدد قیام هم برنیامد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زید به امامت پدرش سجاد اعتقاد نمی‌داشت، وادار ساختن او به تسلیم در برابر آنچه در این گفت و گو آمده است، ناتمام بود؛ لیکن زیدیه‌ی کنونی با این دیدگاه مخالف‌اند و در میان کسانی که در عصر حاضر پیرو این فرقه‌اند، کسانی وجود دارند که به امامت سجاد علیه‌السلام اعتقاد ندارند و آن حضرت را از زمره‌ی داعیان ائمه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امامت را از حسین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شهادت رسید، به حسن مثنی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می‌نهند، نسبت می‌دهند و از او به زید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پیداست که اعتقاد به امام نبودن حضرت سجاد علیه‌السلام به صورت مذهب فرقه‌ی جارودیه پس از دوران الهادی الی الحق در آمده است؛ چه، شیخ مفید نقل کرده است که آنان، امامت علی بن الحسین را به همان دلیلی که امامت را برای یکی از امامان مسلمانان ایجاب می‌کند، انکار می‌نمایند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مانکدیم احمد بن حسین بن هاشم حسینی ششدیو درباره‌ی تعیین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مذهب ما، این است که امام پس از پیامبر صلی الله علیه و آله علی بن ابی‌طالب، سپس حسن، سپس حسین، آن گاه زید بن علی و سپس هر کسی است که شیوه آنان را در پیش گیرد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قابل توجه این است که وی از حسن مثنی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عبارات، نشان دهنده‌ی اختلافی بزرگ در میان زیدیه درباره‌ی تعیین امام پس از حسین علیه‌السلام است، لیک ما می‌توانیم از طریق ملاحظات زیر به دیدگاهی واحد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نظرگاه اخیر برداشت سید مانکدیم مقام امامت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علیه‌السلام به شهادت رسید تا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قیام کرد، خالی باقی می‌ماند و کسی نیست که این مقام را بر عهده گیرد و حتی بر اساس نظرگاه دوم نیز جایگاه امامت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ابن‌اشعث قیام می‌کند و مردم را به سوی حسن مثنی فرا می‌خواند، خالی می‌ماند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روایات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از حجت خدا خالی نمی‌ماند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همچنین احادیث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خویش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امامی برای او نباشد، به مرگ جاهلی از دنیا رفته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نشان می‌دهد که امت اسلامی باید در هر زمان از وجود پیشوایی عادل برخوردار بوده، آن را بشناسد و به امامت و ولایت او معتقد باشد و کسی که امام زمان خویش را نشناسد، به طور آشکار از زمره‌ی آیین اسلام بیرون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خالی بودن دوره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امام، امری است که بر این اصول تطبیق نمی‌شود</w:t>
      </w:r>
      <w:r>
        <w:rPr>
          <w:rFonts w:eastAsia="IRNazanin" w:cs="IRNazanin"/>
          <w:color w:val="111111"/>
          <w:sz w:val="28"/>
          <w:szCs w:val="28"/>
          <w:rtl w:val="true"/>
          <w:lang w:bidi="fa-IR"/>
        </w:rPr>
        <w:t>.</w:t>
      </w:r>
      <w:bookmarkStart w:id="38" w:name="pg251_3133"/>
    </w:p>
    <w:p>
      <w:pPr>
        <w:pStyle w:val="BookText"/>
        <w:rPr/>
      </w:pPr>
      <w:bookmarkEnd w:id="38"/>
      <w:r>
        <w:rPr>
          <w:rFonts w:ascii="IRNazanin" w:hAnsi="IRNazanin" w:eastAsia="IRNazanin"/>
          <w:color w:val="111111"/>
          <w:sz w:val="28"/>
          <w:sz w:val="28"/>
          <w:szCs w:val="28"/>
          <w:rtl w:val="true"/>
          <w:lang w:bidi="fa-IR"/>
        </w:rPr>
        <w:t xml:space="preserve">به علاوه، نظریه‌ای که به امامت حسن مثنی قایل است، هر چند برخی از پیشینیان زیدیه بدان ملتزم شده‌اند و دلیلشان هم همان سخنی است که پیشتر گفته شد عبدالرحمن بن اشعث مردم را به سوی او فراخواند و با او بیعت کرد و زمانی که عبدالرحمن کشته شد، حسن متواری گردید تا این که فردی مخفیانه به او زهر خورانید و او در سن پنجاه سالگی از دنیا رفت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امری است که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در حالی زندگی‌اش را سپری کرد که نه خودش ادعای امامت کرد و نه هیچ کسی برای وی چنین مقامی را مدعی 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بر فرض این که ما ادعای امامت را از سوی او یا برای او درست بدانیم، آیا صرف ادعا کردن و آن گاه پنهان شدن و مردن، برای نسبت دادن مقام بزرگ امامت به یک شخص بسنده می‌کند؟</w:t>
      </w:r>
    </w:p>
    <w:p>
      <w:pPr>
        <w:pStyle w:val="BookText"/>
        <w:rPr/>
      </w:pPr>
      <w:r>
        <w:rPr>
          <w:rFonts w:ascii="IRNazanin" w:hAnsi="IRNazanin" w:eastAsia="IRNazanin"/>
          <w:color w:val="111111"/>
          <w:sz w:val="28"/>
          <w:sz w:val="28"/>
          <w:szCs w:val="28"/>
          <w:rtl w:val="true"/>
          <w:lang w:bidi="fa-IR"/>
        </w:rPr>
        <w:t xml:space="preserve">آیا خرد می‌پذیرد که به صرف ادعا کردن، مقام امام به فردی جز امام سجاد علیه‌السلام نسبت داده شود؟ و از آن همه فعالیت‌های سرسام‌آور سیاسی و دینی که امام سجاد علیه‌السلام در طول دوران امامت خویش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آنها را در بخش‌های آینده 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 آیا این تلاش‌ها را می‌توان با ادعای صرف و آن گاه ناپدید شدن و مردن مقایسه کرد؟ و آیا چنین دعوت کوتاهی، آن هدفی را که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تحقق می‌بخشد؟</w:t>
      </w:r>
    </w:p>
    <w:p>
      <w:pPr>
        <w:pStyle w:val="BookText"/>
        <w:rPr/>
      </w:pPr>
      <w:r>
        <w:rPr>
          <w:rFonts w:ascii="IRNazanin" w:hAnsi="IRNazanin" w:eastAsia="IRNazanin"/>
          <w:color w:val="111111"/>
          <w:sz w:val="28"/>
          <w:sz w:val="28"/>
          <w:szCs w:val="28"/>
          <w:rtl w:val="true"/>
          <w:lang w:bidi="fa-IR"/>
        </w:rPr>
        <w:t>به علاوه، امام سجاد علیه‌السلام آشکارا و در حضور همگان و به مدت سی و چهار سال مردم را به امامت خویش فراخواند، چنان که در آینده خواهد آمد</w:t>
      </w:r>
      <w:r>
        <w:rPr>
          <w:rFonts w:eastAsia="IRNazanin" w:cs="IRNazanin"/>
          <w:color w:val="111111"/>
          <w:sz w:val="28"/>
          <w:szCs w:val="28"/>
          <w:rtl w:val="true"/>
          <w:lang w:bidi="fa-IR"/>
        </w:rPr>
        <w:t>.</w:t>
      </w:r>
    </w:p>
    <w:p>
      <w:pPr>
        <w:pStyle w:val="Heading4"/>
        <w:numPr>
          <w:ilvl w:val="3"/>
          <w:numId w:val="1"/>
        </w:numPr>
        <w:rPr/>
      </w:pPr>
      <w:bookmarkStart w:id="39" w:name="__RefHeading___Toc2264410_211673320"/>
      <w:bookmarkStart w:id="40" w:name="_Toc16"/>
      <w:bookmarkEnd w:id="39"/>
      <w:r>
        <w:rPr>
          <w:rtl w:val="true"/>
        </w:rPr>
        <w:t>دیدگاه اهل سنت</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شرح حال امام سجاد علیه‌السلام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امام زین‌العابدین از عظمت و</w:t>
      </w:r>
    </w:p>
    <w:p>
      <w:pPr>
        <w:pStyle w:val="BookText"/>
        <w:rPr/>
      </w:pPr>
      <w:r>
        <w:rPr>
          <w:rFonts w:ascii="IRNazanin" w:hAnsi="IRNazanin" w:eastAsia="IRNazanin"/>
          <w:color w:val="111111"/>
          <w:sz w:val="28"/>
          <w:sz w:val="28"/>
          <w:szCs w:val="28"/>
          <w:rtl w:val="true"/>
          <w:lang w:bidi="fa-IR"/>
        </w:rPr>
        <w:t>شکوه شگفت‌آوری برخوردار بود و شایستگی آن را هم داشت، زیرا او به سبب بزرگواری، مقام والا، دانش، عبادت و خرد کاملش سزاوار مقام امامت عظمی بود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زین‌العابدین، پیشوا و مرجعی است که بخشندگی‌ها و اخلاق والای او زبانزد همگان گشته است و کبوتران فضیلت و بخشندگی او در فضای هستی به پرواز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منزلت بزرگ، بخشندگی بسیار و سعه‌ی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همچون تن و او رأس آن بود و به اداره‌ی امور و سیاست آشنایی کامل داشت</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 بن الحسین بن علی، من درباره‌ی او خارجی را همچون شیعی و شیعی را همچون معتزلی و معتزلی را همانند عامی و عامی را همچون خاص دیدم کسی را نیافتم که در برتری او تردید کند و در پیشتاز بودنش نسبت به دیگران شک داشته باشد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بن الحسین، مردم به رغم این که مذاهب آنان مختلف‌اند، درباره‌ی او وحدت نظر دارند و هیچ کس در دوراندیشی و پیش بودن وی از دیگران تردید ندارد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اهل سنت که شرح حال آن حضرت را نگاشته‌اند، جز به بزرگی و بزرگواری، تقوا، دانش، عبادت، فضیلت، بردباری بخشندگی، دوراندیشی و دانایی از او یاد نکرده‌اند و بسیاری از آنان، آن بزرگوار را به عنوان امام توصیف نموده‌اند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آنچه گفته شده آیا انسان مسلمانی که به کتاب و سنت ایمان داشته و از خرد و عدالت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بودن امام سجاد علیه‌السلام بر خلفای زمانش و اولویت او به مقام امامت، خلافت و حکومت وی تردیدی به خود راه می‌دهد؟</w:t>
      </w:r>
      <w:bookmarkStart w:id="41" w:name="pg251_3137"/>
    </w:p>
    <w:p>
      <w:pPr>
        <w:pStyle w:val="Heading4"/>
        <w:numPr>
          <w:ilvl w:val="3"/>
          <w:numId w:val="1"/>
        </w:numPr>
        <w:rPr/>
      </w:pPr>
      <w:bookmarkStart w:id="42" w:name="__RefHeading___Toc2264412_211673320"/>
      <w:bookmarkStart w:id="43" w:name="_Toc17"/>
      <w:bookmarkEnd w:id="41"/>
      <w:bookmarkEnd w:id="42"/>
      <w:r>
        <w:rPr>
          <w:rtl w:val="true"/>
        </w:rPr>
        <w:t>اشاره به امامت امام سجاد</w:t>
      </w:r>
      <w:bookmarkEnd w:id="43"/>
    </w:p>
    <w:p>
      <w:pPr>
        <w:pStyle w:val="BookText"/>
        <w:rPr/>
      </w:pPr>
      <w:r>
        <w:rPr>
          <w:rFonts w:ascii="IRNazanin" w:hAnsi="IRNazanin" w:eastAsia="IRNazanin"/>
          <w:color w:val="111111"/>
          <w:sz w:val="28"/>
          <w:sz w:val="28"/>
          <w:szCs w:val="28"/>
          <w:rtl w:val="true"/>
          <w:lang w:bidi="fa-IR"/>
        </w:rPr>
        <w:t>اینک این بحث را با بیان حدیثی به پایان می‌بریم که مذاهب بزرگ اسلامی در روایت و نقل آن وحدت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صدوق، محمد بن علی بن بابویه قمی با سند از امام جعفر بن محمد صادق، از پدرانش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کننده‌ای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زین‌العابدین؟ گویی من فرزندم علی بن الحسین بن علی بن ابی‌طالب را می‌بینم که در میان صف‌های مردم می‌خرامد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صدوق با سند از عمران بن سلیم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زهری از علی ابن‌الحسین حدیث نقل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زین‌العابدین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بن عیینه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سعید بن مسیب شنیدم و او از ابن‌عباس حدیث می‌کرد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روز قیامت فرا رسد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حدیث را عینا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روایت را در العلل با اسناد به امام صادق علیه‌السلام به صورت موقوف نیز نقل کرده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ابن‌عساکر با سندش از سفیان بن عیینه از ابوزبیر روایت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جابر بودیم که علی بن الحسین علیه‌السلام بر او وارد شد و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خدا صلی الله علیه و آله بودم که حسین علیه‌السلام وارد شد و پیامبر صلی الله علیه و آله او را در آغوش گرفت و بوسید و در کنارش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فرزندم، فرزندی به دنیا می‌آید که به او علی بن الحسین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دهنده‌ای از درون عرش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عبادت کنندگان بپا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جا برمی‌خیزد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مدینی از جابر روایت کرده است که او به امام باقر محمد بن علی در حالی که کودک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بر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پیامبر نشسته بودم، در حالی که حسین در دامن آن حضرت قرار داشت و آن بزرگوار با وی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به وجود می‌آید که علی نام دارد و چون روز قیامت فرا رسد، ندا دهنده‌ای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عبادت کنندگان بپاخیزد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فرزندی قدم به عرصه گیتی می‌گذارد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جابر، اگر او را درک کردی، سلام مرا برسان</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موفق بالله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زکریا 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بکار برای ما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هذلی از ابوزبیر و از جابر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فرزندی پیدا خواهد شد که به او علی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دهنده‌ای ندا در می‌دهد که سرور عبادت کنندگان به پا خیزد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شهید محلی این روایت را نقل کرده است و این که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ندا کننده‌ای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عبادت کنندگان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الحسین علیه‌السلام به پا می‌خیزد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رغم متعدد بودن طرق او شواهد آن که برخی از آنها برخی دیگر را تأیید می‌کنند، به امام سجاد علیه‌السلام اشاره دارد و از نوع نص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پیروان زیدیه بدان التزام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غیر این صورت، دلالت آن به برجستگی، برتری و شرافت او بر مردم زمانش، امری است که کسی در آن تردید نمی‌کند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امام امیرمؤمنان علیه‌السلام روایت کرده است که آن</w:t>
      </w:r>
    </w:p>
    <w:p>
      <w:pPr>
        <w:pStyle w:val="BookText"/>
        <w:rPr/>
      </w:pPr>
      <w:r>
        <w:rPr>
          <w:rFonts w:ascii="IRNazanin" w:hAnsi="IRNazanin" w:eastAsia="IRNazanin"/>
          <w:color w:val="111111"/>
          <w:sz w:val="28"/>
          <w:sz w:val="28"/>
          <w:szCs w:val="28"/>
          <w:rtl w:val="true"/>
          <w:lang w:bidi="fa-IR"/>
        </w:rPr>
        <w:t xml:space="preserve">حضرت زمانی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فرزندش برگزید،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بهترین مردم روی زمین را برایت به دنیا خواهد آورد و علی بن الحسین علیه‌السلام از او زاده شد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روشن است که بهترین مردم روی زمین در دوران خود، باید همان امام باشد، زیرا او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امام سجاد علیه‌السلام به امامت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امام سجاد علیه‌السلام در بسیاری از سخنانش مردم را به امامت خود خواند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درهای خداوند، ماییم راه راست، ماییم جایگاه علم او، ماییم ترجمان وحی او، ماییم پایه‌های توحید او و ماییم جایگاه راز او</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نصوصی که ما برخی از آنها را بیان خواهیم کرد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چه ما به امامت امام سجاد علیه‌السلام ملتزم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شیعه‌ی امامیه و پیشینیان زیدیه بدان قایل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شایستگی او برای امامت ملتزم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اهل سنت بدان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بگوییم او از زمره داعیان ائمه علیهم‌السلام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زیدی‌های معاصر بدان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زندگی فردی همانند آن حضرت از فعالیت سیاسی خالی باشد، در حالی که پیشتر آگاه شدیم، این فعالیت از وظایف امامت و حتی اصل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بر فرض این که ما هیچ کدام از این سخنان را نپذیریم، آنچه را که در بخش‌های آینده‌ی کتاب بیان خواهیم کرد، دلایل و براهین درست و شواهد روشن به دست ما خواهد داد که امام سجاد علیه‌السلام نه تنها از سیاست و امور سیاسی کناره‌گیری نمی‌کرده، بلکه دقیق‌ترین برنامه ریزی‌ها را برای فعالیت سیاسی خویش داشته و از دروازه‌های بزرگ، وارد بحث‌های سیاسی می‌شده است تا هدف‌های امامت را به بهترین شکل تحقق بخشد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این برنامه ریزی‌ها، آن است که بسیار ظریف بوده تا آن جا که بر</w:t>
      </w:r>
    </w:p>
    <w:p>
      <w:pPr>
        <w:pStyle w:val="BookText"/>
        <w:rPr/>
      </w:pPr>
      <w:r>
        <w:rPr>
          <w:rFonts w:ascii="IRNazanin" w:hAnsi="IRNazanin" w:eastAsia="IRNazanin"/>
          <w:color w:val="111111"/>
          <w:sz w:val="28"/>
          <w:sz w:val="28"/>
          <w:szCs w:val="28"/>
          <w:rtl w:val="true"/>
          <w:lang w:bidi="fa-IR"/>
        </w:rPr>
        <w:t>بسیاری از مورخان و پژوهشگران پوشیده مانده و لذا آن را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دقیق، حاکمان و سیاستمداران معاصر امام علیه‌السلام را به زانو درآورد و آنان نتوانستند در برابر آن مقاومت کنند و رویاروی آن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نیافتند جز این که با این سیاست همگام شوند و در برابر آن سر تسلیم فرود آورند و در نتیجه، از بسیاری مواضع که نظام حکومتی خویش را بر آن استوار ساخته و پایه‌های خلافت ظالمانه و غاصبانه‌ی‌شان را بر آن بنیاد نهاده بودند، عقب‌نشینی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جزئیات این مطالب کلی را در بخش‌های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bookmarkStart w:id="44" w:name="pg251_3146"/>
    </w:p>
    <w:p>
      <w:pPr>
        <w:pStyle w:val="Heading2"/>
        <w:numPr>
          <w:ilvl w:val="1"/>
          <w:numId w:val="1"/>
        </w:numPr>
        <w:rPr/>
      </w:pPr>
      <w:bookmarkStart w:id="45" w:name="__RefHeading___Toc2264414_211673320"/>
      <w:bookmarkStart w:id="46" w:name="_Toc18"/>
      <w:bookmarkEnd w:id="44"/>
      <w:bookmarkEnd w:id="45"/>
      <w:r>
        <w:rPr>
          <w:rtl w:val="true"/>
        </w:rPr>
        <w:t>دوران‌های مبارزه در زندگی امام سجاد علیه‌السلام</w:t>
      </w:r>
      <w:bookmarkEnd w:id="46"/>
    </w:p>
    <w:p>
      <w:pPr>
        <w:pStyle w:val="Heading3"/>
        <w:numPr>
          <w:ilvl w:val="2"/>
          <w:numId w:val="1"/>
        </w:numPr>
        <w:rPr/>
      </w:pPr>
      <w:bookmarkStart w:id="47" w:name="__RefHeading___Toc2264416_211673320"/>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در سیره‌ی 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از مبارزات آشکار را بر می‌خوانیم، به قسمی که نمی‌توان این صفحات را نادیده گرفت و به آسانی بر آنها چشم فرو بست؛ به عنوان نمونه، حضور آن حضرت در کربلا، مواضع او در سخنرانی‌هایی که در دوران اسارت ایراد کرد و برنامه ریزی‌هایش در هنگام رسیدن به مدینه، سه محور مهم در سیره و زندگی امام سجاد علیه‌السلام به شمار می‌روند که باید درباره هر کدام از آنها اندیشید و در آغاز به دنبال شواهد عینی برای شناخت ابعاد مبارزه‌ی آینده‌ی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آغاز را برای تحقیق مورد نظر، بسیار مهم می‌داند، زیرا ما را از سمت و سوی تیر سیاسی که برای امام سجاد علیه‌السلام به طرف هدف اصلی‌اش شلیک کرد و حرکت آن در طول حیات آن حضرت ادامه داشت،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درباره‌ی این فرازهای مهم رفتار امام علیه‌السلام و شرایط و رویدادهای آن زمان بیندیشیم، می‌بینیم که چکاچک شمشیرها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تاخت و تاز اسبان و صدای شیهه‌شان و از خروش و غوغای سربازان خالی نبوده است و حتی گاهی اوقات در قیامی کوچک، در آن شرایط دشوار و پیچیده که حقایق کاملا مکتوم مانده، تبلیغات حکومتی بر همه جا سایه افکنده، فریاد، گوش‌ها را ناشنوا، نیرنگ، چشم‌ها را نابینا، تاریکی فضای روشن و راه درست را تیره ساخته بوده است، عده‌ای به شهادت می‌رسیده‌اند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با توجه به آنچه لابه‌لای منابع تاریخ به دست می‌آوریم، در هر نقطه‌ای بایستیم و آن صفحات را برخوانیم</w:t>
      </w:r>
      <w:r>
        <w:rPr>
          <w:rFonts w:eastAsia="IRNazanin" w:cs="IRNazanin"/>
          <w:color w:val="111111"/>
          <w:sz w:val="28"/>
          <w:szCs w:val="28"/>
          <w:rtl w:val="true"/>
          <w:lang w:bidi="fa-IR"/>
        </w:rPr>
        <w:t>:</w:t>
      </w:r>
      <w:bookmarkStart w:id="49" w:name="pg251_3148"/>
    </w:p>
    <w:p>
      <w:pPr>
        <w:pStyle w:val="Heading3"/>
        <w:numPr>
          <w:ilvl w:val="2"/>
          <w:numId w:val="1"/>
        </w:numPr>
        <w:rPr/>
      </w:pPr>
      <w:bookmarkStart w:id="50" w:name="__RefHeading___Toc2264418_211673320"/>
      <w:bookmarkStart w:id="51" w:name="_Toc20"/>
      <w:bookmarkEnd w:id="49"/>
      <w:bookmarkEnd w:id="50"/>
      <w:r>
        <w:rPr>
          <w:rtl w:val="true"/>
        </w:rPr>
        <w:t>در کربلا</w:t>
      </w:r>
      <w:bookmarkEnd w:id="51"/>
    </w:p>
    <w:p>
      <w:pPr>
        <w:pStyle w:val="Heading4"/>
        <w:numPr>
          <w:ilvl w:val="3"/>
          <w:numId w:val="1"/>
        </w:numPr>
        <w:rPr/>
      </w:pPr>
      <w:bookmarkStart w:id="52" w:name="__RefHeading___Toc2264420_211673320"/>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امام سجاد علی بن الحسین علیه‌السلام در نبرد کربلا در کنار پدرش امام حسین علیه‌السلام حضور داشته است و این، مطلبی است که تمامی منابع بدون استثنا 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واقعه‌ی کربلا در برخی از بخش‌های سفر امام حسین علیه‌السلام به سوی شهادت، از علی بن الحسین علیه‌السلام نام برده شده و نیز در گفتگویی که میان امام و فرزندش علی صورت گرفته، نامی از او به میان آمده است؛ هر چند مشخص نشده که آیا مراد از این علی، همان امام سجاد علیه‌السلام است و یا برادر او علی که در کربلا به شهادت رسید؟ مشهور است که مقصود از این علی، 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است، لیک باز هم نمی‌توان بر آن تأکید کرد، زیرا شاید امام سجاد علیه‌السلام باشد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سجاد در کربلا به چند دلیل با هدف مبارزه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متون تاریخی نشان می‌دهد که امام سجاد علیه‌السلام در روز عاشورا مبارزه کرد تا آن جا که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ما به این متون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کهن‌ترین متن روایت شده از اهل بیت علیهم‌السلام آمده است و این متن درباره اسامی کسانی است که با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داشته‌اند و در کتاب تسمیة من قتل </w:t>
      </w:r>
      <w:r>
        <w:rPr>
          <w:rStyle w:val="FootnoteAnchor"/>
          <w:rtl w:val="true"/>
        </w:rPr>
        <w:footnoteReference w:id="71"/>
      </w:r>
      <w:r>
        <w:rPr>
          <w:rFonts w:ascii="IRNazanin" w:hAnsi="IRNazanin" w:eastAsia="IRNazanin"/>
          <w:color w:val="111111"/>
          <w:sz w:val="28"/>
          <w:sz w:val="28"/>
          <w:szCs w:val="28"/>
          <w:rtl w:val="true"/>
          <w:lang w:bidi="fa-IR"/>
        </w:rPr>
        <w:t>مع الحسین من اهل بیته و شیعته آمده و محدث زیدی، فضیل بن</w:t>
      </w:r>
    </w:p>
    <w:p>
      <w:pPr>
        <w:pStyle w:val="BookText"/>
        <w:rPr/>
      </w:pPr>
      <w:r>
        <w:rPr>
          <w:rFonts w:ascii="IRNazanin" w:hAnsi="IRNazanin" w:eastAsia="IRNazanin"/>
          <w:color w:val="111111"/>
          <w:sz w:val="28"/>
          <w:sz w:val="28"/>
          <w:szCs w:val="28"/>
          <w:rtl w:val="true"/>
          <w:lang w:bidi="fa-IR"/>
        </w:rPr>
        <w:t>زبیر اسدی رسان کوفی از اصحاب امام باقر و امام صادق علیهماالسلام آن را گردآوری کرده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بیمار بود و در حالی که زخمی شده بود، از صحنه‌ی جنگ بیرون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پاره‌ای از نبرد حضور داشت؛ خداوند از وی دفاع کرد و او به همراه زنان به اسارت گرفته شد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متن به روشنی نشان می‌دهد که امام سجاد علیه‌السلام در کربلا جنگیده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می‌رساند؛ چرا که این واژه را برای مجروحی به کار می‌برند که از میدان نبرد بیرون برده شود، در حالی که تنها رمقی در او مانده باشد؛ چنان که لغویون این را گفته‌اند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شهادت علی بن الحسین معروف به اکبر یاد شده و این که امام حسین علیه‌السلام او را به خیمه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شهربانو به سوی او رفت، در حالی که با سوز و گداز به وی می‌نگریست و سخن نمی‌گفت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مادر علی اکبر که در کربلا شهید شد لیلی عامریه و یا بره دختر عروه ثقفی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ابن‌شهر آشوب نظر دوم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شهربانو مادر علی بن الحسین علیه‌السلام است و لذا باید موضوع پیکار علی بن الحسین سجاد علیهماالسلام از عبارت مناقب شهر آشوب افتاده باشد که در این صورت، سخن مناقب نیز گواهی است بر اثبات</w:t>
      </w:r>
    </w:p>
    <w:p>
      <w:pPr>
        <w:pStyle w:val="BookText"/>
        <w:rPr/>
      </w:pPr>
      <w:r>
        <w:rPr>
          <w:rFonts w:ascii="IRNazanin" w:hAnsi="IRNazanin" w:eastAsia="IRNazanin"/>
          <w:color w:val="111111"/>
          <w:sz w:val="28"/>
          <w:sz w:val="28"/>
          <w:szCs w:val="28"/>
          <w:rtl w:val="true"/>
          <w:lang w:bidi="fa-IR"/>
        </w:rPr>
        <w:t>پیکار امام سجاد علیه‌السلام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احتمال می‌رود که عبارت مزبور از جای اصلی خود در بخش مقتل علی اصغر که ابن‌شهر آشوب آن را پس از عبارت یاد شده نقل کرده، جلوتر قرار گرفته باشد، زیرا ابن‌شهر آشوب در هنگام بیان مقتل علی اصغر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علی سجاد، همان مادر علی اصغر، یعنی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درباره‌ی بیماری امام سجاد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تاریخی در این باره وحدت نظر دارند که امام سجاد علیه‌السلام در نبرد کربلا بیمار یا تبدار بوده است </w:t>
      </w:r>
      <w:r>
        <w:rPr>
          <w:rStyle w:val="FootnoteAnchor"/>
          <w:rtl w:val="true"/>
        </w:rPr>
        <w:footnoteReference w:id="77"/>
      </w:r>
      <w:r>
        <w:rPr>
          <w:rFonts w:ascii="IRNazanin" w:hAnsi="IRNazanin" w:eastAsia="IRNazanin"/>
          <w:color w:val="111111"/>
          <w:sz w:val="28"/>
          <w:sz w:val="28"/>
          <w:szCs w:val="28"/>
          <w:rtl w:val="true"/>
          <w:lang w:bidi="fa-IR"/>
        </w:rPr>
        <w:t>لیکن نوع بیماری و عامل 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ابن‌شهر آشوب از احمد بن حنبل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بیماری زین‌العابدین پوشیدن زره بوده است، زیرا آن حضرت، زرهی را پوشید که از اندامش فزونی یافت و او آن فزونی را با دست کند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نشانگر آن است که امام علیه‌السلام هنگامی که در معرض بیماری قرار گرفت که کاملا آماده‌ی نبرد بود و یا در آستانه‌ی آن قرار داشت، چرا که معمولا زره را تنها در این هنگام می‌پوشیدند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با سخن دیگر ابن‌شهر آشوب تضاد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زین‌العابدین پیکار نکرد، زیرا پدرش به سبب این که او بیمار بود، به وی اجازه‌ی شرکت در جنگ را نداد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چه، فرضیه‌ی دلایل پیشین آن است که امام زین‌العابدین علیه‌السلام پس از آن که نخستین بار در جنگ شرکت کرد و زخمی شد، بیمار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عدم اجازه‌ی جنگ برای او در مرحله دوم و در حال بیماری و زخمی شدنش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آن حضرت از همان آغاز بیمار بوده است، لیکن دلایلی که پیشتر نقل کردیم، به روشنی نشان می‌دهد که وی در برخی از مراحل پیکار شرکت داشته است</w:t>
      </w:r>
      <w:r>
        <w:rPr>
          <w:rFonts w:eastAsia="IRNazanin" w:cs="IRNazanin"/>
          <w:color w:val="111111"/>
          <w:sz w:val="28"/>
          <w:szCs w:val="28"/>
          <w:rtl w:val="true"/>
          <w:lang w:bidi="fa-IR"/>
        </w:rPr>
        <w:t>.</w:t>
      </w:r>
      <w:bookmarkStart w:id="54" w:name="pg251_3151"/>
    </w:p>
    <w:p>
      <w:pPr>
        <w:pStyle w:val="Heading4"/>
        <w:numPr>
          <w:ilvl w:val="3"/>
          <w:numId w:val="1"/>
        </w:numPr>
        <w:rPr/>
      </w:pPr>
      <w:bookmarkStart w:id="55" w:name="__RefHeading___Toc2264422_211673320"/>
      <w:bookmarkStart w:id="56" w:name="_Toc22"/>
      <w:bookmarkEnd w:id="54"/>
      <w:bookmarkEnd w:id="55"/>
      <w:r>
        <w:rPr>
          <w:rtl w:val="true"/>
        </w:rPr>
        <w:t>نشانه‌های جهاد در سیره‌ی امام سجاد</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علیه‌السلام سلاح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میدان نبرد می‌رود تا این که زخمی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 چنان مفهومی از دلاوری و والایی دارد که نمی‌توان آن را تنها در برداشتن سلاح خلاصه کرد؛ چرا که اگر برداشتن سلاح بر افراد سالم واجب می‌شود؛ از دیدگاه اسلام و به نص قرآن کریم بر بیماران واجب نیست؛ لیکن هر گاه بیماران ببینند که می‌توانند با برداشتن سلاح نقشی را ایفا کنند، برداشتن آن بر ایشان حرام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علی بن الحسین علیه‌السلام به همراه پدرش امام حسین علیه‌السلام در کربلا، با توجه به این که کربلا صحنه‌ی مبارزه و از خودگذشتگی و میدان ایثار و فداکاری است و نیز با عنایت به این که امام حسین علیه‌السلام برای همه اطرافیانش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فرزندان و اعضای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می‌دهد که برگردند و بیعت خویش را از آنان برمی‌دارد، دلیل بر آن است که امام سجاد علیه‌السلام می‌خواهد در حرکت پدرش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گرد آورد، نزدیک رفتم تا به سخنانی که خطاب به آنان می‌گوید، گوش فرا دهم، در حالی که در آن هنگام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هیچ اصحابی را از اصحاب خودم باوفاتر و بهتر سراغ ندارم و هیچ خاندانی را از خاندان خودم نیکوکارتر نمی‌شناسم و خداوند، شما را از سوی من بهترین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من به شما اجازه دادم دسته جمعی از این سرزمین بیرون روید و بیعت خویش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و تاریک است، می‌توانید با کمال آسودگی، خود را از چنگ دشمن برهانید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امر به معروف و نهی از منکر، با معنای فقهی‌اش، هیچ نقشی نمی‌تواند داشته باشد، زیرا خطرها آن قدر ملموس، حتمی و بزرگ است که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تمامی کسانی که از رویدادهای آن زمان پیش از عزیمت امام حسین علیه‌السلام به عراق آگاهی داشتند، یعنی افرادی که با سخنان خود، تاریخ را برای ما حفظ کرده‌اند، درک کرده بودند تا چه رسد به کسانی که امام حسین علیه‌السلام را در مسیر طولانی‌اش</w:t>
      </w:r>
    </w:p>
    <w:p>
      <w:pPr>
        <w:pStyle w:val="BookText"/>
        <w:rPr/>
      </w:pPr>
      <w:r>
        <w:rPr>
          <w:rFonts w:ascii="IRNazanin" w:hAnsi="IRNazanin" w:eastAsia="IRNazanin"/>
          <w:color w:val="111111"/>
          <w:sz w:val="28"/>
          <w:sz w:val="28"/>
          <w:szCs w:val="28"/>
          <w:rtl w:val="true"/>
          <w:lang w:bidi="fa-IR"/>
        </w:rPr>
        <w:t>از مکه تا مدینه تا کربلا همراهی کردند، به ویژه فرزندان و خویشاوندان آن حضرت، یعنی کسانی که تمامی جزئیات حرکت امام و ابعاد و پژواکهای آن را می‌دانستند و از مشکلاتی که سپاه کوفه برای او ایجاد کرده بود، آگاهی داشتند و به سخنان امام درباره‌ی پیامدهای هولناک و خطرهایی که در انتظار حرکت و همراهان اوست و حتی به خطبه او در شامگاه روز نهم و یا شب عاشورا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همراه امام حسین علیه‌السلام در سرزمین کربلا باقی ماندند، درک کردند که اقدامات امام چیزی جز فداکاری و از خود گذشتگی نیست، زیرا اسلام به جان فشانی، انقلاب به فتیله و سوخت، بیداری به زنگ و صدا، جنبش به پشتوانه و تکیه‌گاه، قیام به فرمانده و رهبر و زندگی آزاد و شرافتمندانه به جان و خون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امام حسین علیه‌السلام آماده است خونش را در راه همه‌ی این چیزها بریزد تا به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علی بن الحسین امام سجاد علیه‌السلام که در آن زمان در سن بزرگسالان بود و بیست و سه سال از عمرش می‌گذشت و از آغاز تا پایان آن حرکت، پدرش را همراهی می‌کرد،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آن حضرت در کنار پدر، به تنهایی دلیلی قانع کننده بر اثبات وجود روح مبارزه و شجاعت بی‌نظیری است که این دلاوران از آن برخوردار بودند و تا آخرین لحظه از حسین علیه‌السلام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سلاح برداشت و تا آن جا با شمشیر پیکار کرد که زخمی شد و او را که تنها رمقی از حیات داشت، از میدان نبرد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از طریق زیدیه باشد، حجت کاملی است بر ضد کسی که امام زین‌العابدین علیه‌السلام را به دوری گزیدن از قیام و شمشیر و مبارزه متهم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علاوه، کسی که پیش از حادثه‌ی کربلا دارای روحیه‌ی مبارزه است، امکان ندارد که پس از مشاهده‌ی جان فشانی‌ها و فداکاری‌های پدر، برادران، خویشاوندان و پیروانش و نیز دیدن آن همه مصیبت و رنج و ریخته شدن خون‌های پاک، آرام و بی‌اعتنا بماند و یا سکوت اختیار کند و در صدد انتقام خون پدر خویش که خون خداست،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او حتی در لحظه‌ای از زندگی‌اش آنان را از یاد نبرد، بنابراین، چگونه ممکن</w:t>
      </w:r>
    </w:p>
    <w:p>
      <w:pPr>
        <w:pStyle w:val="BookText"/>
        <w:rPr/>
      </w:pPr>
      <w:r>
        <w:rPr>
          <w:rFonts w:ascii="IRNazanin" w:hAnsi="IRNazanin" w:eastAsia="IRNazanin"/>
          <w:color w:val="111111"/>
          <w:sz w:val="28"/>
          <w:sz w:val="28"/>
          <w:szCs w:val="28"/>
          <w:rtl w:val="true"/>
          <w:lang w:bidi="fa-IR"/>
        </w:rPr>
        <w:t>است شخصیتی چون امام سجاد علیه‌السلام تسلیم شود، آرام بنشیند و یا سازش کند و اجازه دهد که خون پدر و خاندانش به هدر رود؟ چرا که پس از امام حسین علیه‌السلام کسی جز او باقی نمانده بود که انتقام آن خون‌های پاک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 که برخی می‌گویند اگر به خاک و خون افتادن امام حسین علیه‌السلام در کربلا، رویداد تاریخی بزرگی باشد که به آشکار شدن جامعه‌ی شیعی و ظهور آن به سان فرقه‌ای برجسته و برخوردار از اصول سیاسی و شیوه‌ی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آنچه در دوران امام علی علیه‌السلام و پیش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و نیز اگر فاجعه‌ی کربلا در رشد روح شیعی و افزایش طرفدارانش اثر داشت و شیعه پس از شهادت امام حسین علیه‌السلام چونان گروه سازمان یافته‌ای قد برافراشت که روابط استوار سیاسی، اعضایش را با یکدیگر پیوند می‌داد </w:t>
      </w:r>
      <w:r>
        <w:rPr>
          <w:rStyle w:val="FootnoteAnchor"/>
          <w:rtl w:val="true"/>
        </w:rPr>
        <w:footnoteReference w:id="81"/>
      </w:r>
      <w:r>
        <w:rPr>
          <w:rFonts w:ascii="IRNazanin" w:hAnsi="IRNazanin" w:eastAsia="IRNazanin"/>
          <w:color w:val="111111"/>
          <w:sz w:val="28"/>
          <w:sz w:val="28"/>
          <w:szCs w:val="28"/>
          <w:rtl w:val="true"/>
          <w:lang w:bidi="fa-IR"/>
        </w:rPr>
        <w:t>پس چگونه است که آن فاجعه بر فرزند حسین علیه‌السلام انتقام گیرنده‌ی خود او، تنها بر جای مانده‌ی نسل وی و وارث رهبری‌اش در میان شیعیان اثر نگذاشت و باعث رشد روح سیاسی در او نشد؟ چگونه این سازمان، شیعیان را از طریق روابط سیاسی گرد هم می‌آورد، لیک علی بن الحسین علیه‌السلام را از سیاست دور می‌کند؟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سازمان، وارث انقلاب و محقی را که حقش به هدر رفته است، از خود، دور می‌سازد؟ آیا در این قضاوت، زور و ستم، نهفته نیست؟</w:t>
      </w:r>
      <w:bookmarkStart w:id="57" w:name="pg251_3154"/>
    </w:p>
    <w:p>
      <w:pPr>
        <w:pStyle w:val="Heading3"/>
        <w:numPr>
          <w:ilvl w:val="2"/>
          <w:numId w:val="1"/>
        </w:numPr>
        <w:rPr/>
      </w:pPr>
      <w:bookmarkStart w:id="58" w:name="__RefHeading___Toc2264424_211673320"/>
      <w:bookmarkStart w:id="59" w:name="_Toc23"/>
      <w:bookmarkEnd w:id="57"/>
      <w:bookmarkEnd w:id="58"/>
      <w:r>
        <w:rPr>
          <w:rtl w:val="true"/>
        </w:rPr>
        <w:t>در اسارت</w:t>
      </w:r>
      <w:bookmarkEnd w:id="59"/>
    </w:p>
    <w:p>
      <w:pPr>
        <w:pStyle w:val="Heading4"/>
        <w:numPr>
          <w:ilvl w:val="3"/>
          <w:numId w:val="1"/>
        </w:numPr>
        <w:rPr/>
      </w:pPr>
      <w:bookmarkStart w:id="60" w:name="__RefHeading___Toc2264426_211673320"/>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شجاعت امام سجاد در کوفه در مجلس حاکم آن شهر و در شام در مجلس فرمانروای آن از لحاظ سیاسی، کمتر از شجاعت در میدان نبرد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قضیه این است که کسی که هاله‌ای از کشتارهای خونین او را در برگرفته و یا مصیبت آن همه شهید را پیش روی خود دیده است، چنان مواضع شجاعانه‌ای را نمی‌گیرد و این گونه موضعگیری‌های قهرمانانه از کسی که عافیت طلبی را بر همه چیز ترجیح می‌دهد، سر بر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دلاوری‌هایی تنها از کسی امکان بروز دارد که دارای قلبی نیرومند و استوار باشد و بتواند تمامی رنج‌ها را تحمل کند و برای تحقق تمامی اهدافی دست به مبارزه بزند که به خاطر آنها انسان‌های بزرگی در صحنه‌ی کربلا حضور یافتند، جان فشانی کردند و به شهادت رسیدند؛ اینک کسی که در شمار اصحاب کربلاست و زنده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اسارت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بایستد و نقش دیگری از مبارزه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نقشی که امام سجاد علیه‌السلام ایفا کرد، این بود که با بیان و بلاغتی معجزه‌آسا حق را آشکار ساخت و به روشنی حجت را بر همگان تمام کرد و نیرنگ حاکمان ستمگر را کاملا بر ملا نمود و پرده از روی فساد، ستمگری و انحرافشان از اسلام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نقش بر ضد فرمانروایان تبهکار به مراتب از اثر شمشیر برنده‌ای که امام علیه‌السلام آن را در برابر ستمگران از نیام برمی‌کشید، بیشتر بود، چرا که آن حضرت در آن شرایط سخت یاور و مددکاری نداشت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تنها شاهد در نبرد کربلا بود و تمامی صحنه‌های آن فاجعه را از آغاز و مقدمات گرفته تا همه‌ی رویدادها، شرایط و پیامدهایش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همه‌ی آنچه که</w:t>
      </w:r>
    </w:p>
    <w:p>
      <w:pPr>
        <w:pStyle w:val="BookText"/>
        <w:rPr/>
      </w:pPr>
      <w:r>
        <w:rPr>
          <w:rFonts w:ascii="IRNazanin" w:hAnsi="IRNazanin" w:eastAsia="IRNazanin"/>
          <w:color w:val="111111"/>
          <w:sz w:val="28"/>
          <w:sz w:val="28"/>
          <w:szCs w:val="28"/>
          <w:rtl w:val="true"/>
          <w:lang w:bidi="fa-IR"/>
        </w:rPr>
        <w:t>روایت می‌کند از صحنه‌ی نبرد کربلا، راستگو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استمرار عینی واقعه‌ی کربلا و سخنگوی رسمی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وجود آن حضرت، گنجینه‌ای سرشار از همه‌ی رشته‌های علوم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عقیده، حقوق، اخلاق، عرفان و حتی در رفتار،شیوه و سنت، نمونه‌ی کامل اسلام به شمار می‌رفت؛ سخنگوی قرآن و مفسر زنده‌ی آیات آن بود و به همین دلیل، وجودش در آن جامعه‌ی وحشتناک و قحطی‌زده برای اسلام سود بخش و برای مسلمانان امیدوار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زین‌العابدین برای دشمنان اسلام از هزاران شمشیر، ترسناک‌تر بود و خواب راحت را از چشمان آنان می‌ربود، زیرا بقای اسلام به بقای اندیشه‌ها و ارزشهایش بستگی دارد و دشمنان در تلاش‌های خود بر ضد اسلام، تنها همان اندیشه‌ها و ارزش‌ها را نشانه می‌روند و بدون تردید هرگاه شخصیتی چون امام سجاد علیه‌السلام در صحنه باشد، بزرگترین سد در برابر کوشش‌های دشمنان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دشمنان اسلام تنها در صورتی می‌توان مبارزه کرد که اهداف آنان را نشانه گرفت، بدعتهایشان را ریشه کن کرد، نیرنگهایشان را برملا ساخت، به شیطنت آنها پی برد و از نیت‌های شوم آنان نسبت به دین اسلام و مسلمانان پرده برداشت و این کار، با دستان توانای امام سجاد علیه‌السلام به بهترین شکل و کامل‌ترین صورت و ژرف‌ترین تأثیر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آیا جهاد با سخن، یکی از انواع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ضعیف‌ترین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اگر شیوه‌ی جهاد به سخن منحصر شود، باید گفت این روش در موقعیتهایی که امام سجاد علیه‌السلام داشت، کامل‌ترین و بهترین شیوه است؛ چنان که در حدیث شریف از پیامبر اسلام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 بیان سخنی حق در برابر فرمانروای ستمگر است</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بخشی از سخنان امام سجاد علیه‌السلام در برخی از موقعیت‌ها اشاره می‌کنیم؛ به عنوان نمونه، در حالی که آن حضرت در اسارت بنی‌امیه است، این سخنان را ایراد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سکوتی که در آن اندیشه نباشد، درماندگی است و هر سخنی که در آن یاد خدا نباشد، گرد و غباری است که در هوا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آگاه باشید که خداوند، اقوامی را به وسیله‌ی پدرانشان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فرزندان به وسیله پدران محفوظ مانده‌اند، زیرا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آن دو صالح بود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لذا خداوند، آن دو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عترت پیامبر خدا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را به خاطر پیامبر خدا صلی الله علیه و آله گرامی بدارید، زیرا جدم پیامبر خدا صلی الله علیه و آله در منبرش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وجود عترت و خاندانم نگهدارید که هر کس مرا نگهدارد، خدا او را نگه می‌دارد و هر کس مرا آزار دهد،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لعنت خدا بر کسانی است که مرا در میان آنان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 بار این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خاندانی هستیم که خداوند پلیدی‌ها و گناهان زشت و آشکار و نهان را از ما زدوده است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با صراحت، قدرت و بلاغت، کاروان اسیران را که خوارجشان می‌خواندند، معرفی و تبلیغات دروغین را بر ملا کرد و بدین ترتیب، آشکار ساخت که کاروان از خاندان پیامبر صلی الله علیه و آله تشکیل شده است؛ نیز با تلاوت آیات و احادیث، روشن کرد آن کاروان، حامل قرآن و سنت است، تا فریب خوردگان بدانند که کاروان از راه دو منبع اسلامی یعنی کتاب و سنت، رابطه‌ای بسیار محکم با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از زبان این دو منبع اسلامی، لغت و عذاب را بر سر کسانی فرو می‌ریزد که کاروان را آزار دهند و دشمنان هم نمی‌توانند بر او اعتراض کنند، زیرا آن بزرگوار، لعنت بر دشمنان اهل بیت علیهم‌السلام را از زبان پیامبر صلی الله علیه و آله نقل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موضعگیری امام علیه‌السلام در زمانی است که مردم به سبب آنچه در کربلا اتفاق افتاده بود و نیز کشته شدن و به اسارت رفتن اهل بیت علیهم‌السلام در سکوت و ترس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هنگامی که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و یارانش به</w:t>
      </w:r>
      <w:bookmarkStart w:id="62" w:name="pg251_3157"/>
    </w:p>
    <w:p>
      <w:pPr>
        <w:pStyle w:val="BookText"/>
        <w:rPr/>
      </w:pPr>
      <w:bookmarkEnd w:id="62"/>
      <w:r>
        <w:rPr>
          <w:rFonts w:ascii="IRNazanin" w:hAnsi="IRNazanin" w:eastAsia="IRNazanin"/>
          <w:color w:val="111111"/>
          <w:sz w:val="28"/>
          <w:sz w:val="28"/>
          <w:szCs w:val="28"/>
          <w:rtl w:val="true"/>
          <w:lang w:bidi="fa-IR"/>
        </w:rPr>
        <w:t>شهادت رسیدند، دچار غفلت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فرزند و خانواده‌ی او را در اسارت و در حالی که به پایتخت‌های اسلامی برده می‌شد،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ذلت، خواری، ناتوانی و شکست دارد و این در حالی است که مردم به خاطر این که از پیروان دین پیامبر صلی الله علیه و آله و سنت او هستند، بر خود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بدتر، این که جنایت‌ها در زمانی به وقوع می‌پیوندد که هنوز از رحلت پیامبر خدا صلی الله علیه و آله جد همین اسیران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قرن سپری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دیگر امام زین‌العابدین علیه‌السلام در مجلس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مجلس، هویت شخصی خویش را برای همگان روشن ساخت و برای هیچ فرد ناآشنایی، بهانه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در مجلسی صورت گرفت که یزید به منظور جشن و شادمانی پیروزی برپا کرده و سران و اشراف را در آن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خطبه‌ی رسا و زیبایش را با هیجان ایراد کرد و پی‌درپی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انا یعنی 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خویشتن را معرفی و از افتخارات پدرانش یاد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صدای مجلسیان به گریه و زاری بلند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بر طبق متن روایتی </w:t>
      </w:r>
      <w:r>
        <w:rPr>
          <w:rStyle w:val="FootnoteAnchor"/>
          <w:rtl w:val="true"/>
        </w:rPr>
        <w:footnoteReference w:id="85"/>
      </w:r>
      <w:r>
        <w:rPr>
          <w:rFonts w:ascii="IRNazanin" w:hAnsi="IRNazanin" w:eastAsia="IRNazanin"/>
          <w:color w:val="111111"/>
          <w:sz w:val="28"/>
          <w:sz w:val="28"/>
          <w:szCs w:val="28"/>
          <w:rtl w:val="true"/>
          <w:lang w:bidi="fa-IR"/>
        </w:rPr>
        <w:t>که به زودی از آن یاد خواهیم کرد</w:t>
      </w:r>
      <w:r>
        <w:rPr>
          <w:rFonts w:eastAsia="IRNazanin" w:cs="IRNazanin"/>
          <w:color w:val="111111"/>
          <w:sz w:val="28"/>
          <w:szCs w:val="28"/>
          <w:rtl w:val="true"/>
          <w:lang w:bidi="fa-IR"/>
        </w:rPr>
        <w:t>.</w:t>
      </w:r>
    </w:p>
    <w:p>
      <w:pPr>
        <w:pStyle w:val="Heading4"/>
        <w:numPr>
          <w:ilvl w:val="3"/>
          <w:numId w:val="1"/>
        </w:numPr>
        <w:rPr/>
      </w:pPr>
      <w:bookmarkStart w:id="63" w:name="__RefHeading___Toc2264428_211673320"/>
      <w:bookmarkStart w:id="64" w:name="_Toc25"/>
      <w:bookmarkEnd w:id="63"/>
      <w:r>
        <w:rPr>
          <w:rtl w:val="true"/>
        </w:rPr>
        <w:t>خطبه‌ی امام سجاد در مجلس یزید</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یزید فرمان داد تا منبری بیاورند و یک نفر بر منبر رود و به حسین و پدرش علی علیه‌السلام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منبر رفت و خدای را سپاس و ستایش کرد و به علی و حسین علیهماالسلام بسیار ناسزا گفت و معاویه و یزید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بن الحسین علیه‌السلام فریاد زد و به آن خطیب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آفریده را با خشم آفریدگار خریدی؟ جایگاهت آتش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بر این چوب‌ها بالا روم و سخنانی بر زبان آورم که در آن خشنودی خداوند و پاداشی برای این شرکت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او اجازه بده که بر منبر رود تا شاید چیزی از او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بر منبر رود، از آن فرود نیاید، مگر این که من و خاندان ابوسفیان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جوان چقدر به سخن گفتن آشنایی دارد؟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خانواده‌ای است که با علم تغذیه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پافشاری کردند تا این که یزید به امام علیه‌السلام اجازه منبر رفتن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منبر رفت و خدای را سپاس و ستایش کرد و سپس آن چنان خطبه‌ای ایراد فرمود که چشم‌ها را گریانید و دل‌ها را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این خطبه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شش چیز به ما داده شد و به سبب هفت چیز بر دیگران برتری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دانش، بردباری، بخشندگی، سخنوری، دلاوری و محبوبیت در دل‌های مؤمنان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برتری یافتیم، زیرا پیامبر برگزیده از ماست، صدیق از ماست، جعفر طیار از ماست، شیر خدا و شیر پیامبر از ماست، سرور زنان دو جهان، فاطمه‌ی بتول، از ماست و دو سبط پیامبر این امت و دو سرور جوانان بهشت از آن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مرا می‌شناسد که می‌شناسد و هر کس که مرا نمی‌شناسد، حسب و نسبم را به او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مکه و منا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زمزم و صفا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کسی هستم که زکات را با گوشه‌ی عبایش </w:t>
      </w:r>
      <w:r>
        <w:rPr>
          <w:rStyle w:val="FootnoteAnchor"/>
          <w:rtl w:val="true"/>
        </w:rPr>
        <w:footnoteReference w:id="86"/>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انسانی هستم که ازار و ردا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کسانی هستم که طواف و سعی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بهترین کسی هستم که حج به جای آورد و تلبیه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کسی هستم که به وسیله‌ی براق به آسمان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کسی هستم که او را از مسجد الحرام به مسجد اقصی بردند و چقدر منزه است آن که او را به سفر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جبرئیل او را به سدرة المنتهی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نزدیک شد، سپس نزدیک شد و گویی به مقام قاب قوسین او ادنی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برای فرشتگان آسمانی به امامت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خدای بزرگ، آنچه را که خواست، بدو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محمد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آن کس که به خرطوم‌های مردم زد </w:t>
      </w:r>
      <w:r>
        <w:rPr>
          <w:rStyle w:val="FootnoteAnchor"/>
          <w:rtl w:val="true"/>
        </w:rPr>
        <w:footnoteReference w:id="87"/>
      </w:r>
      <w:r>
        <w:rPr>
          <w:rFonts w:ascii="IRNazanin" w:hAnsi="IRNazanin" w:eastAsia="IRNazanin"/>
          <w:color w:val="111111"/>
          <w:sz w:val="28"/>
          <w:sz w:val="28"/>
          <w:szCs w:val="28"/>
          <w:rtl w:val="true"/>
          <w:lang w:bidi="fa-IR"/>
        </w:rPr>
        <w:t>، 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 کس که پیش روی پیامبر خدا با دو شمشیر ضربه زد و با دو نیزه، نیزه زد و دوبار هجرت و دوبار بیعت کرد و به دو قبله نماز گزارد و در بدر و حنین جنگید و به اندازه به هم خوردن چشم به خدا کفر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صالح مؤمنان، وارث پیامبران، بر کننده‌ی ریشه‌ی ملحدان، سرکرده مسلمانان، نور مجاهدان، زیور پرستندگان، تاج سر گریه کنندگان، شکیباترین شکیبایان و برترین کسانی که از خاندان یاسین و پیامبر پروردگار جهانیان شب‌ها به نماز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جبرئیل او را تأیید و میکاییل یاری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مدافع حریم مسلمانان، کشنده‌ی ناکثین و قاسطین و مارقین، جهادگر با دشمنان سر سخت اسلام، پر افتخارترین فرد قریش، نخستین فرد از مؤمنان که به دعوت خداوند پاسخ مثبت داد، از همه پیشی گیرندگان به اسلام، در هم ش کننده‌ی تجاوزگران، نابود کننده‌ی مشرکان، تیری از تیرهای خدا بر ضد منافقان، زبان حکمت عبادت کنندگان، یاور دین خدا، ولی حکومت الله، بستان حکمت خدا، خزانه‌ی دانش خدا، بخشاینده و بخشنده، دانا، پاک، اصیل، پسندیده، دلاوری بلند همت، شکیبای روزه‌دار، مهذب، فرمانروا، دلاور، بسیار بخشنده، قطع کننده نسل‌ها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 زننده‌ی احزاب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از همه نیرومندتر، خیر و بزرگواری‌اش از همه بیشتر، زبانش از همه روانتر، اراده‌اش از همه استوارتر، و قدرت قلبش از همه سخت‌تر است، او شیر دلاور و باران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جنگ‌ها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نیزه‌ها به هم برسند و زمام اسبان به یکدیگر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آسیاب نابود و به سان گردبادی که خار و خاشاک را این سو و آن سو می‌برد،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حجاز، دارای معجزه، قهرمان عراق و به دلیل نص و شایستگی،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تهامی، خیفی، عقبی، بدری، احدی، شجری، مهاجری سرور عرب، شیر میدان نبرد، وارث دو مشعر، پدر دو سبط یعنی حسن و حسین، نماد شگفتیها، پراکنده کننده‌ی لشکرها، شهابی ثاقب، نوری پی‌درپی، شیر پیروزمند خدا، مقصود هر جوینده، پیروز پیروزمندان، او جد من علی بن 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فاطمه‌ی زهرایم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سرور زنانم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بتول پاکم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پاره‌ی تن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حسین، کشته‌ی کربلایم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به خون آغشته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جنیان در تاریکی شب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پرندگان در هوا بر او زار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علیه‌السلام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تا این که صدای مردم به گریه و زاری بلند شد و یزید ترسید که مبادا شورشی برپا شود و لذا به مؤذن دستور داد که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سخن امام را برید و آن حضرت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را بزرگ داشتی که هیچ چیزی با او مقایسه نمی‌شود و از طریق حواس ظاهری نمی‌توان به وجود او پی برد و هیچ چیزی از خدا بزرگتر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موهایم، پوستم، گوشتم، خونم، مغزم و استخوانم به یگانگی او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بن الحسین علیهماالسلام از بالای منبر به سوی یزید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محمد صلی الله علیه و آله جد تو است یا جد من؟ اگر می‌پنداری که جد تو است، به راستی که دروغ گفتی و اگر می‌گویی که او جد من است، پس چرا خاندانش را به شهادت رسانیدی؟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سجاد علیه‌السلام موجب شد تمامی تبلیغات گمراه کننده‌ای که سیاست اموی آن را ترویج می‌کرد و بر این مدعا متمرکز شده بود که اسیران از خوارج هستند، بر باد برود و شادمانی پیروزی در گلوی برگزار کنندگان جشن به خرخر مردگان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امام سجاد علیه‌السلام در این سخنرانی تنها به بیان هویت شخصی خود می‌پردازد، حکمت و تدبیر سیاسی آگاهانه نهفته است، زیرا در یک چنین زمان و مکانی برای او امکان نداشت که به بیان مسائل مهم بپردازد و در غیر این صورت، از سخن گفتن و بیان او جلوگیری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اعلان نام، مسأله‌ای شخصی است و از حقوق اولیه‌ای به شمار می‌رود که به فرد داده می‌شود، هر چند این فرد در اسارت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سخنان امام علیه‌السلام سرشار از یادآوری و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کنایه که به مراتب از سخن آشکار رساتر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 شریف و پیوندش با اسلام و پیامبر بزرگوارش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از تمامی موقعیت‌های جغرافیایی، مواضع سرنوشت‌ساز و خاطرات بزرگ در اسلام یاد کرد و خویشتن را با همه‌ی آنها مرتبط ساخت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 اسلام را نقل کرد و از این طریق بیان فرمود که مصایب همه‌ی این تاریخ را بر دوش خود بر می‌داشته و حامل آن مسؤولیت سنگین با تمام قداستش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وی هم اکنون در برابر حاضران در این مجلس به عنوان اسیر ایستاده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معنای سخن عمیق او را فهمیدند و از همین رو فریاد گریه‌ی آنان بلند شد؛ چه، حاکمان اموی تنها بدین سبب به جایگاه حکومت دست یافتند که خود را با اسلام پیوند دادند و از این طریق، تقدس خلافت را به دست آوردند؛ نادانی و بی‌خبری مردم در رسیدن به این وضعیت که فرزند اسلام را پیش روی خود، اسیر ببینند، اثر چشمگیری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ناآگاهی مردم شام و نیز دشمنی حاکمان نسبت به اهل بیت علیهم‌السلام به طور عموم و نسبت به کسانی که در کربلا به همراه امام حسین علیه‌السلام بودند و به خصوص، موجب این نگرانی می‌شد که یزید در صورت احساس خطر به اسیران حمله‌ور گردد و آنان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کاری که امام سجاد علیه‌السلام انجام داد، یعنی سخنرانی‌اش را در چارچوب وضعیت شخصی ایراد کرد، مانع از شعله‌ور شدن آتش خشم و کینه یزید شد؛ لیک در عین حال، امام فرصتی را که ناگهان پیش آمده بود، از دست نداد و به معرفی هویت و شخصیت خود پرداخت و مردم را با کنایه که از تصریح رساتر است، از شخصیت، داستان و مصیبت‌های خویش آگاه ساخت و به همین دلیل، به بیان معایب امویان نپرداخت و چیزی از رسوایی‌های آنها را یاد نکرد، در حالی که یزید، انتظار آن را از امام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این حکمت و سیاست از شر یزید رهایی یافت و زنده باقی ماند تا هدفی را که شهیدان به خاطر آن دیروز به شهادت رسیدند، دنبال کند و رهبری حرکت زندگان را در حال و آینده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آن فضای اختناق‌آور، در پایتخت آن فرمانروای پیروز و در اسارت، صدایش را بلند می‌کند تا سخنانش را به گوش‌هایی برساند که هیاهو و داد و فریاد، آنها را کر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 عمرو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 بن الحسین علیهماالسلام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شما را بهبود بخشد، چگونه شب را به صبح رسانیدی؟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نمی‌کردم پیرمردی چون تو از اهالی این شهر نداند چگونه شب را صبح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نمی‌دانی من به تو خبر می‌دهم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بنی‌اسرائیل در میان فرعونیان شب را به صبح رساندیم، زیرا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آنان را سر می‌بریدند و دخترانشان را زنده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حالی شب را صبح کردیم که اشخاص بر بالای منابر با ناسزا گفتن به بزرگ و سرور ما به دشمن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حالی شب را صبح کرد که خود را از همه‌ی عرب برتر به حساب می‌آورد، زیرا محمد صلی الله علیه و آله از آنان بود و جز وجود او هیچ فضیلتی برای آنان نبود و تمامی عرب هم به این فضیلت آنان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حالی شب را صبح کردند که خود را از غیر عرب برتر به شمار می‌آوردند، زیرا محمد صلی الله علیه و آله از آنان بود و جز وجود آن حضرت، هیچ فضیلتی برایشان نبود و غیر عرب هم بدین فضیلت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عرب راست گفت که از غیر عرب برتر است و اگر قریش راست گفت که بر عرب برتری دارد، به این دلیل که محمد صلی الله علیه و آله از آنان است، پس ما اهل بیت هم بر قریش برتری داریم زیرا محمد صلی الله علیه و آله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قریش، حق ما را می‌خورد و هیچ حقی برای ما قایل نیست و بدین ترتیب شب را صبح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 که چگونه شب را صبح کردیم؟</w:t>
      </w:r>
    </w:p>
    <w:p>
      <w:p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او می خواهد سخنانش را به گوش کسانی برساند که در خانه هستند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موضعگیری همانند موضعگیری قبلی، از امام علیه‌السلام درباره‌ی کاروانی که او در آن قرار داشت، می‌پرسند؟ آن حضرت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اهل بیت علیهم‌السلام هستم که خداوند محبت آنان را بر هر مسلمانی واجب کرده است و بدین سبب، خداوند تبارک و تعالی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مزد رسالت نمی‌خواهم، جز این که محبت مرا در حق خویشاوندانم منظور دارید و هر که کار نیکو انجام دهد، ما بر نکویی‌اش بیفزاییم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این آیه، مقصود از کار نیکو، دوستی ما اهل بیت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موضعگیریهای امام و امثال آنها در دگرگونی سیاست یزید در برابر آن کاروان</w:t>
      </w:r>
    </w:p>
    <w:p>
      <w:pPr>
        <w:pStyle w:val="BookText"/>
        <w:rPr/>
      </w:pPr>
      <w:r>
        <w:rPr>
          <w:rFonts w:ascii="IRNazanin" w:hAnsi="IRNazanin" w:eastAsia="IRNazanin"/>
          <w:color w:val="111111"/>
          <w:sz w:val="28"/>
          <w:sz w:val="28"/>
          <w:szCs w:val="28"/>
          <w:rtl w:val="true"/>
          <w:lang w:bidi="fa-IR"/>
        </w:rPr>
        <w:t>اسیر آن چنان تأثیر سرنوشت‌ساز داشت که وی ناگزیر شد آن بزرگوار را به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موضعگیری از سوی آدم ترسو و یا کسی که عافیت را بر هر چیزی ترجیح دهد و یا کسی که به آرامش و آسایش تمایل داشته باشد و سازش با دشمن و تکیه بر ستمگران را بخواهد، هرگز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می‌تواند چنین مواضعی را در پیش گیرد که از روحی آگاه، تهاجمی و هدفدار برخوردار باشد تا اگر پس از رویداد کربلا، فرصت در دست گرفتن قبضه‌ی شمشیر برایش پیش نیاید، نیزه‌ی سخن همچنان در اختیارش باشد تا با آن، پرده‌های تاریک تبلیغات گمراه کننده‌ی اموی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با دانایی و تدبیر و نیز با آگاهی از موضوع و هدفی که مد نظر داشت، از این نقشه پیروی کرد و نشان داد که شیوه‌ی او، سیاستی دارای برنامه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وقتی که از آن امام پرسیدند سخن گفتن بهتر است یا سکوت، به این گفته‌ی حکما اشاره نفرمود که اگر سخن گفتن نقره باشد، سکوت طلا است،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این دو آفتهایی دارد و هر گاه این آفت‌ها را نداشته باشد، سخن گفتن از سکوت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 حضرت درباره‌ی دلیل این برتری و نیز مخالفتش با دیدگاه حکما نسبت به ترجیح سکوت که در اذهان مردم هم هست،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 را با سکوت برنینگیخت، بلکه آنان را با سخن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سکوت، سزاوار بهشت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نمی‌توان ولایت خدا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آتش جهنم خاموش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نمی‌توان از خشم خدا دوری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امور، تنها از طریق سخن گفتن تحقق می‌یابد و من کسی نیستم که ماه را با خورشید برابر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فضیلت سکوت را از طریق سخن بیان می‌کنی، در حالی که</w:t>
      </w:r>
    </w:p>
    <w:p>
      <w:pPr>
        <w:pStyle w:val="BookText"/>
        <w:rPr/>
      </w:pPr>
      <w:r>
        <w:rPr>
          <w:rFonts w:ascii="IRNazanin" w:hAnsi="IRNazanin" w:eastAsia="IRNazanin"/>
          <w:color w:val="111111"/>
          <w:sz w:val="28"/>
          <w:sz w:val="28"/>
          <w:szCs w:val="28"/>
          <w:rtl w:val="true"/>
          <w:lang w:bidi="fa-IR"/>
        </w:rPr>
        <w:t>نمی‌توانی فضیلت سخن را از طریق سکوت بیان کنی</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بدین ترتیب، این حکمت بالغه را عملی ساخت و رسالت الهی‌اش را از طریق سخنرانی‌ها، گفتارها، اندرزها و احادیث خود در تمامی مواضع مهم و در حالی که در اسارت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بیدادگران جهان بر مصلحان و آزادگان ستم می‌کنند و آنان را به قتل می‌رسانند و به زندان می‌افکنند، تنها به این دلیل است که می‌خواهند صداها را در گلوها خفه کنند تا سخن آنان به گوش مردم نرسد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وقتی که امام حسین علیه‌السلام را سر بریدند و به شهادت رسانیدند، فریادهایش از حلقوم امام سجاد در مسیر حرکت اسیران و در دل مجالس حکمرانان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نقش شجاعانه و ارزنده‌ای را ایفا کرده است، دور از انصاف خواهد بود که در قاموس سیاسی به عنوان فردی تعریف شود که از سیاست کناره‌گیری کرده و یا از قیام و مبارزه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نهضت امام حسین علیه‌السلام نهضتی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تردید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از نیرومندترین عوامل جاودانه ساختن انقلاب حسینی و تأثیرگذاری آن بر عواطف و احساسات جامعه به شمار می‌رود و این، به خاطر موضعگیری‌های جالب آن حضرت است که تاریخ در دنیای شجاعت‌ها و قهرمانی‌ها نظیری برای آن سراغ ندارد و یکی از زیباترین اسناد سیاسی در اسلام، سخنرانی آن بزرگوار در دربار یزید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زین‌العابدین در صحنه زندگی اسلامی به سان پر نورترین چراغ سیاسی اسلامی که تاریخ اسلامی آن را می‌شناسد، ظاهر شد و در حالی که در بند بیماری و اسارت بود، با مهارتی فراوان توانست آرمان‌های انقلاب پدرش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 حکومت پیروز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سازد و ارزش‌های اصلی این انقلاب را با شیوه‌ای روشن و در نهایت مهارت، اصالت و نوآوری به نمایش بگذارد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65" w:name="pg251_3166"/>
    </w:p>
    <w:p>
      <w:pPr>
        <w:pStyle w:val="Heading3"/>
        <w:numPr>
          <w:ilvl w:val="2"/>
          <w:numId w:val="1"/>
        </w:numPr>
        <w:rPr/>
      </w:pPr>
      <w:bookmarkStart w:id="66" w:name="__RefHeading___Toc2264430_211673320"/>
      <w:bookmarkStart w:id="67" w:name="_Toc26"/>
      <w:bookmarkEnd w:id="65"/>
      <w:bookmarkEnd w:id="66"/>
      <w:r>
        <w:rPr>
          <w:rtl w:val="true"/>
        </w:rPr>
        <w:t>در مدینه</w:t>
      </w:r>
      <w:bookmarkEnd w:id="67"/>
    </w:p>
    <w:p>
      <w:pPr>
        <w:pStyle w:val="Heading4"/>
        <w:numPr>
          <w:ilvl w:val="3"/>
          <w:numId w:val="1"/>
        </w:numPr>
        <w:rPr/>
      </w:pPr>
      <w:bookmarkStart w:id="68" w:name="__RefHeading___Toc2264432_211673320"/>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امام سجاد علیه‌السلام به مدینه بازگشت تا مدینه را از باشندگان و صاحبانش یعنی شخصیت‌های اهل بیت علیهم‌السلام خاموش و خالی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همگی خاموش و حیرت زده‌اند، زیرا می‌بینند که کاروان اهل بیت علیهم‌السلام در حالی باز می‌گردند که در میان آنان تنها علی بن الحسین به چشم می‌خورد و تنها کودک و زن او را همراهی می‌کنند، اما مردان همگی به دست باند تبهکار سر بریده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خاندان امیه از ریختن خون حسین علیه‌السلام سبط پیامبر خدا صلی الله علیه و آله آن هم در وسط روز خودداری نکند، چه کسی از گزند ستم و قدرت آنان در امان خواهد بود؟</w:t>
      </w:r>
    </w:p>
    <w:p>
      <w:pPr>
        <w:pStyle w:val="BookText"/>
        <w:rPr/>
      </w:pPr>
      <w:r>
        <w:rPr>
          <w:rFonts w:ascii="IRNazanin" w:hAnsi="IRNazanin" w:eastAsia="IRNazanin"/>
          <w:color w:val="111111"/>
          <w:sz w:val="28"/>
          <w:sz w:val="28"/>
          <w:szCs w:val="28"/>
          <w:rtl w:val="true"/>
          <w:lang w:bidi="fa-IR"/>
        </w:rPr>
        <w:t>آری، امام سجاد علیه‌السلام وارث قانونی خون‌های تمام کشته‌شدگان و شهیدانی است که در کربلا سربریده شدند و همو تنها شاهد بر تمامی چیزهایی است که در آن واقعه‌ی وحشتناک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جاسوسان اموی او را تحت تعقیب قرار دهند، زیر نظر بگیرند و به حرکتهایش با دیده‌ی تردید و اتهام بنگرند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عادتشان که از جایگاه‌های تهمت و موقعیت‌های خطرناک دوری می‌گزینند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علیهماالسلام را رها کردند و از او دوری جستند و حتی کسانی که پیش از واقعه‌ی کربلا محبت خویش را به اهل بیت علیهم‌السلام آشکارا ابراز می‌کردند، پس از این واقعه محبت خود را پنهان می‌داشتند، امام سجاد علیه‌السلام از این برخورد و بی‌وفایی مردم این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و مدینه حتی بیست نفر نیستند که ما را دوست بدارند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وقتی که دوستان راستین اهل بیت علیهم‌السلام در پایتخت اسلام به این اندازه اندک باشند، در شهرهایی که دور از مرکز وجود اهل بیت علیهم‌السلام هستند، وضع چگونه خواهد بود؟</w:t>
      </w:r>
      <w:bookmarkStart w:id="70" w:name="pg251_3167"/>
    </w:p>
    <w:p>
      <w:pPr>
        <w:pStyle w:val="Heading4"/>
        <w:numPr>
          <w:ilvl w:val="3"/>
          <w:numId w:val="1"/>
        </w:numPr>
        <w:rPr/>
      </w:pPr>
      <w:bookmarkStart w:id="71" w:name="__RefHeading___Toc2264434_211673320"/>
      <w:bookmarkStart w:id="72" w:name="_Toc28"/>
      <w:bookmarkEnd w:id="70"/>
      <w:bookmarkEnd w:id="71"/>
      <w:r>
        <w:rPr>
          <w:rtl w:val="true"/>
        </w:rPr>
        <w:t>بازگشت امام سجاد و مسئولیت‌های سنگین او</w:t>
      </w:r>
      <w:bookmarkEnd w:id="72"/>
    </w:p>
    <w:p>
      <w:pPr>
        <w:pStyle w:val="BookText"/>
        <w:rPr/>
      </w:pPr>
      <w:r>
        <w:rPr>
          <w:rFonts w:ascii="IRNazanin" w:hAnsi="IRNazanin" w:eastAsia="IRNazanin"/>
          <w:color w:val="111111"/>
          <w:sz w:val="28"/>
          <w:sz w:val="28"/>
          <w:szCs w:val="28"/>
          <w:rtl w:val="true"/>
          <w:lang w:bidi="fa-IR"/>
        </w:rPr>
        <w:t>کربلا بارهای مصیبت‌ها، خاطره‌ها، رنج‌ها و زخم‌های خود را بر دوش او نهاده است و آنچه از همه‌ی اینها سنگین‌تر است، همان اهداف و پیامدهای واقعه‌ی کربلا است، زیرا آن بزرگوار در حالی به مدینه فرود می‌آید که تنها فردی بر جای مانده از مردان آن صحنه‌ی پیکار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باید رسالت بزرگ کربلا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مسؤولیت‌های سنگین او، سرپرستی خانواده‌ای رنج دیده و پرو بال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در میان مادران جوان از دست داده، زنان بیوه و یتیمان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اشک‌هایی قرار دارد که می‌باید آنها را پاک کند، در میان احساساتی که جریحه‌دار شده، دل‌های کوچکی که ترسیده و چشم‌هایی که به هراس افتاده‌اند و در میان زخم‌ها، بیماری‌ها و رنج‌هایی که به مداوا و درمان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او باید تمامی نیروهای از دست رفته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امامت، یعنی مسؤولیت الهی و تاریخی نیز بر دوش او افکنده شده است، مسؤولیتی که او می‌باید برای انجام آن به پا خیزد، شخصیت‌های آن را فراهم آورد، آسیب‌های سختی را که بر اصل امامت وارد شده است، جبران کند و رخنه‌ای را که در ساختمان بلند نظام امامت به وجود آمده است، ترمیم سازد، امامتی که خط درست اسلام را عینیت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تنهایی تمامی این مسؤولیت‌ها را بر دوش کشید و به برکت حکمت و اندیشه‌اش به بهترین شکل از عهده‌ی آنها برآمد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سال‌های پس از واقعه‌ی کربلا، افزون بر وظایف یاد شده، مهمترین وظیفه‌ی امام سجاد علیه‌السلام این بود که زیر نظر قرار گرفتنش را به وسیله‌ی حکومت تا اندازه‌ای بی‌اثر کند تا بتواند آن مسؤولیت‌های دشوار را به شکلی درست و مطلوب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امام در مدینه و یا یکی از شهرهای دیگر اسلامی حضور داشته باشد، به یقین انگشت‌های اتهام به سوی او نشانه خواهد رفت تا نشست و برخاست آن حضرت را کنترل کند و تعداد نفس کشیدن‌ها و سخنان او را برشمارد</w:t>
      </w:r>
      <w:r>
        <w:rPr>
          <w:rFonts w:eastAsia="IRNazanin" w:cs="IRNazanin"/>
          <w:color w:val="111111"/>
          <w:sz w:val="28"/>
          <w:szCs w:val="28"/>
          <w:rtl w:val="true"/>
          <w:lang w:bidi="fa-IR"/>
        </w:rPr>
        <w:t>.</w:t>
      </w:r>
      <w:bookmarkStart w:id="73" w:name="pg251_3168"/>
    </w:p>
    <w:p>
      <w:pPr>
        <w:pStyle w:val="Heading4"/>
        <w:numPr>
          <w:ilvl w:val="3"/>
          <w:numId w:val="1"/>
        </w:numPr>
        <w:rPr/>
      </w:pPr>
      <w:bookmarkStart w:id="74" w:name="__RefHeading___Toc2264436_211673320"/>
      <w:bookmarkStart w:id="75" w:name="_Toc29"/>
      <w:bookmarkEnd w:id="73"/>
      <w:bookmarkEnd w:id="74"/>
      <w:r>
        <w:rPr>
          <w:rtl w:val="true"/>
        </w:rPr>
        <w:t>اقدام بی‌نظیر</w:t>
      </w:r>
      <w:bookmarkEnd w:id="75"/>
    </w:p>
    <w:p>
      <w:pPr>
        <w:pStyle w:val="BookText"/>
        <w:rPr/>
      </w:pPr>
      <w:r>
        <w:rPr>
          <w:rFonts w:ascii="IRNazanin" w:hAnsi="IRNazanin" w:eastAsia="IRNazanin"/>
          <w:color w:val="111111"/>
          <w:sz w:val="28"/>
          <w:sz w:val="28"/>
          <w:szCs w:val="28"/>
          <w:rtl w:val="true"/>
          <w:lang w:bidi="fa-IR"/>
        </w:rPr>
        <w:t>از این رو، آن بزرگوار برای رویارویی با آن وضعیت و به منظور تبرئه خویش از تهمت‌ها و تعقیب‌هایی که جلوگیری و تغییر آنها برایش امکانپذیر نبود، اقدامی با شیوه‌ای بسیار جدید انجام داد که در زندگی ائمه علیهم‌السلام بی‌نظیر بود و با این کار، خطر مراقبت‌هایی را که متوجه او شده بود، از خویشتن دور ساخت و به دور از این خطرها به عنوان وارث کربلا، سرپرست خانواده‌های شهدا و پیشوایی که امت را رهبری و از آموزه‌های آسمانی پاسداری می‌کند، آماده شد که مسؤولیت‌ها را بر دوش گیرد و نقش خود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اقدام بی‌نظیر، این بود که در بیابان و در بیرون مدینه، سیاه چادری برای خودش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ابی‌قره در مزارش با سند خودش از ابوجعفر محمد باقر بن علی بن الحسین نقل کرده است که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علی بن الحسین پس از شهادت پدرش حسین بن علی علیهم‌السلام سیاه چادری برپا ساخت و در بیابان اقامت گزید و چندین سال در این چادر اقامت گزید، زیرا دوست نداشت با مردم </w:t>
      </w:r>
      <w:r>
        <w:rPr>
          <w:rStyle w:val="FootnoteAnchor"/>
          <w:rtl w:val="true"/>
        </w:rPr>
        <w:footnoteReference w:id="97"/>
      </w:r>
      <w:r>
        <w:rPr>
          <w:rFonts w:ascii="IRNazanin" w:hAnsi="IRNazanin" w:eastAsia="IRNazanin"/>
          <w:color w:val="111111"/>
          <w:sz w:val="28"/>
          <w:sz w:val="28"/>
          <w:szCs w:val="28"/>
          <w:rtl w:val="true"/>
          <w:lang w:bidi="fa-IR"/>
        </w:rPr>
        <w:t>آمیزش و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بیابان که جایگاهش بود، به عراق می‌رفت و پدر و جدش را زیارت می‌کرد و کسی از این عمل او آگاه نمی‌شد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امام سجاد علیه‌السلام عملی شگفت‌انگیز در طول تاریخ امامت به شمار می‌رود که ما نمی‌توانیم برای آن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عمل، همان گونه که رخدادهای پی‌درپی آن را بر ملا خواهد کرد، عملی است بزرگ که از هوش سیاسی و اندیشه‌ی باریک بینانه‌ی امام علیه‌السلام نشأت می‌گیرد؛ زیرا وقتی که آن حضرت در بیرون مدینه به سر برد و در بیابان فرود آید، دولت نمی‌تواند او را به کاری متهم کند که در مدینه رخ می‌دهد و تعقیب و زیر نظر گرفتنش در جایی باز مانند بیابان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امام علیه‌السلام اگر جایگاهی موقت و دور از دید مردم برای خویش برگزیند تا اوضاع آرام شود و ثبات پیدا کند و آب‌ها</w:t>
      </w:r>
    </w:p>
    <w:p>
      <w:pPr>
        <w:pStyle w:val="BookText"/>
        <w:rPr/>
      </w:pPr>
      <w:r>
        <w:rPr>
          <w:rFonts w:ascii="IRNazanin" w:hAnsi="IRNazanin" w:eastAsia="IRNazanin"/>
          <w:color w:val="111111"/>
          <w:sz w:val="28"/>
          <w:sz w:val="28"/>
          <w:szCs w:val="28"/>
          <w:rtl w:val="true"/>
          <w:lang w:bidi="fa-IR"/>
        </w:rPr>
        <w:t>از آسیاب بیفتد، برایش بهتر خواهد بود؛ چه او باید به دور از مردم به رفع خستگی و تجدید قوا بپردازد و از زحمت‌ها و رنج‌هایی که در سفر دچار آن شده، رهایی یابد تا بتواند پس از این مرحله، با قدرت و جدیت به حرکت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همه رنج و مصیبت به آسایش جسمی و روحی نیاز دارد تا بیماری‌اش بهبود یابد و زخم‌هایش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مدینه‌ای که امام سجاد علیه‌السلام وارد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بیست و سه سال و یا چیزی در همین حدود از عمرش سپری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امام نمی‌شناخت، زیرا او هنوز با آنان آمد و شد نداشته و در میان ایشان نبوده است و نیز آنها سخنان او را از یکدیگر دریافت نکرده‌اند و ویژگی‌های آن حضرت برایشان آشکار نشده است تا او را به سان شخصیتی تلقی کنند که به انجام وظایف امامت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برای راه‌اندازی جنبشی مستقل، به تعداد لازم و اندازه‌ی کافی، یار و طرفدار وجود نداشت تا امام آن را اعلان کند و نیز به خاطر نگهداری از تعداد اندک یارانی که هنوز به امام وفادار بودند، آن حضرت سیاست خویش را از همان آغاز بر پایه کناره‌گیری از مردم بنیاد نهاد و از آنان خواست به دیدارش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سیاست خویش را در نخستین دیداری که با گروهی از شیعیان و دوستانش در کوفه داشت، اعلام کرد و این در هنگامی بود که آنان دوستی خود را ابراز نمودند و همگی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گوش به فرمان، فرمانبردار و نگهدار پیمان تو هستیم، شیفتگان تو می‌باشیم و از تو روی برنمی‌تابیم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ما فرمان بده، خدای رحمت کناد که ما با هر که با تو بجنگد، می‌جنگیم و با هر که با تو سازش کند، سازش می‌کنیم و به طور یقین انتقام تو و انتقام خود را از کسانی که بر تو و بر ما ستم کرده‌اند، می‌ستانیم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تقاضای من از شما این است که نه طرفدار ما باشید و نه بر ضد </w:t>
      </w:r>
      <w:r>
        <w:rPr>
          <w:rStyle w:val="FootnoteAnchor"/>
          <w:rtl w:val="true"/>
        </w:rPr>
        <w:footnoteReference w:id="99"/>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این سخنان خود، از آنان می‌خواهد که در آن دوره در برابر اهل بیت علیهم‌السلام بی طرف باشند، نه به نفع ایشان وارد عمل شوند و نه بر زیانشان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سیاست هم این بود که اگر حکومت وقت، کوچکترین جمعی را در پیرامون امام زین‌العابدین می‌دید، آن را بهانه قرار می‌داد تا وجود آن حضرت و همراهانش را از میان بردارد؛ چه، پس از آن که این دولت امام حسین علیه‌السلام را که به مراتب از موقعیت نیرومندتری در میان امت برخوردار بود، به شهادت رسانید، کشتن امام علی بن الحسین علیهماالسلام که آن توان را هم نداشت، برایش آسان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آن نقشه‌ی سیاسی موقت، این بود که امام سجاد علیه‌السلام در مدینه باقی نماند تا پندارهای دولت و حدس و گمان‌های مقامات آن، او را تحت پیگرد قرار ندهند و از بدگمانی های آنها دور بماند و حتی به فضای باز بیابان و بیرون شهر برود و در سیاه چادری سکونت گزیند و بدین ترتیب، تیرهای تردید را از خویشتن منحرف سازد و به عنوان وارث شهیدان، تهمت‌های مقامات حکومت را از پیشگاه خود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روایات، این وضعیت، چند سال به درازا کشید و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بیت علیهم‌السلام به مدینه بازگشتند، آغاز شد و تا پایان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کشتار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ادامه یافت؛ اما پس از این دوره، از این سیاه چادر، در تاریخ زندگی امام علیه‌السلام خبر و اثری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فایده‌ی این پدیده شگفت‌انگیز، آن بود که سرکرده‌ی خونخوار اموی، مسلم بن عقبه در هجوم وحشیانه و ویرانگرش به مدینه و باشندگان آن به امام سجاد علیه‌السلام آسیب نرسانید و به گمان خود، او را خیرخواه به شمار آورد، نه بدخواه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اندیشه‌ی این اموی خونریز، مقصود از خیرخواهی و بدخواهی چیست؟ با این که در این هجوم، خود امام هدف او بود؛ چنان که در آینده این موضوع را شرح خواهیم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مهمترین آرمان‌ها و هدف‌هایش را از این اقدام بی‌نظیر به دست آورد و به همین سبب، در حالی به مدینه بازگشت که بدگمانی‌های مقامات حکومتی را به حالتی معمولی دگرگون ساخته بود و امام علیه‌السلام در نظر آنان به صورت شهروندی در آمده بود که می‌تواند در مدینه سکونت داشته باشد، بدون این که جاسوسان او را زیر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دشمنی دیرینه‌ای که امویان نسبت به بنی‌هاشم در دل داشتند، دگرگون شد، همان دشمنی که معاویه آن را در خاندان پیامبر صلی الله علیه و آله متمرکز ساخت و آتش آن را بر سر امیر مؤمنان علی علیه‌السلام و فرزندانش فرو ریخت و یزید، آن را در آن فاجعه‌ی وحشتناک عینیت بخشید، زیرا بزرگ خاندان و سرور آن، حسین بن علی علیه‌السلام و بهترین مردان خانواده و یاران او را در کشتارگاه کربلا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سیاست امام زین‌العابدین علیه‌السلام تمامی این دشمنی‌ها در پایان این مرحله دگرگون و علی بن الحسین علیهماالسلام به محبوبترین فرد در نزد حاکمان اموی مبدل شد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آنچه گفته شد، می‌توانیم روایتی را که درباره اعلان امامت علی بن الحسین علیهماالسلام وارد شده و به حدیث لوح معروف است،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جابر بن عبدالله انصاری روایت کرده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و سکوت اختیار کن و در خانه‌ات بمان و پروردگارت را عبادت کن تا این که مرگت در رسد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دوره که امام سجاد علیه‌السلام به خاموشی و سکوت دستور می‌دهد، باید به آغاز دوره‌ی امامت آن حضرت که با خطرها و تهدیدها رو به رو بود،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خاموشی و سکوت که در این روایت آمده است، بیانگر آن است که در این دوره باید به سکون و آرامش پای‌بند بود و از مردم دوری گزید و برای آینده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 چیزی است که اسماعیل بن علی ابوسهل نوبختی آن را چنین بیان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به شهادت رسید و علی بن الحسین که هنوز کم سن و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کمتر از بیست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مردم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دیدار کسی می‌رفت و نه کسی به دیدار او می‌آمد، مگر یاران ویژه‌اش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درجه‌ی عبادت قرار داشت و بر اثر دشواری زمان و ستم بنی‌امیه، دانش او بسیار اندک انتشار یافت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شرح واقعی برای وضعیت دوران امام سجاد علیه‌السلام است، وگرنه دوران بعدی زندگی امام که خواهیم دید، مالامال از گفتارها، سخنرانی‌ها، دعاها و اندرزهای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دوران سکوتی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امام سجاد علیه‌السلام سفرهای متعددی به حج، فعالیت عملی و جدی در انفاق و آزادسازی بردگان، حضور در مسجد نبوی، ایراد سخنرانی در هر جمعه، نامه‌نگاری‌ها و مباحثات و گفتگوهای علمی را می‌بینیم و بدین ترتیب، در این مرحله از زندگی او خاموشی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نمی‌تواند بگوید دانشی که از سوی امام منتشر شده، اندک است، زیرا در برابر او صحیفه‌ی سجادیه، رسالة الحقوق و مناسک حج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خطبه‌ها، سخنان و نامه‌هایی که کتاب بلاغة علی بن الحسین علیهماالسلام آنها را در بر دارد و کتاب‌های تراث بسیار، آنها را گرد آورده‌اند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کسانی که از آن حضرت روایت کرده‌اند، در کتاب‌های دیگری گردآوری شده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تعداد افرادی که از امام سجاد علیه‌السلام روایت کرده‌اند و تنها شیخ طوسی از آن نام برده است، به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می‌رسد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مجموع این دانش اندک نیست و می‌باید انتشار آن، تنها پس از آن دوران کوتاه تحقق یافته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تمامی این فعالیت‌های گفتاری و عملی می‌توان یقینی پیدا کرد که امام سجاد علیه‌السلام پس از آن دوران، منزوی و خاموش و دور از مردم نبوده است، بلکه به فعالیت گسترده در صحنه‌ی زندگی عمومی ادامه می‌داده و حتی بر طبق گفته‌ی نسب‌شناسان، حدیث روایت کرده و دیگران از او روایت کرده‌اند و او دانش فراوانی را به دیگران آموخته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در</w:t>
      </w:r>
      <w:bookmarkStart w:id="76" w:name="pg251_3173"/>
    </w:p>
    <w:p>
      <w:pPr>
        <w:pStyle w:val="BookText"/>
        <w:rPr/>
      </w:pPr>
      <w:bookmarkEnd w:id="76"/>
      <w:r>
        <w:rPr>
          <w:rFonts w:ascii="IRNazanin" w:hAnsi="IRNazanin" w:eastAsia="IRNazanin"/>
          <w:color w:val="111111"/>
          <w:sz w:val="28"/>
          <w:sz w:val="28"/>
          <w:szCs w:val="28"/>
          <w:rtl w:val="true"/>
          <w:lang w:bidi="fa-IR"/>
        </w:rPr>
        <w:t>بخش‌های آینده این کتاب، به یاری خداوند، بر اثبات هر کدام از این فعالیت‌ها شواهدی ارائه خواهد شد</w:t>
      </w:r>
      <w:r>
        <w:rPr>
          <w:rFonts w:eastAsia="IRNazanin" w:cs="IRNazanin"/>
          <w:color w:val="111111"/>
          <w:sz w:val="28"/>
          <w:szCs w:val="28"/>
          <w:rtl w:val="true"/>
          <w:lang w:bidi="fa-IR"/>
        </w:rPr>
        <w:t>.</w:t>
      </w:r>
    </w:p>
    <w:p>
      <w:pPr>
        <w:pStyle w:val="Heading4"/>
        <w:numPr>
          <w:ilvl w:val="3"/>
          <w:numId w:val="1"/>
        </w:numPr>
        <w:rPr/>
      </w:pPr>
      <w:bookmarkStart w:id="77" w:name="__RefHeading___Toc2264438_211673320"/>
      <w:bookmarkStart w:id="78" w:name="_Toc30"/>
      <w:bookmarkEnd w:id="77"/>
      <w:r>
        <w:rPr>
          <w:rtl w:val="true"/>
        </w:rPr>
        <w:t>واقعه‌ی حره</w:t>
      </w:r>
      <w:bookmarkEnd w:id="78"/>
    </w:p>
    <w:p>
      <w:pPr>
        <w:pStyle w:val="BookText"/>
        <w:rPr/>
      </w:pPr>
      <w:r>
        <w:rPr>
          <w:rFonts w:ascii="IRNazanin" w:hAnsi="IRNazanin" w:eastAsia="IRNazanin"/>
          <w:color w:val="111111"/>
          <w:sz w:val="28"/>
          <w:sz w:val="28"/>
          <w:szCs w:val="28"/>
          <w:rtl w:val="true"/>
          <w:lang w:bidi="fa-IR"/>
        </w:rPr>
        <w:t>امام سجاد علیه‌السلام به مدینه بازگشت تا مردم با اشک و اندوه از او استقبال کنند و او از این عواطف برای انتشار گزارش‌های کربلا بهره ببرد و این رویدادها را در دل‌ها متمرکز سازد تا تردیدها و انکارهای دشمنان و گذشت زمان، آنها را محو نکند، چنان که بسیاری از وقایع و رویدادها بر اثر گذشت زمان از بین رفته و از خاطره‌ها محو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بشربن بن حذیم </w:t>
      </w:r>
      <w:r>
        <w:rPr>
          <w:rStyle w:val="FootnoteAnchor"/>
          <w:rtl w:val="true"/>
        </w:rPr>
        <w:footnoteReference w:id="107"/>
      </w:r>
      <w:r>
        <w:rPr>
          <w:rFonts w:ascii="IRNazanin" w:hAnsi="IRNazanin" w:eastAsia="IRNazanin"/>
          <w:color w:val="111111"/>
          <w:sz w:val="28"/>
          <w:sz w:val="28"/>
          <w:szCs w:val="28"/>
          <w:rtl w:val="true"/>
          <w:lang w:bidi="fa-IR"/>
        </w:rPr>
        <w:t>را به مدینه فرستاد تا خبر شهادت حسین علیه‌السلام را به مردم مدینه برساند و آنان را از موقعیت امام سجاد علیه‌السلام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هیچ بانوی پرده‌نشینی باقی نماند، مگر این که همگی چهره‌هایشان را برهنه کردند و من گریه کننده‌ای بیشتر از آن روز و هیچ روزی را ناگوارتر از آن روز بر مسلمانان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علی بن الحسین علیه‌السلام بیرون آمد، در حالی که دستمالی در دست داشت و با آن اشکهایش را می‌زدود و یک خدمتگزار هم که صندلی را بر زمین نهاد و امام علیه‌السلام بر آن نشست، در حالی که نمی‌توانست از ریختن اشک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بلند شد و آواز زاری و ناله‌ی زنان و کنیزکان، فضا را پر کرد و مردم از هر سو به آن حضرت تسلیت می‌گفتند، گویی آن قطعه زمین یکپارچه صدای ضجه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علیه‌السلام با دست مبارک خویش اشاره کرد و فرمان سکوت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همگان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سزد که پروردگار جهانیان، بخشاینده، و مهربان، فرمانروای روز جزا و آفریدگار همه‌ی آفریدگان است، او که دور می‌شود، پس اوجش از</w:t>
      </w:r>
    </w:p>
    <w:p>
      <w:pPr>
        <w:pStyle w:val="BookText"/>
        <w:rPr/>
      </w:pPr>
      <w:r>
        <w:rPr>
          <w:rFonts w:ascii="IRNazanin" w:hAnsi="IRNazanin" w:eastAsia="IRNazanin"/>
          <w:color w:val="111111"/>
          <w:sz w:val="28"/>
          <w:sz w:val="28"/>
          <w:szCs w:val="28"/>
          <w:rtl w:val="true"/>
          <w:lang w:bidi="fa-IR"/>
        </w:rPr>
        <w:t>آسمان‌های بالا هم فراتر می‌رود و نزدیک می‌گردد تا جایی که زمزمه‌ای از او پنهان نمی‌ماند او را بر کارهای بزرگ، روزگاران پر فاجعه، درد فاجعه‌ها، تلخی سرزنش‌ها و مصایب بزرگ و فراگیر و دشوار و در هم کوبنده می‌ستاییم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به مصیبت‌های گران و شکافی بزرگ در اسلام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علیه‌السلام و عترت و یارانش به شهادت رسیدند و زنان و دخترانش به اسارت رفتند و سر مبارک او را در شهرها بر نیزه‌ها گردانیدند و این همان مصیبتی است که مانند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مرد از شماست که پس از شهادت او شادمانی کند؟ یا کدامین دل است که به خاطر او اندوهگین نشود؟ یا کدامین چشم است که اشک نریزد و از گریه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برای شهادت او، هفت آسمان گریه کرد و دریاها با حرکت امواج خود گریست و آسمان‌ها با ارکانش و زمین با نواحی خویش و درختان با شاخه‌هایش و ماهی‌ها در ژرفای دریاها و فرشتگان مقرب و تمامی اهل آسمان به خاطر او اشک ماتم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کردیم که مطرود، پراکنده، رانده و دور افتاده از شهر و دیار گردیدیم، گویی از فرزندان ترک و کابلیم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هیچ گناهی، یا ناروایی که مرتکب شده باشیم و یا رخنه‌ای به اسلام وارد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در پیشینیان نشنیده‌ایم و اگر آن را به ما نسبت دهند، چیزی جز دروغ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پیامبر صلی الله علیه و آله به جای سفارش درباره‌ی ما دستور جنگ می‌داد، افزون از این جنایت‌ها که با ما شد،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از مصیبتی چنین عظیم، دردآور، دشوار، زشت، تلخ و در هم کوبنده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مصیبت‌ها نزد خدا شکوه می‌بریم، زیرا او قدرتمند و انتقامگیر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تاریخی از شخصیت‌های معروف مدینه نام نبرده‌اند؛ لیکن صوحان بن صعصعه بن صوحان ز جا برخاست و از امام سجاد علیه‌السلام پوزش خواست و امام هم برای پدر وی طلب 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شخصیت‌های مدینه در رو به رو شدن با امام سجاد علیه‌السلام تنها به ابراز احساسات داغ بسنده کردند و از آن فراتر نرفتند، زیرا دلیلی نمی‌دیدند که با حکومت درگیر شوند، هر چند امام حسین علیه‌السلام به آن شکلی که امام سجاد علیه‌السلام برایشان شرح داد، به 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بیانیه‌ای که مردم مدینه در هنگام قیامشان بر ضد یزید و حکومت وی صادر کردند، بر می‌آید که آنان از کارهای زشت و نامشروع یزید آگاهی نداشتند، تا این که هیأتی نزد او رفتند و به دربار وی حضور یافتند و با چشمان خویش دیدند، آنچه را که دیدند و لذا به مدینه بازگشتند و علیه او دست به قیام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اعلانیه آنان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نزد مردی آمدیم که دین ندارد، شراب می‌نوشد، نماز را ترک می‌کند، تنبور می‌نوازد، کنیزکان در نزد او می‌رقصند، با سگ بازی می‌کند و با میگساران و غلام بچگان شب را به صبح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گواه می‌گیریم که او را از خلافت برکنار کردیم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نزد عبدالله بن غسیل آمدند و با وی بیعت کردند و او را سرپرست خویش قرار دادند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بیانیه‌ی مردم مدینه، نه یادی از حسین علیه‌السلام به میان آمده و نه از ستمی که بر اهل بیت علیهم‌السلام رفته است، اما آنچه را که آنان به یزید نسبت دادند از قبیل الحاد، فسق و خلاف‌های دیگر، امام حسین علیه‌السلام در چند سال پیش، طی نامه‌اش به معاویه اعلام کرده </w:t>
      </w:r>
      <w:r>
        <w:rPr>
          <w:rStyle w:val="FootnoteAnchor"/>
          <w:rtl w:val="true"/>
        </w:rPr>
        <w:footnoteReference w:id="11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مدینه در آن زمان کجا بودند؟</w:t>
      </w:r>
    </w:p>
    <w:p>
      <w:pPr>
        <w:pStyle w:val="BookText"/>
        <w:rPr/>
      </w:pPr>
      <w:r>
        <w:rPr>
          <w:rFonts w:ascii="IRNazanin" w:hAnsi="IRNazanin" w:eastAsia="IRNazanin"/>
          <w:color w:val="111111"/>
          <w:sz w:val="28"/>
          <w:sz w:val="28"/>
          <w:szCs w:val="28"/>
          <w:rtl w:val="true"/>
          <w:lang w:bidi="fa-IR"/>
        </w:rPr>
        <w:t>چرا در آن زمان به خاطر این خلافکاری‌های یزید قیام نکردند؟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کسانی که نوشیدن شراب و فسق و گناه، آنان را به حرکت در می‌آورد، چرا به خاطر کشته شدن امام حسین علیه‌السلام و مصیبت‌هایی که بر سر اهل بیت علیهم‌السلام فرو ریخت، قیام نکردند؛ مصیبت‌هایی که علی بن الحسین علیهماالسلام آنها را به صورتی شایسته در سخنرانی‌اش</w:t>
      </w:r>
    </w:p>
    <w:p>
      <w:pPr>
        <w:pStyle w:val="BookText"/>
        <w:rPr/>
      </w:pPr>
      <w:r>
        <w:rPr>
          <w:rFonts w:ascii="IRNazanin" w:hAnsi="IRNazanin" w:eastAsia="IRNazanin"/>
          <w:color w:val="111111"/>
          <w:sz w:val="28"/>
          <w:sz w:val="28"/>
          <w:szCs w:val="28"/>
          <w:rtl w:val="true"/>
          <w:lang w:bidi="fa-IR"/>
        </w:rPr>
        <w:t>به مردم رسانید؟ حتی 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مردم مدینه و بیرون راندن امویان و کارگزار یزید از مدینه، با اجازه‌ی ابن‌زبیر بوده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اهل بیت و امام سجاد علیه‌السلام هیچ نقش و جایگاهی در اهداف مردم مدینه و اصحاب حره در زمان قیام ایشان بر ضد حکومت یزید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امام علیه‌السلام به همراه آنان وارد عمل می‌شد، به معنای تأیید و امضای شرعی بودن حرکت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مردم مدینه پس از واقعه‌ی کربلا به امام سجاد علیه‌السلام ستم کردند و این حقیقت تا آن جا روشن بود که امام علیه‌السلام آن را در سخنان خویش اعلان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و مدینه حتی بیست نفر وجود ندارد که ما را دوست بدارند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انگیزه‌های عدم دخالت امام علیه‌السلام در قیام حره، این بود که آن بزرگوار از ناتوانی و اندک بودن تعداد مردم مدینه در برابر فزونی، ستمگری و سنگدلی شامیان،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تصمیم قبلی امام بر دوری گزیدن از مدینه بنا به عوامل و دلایلی که ما پیشتر آنها را بیان کردیم، برای عدم دخالت او در این قیام بسنده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دولتی که این بار می‌خواست با مردم مدینه مقابله کند، از ستم این مردم بر اهل بیت علیهم‌السلام به خوبی آگاه بود و از آن جا که پیشتر در ریختن خون اهل بیت علیهم‌السلام زیاده‌روی کرده بود، خواست از این وضعیت بهره‌برداری کند و به علی بن الحسین علیهماالسلام نزدیک شود و نسبت به او محبت ورزد تا از این طریق، آتش انتقام را فرو بنشاند، لذا او را مورد هجوم وحشیانه قرار نداد، بلکه کوشید بر حسب نظر مقامات دولتی، مردم به آن حضرت اقتدا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یکی از بزرگترین خطاهایی که اصحاب حره مرتکب شدند، این بود که مدینه را به عنوان مرکز جنبش برای خود برگزیدند؛ چنان که خطای ابن‌زبیر هم این بود که مکه به ویژه مسجد الحرام را مرکز قیامش قرار داد؛ حتی آنان، این دو مکان مقدس را</w:t>
      </w:r>
    </w:p>
    <w:p>
      <w:pPr>
        <w:pStyle w:val="BookText"/>
        <w:rPr/>
      </w:pPr>
      <w:r>
        <w:rPr>
          <w:rFonts w:ascii="IRNazanin" w:hAnsi="IRNazanin" w:eastAsia="IRNazanin"/>
          <w:color w:val="111111"/>
          <w:sz w:val="28"/>
          <w:sz w:val="28"/>
          <w:szCs w:val="28"/>
          <w:rtl w:val="true"/>
          <w:lang w:bidi="fa-IR"/>
        </w:rPr>
        <w:t>در معرض حمله‌های شامیان پست و هتک حرمت امویان قرار دادند که دشمنان اسلام و مقدساتش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اهل بیت علیهم‌السلام عموما از امام امیرمؤمنان علیه‌السلام گرفته تا امام حسین علیه‌السلام و همچنین تمامی علویانی که بر ضد حاکمان ستمگر قیام کردند، در جنبش‌ها و قیام‌های خود از این دو حرم مقدس بیرون رفتند تا حرمت آنها را نگه دارند تا مبادا خونی در این دو جا ریخته شود و حرمتشان از بین برود و نیز به خاطر این که باشندگان این دو حرم از زیان‌ها و مصیبت‌های جنگ و انتقام‌کشی سپاهیان و ستمگری آنان در امان بمانند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یکی از افتخارات اهل بیت علیهم‌السلام است که تاریخ باید آن را به یاد داشته باشد؛ لیک اصحاب حره به درجه‌ی شایسته‌ای نرسیده بودند که آن حقایق را درک کنند، زیرا از محضر امام سجاد علیه‌السلام که بیست و شش سال از عمر شریفش می‌گذشت،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میان مردم مدینه و امام سجاد علیه‌السلام برای آن حضرت دو فایده داشت که هم به مصلحت امام بود و هم در روند عملکرد و برنامه‌ریزی او برای آینده تأثیر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علیه‌السلام از اتهام دخالت در قیام علیه حکومت رهایی یافت و به همین دلیل، نام او را در فهرست مخالفان قرار ندادند، زیرا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گفته‌ی برخی از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آن حضرت در این قیام دخالتی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این عمل از کشته شدن بسیاری از افراد و از بین رفتن حرمت‌های فراوان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می‌داند؟ شاید ورود امام سجاد علیه‌السلام به آن قیام به نابودی کامل خاندان نبوی و علوی که از آرزوهای خاندان امیه بود، منجر می‌شد؟ بنابراین، امام سجاد علیه‌السلام با بی‌طرفی خود، توانست از انجام این عمل زشت جلوگیری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پناهگاه بسیاری از خانواده‌های دیگر و حتی برخی از خانواده‌های بنی‌امیه بود؛ به عنوان نمونه در روایت آمده است که امام سجاد علیه‌السلام چهار صد زن عبد منافی را تحت پوشش گرفت و آنان را سرپرستی می‌کرد تا این که سپاهیان پراکنده شدند </w:t>
      </w:r>
      <w:r>
        <w:rPr>
          <w:rStyle w:val="FootnoteAnchor"/>
          <w:rtl w:val="true"/>
        </w:rPr>
        <w:footnoteReference w:id="115"/>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خانواده‌هایی که امام به آنها پناه داد، خانواده‌ی مروان بن حکم و همسر او عائشه دختر عثمان بن عفان اموی بود و به همین سبب، مروان از علی بن الحسین علیهماالسلام به خاطر این کار سپاسگزاری کرد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می‌کوشند از بی‌طرفی امام سجاد علیه‌السلام و برخورد او با مروان و حمله نکردن سپاهیان به او، دلیلی بسازند برای عدم قیام آن حضرت بر ضد حکومت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تلاش برخلاف حقیقت است؛ چه، تمامی رفتارهای امام از حکمت و اندیشه سرچشمه می‌گرفت و دلایل و شواهدی را که پیشتر بیان کردیم، موضع بی‌طرفانه‌ی آن حضرت را نسبت به قیام حره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که آن حقایق را درک کند و مورد بررسی قرار دهد، برایش روشن خواهد شد که دوری کردن از عملی که پیامدهایش قابل رؤیت و روشن است، واجب و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امام علیه‌السلام در آن قیام دخالت می‌کرد، از دو حال بیرون نبود، یا زیر گام‌های سپاه متجاوز له می‌شد و یا حرکتی به پیروزی می‌رسید که هدف حقیقی‌اش مشخص نبود و کسانی آن حرکت را رهبری می‌کردند که نه احترام و کرامتی برای اهل بیت علیهم‌السلام قایل بودند و نه حق امامت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برخی از متون نشان می‌دهد که امام علیه‌السلام هدف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Style w:val="FootnoteAnchor"/>
          <w:rtl w:val="true"/>
        </w:rPr>
        <w:footnoteReference w:id="117"/>
      </w:r>
      <w:r>
        <w:rPr>
          <w:rFonts w:ascii="IRNazanin" w:hAnsi="IRNazanin" w:eastAsia="IRNazanin"/>
          <w:color w:val="111111"/>
          <w:sz w:val="28"/>
          <w:sz w:val="28"/>
          <w:szCs w:val="28"/>
          <w:rtl w:val="true"/>
          <w:lang w:bidi="fa-IR"/>
        </w:rPr>
        <w:t>بن عقبه به مدینه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علی بن الحسین علیهماالسلام را در نظر ندارد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حکومت اموی که اهل بیت علیهم‌السلام را در کربلا نابود کرد، از امام سجاد علیه‌السلام هراس نداشت، چرا که او تنها و غریب بود و با وجود این، دولت به شدت او را زیر نظر گرفته بود، زیرا او تنها وارث اهل بیتی بود که آن همه خون دادند و آن جایگاه والا را در</w:t>
      </w:r>
    </w:p>
    <w:p>
      <w:pPr>
        <w:pStyle w:val="BookText"/>
        <w:rPr/>
      </w:pPr>
      <w:r>
        <w:rPr>
          <w:rFonts w:ascii="IRNazanin" w:hAnsi="IRNazanin" w:eastAsia="IRNazanin"/>
          <w:color w:val="111111"/>
          <w:sz w:val="28"/>
          <w:sz w:val="28"/>
          <w:szCs w:val="28"/>
          <w:rtl w:val="true"/>
          <w:lang w:bidi="fa-IR"/>
        </w:rPr>
        <w:t>نزد دوستانشان داشتند و انتظار می‌رفت که امامت در 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تردیدی وجود ندارد که وجود امام سجاد علیه‌السلام هدف دشمنان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پیش از هر چیزی نشان می‌دهد که از نظرگاه مردم، امام سجاد علیه‌السلام عنصری مخالف حکومت اموی بوده است و نه این که در برابر آن تسلیم محض باشد و حتی مردم بر این باور بودند که آن سپاه خونخوار به قصد جان علی بن الحسین گسیل شده بود نه برای احترام نهادن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 بن الحسین علیهماالسلام به رغم این که در انزوا و دور از مردم بود و در قیام دخالتی نداشت، در نظر مردم همچنان دشمن حکومت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علیهماالسلام به مروان و فرزندش عبدالملک پناه داد و آن دو به نزد آن بزرگوار آمدند تا از او امان بخواهند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امام سجاد علیه‌السلام از هجوم مسرف بن عقبه می‌ترسید؛ لیکن حکومت که امام را زیر نظر داشت، کاملا از حرکت‌های او آگاه بود و هیچ بهانه‌ای نتوانست بیابد که او را متهم کند و کاسه‌ی خشم خود را بر سر او بشکند و مورد هجومش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فرو نشاندن آتش انتقام و به ویژه پس از قیام مردم مدینه، مقامات دولت به نفاق گراییدند تا جنایت‌هایی را که در حق اهل بیت علیهم‌السلام و مردم مدینه مرتکب شده‌اند، بپوشانند و لذا به امام ابراز محبت می‌کردند و گرامی‌اش می‌داشتند و درباره‌اش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خیری است که شری در او نیست؛ افزون بر این، در نزد پیامبر خدا صلی الله علیه و آله منزلت و جایگاهی ویژه دارد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علی بن الحسین علیهماالسلام نگاه می‌کردند که به قبر پیامبر صلی الله علیه و آله پناه برده 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مسرف آوردند، در حالی که وی به شدت بر آن حضرت خشمگین بود و از او و پدرانش بیزاری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زمانی که امام بر او وارد شد، ترسید و به احترام از جا برخاست و در کنارش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نیازمندیهایت را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درباره‌ی هر کس از افرادی که برای کشته شدن به نزد مسرف آوردند، شفاعت کرد و او شفاعت آن حضرت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مسرف بیرون رفت</w:t>
      </w:r>
      <w:r>
        <w:rPr>
          <w:rFonts w:eastAsia="IRNazanin" w:cs="IRNazanin"/>
          <w:color w:val="111111"/>
          <w:sz w:val="28"/>
          <w:szCs w:val="28"/>
          <w:rtl w:val="true"/>
          <w:lang w:bidi="fa-IR"/>
        </w:rPr>
        <w:t>.»</w:t>
      </w:r>
      <w:bookmarkStart w:id="79" w:name="pg251_3180"/>
    </w:p>
    <w:p>
      <w:pPr>
        <w:pStyle w:val="BookText"/>
        <w:rPr/>
      </w:pPr>
      <w:bookmarkEnd w:id="79"/>
      <w:r>
        <w:rPr>
          <w:rFonts w:ascii="IRNazanin" w:hAnsi="IRNazanin" w:eastAsia="IRNazanin"/>
          <w:color w:val="111111"/>
          <w:sz w:val="28"/>
          <w:sz w:val="28"/>
          <w:szCs w:val="28"/>
          <w:rtl w:val="true"/>
          <w:lang w:bidi="fa-IR"/>
        </w:rPr>
        <w:t>از امام سجاد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دیدیم که لبهایت تکان می‌خورد؛ چه چیزی گفتی؟</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 ما اظللن و الارضین و ما اقللن رب العرش العظیم، رب محمد و آله الطاهرین و اعوذبک من شره و ادرأبک فی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 ان تؤتینی خیره و تکفینی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به آن جوان و نیاکانش ناسزا می‌گفتی، اما زمانی که او را به نزدت آوردند، مقامش را بالا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طبق نظر خودم نبود؛ بلکه دلم از ترس او پر شد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عنصر غیب خود را در این بحث وارد می‌کند و نمی‌توان آن را بعید دانست؛ زیرا در منابع معتبر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این عنصر را از آنچه بدان استشهاد می‌کنیم، دور کردیم، لیکن کسانی که می‌خواهند زندگی امام سجاد علیه‌السلام را از انواع عبادت و زهد و حیات معنوی لبریز سازند، نباید این عنصر را دور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همه‌ی آنچه بیان شد، بیم و هراس امام علیه‌السلام از آن سپاه خونخوار و پناه بردن او به حرم شریف و نیز ناسزاگویی فرمانده اموی به آن بزرگوار بیزاری جستن از او، دلایل کافی برای اثبات این که امام علیه‌السلام هدف بوده است، به شمار می‌رود؛ لیک سیاست حکیمانه‌ی او که از آغاز ورودش به مدینه، آن را در پیش گرفت، از عواملی بود که او را از سرنوشت بزرگان و اشراف مدینه یعنی نابودی آنان رهایی بخشید</w:t>
      </w:r>
      <w:r>
        <w:rPr>
          <w:rFonts w:eastAsia="IRNazanin" w:cs="IRNazanin"/>
          <w:color w:val="111111"/>
          <w:sz w:val="28"/>
          <w:szCs w:val="28"/>
          <w:rtl w:val="true"/>
          <w:lang w:bidi="fa-IR"/>
        </w:rPr>
        <w:t>.</w:t>
      </w:r>
    </w:p>
    <w:p>
      <w:pPr>
        <w:pStyle w:val="Heading4"/>
        <w:numPr>
          <w:ilvl w:val="3"/>
          <w:numId w:val="1"/>
        </w:numPr>
        <w:rPr/>
      </w:pPr>
      <w:bookmarkStart w:id="80" w:name="__RefHeading___Toc2264440_211673320"/>
      <w:bookmarkStart w:id="81" w:name="_Toc31"/>
      <w:bookmarkEnd w:id="80"/>
      <w:r>
        <w:rPr>
          <w:rtl w:val="true"/>
        </w:rPr>
        <w:t>مسئولیت رهبری</w:t>
      </w:r>
      <w:bookmarkEnd w:id="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به مدینه بازگشت تا با خطری که اسلام را تهدید می‌کرد، مقابله کند؛ خطری که در دل امت پراکنده شده بود آن خطر، ناامیدی آنان از دین و اهدافش بود و این پس از زمانی بود که امام حسین علیه‌السلام فرزند دخت پیامبر خدا صلی الله علیه و آله و سلم با آن وضع رقت‌آور به شهادت</w:t>
      </w:r>
    </w:p>
    <w:p>
      <w:pPr>
        <w:pStyle w:val="BookText"/>
        <w:rPr/>
      </w:pPr>
      <w:r>
        <w:rPr>
          <w:rFonts w:ascii="IRNazanin" w:hAnsi="IRNazanin" w:eastAsia="IRNazanin"/>
          <w:color w:val="111111"/>
          <w:sz w:val="28"/>
          <w:sz w:val="28"/>
          <w:szCs w:val="28"/>
          <w:rtl w:val="true"/>
          <w:lang w:bidi="fa-IR"/>
        </w:rPr>
        <w:t>رسید و خانواده‌اش در بلاد اسلام به تبعید و به اسارت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عبدالله بن سلیمان بر این باور بود که مسأله شهادت حسین علیه‌السلام سخت‌ترین مصیبت بر اسلام و مسلمانان بود، زیرا مسلمانان پس از شهادت او از هر گشایشی که بدان امید بسته بودند و از هر عدالتی که انتظارش را داشتند، ناامید گشتند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شد، نسبت به اصل اسلام بود؛ اما نسبت به امامت و اهل بیت علیهم‌السلام مردم از پیرامون آنان پراکنده شدند و روی برتافتند، به قسمی که امام صادق علیه‌السلام آن رفتار را به ارتداد تعبیر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کشته شدن حسین علیه السلام مرتد شدند، مگر</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نا امیدی و ارتداد مردم، این بود که آنان دیدند با قتل پیشوا و اسارت خانواده‌ی او تمام آرزوها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ناتوان و یارانش اندک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وقتی که آنان، حکومت را با آن قدرت، جرأت و سنگدلی دیدند، دلشان پر از وحشت و هراس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امام علیه‌السلام در موقعیتی چنان ضعیف قرار داشت، طرفدارانش نمی‌توانستند به مخالفت با حکومت برخیزند و نزدیک شدن به امام علیه‌السلام جز این که آنها را در مظان اتهام و بازجویی قرار دهد، ثمره‌ای دیگر نداشت و به همین دلیل، مردم از آن حضرت دوری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امام زین‌العابدین علیه‌السلام با نقشه‌ی حکیمانه‌اش از دوری مردم بهره جست و آن را به عنصری مطلوب تبدیل کرد که هم برای خودش سودمند بود و هم برای کسانی که هنوز به وی وفادار مانده بودند، تا آن جا که بر اثر همین حرکت‌هایی که پیشتر بیان کردیم، در نظر مقامات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خیری تبدیل شد که شری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با این نقشه‌ی موفقیت‌آمیز، نه تنها خود و خویشاوندانش را از نابودی کامل رهایی بخشید، بلکه توانست تجدید نیرو کند و موقعیت اجتماعی خویش را در میان مردم باز گرداند؛ چه، آنکه او شهروند شایسته‌ای بود که کسی از پیوند و ارتباط با او نمی‌هراسید، زیرا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طبیعی بود که مردم باز گردند و رفتارشان با</w:t>
      </w:r>
    </w:p>
    <w:p>
      <w:pPr>
        <w:pStyle w:val="BookText"/>
        <w:rPr/>
      </w:pPr>
      <w:r>
        <w:rPr>
          <w:rFonts w:ascii="IRNazanin" w:hAnsi="IRNazanin" w:eastAsia="IRNazanin"/>
          <w:color w:val="111111"/>
          <w:sz w:val="28"/>
          <w:sz w:val="28"/>
          <w:szCs w:val="28"/>
          <w:rtl w:val="true"/>
          <w:lang w:bidi="fa-IR"/>
        </w:rPr>
        <w:t>امام علیه السلام را به صورت عادی در آوردند و لذا امام صادق علیه‌السلام در دنباله‌ی سخنان پیشین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مردم پیوستند و فزونی یافتند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 گسستگی امور شیعه و پراکنده شدن نیروهای آنان پس از شهادت امام حسین علیه‌السلام از بزرگترین خطرهایی به شمار می‌رفت که امام سجاد علیه‌السلام پس از بازگشت به مدینه با آن رو به رو بود و از آن جا که او امام و رهبر حرکت شیعی شمرده می‌شد، وظیفه‌اش ایجاب می‌کرد که برای گردآوری نیرو و بازسازی آن، برنامه‌ریزی کند و این کار، به آمادگی روانی و فکری و زنده ساختن امید در دل‌ها و کاشتن عزم و اراده در جان‌ها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با فعالیت آرام و دور از هیاهو و تشریفات خود، موفق شد این پروژه نوسازی و آماده‌سازی را با تمام قدرت، حکمت و سلامت و جدیت به مرحله ی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بنیاد نهادن یک ساختمان جدید، به مراتب از ترمیم ساختمان ویران شده ساده‌تر و استوارتر است؛ بنیاد نهادن یک اندیشه در ذهن‌هایی که خالی از شبهات و مالامال از امیدند و با جدیت پیرامون آن حلقه زده‌اند و مصمم به احیای آن می‌باشند، به مراتب آسان‌تر از ترمیم اندیشه‌ای است که مردم از احیای آن ناامید شده‌اند و فکر می‌کنند که تجربه‌ی این اندیشه با شکست مواجه شده است و آنان شاهد نابودی رهبران، ناتوانی طرفداران و چیره شدن مخالفان آن هستند و لذا آموزه‌هایش را تحریف کرده، چهره‌اش را بد جلوه داده و اهدافش را دگرگون ساخته‌اند و در این حالت، مردم حیرت‌زده می شوند و درباره‌ی آنچه گفته شده، طرح گردیده و عرضه شده، تردید می‌کنند و می‌کوشند از چنین اندیشه‌ای بیرون آیند و از آن برگردند و در گوشه‌ای بایستند تا ببینند که سرنوشت رهبران درگیر به کجا می‌انجامد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آنچه در اسلام است از قبیل طرح‌های آزادی بخش و رها کننده از بردگی و فساد، ناامید شده بودند، زیرا دیدند که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قدیمی و مخالفان کنونی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چیره شده‌اند و دارند صاحبان این دین، یعنی خاندان پیامبر صلی الله علیه و آله و یاران</w:t>
      </w:r>
    </w:p>
    <w:p>
      <w:pPr>
        <w:pStyle w:val="BookText"/>
        <w:rPr/>
      </w:pPr>
      <w:r>
        <w:rPr>
          <w:rFonts w:ascii="IRNazanin" w:hAnsi="IRNazanin" w:eastAsia="IRNazanin"/>
          <w:color w:val="111111"/>
          <w:sz w:val="28"/>
          <w:sz w:val="28"/>
          <w:szCs w:val="28"/>
          <w:rtl w:val="true"/>
          <w:lang w:bidi="fa-IR"/>
        </w:rPr>
        <w:t>قدیمی آن را می‌کشند و از طریق کشتار و گناه هر عملی که اسلام آن را تحریم کرده است، در سرزمین اسلام، فساد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امام علی بن الحسین علیهماالسلام را که نص بر اثبات امامت او اقامه شده و همو وارث عترت و رئیس اهل بیت در دوران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پس او امامی است که بار رسالت را بر دوش خواهد گرفت و باید نقشه‌ی اصلاح را مهیا کند تا نیروها را گرد آورد، مجموعه‌های پراکنده را جمع سازد، آرزو را به دل‌های مأیوس، امید را به چشمان ناامید و زندگی را به قلب‌های مرده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 علیه‌السلام باید در برابر دشمنان مقاومت ورزد، پندارها و تهمت‌های آنان را تکذیب کند، توطئه‌ها و نیرنگ‌هایشان را بر ملا سازد و نقشه‌ها و دام‌های آنها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از اهل بیت علیهم‌السلام با توجه به دانش و بزرگواری و امامتی که دارند و همه‌ی امت، آن را پذیرفته‌اند، می‌کوشند مفاهیم مبارزه و جهاد را در دل‌های فرزندانشان از همان اوان کودکی بکارند تا افتخارات اسلام در دل‌های آنان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اسلام را با تمامی آموزه‌ها و آثار علمی و عملی که دارد، آموخته و آن را از منابع مورد اعتماد، یعنی پدران پاکش،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آموزه‌هایی که آن بزرگوار فرا گرفت، غزوه‌های پیامبر خدا صلی الله علیه و آله و سلم و سریه‌های او بود؛ چنان که در حدیث از عبدالله بن محمد بن علی از پدرش نقل شده است که گفت از علی بن الحسین شنیدم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غزوه‌ها و سریه‌های پیامبر خدا صلی الله علیه و آله و سلم را می‌آموختیم، همچنان که سوره‌ای از قرآن را می‌آموختیم</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سجاد علیه‌السلام عالیترین نوع جهاد و مبارزه در راه خدا و اسلام را آموخت و از همان آغاز کودکی در ژرفای دلش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با چشم خویش در کربلا، دلاوری‌های پدرش امام حسین علیه‌السلام و جهاد یاران باوفای او را در راه بالا بردن کلمة الله دید، هرگز از کاربرد این الگوهای بی‌نظیر و نقشه‌ها برای رسیدن به دستاوردهای والای آن، دست برنداشت امام سجاد علیه‌السلام فصل‌های بعدی جهاد و کوشش</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آغاز کرد تا آن اهداف عالی را تحقق بخشد و ما نیز به اندازه‌ی توان خویش کوشیده‌ایم خبرهای پراکنده‌ی آن جهاد و تلاش‌ها را در زمینه‌های علمی و عملی به یاری خداوند گرد آوریم</w:t>
      </w:r>
      <w:r>
        <w:rPr>
          <w:rFonts w:eastAsia="IRNazanin" w:cs="IRNazanin"/>
          <w:color w:val="111111"/>
          <w:sz w:val="28"/>
          <w:szCs w:val="28"/>
          <w:rtl w:val="true"/>
          <w:lang w:bidi="fa-IR"/>
        </w:rPr>
        <w:t>.</w:t>
      </w:r>
      <w:bookmarkStart w:id="82" w:name="pg251_3187"/>
    </w:p>
    <w:p>
      <w:pPr>
        <w:pStyle w:val="Heading2"/>
        <w:numPr>
          <w:ilvl w:val="1"/>
          <w:numId w:val="1"/>
        </w:numPr>
        <w:rPr/>
      </w:pPr>
      <w:bookmarkStart w:id="83" w:name="__RefHeading___Toc2264442_211673320"/>
      <w:bookmarkStart w:id="84" w:name="_Toc32"/>
      <w:bookmarkEnd w:id="82"/>
      <w:bookmarkEnd w:id="83"/>
      <w:r>
        <w:rPr>
          <w:rtl w:val="true"/>
        </w:rPr>
        <w:t>مبارزه فکری و علمی</w:t>
      </w:r>
      <w:bookmarkEnd w:id="84"/>
    </w:p>
    <w:p>
      <w:pPr>
        <w:pStyle w:val="Heading3"/>
        <w:numPr>
          <w:ilvl w:val="2"/>
          <w:numId w:val="1"/>
        </w:numPr>
        <w:rPr/>
      </w:pPr>
      <w:bookmarkStart w:id="85" w:name="__RefHeading___Toc2264444_21167332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تاریخ نویسانی که درباره‌ی زندگی امام سجاد علیه‌السلام قلم زده‌اند، به ویژه پژوهشگران اجتماعی که می‌خواسته‌اند امام را از حیات سیاسی دور کنند، به این قول‌اند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سرگرم امور دینی، روایت حدیث و آموزش بوده است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فعالیت‌های آن امام عبارت بوده‌اند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گسترش علوم، آموزش مردم، تربیت اخلاصمندان، تربیت عالمان و فقیهان و نظارت بر بازسازی جمعیت شیعه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که امام سجاد علیه‌السلام در تمامی این زمینه‌ها نقش برجسته‌ای ایفا کرد، ولی هرگز هیچ کدام از این امور، بیرون از عملکرد سیاسی و یا جایگزین عملکرد سیاسی نبود بلکه آن وظایف از مهمترین کارهای پیامبران و امامان و حتی مصلحان سیاسی و بشری محسوب می‌شود که آنها را انجام می‌داده‌اند و به امت‌ها و ملت‌ها در سطح عالی می‌رسانده‌اند، به ویژه آموزه‌های الهی را که برای آن برانگیخته و منصوب شده و به تبلیغ و انتشار آن موظف گردیده بوده‌اند، زیرا آنان راه آشنایی مردم با آن آموزه‌ها هستند و تنها امین آنها به شمار می‌روند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درست، یکی از راه‌های مبارزه است، زیرا هر مبارزی به روشنی می‌داند که یکی از ارکان هر حرکت سیاسی، با سواد کردن ملت و بالا بردن سطح آگاهی آنان از راه آموزش و پرورش است تا این ملت از آنچه در پیرامون وی می‌گذرد و نیز از حقوق و تکالیف خود آگاه شود؛ لیکن فرمانروایان فاسد در طول تاریخ کوشیده‌اند به شیوه‌های مختلف مردم را از حق و آموزه‌های اصیل آن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راه‌ها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کسانی که رسالت‌های الهی را تبلیغ می‌کنند از طریق ایجاد فشار، اسیر کردن، تبعید، زندان بردن و حتی کشتن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ادیان از طریق بدعت‌ها و خرافات، گسترش آموزه‌های نادرست و ترویج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آگاهی مردم، از بیم آن که مبادا آنان از گرفتاری‌ها و کاستیهاشان در زندگی مادی و زبونی و بیچارگی‌شان در زندگی معنوی باخبر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 دستگاه‌های آموزش و پرورش از طریق ایجاد شیوه‌های آموزشی مشکوک و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زمامداران ستمگر از طریق خریدن دل‌ها و شستشوی مغزها و تهی کردن آنها از اندیشه‌ی درست و پر کردن آنها با اندیشه‌های فاسد و منحرف، تلاش کسانی را که سرگرم آموزش مردم بودند، از بین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زمانی که بر تخت خلافت تکیه زد، با کمال گستاخی همین شیوه را به کار برد و به تمامی نقاط قلمرو حکومت خود بخشنامه فرستاد و در این بخشنامه به تمامی استاندارانش دستور داد که احادیث و روایت‌هایی را بسازند و آنها را در مدارس، مساجد، مکتب خانه‌ها و خانه‌ها منتشر کنند تا نسلی را پرورش دهند که ذهن‌هایشان از آموزه‌های دروغینی انباشته باشد که به نفع امویان به کار گرفته شود، برخلاف آموزه‌های اصیل اسلامی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آموزگارانی که با این نقشه‌های ویرانگر و این شیوه‌های آموزشی فاسد مبارزه می‌کنند، بسان سد سیاسی در برابر رژیم‌های حاکم به شمار می‌رود و عملکرد این آموزگاران، بدون شک، نوعی تلاش و مبارزه‌ی سیاسی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فاسد با این هدف که نقشه‌های خود را در مورد تحریف دین، گمراه کردن مردم و دور ساختن آنان از دانشمندان و مصلحان پیاده کنند، از عالمان بدکردار و مزدورانی که وجدان‌های خود را می‌فروشند، افرادی می‌سازند که نقاب عالم نمایی بر چهره و جامه‌ی دین در تن دارند تا فرمان‌های نادرست حکومت و مسائلی را که با حق در تضادند، برای مردم توجیه کنند و عملکرد حکومت‌های خود کامه را قانونی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وظایف امامان و مصلحان الهی، این</w:t>
      </w:r>
    </w:p>
    <w:p>
      <w:pPr>
        <w:pStyle w:val="BookText"/>
        <w:rPr/>
      </w:pPr>
      <w:r>
        <w:rPr>
          <w:rFonts w:ascii="IRNazanin" w:hAnsi="IRNazanin" w:eastAsia="IRNazanin"/>
          <w:color w:val="111111"/>
          <w:sz w:val="28"/>
          <w:sz w:val="28"/>
          <w:szCs w:val="28"/>
          <w:rtl w:val="true"/>
          <w:lang w:bidi="fa-IR"/>
        </w:rPr>
        <w:t>بوده است که با این گونه افراد به مبارزه برخیزند، نیرنگهایشان را بر ملا نمایند، استدلال‌هایشان را باطل کنند و نیت‌های بدشان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پس از آن که علوم را از منابع مورد اعتماد فرا گرفت و نوبت رهبری امت و رهنمود آنان به سوی حق و نیکی به او رسید، در دوران خویش به ایفای نقش مهم در این میدان پرخطر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امام، آموزگار حق بود که فضیلت را به هر سو می‌پراکند و مردم را به اسلام واقعی فرا می‌خواند، همان امامی که مقام آموزگاری را از پدرانش به ارث برده و به وسیله‌ی استوارترین و نزدیکترین راه‌ها به پیامبر خدا صلی الله علیه و آله و سلم رسیده بود و از آن جا که در بردارنده‌ی مورد اعتماد آموزه‌های استوار اسلامی و بر پا دارنده‌ی با اخلاص امور دینی بود، در رویارویی با هر گونه انحراف و نیرنگ عالم نمایان بدکردار و وعاظ السلاطین به سدی بلند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رویارویی امام سجاد علیه‌السلام با حکومت در این مبارزه، باید در قله‌ی فعالیت‌های سیاسی‌اش قرار گیرد و از پر خطرترین مبارزات سیاسی در زندگی شرافتمندانه او به حساب 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سه زمینه از عملکردهای امام علیه‌السلام را برگزیده‌ایم تا به بررسی انواع فعالیت‌های او در این زمینه‌ها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زمینه از این قرارند</w:t>
      </w:r>
      <w:r>
        <w:rPr>
          <w:rFonts w:eastAsia="IRNazanin" w:cs="IRNazanin"/>
          <w:color w:val="111111"/>
          <w:sz w:val="28"/>
          <w:szCs w:val="28"/>
          <w:rtl w:val="true"/>
          <w:lang w:bidi="fa-IR"/>
        </w:rPr>
        <w:t>:</w:t>
      </w:r>
      <w:bookmarkStart w:id="87" w:name="pg251_3190"/>
    </w:p>
    <w:p>
      <w:pPr>
        <w:pStyle w:val="Heading3"/>
        <w:numPr>
          <w:ilvl w:val="2"/>
          <w:numId w:val="1"/>
        </w:numPr>
        <w:rPr/>
      </w:pPr>
      <w:bookmarkStart w:id="88" w:name="__RefHeading___Toc2264446_211673320"/>
      <w:bookmarkStart w:id="89" w:name="_Toc34"/>
      <w:bookmarkEnd w:id="87"/>
      <w:bookmarkEnd w:id="88"/>
      <w:r>
        <w:rPr>
          <w:rtl w:val="true"/>
        </w:rPr>
        <w:t>قرآن و حدیث</w:t>
      </w:r>
      <w:bookmarkEnd w:id="89"/>
    </w:p>
    <w:p>
      <w:pPr>
        <w:pStyle w:val="Heading4"/>
        <w:numPr>
          <w:ilvl w:val="3"/>
          <w:numId w:val="1"/>
        </w:numPr>
        <w:rPr/>
      </w:pPr>
      <w:bookmarkStart w:id="90" w:name="__RefHeading___Toc2264448_211673320"/>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امام سجاد علیه‌السلام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مدت یک سوم از قرن نخست، امامت شیعیان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نخست، دورانی بود که حکومت از روایت، نقل، نوشتن و تدوین حدیث جلوگیری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بعدها این قانون جلوگیری با فرمان خلیفه‌ی اموی عمر بن عبدالعزیز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جلوگیری از روایت و تدوین حدیث، بلافاصله پس از رحلت پیامبر صلی الله علیه و آله و سلم آغاز شد و زمامدارانی که بر تخت‌های خلافت تکیه زدند و در رأس آنان ابوبکر به این روش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 کسانی که حدیثی را می‌نوشتند و یا آن را نقل می‌کردند سخت‌تر گرفت، به قسمی که برای جلوگیری از نشر حدیث، تمامی شیوه‌های سرکوب را به کار برد و در این راستا گروهی از صحابه را به خاطر این که حدیث روایت کرده بودند به زندان فرستاد و گروهی دیگر را به کتک و تبعید تهدید کرد و مجموعه‌ای از کتاب‌هایی را که احادیث پیامبر خدا در آنها گردآوری شده بود،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پس از عمر نیز به سنت او در جلوگیری از تدوین و روایت حدیث، پایبند و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معاویه اعلام کردند که در سنت و شیوه‌ی جلوگیری از نشر حدیث نبوی از عمر پیروی می‌کنند، مگر حدیثی که در دوران خود او بوده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عمر در جلوگیری از نشر حدیث به صورت سیاستی جاری و معمولی</w:t>
      </w:r>
    </w:p>
    <w:p>
      <w:pPr>
        <w:pStyle w:val="BookText"/>
        <w:rPr/>
      </w:pPr>
      <w:r>
        <w:rPr>
          <w:rFonts w:ascii="IRNazanin" w:hAnsi="IRNazanin" w:eastAsia="IRNazanin"/>
          <w:color w:val="111111"/>
          <w:sz w:val="28"/>
          <w:sz w:val="28"/>
          <w:szCs w:val="28"/>
          <w:rtl w:val="true"/>
          <w:lang w:bidi="fa-IR"/>
        </w:rPr>
        <w:t>در آمد و حتی کار به جایی رسید که حجاج ثقفی، این خونخوار عراقی، بزرگان صحابه‌ی پیامبر خدا را مورد ستم و تجاوز قرار داد و بر دست و گردن آنان مهر زد، زیرا بیم از آن داشتند که مبادا آنان برای مردم حدیث نقل کنند و یا مردم به سخنان ایشان گوش فرا دهند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پرداختن به روایت حدیث در چنین دوره و فضایی، کار ساده و آسانی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علیهم‌السلام و پیروانشان، با این سیاست ویرانگر و ضد مهمترین منبع اندیشه‌ی اسلامی به مقابله برخاستند و به جانبداری از سیاست نگارش احادیث و سپردن آن به مؤلفات اقدام کردند و در طول آن دوران با قاطعیت و درایت به روایت و نقل و انتشار حدیث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آگاه شدیم که 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امین، بسیار گوینده‌ی حدیث، والا مقام، بلند مرتبه و پرهیزگار بوده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چنانکه که نسابه عمری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علیه‌السلام آنقدر فراوان حدیث نقل کرد که دانش بسیاری را در اختیار دیگران قرار داد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مبارزه‌ی امام سجاد علیه‌السلام برای ایستادن در برابر ممنوعیت حکومتی و پرداختن به روایت و نقل حدیث به معنای ستیزه‌جویی آشکار با دستورهای حکومت و سیاست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حضرت، از سنت پیروی می‌کرد و دیگران را هم به کاربرد و عملی ساختن آن فرا می خواند از او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عمل کردن به سنت است، هر چند اندک باشد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را که حدیث پیامبر خدا صلی الله علیه و آله و سلم را ریشخند می‌کرد، به شدت مورد نکوهش قرار می‌داد و بر او نفرین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نمی‌دانیم با مردم چه کنیم؟ اگر با آنچه از پیامبر خدا شنیدیم سخن بگوییم، می‌خندند و اگر سکوت اختیار کنیم، در شأن ما نیست</w:t>
      </w:r>
    </w:p>
    <w:p>
      <w:pPr>
        <w:pStyle w:val="BookText"/>
        <w:rPr/>
      </w:pPr>
      <w:r>
        <w:rPr>
          <w:rFonts w:ascii="IRNazanin" w:hAnsi="IRNazanin" w:eastAsia="IRNazanin"/>
          <w:color w:val="111111"/>
          <w:sz w:val="28"/>
          <w:sz w:val="28"/>
          <w:szCs w:val="28"/>
          <w:rtl w:val="true"/>
          <w:lang w:bidi="fa-IR"/>
        </w:rPr>
        <w:t>سپس کسانی را که حدیث پیامبر خدا را ریشخند می‌کنند، به شدت نکوهش کرد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علیه‌السلام مجموعه‌ی بزرگی از احادیث مسند و مرفوع روایت شده است و نیز مجموعه‌ی دیگری که سند آنها به پدرانش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احادیثی که از آن حضرت صادر شده و از احادیثی به شمار می‌رود که میراث شیعی بدان مباهات می‌کند، بسیار فراوان است و به همین دلیل، حافظ ذهبی امام سجاد علیه‌السلام را از زمره‌ی حافظان بزرگ برشمرده و شرح حال او را در طبقات حافظان بزرگ آورده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 آنچه گفته شد، دیگر جایی برای گفته‌ی یکی از نواصب باقی نمی‌ماند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اندکی حدیث، روایت کرده است</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مجموع احادیثی که از طریق امام سجاد علیه‌السلام نقل شده و نیز احادیثی که به طور مستقیم از خود آن حضرت نقل گردیده است، مجموعه‌ای از نصوص معتبر را تشکیل می‌دهد که انسان مسلمان می‌تواند بدان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احادیث از یک منبع مورد اعتماد نقل شده است که به سرچشمه‌های وحی و رسالت پیوند دارد و در این روایات، چیزی یافت می‌شود که فرد مسلمان به وسیله آن ره می‌یابد، از طریق آن مصالح خویش را می‌شناسد، تکالیفش را مشخص می‌سازد و ناامیدی را از خودش دور می‌کند </w:t>
      </w:r>
      <w:r>
        <w:rPr>
          <w:rStyle w:val="FootnoteAnchor"/>
          <w:rtl w:val="true"/>
        </w:rPr>
        <w:footnoteReference w:id="138"/>
      </w:r>
      <w:r>
        <w:rPr>
          <w:rFonts w:ascii="IRNazanin" w:hAnsi="IRNazanin" w:eastAsia="IRNazanin"/>
          <w:color w:val="111111"/>
          <w:sz w:val="28"/>
          <w:sz w:val="28"/>
          <w:szCs w:val="28"/>
          <w:rtl w:val="true"/>
          <w:lang w:bidi="fa-IR"/>
        </w:rPr>
        <w:t>، نظیر روایت مرفوعه‌ی آن حضرت که از پیامبر خدا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چنین شرایط دشوار و مصیبت باری در معرض ناامیدی قرار می‌گیرد، لیکن انتظار فرج و آرزوی برطرف شدن اندوه که پیامد آن کار کردن و آمادگی برای تحقق</w:t>
      </w:r>
      <w:bookmarkStart w:id="92" w:name="pg251_3193"/>
    </w:p>
    <w:p>
      <w:pPr>
        <w:pStyle w:val="BookText"/>
        <w:rPr/>
      </w:pPr>
      <w:bookmarkEnd w:id="92"/>
      <w:r>
        <w:rPr>
          <w:rFonts w:ascii="IRNazanin" w:hAnsi="IRNazanin" w:eastAsia="IRNazanin"/>
          <w:color w:val="111111"/>
          <w:sz w:val="28"/>
          <w:sz w:val="28"/>
          <w:szCs w:val="28"/>
          <w:rtl w:val="true"/>
          <w:lang w:bidi="fa-IR"/>
        </w:rPr>
        <w:t xml:space="preserve">این آرزو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رهایی از تنگنای ناامیدی و مرگ در زبونی و خواری است</w:t>
      </w:r>
      <w:r>
        <w:rPr>
          <w:rFonts w:eastAsia="IRNazanin" w:cs="IRNazanin"/>
          <w:color w:val="111111"/>
          <w:sz w:val="28"/>
          <w:szCs w:val="28"/>
          <w:rtl w:val="true"/>
          <w:lang w:bidi="fa-IR"/>
        </w:rPr>
        <w:t>.</w:t>
      </w:r>
    </w:p>
    <w:p>
      <w:pPr>
        <w:pStyle w:val="Heading4"/>
        <w:numPr>
          <w:ilvl w:val="3"/>
          <w:numId w:val="1"/>
        </w:numPr>
        <w:rPr/>
      </w:pPr>
      <w:bookmarkStart w:id="93" w:name="__RefHeading___Toc2264450_211673320"/>
      <w:bookmarkStart w:id="94" w:name="_Toc36"/>
      <w:bookmarkEnd w:id="93"/>
      <w:r>
        <w:rPr>
          <w:rtl w:val="true"/>
        </w:rPr>
        <w:t>همراه با قرآن</w:t>
      </w:r>
      <w:bookmarkEnd w:id="94"/>
    </w:p>
    <w:p>
      <w:pPr>
        <w:pStyle w:val="BookText"/>
        <w:rPr/>
      </w:pPr>
      <w:r>
        <w:rPr>
          <w:rFonts w:ascii="IRNazanin" w:hAnsi="IRNazanin" w:eastAsia="IRNazanin"/>
          <w:color w:val="111111"/>
          <w:sz w:val="28"/>
          <w:sz w:val="28"/>
          <w:szCs w:val="28"/>
          <w:rtl w:val="true"/>
          <w:lang w:bidi="fa-IR"/>
        </w:rPr>
        <w:t>از آن جا که قرآن کریم هم از لحاظ لفظ و هم از لحاظ معنا، وحی مستقیم الهی و منبع اصلی و مقدس است و تمامی مسلمانان بر حجیت، احترام و تقدیس آن همداستان‌اند، این کتاب از دیدگاه همگان، حجت و فصل الخطابی است که کسی که به دین اسلام و نبوت محمد صلی الله علیه و آله پای‌بند باشد، داوری‌اش را رد نمی‌کند و به همین دلیل، اهل بیت علیه‌السلام مردم را به پای‌بندی بدان، هدایت جستن از آن، خواندن و حفظ آن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امام زین‌العابدین علیه‌السلام زندگی می‌کرد، زمامداران خودسر در صدد بودند که حق و قرآن را از ریشه برکنند و این جنایت را از طریق کشتن افرادی که به منزله‌ی ارکان و نیز حافظان و مفسران قرآن بودند، عملی کنند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افزون بر مقدس بودن قرآن در نزد همه مسلمانان، فراخوانی به سوی آن از واجب‌ترین واجب‌ها بر امامان علیهم‌السلام بود و زمامداران ستمگر هم نتوانستند از احترام و خواندن قرآن و دعوت به سوی آن جلوگیری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علیه‌السلام با تلاش فراوان در این زمینه به پا خاست، به عنوان نمونه، در حدیث آمده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قرآن، زیرا خداوند بهشت را با قدرت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خشت آن از طلا و خشت دیگرش از نقره است و ملاط آن را از مشک، خاک آن را از زعفران، شنهایش را از مروارید قرار داد و پله‌های آن را اندازه‌ی آیات قرآن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از این آیات بخواند،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وارد بهشت می‌شود، در بهشت، درجه‌ای بالاتر از او نباشد، مگر برای پبامبران و راستگویان</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زهری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علیهماالسلام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خزانه‌های دانش است و هر زمان که خزانه‌ای گشوده شود، برای تو سزاوار است که به آنچه در آن قرار دارد، نگاه کنی</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در مکه ختم کند، نمیرد تا این که پیامبر خدا و جایگاهش را در بهشت ببیند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از قرآن و آموزه‌های ارزشمند معنوی آن به عنوان همدم انسان مسلمان یاد می‌کرد، بدین معنا که انسان با دوری از آموزه‌های قرآن در وحشت و تنهایی به سر می‌برد، حتی اگر در میان مردم زندگی کند و لذا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شرق و غرب بمیرند و قرآن به همراه من باشد، دچار وحشت و تنهایی نمی‌شوم</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امام سجاد علیه‌السلام در احترام به قرآن و جاوید ساختنش در ژرفای دل امت می‌کوشید، هم چنان که در بزرگداشت آن از طریق عمل به دستورهایش تلاش کرد؛ به عنوان مثال، درباره‌ی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زیباترین لحن را در قرآن داشت، تا آن جا که وقتی سقایان از در خانه‌اش عبور می‌کردند، برای شنیدن صدای او می‌ایستادند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قاریان قرآن، تنها زمانی به حج می‌رفتند که علی بن الحسین علیهماالسلام به آن جا می‌رفت و مردم وقتی از مکه بیرون می‌آمدند که علی بن الحسین علیهماالسلام از مکه بیرون می‌آمد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گفته‌ی برخی از منابع، در یکی از سفرهای حج، تعداد قاریان به هزار سوار رسید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علوم قرآن و معارف آن، مرجع بود و عالمان بزرگ درباره‌ی قرآن از</w:t>
      </w:r>
    </w:p>
    <w:p>
      <w:pPr>
        <w:pStyle w:val="BookText"/>
        <w:rPr/>
      </w:pPr>
      <w:r>
        <w:rPr>
          <w:rFonts w:ascii="IRNazanin" w:hAnsi="IRNazanin" w:eastAsia="IRNazanin"/>
          <w:color w:val="111111"/>
          <w:sz w:val="28"/>
          <w:sz w:val="28"/>
          <w:szCs w:val="28"/>
          <w:rtl w:val="true"/>
          <w:lang w:bidi="fa-IR"/>
        </w:rPr>
        <w:t>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بن الحسین علیهماالسلام درباره‌ی قرآن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خدا و سخن اوست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در رهنمود مردم به آنچه موجب حیات آنان می‌شد، از تفسیر قرآن بهره می‌گرفت و مفاهیمش را بر زندگی‌شان تطبیق می‌کرد و می‌کوشید آنها را از مسائلی که پیرامونشان می‌گذرد،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اشاره‌هایی از برخی متون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سجاد علیه‌السلام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بخواهد کسی را بکشد اگر بداند از وی قصاص خواهد شد، از کشتن او خودداری می‌کند و این، هم برای کسی که قصد کشته شدنش بود، موجب حیات است، هم برای کسی که اراده‌ی قتل داشت و هم برای دیگران، یعنی در صورتی که مردم بدانند که قصاص واجب است، به خاطر ترس از قصاص جرأت نمی‌کنند دست به کشتن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قصاص برای کسانی است که آنها را در دنیا می‌کشید و جانشان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چیزی که بزرگتر از این کشتن است، آگاه نسازم؟ و نیز از آنچه خداوند آن را بر کشنده‌ی او واجب می‌کند که به مراتب بزرگتر از این قصاص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کشتن، آن است که او را به گونه‌ای بکشد که پس از آن هرگز جبران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از نبوت محمد صلی الله علیه و آله و از ولایت علی بن ابی‌طالب علیه‌السلام گمراه کند و او را به راهی جز راه خدا سوق دهد و وادارش کند که از راه دشمنان علی پیروی نماید و به امامت این دشمنان اعتقاد بیابد و علی علیه‌السلام را از حقش دور گرداند و برتری او را منکر شود و به طور باید و شاید برای آن بزرگوار احترام قایل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قتلی که موجب</w:t>
      </w:r>
    </w:p>
    <w:p>
      <w:pPr>
        <w:pStyle w:val="BookText"/>
        <w:rPr/>
      </w:pPr>
      <w:r>
        <w:rPr>
          <w:rFonts w:ascii="IRNazanin" w:hAnsi="IRNazanin" w:eastAsia="IRNazanin"/>
          <w:color w:val="111111"/>
          <w:sz w:val="28"/>
          <w:sz w:val="28"/>
          <w:szCs w:val="28"/>
          <w:rtl w:val="true"/>
          <w:lang w:bidi="fa-IR"/>
        </w:rPr>
        <w:t>جاویدان ماندن مقتول در آتش دوزخ می‌شود و کیفر این کشتن نیز همانند آن مقتول، جاویدان ماندن در آتش دوزخ خواهد بود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در بسیاری از اوقات به آیات قرآن استشهاد و استدلال می‌کرد و زمانی که مناسبتی را می‌یافت، آن آیه را بر حالت ناهنجار اجتماعی که مسلمانان در آن به سر می‌بردند، تطبیق می‌کرد؛ به عنوان نمونه، در خبر آمده است که آن حضرت از وضعیت کسانی از قوم بنی‌اسرائیل که خداوند آنها را مسخ کرد، یاد و داستان آنها را که آن در قرآن آمده است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پایان این داستان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قوم را به خاطر این که ماهیان را صید کردند،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کسانی را که فرزندان پیامبر خدا را کشتند و حریم او را در هم شکستند؟ خداوند متعال، هرچند آنان را در دنیا مسخ نکرد، لیک عذابی که برایشان در آخرت آماده ساخته، چندین برابر عذاب مسخ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امام به بیان این گونه مسائل، بی‌تردید فراتر از آموزش و تفسیر قرآن محض است، بلکه این کار، نوعی تطبیق قرآن بر زندگی عصر خود و نیز تحریک افکار بر ضد وضعیت فاسدی است که امت اسلامی گرفتار آن‌اند و تردیدی نیست که زمامداران خودسر، این گونه فعالیت‌های امام را نوعی مبارزه‌ی سیاسی تلقی کنند و او را تحت مراقبت‌ها و بازخواست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اشتباه‌های تاریخ، آن است که نسخه‌ای از قرآن را به عنوان میراث جاوید برای ما بر جای نهاده که کتابت آن به خط امام زین‌العابدین علیه‌السلام منسوب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که این نسخه با این سخن خداوند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القربی و الیتامی و المساکین و 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آیات جهاد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اذا لقیتم فئة </w:t>
      </w:r>
      <w:r>
        <w:rPr>
          <w:rStyle w:val="FootnoteAnchor"/>
          <w:rtl w:val="true"/>
        </w:rPr>
        <w:footnoteReference w:id="152"/>
      </w:r>
      <w:r>
        <w:rPr>
          <w:rFonts w:ascii="IRNazanin" w:hAnsi="IRNazanin" w:eastAsia="IRNazanin"/>
          <w:color w:val="111111"/>
          <w:sz w:val="28"/>
          <w:sz w:val="28"/>
          <w:szCs w:val="28"/>
          <w:rtl w:val="true"/>
          <w:lang w:bidi="fa-IR"/>
        </w:rPr>
        <w:t xml:space="preserve">فاثبتوا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95" w:name="pg251_3197"/>
    </w:p>
    <w:p>
      <w:pPr>
        <w:pStyle w:val="Heading3"/>
        <w:numPr>
          <w:ilvl w:val="2"/>
          <w:numId w:val="1"/>
        </w:numPr>
        <w:rPr/>
      </w:pPr>
      <w:bookmarkStart w:id="96" w:name="__RefHeading___Toc2264452_211673320"/>
      <w:bookmarkStart w:id="97" w:name="_Toc37"/>
      <w:bookmarkEnd w:id="95"/>
      <w:bookmarkEnd w:id="96"/>
      <w:r>
        <w:rPr>
          <w:rtl w:val="true"/>
        </w:rPr>
        <w:t>اندیشه و عقیده</w:t>
      </w:r>
      <w:bookmarkEnd w:id="97"/>
    </w:p>
    <w:p>
      <w:pPr>
        <w:pStyle w:val="Heading4"/>
        <w:numPr>
          <w:ilvl w:val="3"/>
          <w:numId w:val="1"/>
        </w:numPr>
        <w:rPr/>
      </w:pPr>
      <w:bookmarkStart w:id="98" w:name="__RefHeading___Toc2264454_211673320"/>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اسلام آمد تا حق را در میان مردم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اهدافی که اسلام می‌خواست پایه‌های آن را تثبیت و ارکانش را مستحکم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افزون بر این که برای اثبات یگانگی خداوند به چیزهایی که با فطرت و عقل سلیم سازگار است استدلال کرد، برای محو آثار بت‌پرستی نیز کوشید و بت‌های جاهلیت را شکست؛ چه، این بت‌پرستی‌ها نادانی مردم و تعمیق نابخردی و زبونی آنان را در پی می‌داشت و موجب افزایش ثروت ستمکاران و گسترش فساد در جامعه‌ی انسانی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اندیشه‌ی بت‌پرستی از باور به تجسم خدا و تشبیه او به آفریدگان سرچشمه می‌گرفت، اسلام کوشید تجسم و تشبیه را از بین ببرد و مردم را به توحید ذاتی و صفاتی و تنزیه خداوند از تمامی آنچه به آفریدگان نسبت داده می‌شود، فرا خواند و تمامی این موارد را با دلایل و براهین و نشانه‌های روشن ثابت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گرایش واپس‌گرایی در دوره‌ای تاریک از تاریخ اسلام، بر مسلمانان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دوره‌ی تاریک از زمانی آغاز شد که امویان بر تخت خلافت تکیه زدند و بر چهار گوشه‌ی سرزمین‌های اسلامی و مسلمانان سلطه یافتند، یعنی همان کسانی که از همه‌ی مردم دیرتر به اسلام گرویدند و پس از فتح مکه اسلام آوردند و صورت‌های بتان را از ذهن‌هایشان محو نگردید و دوستی جاهلیت و مراسم پرستش آن همچنان در دلهایشان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در دوران جاهلیت، بیشتر از همه‌ی مردم به بت‌پرستی و عادت و رسوم جاهلیت چنگ می‌زدند، به شرک و گناه فرا می‌خواندند و از فحشا و فساد و می‌خوارگی حمایت می‌کردند، در اسلام نیز با همان سر سختی به دشمنی با توحید و یکتاپرستی و نبرد با پاکدامنی و عدالت پرداختند</w:t>
      </w:r>
      <w:r>
        <w:rPr>
          <w:rFonts w:eastAsia="IRNazanin" w:cs="IRNazanin"/>
          <w:color w:val="111111"/>
          <w:sz w:val="28"/>
          <w:szCs w:val="28"/>
          <w:rtl w:val="true"/>
          <w:lang w:bidi="fa-IR"/>
        </w:rPr>
        <w:t>.</w:t>
      </w:r>
      <w:bookmarkStart w:id="100" w:name="pg251_3198"/>
    </w:p>
    <w:p>
      <w:pPr>
        <w:pStyle w:val="BookText"/>
        <w:rPr/>
      </w:pPr>
      <w:bookmarkEnd w:id="100"/>
      <w:r>
        <w:rPr>
          <w:rFonts w:ascii="IRNazanin" w:hAnsi="IRNazanin" w:eastAsia="IRNazanin"/>
          <w:color w:val="111111"/>
          <w:sz w:val="28"/>
          <w:sz w:val="28"/>
          <w:szCs w:val="28"/>
          <w:rtl w:val="true"/>
          <w:lang w:bidi="fa-IR"/>
        </w:rPr>
        <w:t>هنگامی که مسلمانان به فرمانروایی امویان مبتلا شدند، اینان با در هم شکستن آبروها و حرمت‌ها، تحقیر شخصیت‌ها و کرامت‌های آنان، تشویش اندیشه‌ها و باورها، دگرگون ساختن وجدان، برانگیختن کینه‌ها، ژرفا بخشیدن به دشمنی‌ها و فرا گیر کردن ستمگری‌ها و تجاوزها، اسلام را زشت جلوه دادند</w:t>
      </w:r>
      <w:r>
        <w:rPr>
          <w:rFonts w:eastAsia="IRNazanin" w:cs="IRNazanin"/>
          <w:color w:val="111111"/>
          <w:sz w:val="28"/>
          <w:szCs w:val="28"/>
          <w:rtl w:val="true"/>
          <w:lang w:bidi="fa-IR"/>
        </w:rPr>
        <w:t>.</w:t>
      </w:r>
    </w:p>
    <w:p>
      <w:pPr>
        <w:pStyle w:val="Heading4"/>
        <w:numPr>
          <w:ilvl w:val="3"/>
          <w:numId w:val="1"/>
        </w:numPr>
        <w:rPr/>
      </w:pPr>
      <w:bookmarkStart w:id="101" w:name="__RefHeading___Toc2264456_211673320"/>
      <w:bookmarkStart w:id="102" w:name="_Toc39"/>
      <w:bookmarkEnd w:id="101"/>
      <w:r>
        <w:rPr>
          <w:rtl w:val="true"/>
        </w:rPr>
        <w:t>عقیده‌ی جبر</w:t>
      </w:r>
      <w:bookmarkEnd w:id="102"/>
    </w:p>
    <w:p>
      <w:pPr>
        <w:pStyle w:val="BookText"/>
        <w:rPr/>
      </w:pPr>
      <w:r>
        <w:rPr>
          <w:rFonts w:ascii="IRNazanin" w:hAnsi="IRNazanin" w:eastAsia="IRNazanin"/>
          <w:color w:val="111111"/>
          <w:sz w:val="28"/>
          <w:sz w:val="28"/>
          <w:szCs w:val="28"/>
          <w:rtl w:val="true"/>
          <w:lang w:bidi="fa-IR"/>
        </w:rPr>
        <w:t xml:space="preserve">خطرناکترین چیزی که امویان در میان امت رواج دادند و بر شیوع آن پای فشردند، اندیشه‌ی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ترویج این اندیشه آن بود که بر سرنوشت مردم مسلط شوند و پس از بدنها بر اندیشه‌ها سیطره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وقتی که امت به جبر اعتقاد پیدا کنند، معنایش آن است که هر آنچه بر سر آنها می‌آید، از سوی خدا و با اجازه‌ی اوست؛ به عنوان مثال، آنچه را که خلیفه بدان اقدام می‌کند از قبیل فساد، ستم، استبداد، کشتار، چپاول و تصرف‌های ناروا از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بالاتر از چنین پنداری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امت در برابر ستمگر و ستم‌هایش تسلیم می‌شوند و برای رهایی از حکومت و دفع ظلم، کوششی نمی‌کنند و حتی درباره‌ی رهایی از چنگال او نمی‌اندیشند، زیرا اگر چنین کنند، با اراده و مشیت خدا مخالفت کرده‌اند، چرا که خلیفه، امیر، حاکم و فرمانروا، تنها اراده‌ی خدا را به اجرا در می‌آورند و نمایندگان خدا در میان بندگان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می‌توان از چنین امتی امید داشت که در برابر فرمانروای ستمگر و ستم‌ها و تجاوزهای او بایستند؟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دشمنی خویش با اسلام را حتی در مسائل دینی آشکار کردند و از سوی آنها بود که فتواهایی در شام بر خلاف عراق صادر شد و عقیده‌ی به جبر در اصول دین نیز از سوی همانها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بدعتی که معاویه به منظور ایجاد چند دستگی در میان مسلمانان پدید آورد، اعتقاد به جبر بود و همو نخستین پدید آورنده‌ی این عقیده به شمار می‌رود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در کتاب المغنی فی ابواب العدل و التوحید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w:t>
      </w:r>
    </w:p>
    <w:p>
      <w:pPr>
        <w:pStyle w:val="BookText"/>
        <w:rPr/>
      </w:pPr>
      <w:r>
        <w:rPr>
          <w:rFonts w:ascii="IRNazanin" w:hAnsi="IRNazanin" w:eastAsia="IRNazanin"/>
          <w:color w:val="111111"/>
          <w:sz w:val="28"/>
          <w:sz w:val="28"/>
          <w:szCs w:val="28"/>
          <w:rtl w:val="true"/>
          <w:lang w:bidi="fa-IR"/>
        </w:rPr>
        <w:t>روشنی بیان کرد که آنچه را که او انجام می‌دهد بر طبق فرمان خداوند و از آفرینش‌های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این سخن، این بود که آن را برای کارهایی که می‌کند، بهانه قرار دهد و چنین وانمود سازد که وی در این کارها راه درستی را می‌رود و این خداوند است که او را پیشوا قرار داده و حکومت را به دست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عقیده را در میان فرمانروایان بنی‌امیه منتشر ساخت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جبر را باور داشتند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اهل بیت علیهم‌السلام از آغاز دوران امیر مؤمنان علیه‌السلام با تمامی قدرت و روشنی با اندیشه‌ی جبر مبارزه کردند </w:t>
      </w:r>
      <w:r>
        <w:rPr>
          <w:rStyle w:val="FootnoteAnchor"/>
          <w:rtl w:val="true"/>
        </w:rPr>
        <w:footnoteReference w:id="157"/>
      </w:r>
      <w:r>
        <w:rPr>
          <w:rFonts w:ascii="IRNazanin" w:hAnsi="IRNazanin" w:eastAsia="IRNazanin"/>
          <w:color w:val="111111"/>
          <w:sz w:val="28"/>
          <w:sz w:val="28"/>
          <w:szCs w:val="28"/>
          <w:rtl w:val="true"/>
          <w:lang w:bidi="fa-IR"/>
        </w:rPr>
        <w:t>لیک زمانی که حکومت امویان گسترش یافت و آنان بر دل‌های مردم و اندیشه‌های آنها سلطه پیدا کردند، معاویه یکه‌تاز میدان گردید و به وسیله عالمان دروغین و وعاظ السلاطین، افکار مردم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سخنرانی‌هایش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شایسته‌ی این حکومت نمی‌دید، مرا با آن رها نمی‌کرد و اگر خدا از وضعیتی که ما در آن هستیم، خشنود نبود، آن را دگرگون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یکی از سخنانش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کارگزاران خداوند هستم که به هر کس که خداوند به وی عطا کرده است، عطا می‌کنم و از هر کس که خداوند ممانعت کرده، ممانعت به عمل می‌آورم و اگر خدا از چیزی خشنود نباشد، آن را دگرگون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عبادة بن صامت و گروهی از صحابه بر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ابن‌مرتضی این سخن را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جبر آشکار است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عقیده بود که به واسطه‌ی امویان بر سرزمین‌ها و بندگان قوت بخشید و به آنها امکان داد که با کمال گستاخی و بی‌شرمی ابوعبدالله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را خدا کشته است و این سخن را در مجلس خود و در برابر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سجاد علیه‌السلام این سخن یزید را بدون پاسخ نگذاشت و آن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مردم کشتند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هم عبیدالله در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خداوند، علی بن الحسین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نیز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در هنگام مرگ، جان خلق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عبیدالله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جرأت پاسخ دادن به مرا داری و می‌خواهی به پاسخ خود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منبر بالا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حق و طرفدارانش را پیروز گردانید و امیرالمؤمنین و حزب او را یاری کرد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بسیار خطرناک بود، زیرا ابن‌زیاد ستمگر همچنان غرق در خودخواهی و سرمست از پیروزی‌اش بود و پاسخ به سخنان وی در چنین حالتی به معنای ستیز با قدرت او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امام سجاد علیه‌السلام که اسیر بود و از درد زخم و بیماری رنج می‌برد، به ابن‌زیاد اجازه نداد در دین خدا انحراف افکند گوید و در پیش روی اندیشه‌ی جبر را در میان مردم ساده لوح و ناآگاه از آموزه‌های قرآن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از نقل این روایات و گزارش‌ها، تنها این است که پاسخ امام را بر پندارهای آن سردمداران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کشتن را به خدا نسبت می‌دادند، در حالی که از اعمال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کنیم و یادآور شویم که میان بیرون رفتن جان و بازگشت آن که در قرآن در هنگام فرا رسیدن مرگ معمولی به خدا نسبت داده شده است و کشته شدن که به معنای از بین رفتن جان به وسیله‌ی قاتل پیش از فرارسیدن مرگ طبیعی است، تفاوت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مبارزه‌طلبی با زمامداران خودسر، آن هم در مجالس ایشان و با آن صراحت، از شهامت و دلاوری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گفتن، بیش از آن که ردی بر انحراف عقیدتی باشد، مبارزه با حکومت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که آن را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بزرگ دربار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امام زین‌العابدین علیه‌السلام در پاسخ به این پرسش که آیا گرفتاری‌های مردم بر اثر تقدیر الهی است و یا بر اثر عمل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و عمل به منزله‌ی روح و تن است و خداوند در عمل به</w:t>
      </w:r>
      <w:bookmarkStart w:id="103" w:name="pg251_3201"/>
    </w:p>
    <w:p>
      <w:pPr>
        <w:pStyle w:val="BookText"/>
        <w:rPr/>
      </w:pPr>
      <w:bookmarkEnd w:id="103"/>
      <w:r>
        <w:rPr>
          <w:rFonts w:ascii="IRNazanin" w:hAnsi="IRNazanin" w:eastAsia="IRNazanin"/>
          <w:color w:val="111111"/>
          <w:sz w:val="28"/>
          <w:sz w:val="28"/>
          <w:szCs w:val="28"/>
          <w:rtl w:val="true"/>
          <w:lang w:bidi="fa-IR"/>
        </w:rPr>
        <w:t>بندگان شایسته‌اش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بدانید، ستمکارترین مردم، کسی است که ستم خود را عدالت ببیند و عدالت فرد هدایت یافته را ستم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264458_211673320"/>
      <w:bookmarkStart w:id="105" w:name="_Toc40"/>
      <w:bookmarkEnd w:id="104"/>
      <w:r>
        <w:rPr>
          <w:rtl w:val="true"/>
        </w:rPr>
        <w:t>عقیده‌ی تشبیه و تجسیم</w:t>
      </w:r>
      <w:bookmarkEnd w:id="105"/>
    </w:p>
    <w:p>
      <w:pPr>
        <w:pStyle w:val="BookText"/>
        <w:rPr/>
      </w:pPr>
      <w:r>
        <w:rPr>
          <w:rFonts w:ascii="IRNazanin" w:hAnsi="IRNazanin" w:eastAsia="IRNazanin"/>
          <w:color w:val="111111"/>
          <w:sz w:val="28"/>
          <w:sz w:val="28"/>
          <w:szCs w:val="28"/>
          <w:rtl w:val="true"/>
          <w:lang w:bidi="fa-IR"/>
        </w:rPr>
        <w:t>دشمنان اسلام پس از آن که زمام حکومت را در دست گرفتند تا آن جا گستاخ شدند که به زیربنای باور اسلامی که همان توحید الهی است، دست اندازی کردند، بدین ترتیب که شبهه‌ی تجسیم و تشبیه را در اذهان مردم وارد ساختند، تا بدین وسیله آنان را از حق دور کنند و به بت‌پرستی دوران جاهلیت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شوم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مردم و دور بودن ایشان از آموزه‌های اسلامی و حتی از زبان عربی بهره گرفتند لذا متونی را که آنها واژه‌های اعضای بدن نظیر دست و چشم به کار رفته و در ظاهر به خدا نسبت داده شده بود، برای مردم، دگرگونه معنا کردند و آنها را به معناهایی که نزد بشر شناخته شده است، تفسیر نمودند؛ در حالی که این واژه‌ها، مجازهایی است که معمولا فصیحان عرب، آنها را در شعر و نثر خود به کار می‌بردند و از نیرو و قدرت، به دست و از آگاهی و اندیشیدن به چشم تعبیر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همان آغاز، با این اندیشه‌های مخالف توحید و منزه بودن خداوند به مقابله پرداخت و پیامبر و امامان پاک برای مبارزه با این اندیشه‌ها و باطل کردن شبهات و افشای اهداف ناشران و مبلغان آن به پا خاستند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سجاد علیه‌السلام و پس از زمانی که سلطه‌ی اموی به سان بیماری واگیردار به همه‌جا سرایت کرد و حکومت این ملحدان استوار گردید و آنان جرأت پیدا کردند که با کمال بی‌شرمی، این اندیشه‌های انحرافی را در مراکز عمومی و حتی در مسجد پیامبر خدا اعلام کنند، وظیفه‌ی امام سجاد علیه‌السلام بسیار حساس و سنگین شد، زیرا او نماینده خاندان پیامبر بود و حتی تنها مردی بود که پیوند محکم با منابع شناخت اسلامی داشت،</w:t>
      </w:r>
    </w:p>
    <w:p>
      <w:pPr>
        <w:pStyle w:val="BookText"/>
        <w:rPr/>
      </w:pPr>
      <w:r>
        <w:rPr>
          <w:rFonts w:ascii="IRNazanin" w:hAnsi="IRNazanin" w:eastAsia="IRNazanin"/>
          <w:color w:val="111111"/>
          <w:sz w:val="28"/>
          <w:sz w:val="28"/>
          <w:szCs w:val="28"/>
          <w:rtl w:val="true"/>
          <w:lang w:bidi="fa-IR"/>
        </w:rPr>
        <w:t>آن هم از نزدیکترین و مطمئن‌ترین راه‌ها و درست‌ترین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از اخلاصمندی نسبت به اسلام و مسلمانان و نیز اندیشه‌ی ژرف و نیرومند برخوردار بود، به گونه‌ای که هیچ کس توان انکار و یا مخالفت با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رغم اینکه یارانش اندک بود، در برابر این موج کفرآمیز و ویرانگر ایستاد و با ارائه دلایل و بیانهایش دیوار بلندی را پیش روی احیای مجدد بت‌پرستی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امام به ارائه سخنانی پرداخت که حق را به روشنی بیان کند و نشانگر یکتاپرستی و منزه بودن خداوند از هرگونه تشبیه و تجسیم بوده، دلایل نیرومند عقلانی، آن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اندیشه‌ی درست اسلامی را آشکار ساخت و شمشیر حق و دانش و خرد را بر روی آن شبهات باطل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 سخنان را بر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امام زین‌العابدین روزی در مسجد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که گروهی خدا را به آفریدگانش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سراسیمه و نگران شد و برخاست و به نزد مرقد پیامبر خدا آمد و در آن جا ایستاد و صدایش را بلند کرد، در حالی که در پیشگاه پروردگارش دعا می‌کرد و در دعایش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آشکار است، ولی هیبت تو نهان ماند و تو را نشناختند و برخلاف آنچه هستی، اندازه‌ات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تو را با تشبیه جست جو کردند بیزارم، در حالی که هیچ چیزی همانند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هرگز تو را در نمی‌یابند، نعمت آشکاری که آنان در اختیار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راهنمایشان به سوی تو است و در میان خلقت راهی وجود دارد که به تو برسند، آنان حتی تو را با خلقت برابر ساختند و به همین سبب، تو را نشناختند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برخی از نشانه‌های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برگرفتند و با همان نشانه‌ها توصیفت کردند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تشبیه کنندگان تو را بدان توصیف کرده‌اند، برتری</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106" w:name="pg251_3203"/>
    </w:p>
    <w:p>
      <w:pPr>
        <w:pStyle w:val="BookText"/>
        <w:rPr/>
      </w:pPr>
      <w:bookmarkEnd w:id="106"/>
      <w:r>
        <w:rPr>
          <w:rFonts w:ascii="IRNazanin" w:hAnsi="IRNazanin" w:eastAsia="IRNazanin"/>
          <w:color w:val="111111"/>
          <w:sz w:val="28"/>
          <w:sz w:val="28"/>
          <w:szCs w:val="28"/>
          <w:rtl w:val="true"/>
          <w:lang w:bidi="fa-IR"/>
        </w:rPr>
        <w:t>بنابراین، حضور امام در مسجد نبوی و نشان دادن ترس و نگرانی او از این تشبیه و این کفر آشکار و نیز برخاستن و پناه بردنش به مرقد پیامبر و بلند کردن صدایش به دعا که توجه راوی را به خود جلب کند و باید برای همگان روشن باشد، همه‌ی این امور نوعی اعلانیه از سوی آن بزرگوار در رد آن سخن و آن گروهی است که از روی عمد در مسجد حضور یافتند و گستاخانه آن الحاد و کفر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امام، مبارزه‌ای آشکار با سیاستی است که حکومت آن را فرا پیش گرفته بودند و بی‌تردید در پشت آن قرار داشتند و اگر پشتیبانی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چه کسی می‌توانست این جرأت را به خود بدهد که این اندیشه‌ی ضد توحیدی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امام سجاد علیه‌السلام آن هم با این صراحت و روشنی، افزون بر تحقیق علمی و جدال عقیدتی و فکری، بعد دیگری نیز به این رویارویی و مبارزه می‌دهد و این همان مبارزه با دولتی است که اندیشه‌ی تشبیه و تجسیم را ترویج می‌کند و زمینه را برای اعلان آن در یک مکان مقدس همچون حرم شریف نبوی و در مرکز اسلام و پایتخت علمی آن، مدینه منوره، آماده می‌سازد</w:t>
      </w:r>
      <w:r>
        <w:rPr>
          <w:rFonts w:eastAsia="IRNazanin" w:cs="IRNazanin"/>
          <w:color w:val="111111"/>
          <w:sz w:val="28"/>
          <w:szCs w:val="28"/>
          <w:rtl w:val="true"/>
          <w:lang w:bidi="fa-IR"/>
        </w:rPr>
        <w:t>.</w:t>
      </w:r>
    </w:p>
    <w:p>
      <w:pPr>
        <w:pStyle w:val="Heading4"/>
        <w:numPr>
          <w:ilvl w:val="3"/>
          <w:numId w:val="1"/>
        </w:numPr>
        <w:rPr/>
      </w:pPr>
      <w:bookmarkStart w:id="107" w:name="__RefHeading___Toc2264460_211673320"/>
      <w:bookmarkStart w:id="108" w:name="_Toc41"/>
      <w:bookmarkEnd w:id="107"/>
      <w:r>
        <w:rPr>
          <w:rtl w:val="true"/>
        </w:rPr>
        <w:t>کمدی ارجاء</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اگر کسی به خدا ایمان بیاورد و آن گاه گناهی مرتکب شود که موجب کفر باشد، نمی‌توان حکم کافر بودن او را صادر کرد، بلکه باید حکم او را به خدا واگذاشت و تا روز قیامت به تأخیر انداخت بود و گناهان و اصول سیاسی هر چه باشد، مسلمان را از مؤمن بودن بیرون نمی‌کند و مانع از ورود او به بهشت نمی‌شود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اندیشه‌ی ارجاء از آنچه زمامداران و سلاطین بدان اقدام می‌کنند، چشم می‌پوشند، هر چند اعمال آنان با احکام اسلامی که در آیات قرآن و متون کتاب خداوند و سنت پیامبر او آمده است، در تضاد باشد و حتی برخی از پیروان مرجئه می‌گویند که ایمان فقط اقرار به زبان است و اگر معلوم شود که فرد گوینده در دل خویش به کفر باور دارد، باز هم نمی‌توان وی را کافر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می‌گویند که ایمان، همان باور قلبی است و اگر شخص با زبان خویش، کفر را اعلام کند، نمی‌توان او را کافر نامید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نشأت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عملکردها و رفتارهای زمامداران ستمگر و دور از اسلام، همیشه در خدمت آنهاست، زیرا پیروان این اصول، همچنان بر این باورند که سازش با این زمامداران ستمگر درست است و هیچ گونه تضادی با شریعت و باور اسلامی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چنان که احمد امین می‌گوید، این اصول، ولو به صورت غیر مستقیم، در خدمت بنی‌امیه قرار داشت و پیروان آن بر این باور بودند که سازش با بنی‌امیه درست است و خلفای اموی مؤمن هستند و قیام بر ضد آنان درست نیست و به همین دلیل، امویان در حالی که معتزله و خوارج و شیعه را مورد هجوم قرار می‌دادند، به پیروان مرجئه کاری نداشتند، </w:t>
      </w:r>
      <w:r>
        <w:rPr>
          <w:rStyle w:val="FootnoteAnchor"/>
          <w:rtl w:val="true"/>
        </w:rPr>
        <w:footnoteReference w:id="164"/>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جاحظ از مأمون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پادشاهان تبدیل شد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 باطل است، زیرا نصوص روشن نشان می‌دهد که عمل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انجام و چه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درستی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مستقیم دارد و لذا پیشوایان مسلمانان آشکارا اعلام کردند که ایمان، گفتار با زبان، باور داشتن در دل و عمل کردن با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با چیزی مخالفت کند که از ضروریات دین است، می‌توان وی را کافر نامید و احکام کافر بر او اجرا می‌شود و تفاوت نمی‌کند که او این ضرورت دینی را با زبانش انکار کند یا با قلب و یا با عمل خویش، نظیر کسی که نفس محترمه‌ای را بکشد و یا نماز را ترک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خلافکاری‌های علنی و مخفیانه‌ی زمامداران ستمگر، مسلمانان سرسختانه مقاومت کردند و با قاطعیت آنان را مورد حسابرسی قرار دادند تا آن جا که عثمان خلیفه به خاطر برخی از خلافکاری‌های آشکارش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زمانی که بنی‌امیه بر کرسی حکومت نشستند از طریق رواج بخشیدن کفر خود، کشتار مؤمنان آگاه به حقایق، به اجرا گذاردن سیاست تطمیع و تهدید و شست و شوی مغزها به وسیله وعاظ السلاطین امثال زهری به تحریف باورهای مردم دست یازیدند؛ به عنوان نمونه، در روایت آمده است که هشام بن عبدالملک به زهری گفت درباره‌ی این حدیث پیامبر برای ما سخنی بگو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بمیرد و چیزی را شریک خدا قرار ندهد، وارد بهشت می‌شود، هر چند زنا و دزدی کرده باشد </w:t>
      </w:r>
      <w:r>
        <w:rPr>
          <w:rStyle w:val="FootnoteAnchor"/>
          <w:rtl w:val="true"/>
        </w:rPr>
        <w:footnoteReference w:id="166"/>
      </w:r>
      <w:r>
        <w:rPr>
          <w:rFonts w:ascii="IRNazanin" w:hAnsi="IRNazanin" w:eastAsia="IRNazanin"/>
          <w:color w:val="111111"/>
          <w:sz w:val="28"/>
          <w:sz w:val="28"/>
          <w:szCs w:val="28"/>
          <w:rtl w:val="true"/>
          <w:lang w:bidi="fa-IR"/>
        </w:rPr>
        <w:t>هشام، حدیث را حفظ دارد، لیکن او می‌خواهد زهری او را تأیید و تصدیق کند و گویی وی از زهری می‌خواهد که امثال این حدیث برای ما خوشایند و مفید است و آن را برای ما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از سوی مرجئه ساخته و پرداخته شده است، تکذیب نکرد و تنها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پیش از امر و نهی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اگر این حدیث پیش از آمدن امر و نهی بوده، چرا از زنا و دزدی نام برده شده است و یا این که این دو در آن زمان حرام بوده‌اند؟ بنابراین، کار امت به جایی می‌رسد که مسلمانان فداکار و با اخلاص و پیشاپیش آنان اهل بیت علیهم‌السلام چاره‌ای نبینند، جز این که در جهت اصلاح دست به قیام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برای فداکاری بزرگ در کربلا به پا خاست تا اسلام را از اندیشه‌ای خطرناک و توطئه‌های ناجوانمردانه‌ای رهایی بخشد که امویان، آنها را طرح‌ریزی کرده بودند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فداکاری بزرگ به رسوایی حاکمان بنی‌امیه منجر شد؛ چه، این عملکرد ظالمانه‌ی آنان که هیچ مخالف و محکوم کننده‌ای را نسبت بدان در میان امت نیافتند، موجب شد که آنها آشکارا و با کمال بی‌شرمی دست به جنایات دیگری نیز بزنند، به گونه‌ای که هیچ دلیلی باقی نماند که این زمامداران را بتوان مسلمان و مؤمن نامید و به همین دلیل می‌بینیم کسانی که پیش از واقعه‌ی حره، قیام مدینه را اعلام کردند، ادعایشان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مردی است که دین ندارد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برای این که بر کفرشان و پشت پا زدن بر همه‌ی مقدسات تأکید کنند، مدینه‌ی پیامبر و حرم او را مباح اعلام کردند و هزاران تن از مردم را به خاک و خون کشیدند که در میان آنان، گروهی از صحابه پیامبر نیز وجود داشتند، حرمت نوامیس را شکستند و دارایی‌ها را به غارت بردند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پس از این واقعه نیز به کعبه، مسجدالحرام و حرم امن الهی یورش بردند، آن را سوزاندند، حرمتش را شکستند، خون‌ها در آن ریختند و در دوران حکومت خود، شرافت هیچ کس و حرمت هیچ چیز مقدس را نگاه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مرجئه درباره‌ی امویان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فرمانروایانی هستند که فرمانبرداری از ایشان واجب است و نیز آنان مؤمنانی‌اند که نه حکم بر کافر بودن آنان رواست، نه لعنت آنان، نه دست درازی کردن به آنان و نه قیام ضد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انحرافی که برای امت اسلامی پیش آمد، نوعی ارتداد پنهان بود که به نام اسلام و با دست خلیفه و جنایتکارانی همانند او به این و آن سو پاس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تلاش‌ها و جهادهای امام سجاد علیه‌السلام موجب زنده شدن روح اسلامی و بیداری مسلمانان گردید و صفوف آنان را استوار ساخت و لذا فرزند مجاهد و بزرگوار او زید، توانست انقلابی را بر ضد آن جنایتکاران به راه اندازد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آموزه‌های امام سجاد علیه‌السلام بود که توانست مسأله کافر بودن امویان و ناحق بودن حکومتشان را از خورشید هم نمایانتر سازد و حتی ابوحنیفه که به گرایش ارجاء متهم بود </w:t>
      </w:r>
      <w:r>
        <w:rPr>
          <w:rStyle w:val="FootnoteAnchor"/>
          <w:rtl w:val="true"/>
        </w:rPr>
        <w:footnoteReference w:id="169"/>
      </w:r>
      <w:r>
        <w:rPr>
          <w:rFonts w:ascii="IRNazanin" w:hAnsi="IRNazanin" w:eastAsia="IRNazanin"/>
          <w:color w:val="111111"/>
          <w:sz w:val="28"/>
          <w:sz w:val="28"/>
          <w:szCs w:val="28"/>
          <w:rtl w:val="true"/>
          <w:lang w:bidi="fa-IR"/>
        </w:rPr>
        <w:t>، مجبور شد که به مخالف بودن فرمانروایان بنی‌امیه با آموزه‌های دین فتوا دهد و خشم و عدم رضایت خود از حکومت آنان را اعلام و ابراز بدارد و در جنبش زید شهید سهم بگیرد و کمک‌های مالی و امکاناتی در اختیار اهل بیت علیهم‌السلام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محرمانه به وجوب یاری کردن زید و کمک مالی به او و قیام به همراه او بر ضد دزد حاکمی که به نام</w:t>
      </w:r>
      <w:bookmarkStart w:id="109" w:name="pg251_3207"/>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 فتوا داد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2264462_211673320"/>
      <w:bookmarkStart w:id="111" w:name="_Toc42"/>
      <w:bookmarkEnd w:id="110"/>
      <w:r>
        <w:rPr>
          <w:rtl w:val="true"/>
        </w:rPr>
        <w:t>امامت و ولایت</w:t>
      </w:r>
      <w:bookmarkEnd w:id="111"/>
    </w:p>
    <w:p>
      <w:pPr>
        <w:pStyle w:val="BookText"/>
        <w:rPr/>
      </w:pPr>
      <w:r>
        <w:rPr>
          <w:rFonts w:ascii="IRNazanin" w:hAnsi="IRNazanin" w:eastAsia="IRNazanin"/>
          <w:color w:val="111111"/>
          <w:sz w:val="28"/>
          <w:sz w:val="28"/>
          <w:szCs w:val="28"/>
          <w:rtl w:val="true"/>
          <w:lang w:bidi="fa-IR"/>
        </w:rPr>
        <w:t>مقام امامت در نظام حکومت اسلامی، بالاترین مقام دولتی بود و به همین دلیل، فرمانروایان، خودشان را پیشوایان و امامان امت و امیران بی‌رقیب آنان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شخص فرمانروا، هیچ فردی مقام امامت را برای خویش ادعا نمی‌کرد، مگر این که چنین فردی آن فرمانروا و حکومت را نمی‌پذیرفت و معنای این عمل او، مخالفت با نظام و مقام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امامت خویش را با کمال روشنی و صراحت و بدون هیچ گونه تقیه و پنهان کاری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رویکرد امام علیه‌السلام به این شیوه‌ی آشکار، به این دلیل بوده است که فساد آنان و تخطی ایشان از اسلام و نیز عدم شایستگی آنها برای حکومت بر مسلمانان و اداره‌ی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آشکار شده بود که هیچ کس نمی‌توانست آن را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بود که امام سجاد علیه‌السلام امامت خویش را اعلام کند تا این مقام خالی نماند، هر چند امام بر حق، در ظاهر، حکومت حق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اهمیت اعلام امامت امام سجاد و اهل بیت او از سوی آن بزرگوار، بر کسانی که از ستم امویان و سرکشی و سنگدلی آنان در رویارویی با مخالفان آگاهی دارند،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اعلام امامت از سوی امام سجاد علیه‌السلام را نقل کرده‌اند، بر حسب پر شمار بودن مناسبت‌ها و شرایط، فراوان‌اند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ابن‌عساکر آن را آورده،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ابومنهال نصر بن اوس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که موهای بلندی داشت،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نزد چه کسی می‌روند؟ 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و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بیایند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امامان پس از</w:t>
      </w:r>
    </w:p>
    <w:p>
      <w:pPr>
        <w:pStyle w:val="BookText"/>
        <w:rPr/>
      </w:pPr>
      <w:r>
        <w:rPr>
          <w:rFonts w:ascii="IRNazanin" w:hAnsi="IRNazanin" w:eastAsia="IRNazanin"/>
          <w:color w:val="111111"/>
          <w:sz w:val="28"/>
          <w:sz w:val="28"/>
          <w:szCs w:val="28"/>
          <w:rtl w:val="true"/>
          <w:lang w:bidi="fa-IR"/>
        </w:rPr>
        <w:t>تو چند نفرند؟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چه، امامان پس از پیامبر خدا، دوازده تن هستند، یعنی تعداد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امام از گذشتگان هستند و من چهارمین امام هستم و هشت امام از فرزندانم، امامانی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و به فرمان ما عمل کند، در بلندترین جایگاه خواهد بود و هر کس ما را دشمن بدارد و یا یکی از ما را نپذیرد، به خدا و آیات او کافر شده است</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امامان مسلمانان، حجت‌های خداوند بر جهانیان، سروران مؤمنان، رهبران روسفیدان پشتیبان مؤمنان و مایه‌ی آرامش باشندگان زمین هستیم، چنان که ستارگان مایه‌ی آرامش باشندگان آسمان‌اند و اگر کسی از ما در زمین نباشد، زمین، باشندگانش را در خود فرو می‌برد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آدم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حجت خدا خالی نبوده است، خواه آشکار و مشهور و خواه غایب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از حجت خدا خالی نخواهد بود و اگر چنین نبود، خداوند مورد پرستش قرار نمی‌گرفت</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وارثان پیامبران و فرزندان اوصیاییم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خلفای روی زمین، ماییم نزدیکترین مردم به خدا و ماییم نزدیکترین مردم به دین خدا</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دعای خویش در روز عرفه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در هر زمان دین خویش را به امامی یاری بخشیده‌ای که او را برپای داشته‌ای تا علم راهنمایی بندگانت شود و در بلاد تو چراغ فروزان هدایت گردد و رشته‌ی پیمان او به رشته‌ی پیمان خود پیوسته‌ای و او را وسیله‌ی خشنودی خود ساخته‌ای و اطاعت او را فریضه گردانیده‌ای و مردم را از سرکشی در برابر او بر حذر داشته‌ای و فرمان داده‌ای که به هر چه امر می‌کند، اطاعت کنند و از هر چه نهی می‌کند، باز ایستند و کسی بر او پیشی نگیرد و کسی از او واپس نماند و او نگهدار کسانی است که بدو پناه می‌برند و پناهگاه امن مؤمنان و حلقه‌ی اعتصام ایشان و جلال و جلوه‌ی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ولی خود الهام نمای که شکر نعمتی را که به او ارزانی داشته‌ای به جای آرد و ما را نیز الهام ده که شکر نعمت هدایت او به جای آوریم و او را از جانب خود، سلطه و توانایی ده و به آسانی راه پیروزی را بر او بگشای و به نیرومندترین ارکان قدرت خود یاری‌اش فرمای و پشتش محکم و بازوانش توانا گردان و زیر نظر مراقبت خویش قرار ده و در سایه‌ی حفظ خود حفظش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حدود و شرایع خود و سنت‌های پیامبر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تو، خداوندا،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برپای دار و هر چه را ظالمان از معالم دینت میرانیده‌اند، بدو زنده‌دار و بدو زنگ ستم ستمکاران را از آیین خویش بزدای و بدو دشواری‌ها را از راه خود دور گردان و به نیروی او کسانی را که از راه تو منحرف شده‌اند از میان بردار و آن کسان را که صراط مستقیم تو را راه کج جلوه می‌دهند، نابود نمای و او را برای دوستانت قلبی مهربان و نرم عطا کن و دست قدرت او را بر دشمنانت گشاده گردان</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عرفه و در موقف عرفات که دل‌ها با سوز و گداز به خدا روی می‌آورند، جایی که چشم‌ها به وجود پسر پیامبر خدا دوخته شده است و گوش‌ها به سوی باقیمانده‌ی عترت تیز شده تا دعای او را در آن روز بزرگ و آن جایگاه بلند بشنود، او با این سخنان دعا می‌کند تا مسلمانان را از ویژگی‌هایی که امام بر حق باید آنها را داشته باشد و حقوق و وظایف او آگاه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 اندیشمندی تردید نمی‌کند که بیان این قبیل ویژگی‌ها و وظایف که زمامداران مدعی امامت، فرسنگ‌ها از آن فاصله دارند، نوعی گوشه زدن به آنان و مبارزه با وجود ایشان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امام سجاد علیه‌السلام امامت را به این صورت می‌شناخت، قاطعانه تمامی مدعیان امامت را که هیچ گونه شایستگی نداشتند تا چه رسد به این که مستحق آن باشند، از این مقام دور می‌کرد؛ چه، آنان که در پستی، ستمگری و بی‌خبری از دین غرق بودند و حتی در عقیده و عمل با آن مخالفت می‌کردند، شایستگی مقام مقدس امامت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علیه‌السلام در نیایش خویش در روز جمعه واضحی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این جایگاه، جای خلفای تو و برگزیدگان توست، ولی جایگاه بلند امینان تو را که آنان را بدان اختصاص داده‌ای، دیگران بربودند و این تقدیر توست و فرمان تو مغلوب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برگزیدگان و خلفای تو مغلوب و مقهور شدند و حقشان از کف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می‌نگرند که احکامت دگرگون شده و کتابت به یک سو افتاده و فرایض تو نه به روش تو به جای آورده می‌شود و سنت‌های پیامبرت متروک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لعنت کن دشمنان ایشان را از اولین و آخرین و لعنت کن هر کس را که به اعمال آنان رضا می‌دهد و لعنت کن پیروان و اتباع ایشان را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به فرزندش امام باقر علیه‌السلام وصیت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من تو را جانشین پس از خود قرار دادم و میان من و تو هر کس که این مقام را ادعا کند، خداوند در روز قیامت، گردن‌بندی از آتش به گردن او نهد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حتی امامت و جانشینی فرزندش امام باقر علیه‌السلام را به زهری که از عالمان دربار اموی بود، نیز اعلام کرد، زیرا از وی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علی بن الحسین علیهماالسلام که در بستر بیماری بود و با همین بیماری رحلت کرد،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اگر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چاره‌ای از آن نداریم، برسد، پس از تو به چه کسی رجوع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به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محمد باقر علیه‌السلام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وصی من، وارث من، خزانه‌ی دانش من و معدن دانش و شکافنده‌ی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بزرگترین فرزندانت وصیت نکردی؟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مقام امامت به کوچکی و بزرگی بستگی ندارد و پیامبر خدا این چنین به ما سفارش کرده است و این چنین آن را در لوح و صحیفه نوشته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پیامبرتان به چه تعداد وصی پس از خود، سفارش کرده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و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نام را یافتیم که امامت آنان نوشته شده بود</w:t>
      </w:r>
      <w:r>
        <w:rPr>
          <w:rFonts w:eastAsia="IRNazanin" w:cs="IRNazanin"/>
          <w:color w:val="111111"/>
          <w:sz w:val="28"/>
          <w:szCs w:val="28"/>
          <w:rtl w:val="true"/>
          <w:lang w:bidi="fa-IR"/>
        </w:rPr>
        <w:t>.</w:t>
      </w:r>
      <w:bookmarkStart w:id="112" w:name="pg251_3211"/>
    </w:p>
    <w:p>
      <w:pPr>
        <w:pStyle w:val="BookText"/>
        <w:rPr/>
      </w:pPr>
      <w:bookmarkEnd w:id="11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فرزندم محمد، هفت تن از اوصیا بیرون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میان آنان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نیز در این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باره اهمیت دارد، آن است که امام سجاد علیه‌السلام با این صراحت خویش و اعلام مهمترین چیزی که با دوام و استمرار عقیده رابطه دارد توانست امامت را تثبیت کند، در حالی که شیعه در آن تاریخ در معرض وحشیانه‌ترین هجوم‌ها قرار گرفته بود و در نتیجه‌ی این هجوم‌ها، عقیده‌ی شیعی به گونه‌ای بی‌سابقه تضعیف شد و روح ناامیدی در دل‌ها جای گرفت و صفوف شیعه به نحوی که نمی‌توان تصورش را کرد،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مواضع روشن، شجاعانه و ثابت امام سجاد علیه‌السلام سبب شد که شیعیان از نو گرد هم آیند، صفوف آنان بار دیگر استوار گردد، تلاش‌های انبوه متمرکز شود، نیروهای هدر رفته باز گردد و این تلاش‌ها بر پایه‌های محکمی که هیچ گونه تحریف و تقلب در آن راه نداشته باشد، بنیاد نهاده شود تا با دستان امامان معصوم و به ویژه امام باقر علیه‌السلام و امام صادق علیه‌السلام زمینی شایسته برای به بار نشستن بذر علوم آل محمد صلی الله علیه و آله ایجاد گردد</w:t>
      </w:r>
      <w:r>
        <w:rPr>
          <w:rFonts w:eastAsia="IRNazanin" w:cs="IRNazanin"/>
          <w:color w:val="111111"/>
          <w:sz w:val="28"/>
          <w:szCs w:val="28"/>
          <w:rtl w:val="true"/>
          <w:lang w:bidi="fa-IR"/>
        </w:rPr>
        <w:t>.</w:t>
      </w:r>
    </w:p>
    <w:p>
      <w:pPr>
        <w:pStyle w:val="Heading4"/>
        <w:numPr>
          <w:ilvl w:val="3"/>
          <w:numId w:val="1"/>
        </w:numPr>
        <w:rPr/>
      </w:pPr>
      <w:bookmarkStart w:id="113" w:name="__RefHeading___Toc2264464_211673320"/>
      <w:bookmarkStart w:id="114" w:name="_Toc43"/>
      <w:bookmarkEnd w:id="113"/>
      <w:r>
        <w:rPr>
          <w:rtl w:val="true"/>
        </w:rPr>
        <w:t>دامن زدن به مسأله خلافت شیخین</w:t>
      </w:r>
      <w:bookmarkEnd w:id="114"/>
    </w:p>
    <w:p>
      <w:pPr>
        <w:pStyle w:val="BookText"/>
        <w:rPr/>
      </w:pPr>
      <w:r>
        <w:rPr>
          <w:rFonts w:ascii="IRNazanin" w:hAnsi="IRNazanin" w:eastAsia="IRNazanin"/>
          <w:color w:val="111111"/>
          <w:sz w:val="28"/>
          <w:sz w:val="28"/>
          <w:szCs w:val="28"/>
          <w:rtl w:val="true"/>
          <w:lang w:bidi="fa-IR"/>
        </w:rPr>
        <w:t xml:space="preserve">بنی‌امیه که قتلگاه کربلا، کشتارگاه حره و مصیبت عین الورده را به وجود آوردند، تنها به تصفیه فیزیکی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به شهادت رساندن تعداد چشمگیری از یاران اهل بیت علیهم‌السلام که بزرگان و از آن جمله، امام حسین علیه‌السلام در میان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نکردند، بلکه کوشیدند اندیشه و فرهنگ شیعه را نیز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راه‌های تبلیغات مغرضانه را در پیش گرفتند و مردم اوباش را بر ضد هر آنچه به اهل بیت علیهم‌السلام وابستگی داشت، از قبیل اندیشه، میراث و شعار تحریک کردند و حتی با نام‌های آنان جنگیدند و هر کس که نام یکی از اهل بیت علیهم‌السلام را بر خود می‌نهاد، مورد تهدید قرار می‌گرفت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زشت‌ترین شیوه‌های امویان، این بود که بذرهای جدایی و چند دستگی را در میان</w:t>
      </w:r>
    </w:p>
    <w:p>
      <w:pPr>
        <w:pStyle w:val="BookText"/>
        <w:rPr/>
      </w:pPr>
      <w:r>
        <w:rPr>
          <w:rFonts w:ascii="IRNazanin" w:hAnsi="IRNazanin" w:eastAsia="IRNazanin"/>
          <w:color w:val="111111"/>
          <w:sz w:val="28"/>
          <w:sz w:val="28"/>
          <w:szCs w:val="28"/>
          <w:rtl w:val="true"/>
          <w:lang w:bidi="fa-IR"/>
        </w:rPr>
        <w:t>مسلمانان می‌پاشیدند تا بدین وسیله و نیز از طریق جنگ مذاهب با یکدیگر، تمامی اسلام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در این راه بر آنها تأکید داشتند، این بود که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مدت طولانی به نام خلافت بر امت حکومت کردند و خلافت آنها موجب جدال و کشاکش میان شیعه و سنی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اساس نظرگاه شیعه، خلافت و امامت بر طبق نص پیامبر که جز از طریق وحی الهی سخن نمی‌گوید، حق امامان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نظریه به عنوان یکی از اصول مذهب و باورشان متعهد گردیدند و همین باور، آنان را از اهل سنت جدا می‌کند، زیرا اهل سنت به خلافت کسی پای‌بند هستند که بر تخت حکومت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موضوع پس از رحلت پیامبر اتفاق افتاد، چرا که ابوبکر و سپس عمر با این ادعا بر سر کار آمدند که گروهی از مسلمانان حاضر در آن جلسه به خلافت آن دو رأی دادند و همین مقدار در تحقق حق خلافت برای آنها بسنده می‌کند و برتری و منزلت این دو نفر را در نزد مسلمانانی که در این باره سکوت اختیار کردند،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تاریخی روشن است که تمامی مسلمانان در اجلاس بیعت با شیخین در سقیفه‌ی بنی‌ساعده حضور نداشتند و صرفا سکوت در چنین موقعیت به معنای رضایت نیست، زیرا این احتمال وجود دارد که سکوت بر اثر بیم، مدارا، غفلت و یا آزمندی در حکومت و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برخی از بزرگان صحابه چه در گفتار و چه در کردار به طور آشکار به این بیعت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تعیین برخی از افراد و رضایت و سکوت آنان، اگر نشانگر برتری و منزلت از دیدگاه خود آنان باشد، اما نشان دهنده‌ی رضایت از سوی خدا، پیامبرش و همه‌ی مؤمنان نخواهد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شاخص‌ها و معیارها، خلافت شیخین برای برخی از مسلمانان از طریق شریعت مقدس ثابت نشده است و لذا آنان این خلافت را نپذیرفتند، هر چند در عمل به وقوع پیوست و به آنچه حق است، متعهد شدند، هر چند این حق در عمل تحقق پیدا</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تعهد از سوی اهل سنت با مخالفت شدید رو به رو شد تا آن جا که آنها آن را کفر دانستند و خون کسانی را که خلافت آن دو نفر را رد کردند، حلال شمردند و این در حالی است که اهل سنت قبول دارند که تأویل مانع از تکفیر می‌شود و حدود با وجود شبهه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برای این که به اهداف خود برسند و از آب گل آلود ماهی بگیرند، به اختلاف در میان گروه‌های اسلامی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با دانایی و زیرکی به مقاومت در برابر این نقشه امویان برخاست و آن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دانست که مسأله امامت و ثبوت آن برای پیشوایان اهل بیت علیهم‌السلام و یا خلافت خلفا و شایستگی آنان در حکومت، مسأله‌ای است که فقط از طریق عدم پذیرش، لعنت، تکفیر، تبعید، بهتان و ناسزا و یا از طریق جنجال آفرینی، تهمت زدن، تقبیح، سوت زدن، پرت و پلا گفتن، ریشخند کردن و تحقیر نمودن نمی‌توان آن را یک طرفه و قطعی کرد، بلکه امامت و خلافت از نظرگاه خردمندان مسأله قانع شدن، باور داشتن، نصوص، حقوق، ویژگی‌ها و فضیلت‌ها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دیدگاه اهل بیت، مسأله هدایت و ایمان است که محور آن، همان حقی است که خداوند به ما دستور داده است تا همدیگر را بدان سفارش کنیم و بر آن شکیبا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این مقام را امامان اهل بیت علیهم‌السلام در دست گیرند و در صدد آن برآیند، بدین معنا نیست که آنان بدین مقام و یا به منافع آن نیاز دارند، بلکه این کار را صرفا به خاطر خود مردم انجام می‌دهند و نیز برای این منظور که آنها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رسالت‌های الهی از آن یاد کرده است،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نمی‌دانیم که با مردم چه کنیم؟ اگر آنچه را که از پیامبر خدا شنیدیم، به آنان بگوییم، می‌خندند و اگر سکوت کنیم، نمی‌توانیم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از زیر بار مسؤولیت خود شانه خالی 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مصیبتی که از مردم به ما می‌رسد،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خوانیم، به ما پاسخ مثبت نمی‌دهند و اگر رهایشان کنیم، وسیله‌ی دیگران گمراه می‌شوند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علیهم‌السلام با این منطق واقع‌گرایانه، استوار، دلسوزانه و روشن وارد موضوع خلافت و امامت می‌شوند و درباره‌ی آن،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منطق و اندیشه، باید حرکت از راه مصلحت مردم باشد، یعنی از راه مصلحت مسلمانان در هر زمان و مکان و نیز به خاطر نگهداری دین حق آنان که همان اسلام ناب محمدی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امامان معصوم علیهم‌السلام به غوغا سالاران اجازه ندادند در مسأله‌ی خلافت دخالت کنند، تا مبادا در گرداب آن غرق شوند و بازیچه دست شیاطین فریبکار، یعنی زمامداران ستم و گمراهی قرار گیرند و در میان طوایف ملت، به بهانه‌ی مسأله خلافت به ایجاد فتنه و آشوب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 سالاران در هیچ مسأله‌ای بر اساس منطق سالم و اندیشه‌ی درست دخالت نمی‌کنند و در راه راست گام برنمی‌دارند، بلکه بر اساس سرشتی که دارند، هماره در کشاکش بی‌فایده به سر می‌برند و بر طبق رویه و اخلاقشان به تهمت و نفرین و طرد دیگران می‌پردازند و این طرز رفتار برای آنان، آغاز حساب شده و پایان دلخواه به شمار می‌رود؛ در حالی که هدف پیشوایان اهل بیت علیهم‌السلام جز حق و جدا شدن هدایت از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مسأله خلافت را در سطح دسته‌های نادان و فرومایه و غوغا سالاران سبک مغز مطرح می‌کردند و هدفشان از این کار این بود که یگانگی مسلمانان را از بین ببرند و اهل بیت علیهم‌السلام و پیروانشان را که نیرومندترین مخالفان حکومت آنان را تشکیل می‌دادند، متهم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امام سجاد علیه‌السلام در خنثی کردن این نقشه جهنمی اموی، بسیار شجاعانه، روشن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از مقام شیخین در نزد پیامبر خدا از او پرسیدند، امام با دست خویش به مرقد پیامبر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جایگاهی که آن دو هم اکنون در نزد او دارند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بیانی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جایگاهی که امروز آن دو</w:t>
      </w:r>
    </w:p>
    <w:p>
      <w:pPr>
        <w:pStyle w:val="BookText"/>
        <w:rPr/>
      </w:pPr>
      <w:r>
        <w:rPr>
          <w:rFonts w:ascii="IRNazanin" w:hAnsi="IRNazanin" w:eastAsia="IRNazanin"/>
          <w:color w:val="111111"/>
          <w:sz w:val="28"/>
          <w:sz w:val="28"/>
          <w:szCs w:val="28"/>
          <w:rtl w:val="true"/>
          <w:lang w:bidi="fa-IR"/>
        </w:rPr>
        <w:t>نسبت به او دارند، در حالی که در کنار او آرمیده‌اند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پرسش کننده می‌خواست که امام، دیدگاه خویش را درباره شیخین از لحاظ برتری، جایگاه و درجه‌ای که در نزد پیامبر خدا دارند،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سجاد علیه‌السلام به وی فرصت ابراز چنین شبهه‌ای را نمی‌دهد و پاسخ او را درباره‌ی جایگاه شیخین از لحاظ مکان، جای فرود آمدن و به خاک سپرده شدنشان می‌دهد و از پاسخ حقیقی و روشن طفره می‌رود و از همان حق مشخص فراتر نمی‌رود و آن این که شیخین از لحاظ ظاهری به پیامبر نزدیک بودند، چنان که هم اکنون قبر آن دو به قبر پیامبر، نزدیک است؛ لیکن آیا این نزدیکی قبر برای آنها کرامت محسوب می‌شود؟</w:t>
      </w:r>
    </w:p>
    <w:p>
      <w:pPr>
        <w:pStyle w:val="BookText"/>
        <w:rPr/>
      </w:pPr>
      <w:r>
        <w:rPr>
          <w:rFonts w:ascii="IRNazanin" w:hAnsi="IRNazanin" w:eastAsia="IRNazanin"/>
          <w:color w:val="111111"/>
          <w:sz w:val="28"/>
          <w:sz w:val="28"/>
          <w:szCs w:val="28"/>
          <w:rtl w:val="true"/>
          <w:lang w:bidi="fa-IR"/>
        </w:rPr>
        <w:t>امام سجاد علیه‌السلام در پاسخ به پرسشگری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را دوست بدار و اگر در این کار، گناهی باشد، به گردن من</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این شدت و قدرت، مردم نابخرد را از روی آوردن به این مسأله حساس در میدان کشمکش آن روز، دور می‌کند، چرا که در آن روزگار، اصول دین، پایه‌ها، فروع و احکام اساسی آن در معرض خطر قرار داشت و خودسری و ستمگری امویان آن را تهدید می‌کرد و بزرگان صحابه و دانشمندان امت را در هر بامداد و شام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روی برتافتن از مسائل بنیادین و فوری و گفت گو درباره مسأله شیخین که مدت‌ها از وقت آن سپری شده بود، تحریف خط سیر مبارزه و پراکنده کردن نیروهای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مسأله شیخین، حیله‌ای بود که زمامداران ستمگر با هدف ایجاد اختلاف میان امت، آن را مطرح می‌کردند تا توجه آنان را از مسائل سرنوشت‌ساز آن روز که مورد ابتلای مسلمانان بود، به سمت مسائل تاریخی نه چندان مهم منحرف سازند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مشکل خلافت در آن روز، تنها به منزوی شدن و دوری اهل بیت و پیروانشان از مردم می‌افزود و این، همان چیزی بود که سردمداران حکومت آن را می‌خواستند، زیرا این امر به آنان فرصت می‌داد ریشه‌های مخالفت را از بن برکنند و آنها را نابود کنند؛ در حالی که مسأله محبت شیخین که از نظر توده‌ی بی‌سواد مردم و آشوبگران در خور توجه</w:t>
      </w:r>
    </w:p>
    <w:p>
      <w:pPr>
        <w:pStyle w:val="BookText"/>
        <w:rPr/>
      </w:pPr>
      <w:r>
        <w:rPr>
          <w:rFonts w:ascii="IRNazanin" w:hAnsi="IRNazanin" w:eastAsia="IRNazanin"/>
          <w:color w:val="111111"/>
          <w:sz w:val="28"/>
          <w:sz w:val="28"/>
          <w:szCs w:val="28"/>
          <w:rtl w:val="true"/>
          <w:lang w:bidi="fa-IR"/>
        </w:rPr>
        <w:t>است، در حال حاضر چیزی را تغییر نمی‌دهد و امروز اثری همچون محبت بنی‌امیه ندارد، زیرا آنان فرمانروایان مسلط هستند که به خلافت منصوب شده‌اند چنان که ابوبکر و عمر به خلافت منصوب شدند، لیکن اینان امروز گردانندگان صحنه می‌باشند، به رغم تخلف‌هایی که دارند، حتی تخلف از سنت شیخین که خود بدان متعهد شدند و دیگران را بدان فرا خواندند و به نام آن، زمام امور مسلمانان را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ولایت شیخین، مشکل فعلی نیست، بلکه مشکل فعلی، ولایت امویان است که اندیشه ولایت شیخین را به کار می‌گیرند و تنها هدفشان این است که از این طریق به حکومت و خلافتشان ادامه دهند و هر کس را که با ولایت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ادامه‌ی ولایت شیخین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نباشند،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اثبات رسیده، آن است که ولایت شیخین به ابزاری در دست امویان تبدیل شده بود که از یک سو می‌خواستند تاج و تخت خود را پایدار و از سویی دیگر، اهل بیت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زین‌العابدین علیه‌السلام به آن پرسش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شیخین در این وقت، مورد کشمکش و گفت گو نیست، زیرا هیچ سودی برای اسلام و مسلمانان در آن نیست، چرا که زمان آن گذشته و آنچه زیان‌آور است، همانا ولایت بنی‌امیه است که باید آن را از ولایت شیخین جدا کرد، هر چند این ولایت، ادامه‌ی آن ولایت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پرده از چهره‌ی به وجود آورندگان این فتنه برگرفت و آنها را رسوا کرد، زیرا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 که خداوند خانه‌هایتان را نزدیک نسازد، چرا که شما پوشش اسلام دارید، در حالی که مسلمان نیستید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اعلام می‌کند کسانی که مسأله خلافت را به صورت غوغا سالاری مطرح می‌کنند، همانا فرستادگان و جاسوسان بنی‌امیه‌اند، یعنی کسانی که تنها در ظاهر خود را به اسلام می‌چسبانند و تنها نام مسلمان را یدک می‌کشند و هدفشان از مطرح کردن مسأله خلافت و تحمیل آن بر اهل بیت، نابودی اسلام است که در آن زمان در وجود شخص امام سجاد علیه‌السلام و پیروانش تجسم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سجاد علیه‌السلام را می‌توان به صورت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نوسازی بنیاد اسلام که بنی‌امیه پایه‌ها و ارکان آن را متزلزل ساخته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افراد شیعه که نزدیک بود با دستان جلادان بنی‌امیه و فرمانروایان شام به کلی از بین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امید در دلهایی که رخدادهای پی‌درپی به آنها صدمه زده و بذر ناامیدی و بیم را در آنها کاشته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 مصلحت نبود که امام سجاد علیه‌السلام به این گونه پرسش‌های تحریک‌آمیز پاسخ دهد، زیرا پرسش کنندگان این پرسش‌ها به هیچ روی پیوندی با اسلام نداشتند و تنها پوشش اسلامی داشتند به خاطر رسیدن به اهداف‌شان به طرح چنین پرسش‌هایی اقدام می‌کردند و به مسائل اختلافی در خلافت که دشمن می‌خواست به هر شکل از آن بهره‌برداری کند،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پاسخ درست که بر خلاف دیدگاه عوام فریبان بود، موجب تحریک آنها می‌شد و به همین سبب، آنان به افراد بر جای مانده از پیروان با ایمان اهل بیت یورش می‌بردند و آنان را به گونه‌ای نابود می‌کردند که اثری از آنان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مصیبت‌ها و زیان‌ها به خاطر مسأله‌ای بود که دامن زدن بدان در آن روز، هیچ گونه تأثیر و دخالتی در مسائل سرنوشت‌ساز دوران امام نداشت، نه مشکل گرسنگی امت را حل می‌کرد، نه برهنگان ایشان را می‌پوشانید و نه آنان را از ظلم و ستم رهایی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فرمانروایان زورگو بودند که از طرح مسأله ولایت شیخین بهره می‌بردند، یعنی بنی‌امیه که از راه‌های مختلف می‌کوشیدند تا اندیشه و میراث تمدن اسلامی و نیز شخصیت‌ها و مقدسات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می‌کوشیدند تا بت‌پرستی، شرک، نژادپرستی، قبیله‌گرایی، نادانی، فسق، گناه، ستمگری، خودخواهی، کفر و گردنکشی دوران جاهلیت را احیا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دیدگاه امام سجاد علیه‌السلام کدام یک از دو مسأله شایسته‌ی طرح و گفت‌وگو بود و کدام یک از آنها سزاوارتر بود که امام تمامی فعالیت‌های خویش را بر آن متمرکز کند و با آن به مخالفت برخیزد، ولایت بنی‌امیه یا ولایت شیخین؟</w:t>
      </w:r>
    </w:p>
    <w:p>
      <w:pPr>
        <w:pStyle w:val="BookText"/>
        <w:rPr/>
      </w:pPr>
      <w:r>
        <w:rPr>
          <w:rFonts w:ascii="IRNazanin" w:hAnsi="IRNazanin" w:eastAsia="IRNazanin"/>
          <w:color w:val="111111"/>
          <w:sz w:val="28"/>
          <w:sz w:val="28"/>
          <w:szCs w:val="28"/>
          <w:rtl w:val="true"/>
          <w:lang w:bidi="fa-IR"/>
        </w:rPr>
        <w:t>موضع امام در حقیقت شجاعانه، صریح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شجاعت را داشت تا با کسانی که از نیت‌های پلید و اهداف پست آنها آگاه بود، نظیر جاسوسان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دور از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برخیزد و با آنان مقابله کند و نیز طرح‌ها و توطئه‌های جنایتکارانه‌ی آنها را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که به اصل اسلام ایمان نیاورده‌اند، چگونه به مسأله خلافت و خلفای پیشین اهمیت می‌دهند؟ و هدفشان از طرح این مسأله چیست؟ اگر آنان در طرح پرسش‌های خود صداقت دارند، چرا به آنچه بر مسلمانان می‌گذرد یعنی ولایت بنی‌امیه اهمیت نمی‌دهند؟ چرا نمی‌پرسند که آیا بنی‌امیه حق دارند که چنین حکومت ستمگرانه‌ای داشته باشند؟</w:t>
      </w:r>
    </w:p>
    <w:p>
      <w:pPr>
        <w:pStyle w:val="BookText"/>
        <w:rPr/>
      </w:pPr>
      <w:r>
        <w:rPr>
          <w:rFonts w:ascii="IRNazanin" w:hAnsi="IRNazanin" w:eastAsia="IRNazanin"/>
          <w:color w:val="111111"/>
          <w:sz w:val="28"/>
          <w:sz w:val="28"/>
          <w:szCs w:val="28"/>
          <w:rtl w:val="true"/>
          <w:lang w:bidi="fa-IR"/>
        </w:rPr>
        <w:t>این جریان دقیقا همانند عملکرد دستگاه‌های استعماری و پیروان آنها یعنی تندروان و مرتجعان دوران ماست که به اختلاف مذهبی میان فرقه‌های اسلامی دامن می‌زنند، زیرا هر مسلمان خردمندی می‌داند که این تحریکات آنان به نفع امت اسلامی نیست و هدف آنان از این تحریکات و ایجاد اختلافات، ضربه زدن به قدرت پرشکوه اسلامی و بیداری روبه رشد اسلامی و نیز نابود کردن دین اسلام است که در دل‌های مسلمانان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آشکارا از شرح و بسط مسأله روی برتافت، زیرا این کار موجب می‌شد که دشمنان به خواسته‌ی خود برسند، و نگاه مردم را به سوی چیزی تغییر داد که گرفتار آن هستند، یعنی به سوی مشکلات و سختی‌ها و به ولایت باطلی که با ستم‌ها، جنایت‌ها و زمامداران بیدادگر خود بر سر آنان خیمه گسترانده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امام علیه‌السلام حساب شده بود، زیرا چیزی را بیان نفرمود که بر خلاف حق و یا در تضاد با حقیقت باشد، بلکه به اندازه‌ای که موقعیت را از دشواری برهاند و انسان مسؤول را از تنگنا بیرون آورد، حق و حقیقت را حفظ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همین موضع را با یکی از علما دارد، لیک وقتی که با یکی از افرادی رو به رو می‌شود که منتسب به علم است، سخن شکل دیگری به خود می‌گیرد، زیرا در این وضعیت، توجه دادن به حقایق، روشنتر و آشکارتر و الزام آورتر خواهد بود، اما با مد</w:t>
      </w:r>
    </w:p>
    <w:p>
      <w:pPr>
        <w:pStyle w:val="BookText"/>
        <w:rPr/>
      </w:pPr>
      <w:r>
        <w:rPr>
          <w:rFonts w:ascii="IRNazanin" w:hAnsi="IRNazanin" w:eastAsia="IRNazanin"/>
          <w:color w:val="111111"/>
          <w:sz w:val="28"/>
          <w:sz w:val="28"/>
          <w:szCs w:val="28"/>
          <w:rtl w:val="true"/>
          <w:lang w:bidi="fa-IR"/>
        </w:rPr>
        <w:t>نظر قرار دادن تمامی ملاحظاتی که با وجود آنها موقعیت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حدیث زیرا را 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حکیم بن جبیر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این امت پس از پیامبر، ابوبکر و دوم عمر است و اگر بخواهی سومی را نام ببرم، او را نام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با حدیثی که سعید بن مسیب از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 است که پیامبر خدا در غزوه‌ی تبوک بیرون آمد علی را به عنوان جانشین خود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جانشین خود قرار می‌دهی؟</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نمی‌پسندی که نسبت به من همچون هارون نسبت به موسی باشی؟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رانم کوبید که آن را به 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نسبت به پیامبر خدا همچون هارون نسبت به موسی است، کیست؟</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بنی‌اسرائیل پس از موسی کسی همچون هارون بود؟ پس به کجا می‌روی ای حکیم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امام سجاد علیه‌السلام حکیم بن جبیر را در آنچه به امام علی علیه‌السلام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آن حضرت در برابر امت اعلام کرد که بهترین آنان ابوبکر، عمر و سپس سومی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نادرست در میان مردم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صرف نظر از این که امام تنها برتری شیوخ را از دیدگاه عامه مردم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دیدگاه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موضوع یک امر تثبیت شده است و مخالفت با آن امکانپذیر نیست، انکارش چه فایده‌ای دارد؟ و اگر اهل بیت این سخن را تکرار و نقل می‌کنند، بدین معنا نیست که آنان آن را پذیرفته‌اند، بلکه این امر، نشان دهنده‌ی مظلومیت امام علی علیه‌السلام است، تا آن جا که امکان اظهار نظر بر خلاف دیدگاه نیرنگ بازان و افراد پست و</w:t>
      </w:r>
    </w:p>
    <w:p>
      <w:pPr>
        <w:pStyle w:val="BookText"/>
        <w:rPr/>
      </w:pPr>
      <w:r>
        <w:rPr>
          <w:rFonts w:ascii="IRNazanin" w:hAnsi="IRNazanin" w:eastAsia="IRNazanin"/>
          <w:color w:val="111111"/>
          <w:sz w:val="28"/>
          <w:sz w:val="28"/>
          <w:szCs w:val="28"/>
          <w:rtl w:val="true"/>
          <w:lang w:bidi="fa-IR"/>
        </w:rPr>
        <w:t>فرومایه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یکی از اهداف آن بزرگوار، این بود که وحدت کلمه‌ی جامعه‌ی اسلامی و سلامت آن در محدوده‌ی داخلی حفظ کند، در حالی که معاویه، امنیت حکومت اسلامی را تهدید می‌کرد و به اختلاف و چند دستگی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گفت و گویش با حکیم بن جبیر از شیوه‌ای علمی بهره می‌گیرد و لذا به او یادآوری می‌کند که این حدیث منقول به رغم شهرتی که دارد با حدیث متواتری که صدورش معلوم و یقینی است و معنا، هدف و مقصودش روشن می‌باشد، کاملا در تضاد است، یعنی با حدیث منزلت که پیامبر صلی الله علیه و آله خطاب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منی بمنزلة هارون من موسی الا انه لا نبی بعدی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صدور این حدیث و اختلاف درباره‌ی معنای آن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علی علیه‌السلام در عصر خود و با حضور بزرگان صحابه از چنین جایگاه و منزلتی در نزد پیامبر برخوردار بوده است، آیا برای حدیثی که از امیرمؤمنان درباره‌ی فضیلت شیوخ نقل شده، معنایی جز آنچه ما آن را نقل کردیم، باقی می‌ماند؟ و هر گاه فضیلت پس از پیامبر خدا صلی الله علیه و آله از دیدگاه مردم به ترتیبی باشد که پیشتر یاد شد، آیا برای حدیث منزلت، مفهوم و معنایی باقی می‌ماند؟</w:t>
      </w:r>
    </w:p>
    <w:p>
      <w:pPr>
        <w:pStyle w:val="BookText"/>
        <w:rPr/>
      </w:pPr>
      <w:r>
        <w:rPr>
          <w:rFonts w:ascii="IRNazanin" w:hAnsi="IRNazanin" w:eastAsia="IRNazanin"/>
          <w:color w:val="111111"/>
          <w:sz w:val="28"/>
          <w:sz w:val="28"/>
          <w:szCs w:val="28"/>
          <w:rtl w:val="true"/>
          <w:lang w:bidi="fa-IR"/>
        </w:rPr>
        <w:t>افزون بر آنچه گفته شد، تاریخ و قرآن در میان بنی‌اسرائیل، شخصی را که پس از موسی علیه‌السلام برتر از هارون باشد، نام نبرده است؟</w:t>
      </w:r>
    </w:p>
    <w:p>
      <w:pPr>
        <w:pStyle w:val="BookText"/>
        <w:rPr/>
      </w:pPr>
      <w:r>
        <w:rPr>
          <w:rFonts w:ascii="IRNazanin" w:hAnsi="IRNazanin" w:eastAsia="IRNazanin"/>
          <w:color w:val="111111"/>
          <w:sz w:val="28"/>
          <w:sz w:val="28"/>
          <w:szCs w:val="28"/>
          <w:rtl w:val="true"/>
          <w:lang w:bidi="fa-IR"/>
        </w:rPr>
        <w:t>وانگهی امام سجاد علیه‌السلام از طریق کوبیدن دست مبارک به ران حکیم، وی را با سرزنش متوجه می‌سازد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کجا می‌برند؟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به رغم در پیش گرفتن مواضع خردمندانه و پای بندی به اهداف بلند خود در پاسداری از یگانگی مسلمانان وقتی کسی را پیدا می‌کرد که حقیقت را می‌فهمد، درک می‌کند و متوجه می‌شود، در بیان آن سهل‌انگاری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نیرنگ بازان ناآگاه روبه‌رو می‌شد که اهداف امامان و امامت را درک نمی‌کردند، به گونه‌ای دیگر که با حالت آنان همخوانی داشت، برخورد می‌کرد و به اندازه‌ی درک و خرد آنان با ایشان سخن</w:t>
      </w:r>
      <w:bookmarkStart w:id="115" w:name="pg251_3221"/>
    </w:p>
    <w:p>
      <w:pPr>
        <w:pStyle w:val="BookText"/>
        <w:rPr/>
      </w:pPr>
      <w:bookmarkEnd w:id="115"/>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Heading4"/>
        <w:numPr>
          <w:ilvl w:val="3"/>
          <w:numId w:val="1"/>
        </w:numPr>
        <w:rPr/>
      </w:pPr>
      <w:bookmarkStart w:id="116" w:name="__RefHeading___Toc2264466_211673320"/>
      <w:bookmarkStart w:id="117" w:name="_Toc44"/>
      <w:bookmarkEnd w:id="116"/>
      <w:r>
        <w:rPr>
          <w:rtl w:val="true"/>
        </w:rPr>
        <w:t>نماز گزاردن با مخالفان</w:t>
      </w:r>
      <w:bookmarkEnd w:id="117"/>
    </w:p>
    <w:p>
      <w:pPr>
        <w:pStyle w:val="BookText"/>
        <w:rPr/>
      </w:pPr>
      <w:r>
        <w:rPr>
          <w:rFonts w:ascii="IRNazanin" w:hAnsi="IRNazanin" w:eastAsia="IRNazanin"/>
          <w:color w:val="111111"/>
          <w:sz w:val="28"/>
          <w:sz w:val="28"/>
          <w:szCs w:val="28"/>
          <w:rtl w:val="true"/>
          <w:lang w:bidi="fa-IR"/>
        </w:rPr>
        <w:t>امام سجاد علیه‌السلام موضع خردمندانه‌ای در پیش می‌گرفت که همسنگ تبلیغات مغرضانه‌ی دشمنان بود؛ تبلیغاتی که گمراهان، آنها را بر ضد شیعه‌ی اهل بیت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امام را در حدیث زیر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کنار علی بن الحسین نماز گزاردم و شنیدم که گروهی در حال نماز با یکدیگر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شمایند که نماز گزاردن در پشت سر بنی‌امیه را روا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جز او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زیرا هر کس که قرآن بخواند و رو به قبله بایستد، پشت سر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نیکوکار باشد، نیکی‌اش برای او خواهد بود و اگر گناهکار باشد، گناهش بر عهده‌ی او خواهد بود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شیعی به پیشوایش اقتدا می‌کند و اگر آن گروه حقیقتا شیعه‌ی اهل بیت علیهم‌السلام می‌بودند و می‌دیدند که امام سجاد علیه‌السلام رهبر اهل بیت در دوران خود، در صف ایستاده است و با جماعت نماز می‌گزارد، چرا با یکدیگر همهمه می‌کردند تا خود را معرفی کنند که با جماعت نماز می‌گزارند؟ چرا خود را معرفی کنند که شیعه اهل بیت علیهم‌السلام هستند و به چنین مبارزه طلبی آشکار دست یازند؟ وگرنه، چگونه مردم به شیعه بودن آنان پی ببرند؟</w:t>
      </w:r>
    </w:p>
    <w:p>
      <w:pPr>
        <w:pStyle w:val="BookText"/>
        <w:rPr/>
      </w:pPr>
      <w:r>
        <w:rPr>
          <w:rFonts w:ascii="IRNazanin" w:hAnsi="IRNazanin" w:eastAsia="IRNazanin"/>
          <w:color w:val="111111"/>
          <w:sz w:val="28"/>
          <w:sz w:val="28"/>
          <w:szCs w:val="28"/>
          <w:rtl w:val="true"/>
          <w:lang w:bidi="fa-IR"/>
        </w:rPr>
        <w:t>قراین روشن نشان می‌دهد که آن گروه، شیعه نبودند، بلکه از عوامل نفوذی بودند که می‌خواستند اهل بیت و شیعیانشان را بدنام و امامان اهل بیت علیهم‌السلام و شیعیان مؤمن را به مخالفت با جماعت مسلمانان متهم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موقعیت را درک می‌کند و طبق نظرگاه اهل سنت فتوا می‌دهد، یعنی</w:t>
      </w:r>
    </w:p>
    <w:p>
      <w:pPr>
        <w:pStyle w:val="BookText"/>
        <w:rPr/>
      </w:pPr>
      <w:r>
        <w:rPr>
          <w:rFonts w:ascii="IRNazanin" w:hAnsi="IRNazanin" w:eastAsia="IRNazanin"/>
          <w:color w:val="111111"/>
          <w:sz w:val="28"/>
          <w:sz w:val="28"/>
          <w:szCs w:val="28"/>
          <w:rtl w:val="true"/>
          <w:lang w:bidi="fa-IR"/>
        </w:rPr>
        <w:t>نماز در پشت سر نیکوکار و بدکار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بیان حکم فقهی مسأله از دیدگاه اهل بیت نمی‌پردازد و آن این که هر گاه مؤمن در نماز جماعت،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حاضر شود، زیرا نمی‌تواند از جماعت کناره‌گیری کند، بلکه او از دیگران به مسجد سزاوارتر است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که به امام جماعت اقتدا کند و با نماز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نماز با اهل سنت، بهترین نمازها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حتی در برخی از روایات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آنان همچون نماز با پیامبر خدا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فضیلت بدان سبب است که همان زیبایی وحدت مسلمانان در دوران شکوفایی اسلام را زنده می‌سازد، هر گاه شخص مؤمن در نماز جماعت حاضر نشود، باید به شکل انفرادی نماز گزارد؛ </w:t>
      </w:r>
      <w:r>
        <w:rPr>
          <w:rStyle w:val="FootnoteAnchor"/>
          <w:rtl w:val="true"/>
        </w:rPr>
        <w:footnoteReference w:id="192"/>
      </w:r>
      <w:r>
        <w:rPr>
          <w:rFonts w:ascii="IRNazanin" w:hAnsi="IRNazanin" w:eastAsia="IRNazanin"/>
          <w:color w:val="111111"/>
          <w:sz w:val="28"/>
          <w:sz w:val="28"/>
          <w:szCs w:val="28"/>
          <w:rtl w:val="true"/>
          <w:lang w:bidi="fa-IR"/>
        </w:rPr>
        <w:t>اما اگر در نماز حاضر شود و با جماعت نماز نخواند و یا همهمه کند و سخنی بگوید و دیگران را به تشویش اندازد، یقینا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کسی که ادعای شیعه بودن را دارد، به چنین کاری اقدام کند و در همین حال، به امامت امام زین‌العابدین علیه‌السلام هم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 خویش که بر خلاف فقه امامان است، موجب بدنامی آنان می‌شود و با جریحه‌دار ساختن احساسات مردم، آنها را بر ضد امامان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 خودسرانه‌ای از شخص خردمندی که مصلحت خویش یا مصلحت امام خویش و یا مصلحت مذهبش را می‌خواهد، سر نمی‌زند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او با امامی که در صف جماعت ایستاده است و آشکارا به نماز جماعت شرکت می‌جوید، مخالفت کرده و نیز با فقه اهل بیت و آموزه‌هایشان و مواضع کاربردی آنان که در جماعت حضور به هم می‌رسانند و با آن نماز می‌گزارند، به مخالفت برخاسته است</w:t>
      </w:r>
      <w:r>
        <w:rPr>
          <w:rFonts w:eastAsia="IRNazanin" w:cs="IRNazanin"/>
          <w:color w:val="111111"/>
          <w:sz w:val="28"/>
          <w:szCs w:val="28"/>
          <w:rtl w:val="true"/>
          <w:lang w:bidi="fa-IR"/>
        </w:rPr>
        <w:t>!</w:t>
      </w:r>
      <w:bookmarkStart w:id="118" w:name="pg251_3223"/>
    </w:p>
    <w:p>
      <w:pPr>
        <w:pStyle w:val="Heading3"/>
        <w:numPr>
          <w:ilvl w:val="2"/>
          <w:numId w:val="1"/>
        </w:numPr>
        <w:rPr/>
      </w:pPr>
      <w:bookmarkStart w:id="119" w:name="__RefHeading___Toc2264468_211673320"/>
      <w:bookmarkStart w:id="120" w:name="_Toc45"/>
      <w:bookmarkEnd w:id="118"/>
      <w:bookmarkEnd w:id="119"/>
      <w:r>
        <w:rPr>
          <w:rtl w:val="true"/>
        </w:rPr>
        <w:t>شریعت و احکام</w:t>
      </w:r>
      <w:bookmarkEnd w:id="120"/>
    </w:p>
    <w:p>
      <w:pPr>
        <w:pStyle w:val="BookText"/>
        <w:rPr/>
      </w:pPr>
      <w:r>
        <w:rPr>
          <w:rFonts w:ascii="IRNazanin" w:hAnsi="IRNazanin" w:eastAsia="IRNazanin"/>
          <w:color w:val="111111"/>
          <w:sz w:val="28"/>
          <w:sz w:val="28"/>
          <w:szCs w:val="28"/>
          <w:rtl w:val="true"/>
          <w:lang w:bidi="fa-IR"/>
        </w:rPr>
        <w:t>ویژگی امام از دیدگاه شیعه، آن است که او تنها ولی امر و فرمانروای سرزمین‌ها و انسان‌ها نیست، بلکه مرجع تشریع احکام نیز می‌باشد، زیرا او شریعت را به طور کامل می‌شناسد و با منابع آن، رابطه‌ای محکم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مردم از امامان اهل بیت، تنها در بعد حکومت و ولایت آنان نبود، بلکه زیانبارتر از این، انحراف مردم از احکام شریعتی بود که آن بزرگواران از این احکام آگاهی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حکمرانانی که از طریق انواع نیرنگ‌های سیاسی بر اریکه‌ی خلافت سلطه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خلافت به حکومتی استبدادی تبدیل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می‌دانستند که امامان اهل بیت هم در بعد حکومت و ولایت و هم در بعد فقه و آگاهی از شریعت از آنان برترند همان گونه که آنان را از حکومت و ولایت بر مردم محروم ساختند، کوشیدند از صحنه فقه نیز کنارشان بزنند و مردم را از آنان دور کنند و این کار را از طریق ساختن مذاهب فقهی و ترویج آنها در میان مردم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زمامداران با احکامی که از سوی امامان اهل بیت صادر می‌شد، به مخالفت برخاستند و از راه‌های مختلف با فقیهان آنان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بزرگترین هدف و کوشش امامان و پیروانشان، این بود که مردم را به چشمه زلال شریعت اسلامی رهنمون شوند تا آنان از این چشمه سیراب گردند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امام سجاد علیه‌السلام در این باره فوق‌العاده بود، زیرا او هنوز در آغاز دوران انحراف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به فقه اهل بیت فرا خواند، چرا که این فقه، زلال‌ترین، گواراترین و نزدیکترین آبشخورها به چشمه‌ی قرآن کریم و سنت پیامبر بود؛ چه، اهل خانه</w:t>
      </w:r>
    </w:p>
    <w:p>
      <w:pPr>
        <w:pStyle w:val="BookText"/>
        <w:rPr/>
      </w:pPr>
      <w:r>
        <w:rPr>
          <w:rFonts w:ascii="IRNazanin" w:hAnsi="IRNazanin" w:eastAsia="IRNazanin"/>
          <w:color w:val="111111"/>
          <w:sz w:val="28"/>
          <w:sz w:val="28"/>
          <w:szCs w:val="28"/>
          <w:rtl w:val="true"/>
          <w:lang w:bidi="fa-IR"/>
        </w:rPr>
        <w:t>آگاهتر از دیگران به چیزی است که در اندرون خانه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یکی از سخنان به شرح اختلاف امت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خواهد بود وضعیت مردمانی که از دستور فرمانروایان سرپیچی کردند و حال آن که دوران رهنمایان پیشین را دریافته بودند و به حال خویش رها شدند و به گودال‌های تاریک ظلمتکده‌ها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از این امت به بهانه‌ی اخلاص در دین، از مسیر پیشوایان دین و درخت نبوت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شیوه‌ی راهبان را در پیش گرفتن، درجات بالای علمی را پیمودند، اسلام را با زیباترین ویژگی‌ها توصیف کردند و با بهترین رفتارها سلوک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مدتی بر آنان گذشت و مسافت دور شد و آنان به سان سایر راستگویان مورد آزمایش قرار گرفتند، عقب بازگشتند و از راه راست و نشانه‌های رستگاری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در حق ما کوتاهی کردند و به آیات متشابه قرآن چنگ در زدند و آنها را بر طبق دیدگاه خود تأویل کردند و روایت‌های ما را به دلخواه خود توجیه نمودند و در گودال‌های شبهات و تاریکی‌های ظلمات فرو رفتند و هیچ گونه بهره‌ای از نور قرآن و نشانه‌ای از جایگاه واقعی دانش نداشتند و گمراهی خود را هدایت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وقتی که مردم از پیشوایان واقعی دین روی برتابند و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می‌باید به چه کسی پناه برند؟</w:t>
      </w:r>
    </w:p>
    <w:p>
      <w:pPr>
        <w:pStyle w:val="BookText"/>
        <w:rPr/>
      </w:pPr>
      <w:r>
        <w:rPr>
          <w:rFonts w:ascii="IRNazanin" w:hAnsi="IRNazanin" w:eastAsia="IRNazanin"/>
          <w:color w:val="111111"/>
          <w:sz w:val="28"/>
          <w:sz w:val="28"/>
          <w:szCs w:val="28"/>
          <w:rtl w:val="true"/>
          <w:lang w:bidi="fa-IR"/>
        </w:rPr>
        <w:t xml:space="preserve">نشانه‌های شریعت و دین بر اثر چند دستگی و اختلاف از بین رفته است و برخی از آنان برخی دیگر را تکفیر می‌کنند، در حالی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نباشید که پس از آمدن دلیل‌های روشن از یکدیگر جدا شدند و با هم اختلاف کردند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کسی بر ابلاغ حجت و تأویل حکمت مورد اعتماد است؟ جز آنان که قرآن برایشان فرو فرستاده شده و فرزندان پیشوایان هدایت و مشعل‌های فروزان و روشنگر تاریکی‌ها که خداوند آنان را بر بندگانش حجت قرار داده و مردم را سرگردان و بدون راهنما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را می‌شناسید؟ آیا آنان را جز این می‌یابید که از شاخه‌های درخت پربرکت نبوت و بقایای برگزیدگانی هستند که خداوند از آنها پلیدی را دور کرده، پاک و پاکیزه‌شان ساخته، از تمامی آفت‌ها پاک داشته و دوستی‌شان را در قرآن واجب دانسته است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به مردی که درباره‌ی یک مسأله‌ی فقهی با او مجادله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خانه‌های ما بیایی، یقینا آثار فرود آمدن جبرئیل بر جدمان رسول خدا را در اقامتگاههایمان به تو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سنت پیامبر از ما داناتر است</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به یکی از عراقیان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در نزد ما در مدینه می‌بودی، به طور حتم جایگاه‌های جبرئیل را در اندرون خانه‌هایمان به تو نشان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معرفت و دانش را از ما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 به نظر شما آنان دانا گشتند و ما نادان شدیم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با همین هدف عالی به مبارزه با انحراف فقهیی برخاست که امت اسلامی گرفتارش شده واین انحراف سبب پیش آمدی بود که آنان شریعت و احکام شرعی را از کسانی فرا گرفتند که فقه را از راه‌هایی که به سرچشمه‌های غنی، زلال و ایمن وحی نمی‌رسید، فرا گرفته و بدان متعهد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طریق اندیشه‌های ناقص و نظرگاه‌های به ناحق و معیارهای فاسد نمی‌توان به دین خدا دست یافت و تنها از طریق تسلیم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بدان دسترسی پیدا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به ما تسلیم شود، سالم می‌ماند و هر کس که به ما اقتدا کند، هدایت می‌شود و هر کس به قیاس و برداشت شخصی خود عمل کند، هلاک می‌گردد و هر کس برای پذیرش آنچه ما می‌گوییم و یا بدان حکم می‌کنیم در دلش مشکلی بیابد، نسبت به آنچه سبع المثانی و قرآن بزرگ برای آن فرو فرستاده شده، کافر گردیده است، در حالی که او خود نمی‌داند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چنین امام سجاد علیه‌السلام آن پیشاهنگان گمراه کننده را به شدت رد می‌کرد و با بدعت تقلید از غیر اهل بیت می‌جنگید، یعنی با مذاهبی که بر کسانی نسبت داده می‌شد که از لحاظ نسبی و سببی از سرچشمه‌های وحی بیگانه بودند؛ آنان که فقهشان حکومت‌های استبدادی را رواج داد، زیرا اینان بودند که با آن حکومت‌ها سازش کردند و به زیر پرچم گمراهی کسانی رفتند که بر تخت‌های خلافت موهوم تکیه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همان چیزی است که پیامبر بزرگوار در احادیث مستفیض از آن برحذر داشت و ما نصوص این احادیث را در کتاب تدوین السنة الشریفه آورده‌ایم و درباره‌ی مفاهیم آن سخن گفته‌ایم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توانست نشانه‌های فقه اهل بیت علیهم‌السلام را روشن، پایه‌های آن را استوار و آموزه‌هایش را غنی سازد و دانشجویان آن را تربیت و مجهز کند، تا آن جا که عالمان بزرگ و از آن جمله عده‌ای از فقیهان درباری و وعاظ السلاطین اعتراف دارند که آن حضرت از همگان فقیه‌تر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هاشمیان، کسی را برتر از علی بن الحسین ندیدم و نیز هیچ کس را که از او فقیه‌تر باشد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سخن را زهری محمد بن مسلم بن شهاب گفته است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فقیه‌ترین اهل بیت علیهم‌السلام است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زمامدارانی که با نام خلافت اسلامی برگرده‌ی مردم سوار شده‌اند، بهره‌ای از دانش شریعت و احکام دین نداشته باشند، بلکه عملکردهای آنان بر خلاف احکام خدا و سنت پیامبر باشد و هر گاه فقیهان درباری و صاحبان مذاهب به شاگردی در نزد عالمان اهل بیت مباهات کنند، </w:t>
      </w:r>
      <w:r>
        <w:rPr>
          <w:rStyle w:val="FootnoteAnchor"/>
          <w:rtl w:val="true"/>
        </w:rPr>
        <w:footnoteReference w:id="202"/>
      </w:r>
      <w:r>
        <w:rPr>
          <w:rFonts w:ascii="IRNazanin" w:hAnsi="IRNazanin" w:eastAsia="IRNazanin"/>
          <w:color w:val="111111"/>
          <w:sz w:val="28"/>
          <w:sz w:val="28"/>
          <w:szCs w:val="28"/>
          <w:rtl w:val="true"/>
          <w:lang w:bidi="fa-IR"/>
        </w:rPr>
        <w:t>پرده برداشتن امام سجاد علیه‌السلام از حقیقت مذهب فقهی اهل بیت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موقعیت پیشرفته‌ی آن نسبت به سایر مذاهب فقهی و فراخواندن به پایبندی بدان، نوعی تخریب عملی برای پایگاه‌های خلافت موهوم به شمار می‌رود که ناآگاهترین مردم به فقه بر اریکه‌ی این خلافت تکیه زده است؛ به گونه‌ای که تمامی مردم و حتی زنان پشت پرده‌نشین از او فقیه‌ترند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درهم شکستن پایه‌های تزویری است که خیمه‌های مذاهب رسمی که از سوی دارالخلافه تقویت می‌شد و عوام کالانعام از آنها تبعیت می‌کردند برافراشت</w:t>
      </w:r>
      <w:r>
        <w:rPr>
          <w:rFonts w:eastAsia="IRNazanin" w:cs="IRNazanin"/>
          <w:color w:val="111111"/>
          <w:sz w:val="28"/>
          <w:szCs w:val="28"/>
          <w:rtl w:val="true"/>
          <w:lang w:bidi="fa-IR"/>
        </w:rPr>
        <w:t>.</w:t>
      </w:r>
      <w:bookmarkStart w:id="121" w:name="pg251_3228"/>
    </w:p>
    <w:p>
      <w:pPr>
        <w:pStyle w:val="Heading3"/>
        <w:numPr>
          <w:ilvl w:val="2"/>
          <w:numId w:val="1"/>
        </w:numPr>
        <w:rPr/>
      </w:pPr>
      <w:bookmarkStart w:id="122" w:name="__RefHeading___Toc2264470_211673320"/>
      <w:bookmarkStart w:id="123" w:name="_Toc46"/>
      <w:bookmarkEnd w:id="121"/>
      <w:bookmarkEnd w:id="122"/>
      <w:r>
        <w:rPr>
          <w:rtl w:val="true"/>
        </w:rPr>
        <w:t>بازسازی کعبه‌ی معظمه</w:t>
      </w:r>
      <w:bookmarkEnd w:id="123"/>
    </w:p>
    <w:p>
      <w:pPr>
        <w:pStyle w:val="BookText"/>
        <w:rPr/>
      </w:pPr>
      <w:r>
        <w:rPr>
          <w:rFonts w:ascii="IRNazanin" w:hAnsi="IRNazanin" w:eastAsia="IRNazanin"/>
          <w:color w:val="111111"/>
          <w:sz w:val="28"/>
          <w:sz w:val="28"/>
          <w:szCs w:val="28"/>
          <w:rtl w:val="true"/>
          <w:lang w:bidi="fa-IR"/>
        </w:rPr>
        <w:t>امام سجاد علیه‌السلام موضعگیری برجسته‌ای دارد که نشان می‌دهد اوضاع را به طور کامل زیر نظر داشته است و در عین حال، با تجاوزهایی که از سوی حاکمان ستمگر به نمادهای اساسی دین صورت می‌گرفته، مبارزه می‌کرده است و این موضعگیری، همان موضعگیری امام نسبت به بازسازی کعبه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صدوق با سند خود از ابان بن تغلب روایت کرده‌اند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حجاج کعبه را ویران کرد، مردم، خاک آن را پراکندند و زمانی که به کعبه آمدند و خواستند آن را بسازند، ناگهان ماری بیرون آمد و مردم را از ساختمان سازی مانع شد تا آن جا که آنان به این کار موفق نشدند و به نزد حجاج آمدند و جریان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این که از ساختن کعبه جلوگیری شده است، به هراس افتاد و بالای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می‌دهم که هر کس درباره‌ی آنچه بدان گرفتار شده‌ایم، خبری دارد، ما را از آن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این موضوع آگاهی داشته باشد، می‌باید وی همان شخصی باشد که من او را دیدم که به کعبه آمد و مقداری از خاک آن را برگرفت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الحسین علیهماالسلام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منبع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فردی را به نزد علی بن الحسین فرستاد، حجاج به امام خبر داد که خداوند، او را از ساختن خانه‌ی کعبه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ساختمان ابراهیم و اسماعیل علیهماالسلام را بسازی، در حالی که آن را در راه افکندی و مردم آن را به غارت بردند گویی می‌اندیشی که آن میراث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منبر برو و مردم را سوگند بده، که هر کس چیزی از خاک کعبه را برگرفته است،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چنین کرد و مردم هم آن را برگردانیدند و زمانی که همه‌ی خاک‌های کعبه گردآوری شد، علی بن الحسین آمد و کعبه را پی‌ریزی کرد و به آنان دستور داد که آن جا را 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مار از نظر آنان ناپدید گشت و آنها آن جا را گود کردند تا این که به محل پایه‌ها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الحسین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رفتند و آن بزرگوار به پایه‌های کعبه نزدیک شد و آنها را با جامه‌ی خویش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آن گاه آنها را با خاک پوشانید و سپس کارگران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ساختمانتان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آن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دیوارهای آن بالا رفت آن حضرت دستور داد که در درون آن خاک بریزید و به همین سبب خانه‌ی خدا آن قدر بلند شد که با نردبان بدان بالا می‌روند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مراقبت بسیار روشن است، زیرا امام اندازه‌های کعبه را می‌گیرد تا مبادا آثار تاریخی مکانی که بزرگترین محور گردش آسیاب دین است، یعنی کعبه‌ی شریفه از بین برود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مراقبت در شرایط حکومت فردی ملحد، خونریز و دشمن آشکار خاندان محمد صلی الله علیه و آله همچون حجاج صورت می‌گیرد، هرگز اهمیت آن و این که چنین مراقبتی به طور قطع نشانگر مبارزه‌جویی است، بر کسی پنهان نمی‌ماند و برخورد امام سجاد علیه‌السلام با حجاج با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تصور می‌کنی که خانه‌ی کعبه میراث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مبارزه با</w:t>
      </w:r>
    </w:p>
    <w:p>
      <w:pPr>
        <w:pStyle w:val="BookText"/>
        <w:rPr/>
      </w:pPr>
      <w:r>
        <w:rPr>
          <w:rFonts w:ascii="IRNazanin" w:hAnsi="IRNazanin" w:eastAsia="IRNazanin"/>
          <w:color w:val="111111"/>
          <w:sz w:val="28"/>
          <w:sz w:val="28"/>
          <w:szCs w:val="28"/>
          <w:rtl w:val="true"/>
          <w:lang w:bidi="fa-IR"/>
        </w:rPr>
        <w:t>عملکرد زشت اوست که حرمت کعبه‌ی معظمه را می‌شکند و بر حسب میل شخصی خود با آن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در این داستان، آن است که حجاج وادار می‌شود آشکارا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زین‌العابدین، منبع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گواه بر این است که امام بر دشمن کینه‌توز و لجباز خویش چیره شود و او را به خاموشی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خود، به تنهایی به محل پایه‌های کعبه فرود می‌آید و بدان شکل و در برابر چشمان تماشاگران پیوند خویش با کعبه را نشان می‌دهد و ثابت می‌کند که تنها او حق دارد این خانه را بر پا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تمامی این فعالیت‌ها تنها از طریق اندیشه‌ی ژرف و برنامه‌ریزی دقیق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سوی کسی که در دل شجاع خویش آرمانی بلند دارد و در چنین شرایط دشواری، هیچ کس از این دل شجاع برخوردار نیست، مگر امام سجاد زین‌العابدین علیه‌السلام</w:t>
      </w:r>
      <w:r>
        <w:rPr>
          <w:rFonts w:eastAsia="IRNazanin" w:cs="IRNazanin"/>
          <w:color w:val="111111"/>
          <w:sz w:val="28"/>
          <w:szCs w:val="28"/>
          <w:rtl w:val="true"/>
          <w:lang w:bidi="fa-IR"/>
        </w:rPr>
        <w:t>.</w:t>
      </w:r>
      <w:bookmarkStart w:id="124" w:name="pg251_3233"/>
    </w:p>
    <w:p>
      <w:pPr>
        <w:pStyle w:val="Heading2"/>
        <w:numPr>
          <w:ilvl w:val="1"/>
          <w:numId w:val="1"/>
        </w:numPr>
        <w:rPr/>
      </w:pPr>
      <w:bookmarkStart w:id="125" w:name="__RefHeading___Toc2264472_211673320"/>
      <w:bookmarkStart w:id="126" w:name="_Toc47"/>
      <w:bookmarkEnd w:id="124"/>
      <w:bookmarkEnd w:id="125"/>
      <w:r>
        <w:rPr>
          <w:rtl w:val="true"/>
        </w:rPr>
        <w:t>مبارزه‌ی اجتماعی و عملی</w:t>
      </w:r>
      <w:bookmarkEnd w:id="126"/>
    </w:p>
    <w:p>
      <w:pPr>
        <w:pStyle w:val="Heading3"/>
        <w:numPr>
          <w:ilvl w:val="2"/>
          <w:numId w:val="1"/>
        </w:numPr>
        <w:rPr/>
      </w:pPr>
      <w:bookmarkStart w:id="127" w:name="__RefHeading___Toc2264474_211673320"/>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از مهمترین اهداف مردان الهی، اصلاح جامعه‌ی انسانی از طریق تربیت آن بر طبق آموزه‌های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مصلح به ناچار مراحلی از فعالیت‌های جدی را باید پشت سر بگذارد و حرکت در این راه پر خس و خاشاک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مصلح باید یک نسل با ایمان را بر طبق آموزه‌های حقی که از سوی خداوند آورده و بر طبق اخلاق ارزشمندی که خود بدان آراسته شده است، تربیت کند، تا آنها وی را در انجام کارهای نیک یاری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جامعه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سنگینی که این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حضور به هم رساند و با ظالمان و ستمگران به وسیله‌ی آموزه‌های خویش رو به رو گردد و پیام‌های خدا را به آنها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فسادی مبارزه کند که ستمگران آن را در جامعه با این هدف گسترش می‌دهند که رشته‌های یگانگی آن را از هم بگسلند، نیروهایش را فلج کنند، از معنویات تهی‌اش سازند و از سرشت سالمش که بر حق و نیکی و زیبایی تکیه دارد، دورش نمایند تا مبادا آنان از جامعه، ابزار فرمانبرداری بسازند که هر گونه می‌خواهند و اراده می‌کنند، آن را به کار گیرند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علیه‌السلام فعالیت گسترده‌ای در هر کدام از این زمینه‌ها داشت تا آن جا که به حق و شایستگی از بهترین مصلحان الهی به شمار می‌رفت و این، در حالی بود که در دوران آن بزرگوار، ستمگران بنی‌امیه به نام خلافت اسلامی بر امت و سرنوشت آنان حکومت می‌کردند و هر کس که به مخالفت با این حکومت برمی‌خاست، او را می‌کشتند و خونش را به عنوان فردی که بر ضد اسلام شورش کرده است، مباح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مبارزه‌ی امام سجاد علیه‌السلام در چنین شرایطی و حتی گسترش برنامه‌هایش و موفقیت در مأموریت‌ها و اهدافش به رغم اندک بودن تعداد یارانش، یک معجزه‌ی سیاسی به شمار می‌رود که به دست این امام بزرگ تحقق یافت؛ همان امامی که در برخورداری از اخلاق بزرگ، گام در جای گام جدش پیامبر بزرگوار نهاد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بخش سوم کتاب را بدین منظور آماده کردیم که با انواع فعالیت‌های عملی آن امام در زمینه‌های اجتماعی زیر آشنایی پیدا کنیم</w:t>
      </w:r>
      <w:r>
        <w:rPr>
          <w:rFonts w:eastAsia="IRNazanin" w:cs="IRNazanin"/>
          <w:color w:val="111111"/>
          <w:sz w:val="28"/>
          <w:szCs w:val="28"/>
          <w:rtl w:val="true"/>
          <w:lang w:bidi="fa-IR"/>
        </w:rPr>
        <w:t>:</w:t>
      </w:r>
      <w:bookmarkStart w:id="129" w:name="pg251_3236"/>
    </w:p>
    <w:p>
      <w:pPr>
        <w:pStyle w:val="Heading3"/>
        <w:numPr>
          <w:ilvl w:val="2"/>
          <w:numId w:val="1"/>
        </w:numPr>
        <w:rPr/>
      </w:pPr>
      <w:bookmarkStart w:id="130" w:name="__RefHeading___Toc2264476_211673320"/>
      <w:bookmarkStart w:id="131" w:name="_Toc49"/>
      <w:bookmarkEnd w:id="129"/>
      <w:bookmarkEnd w:id="130"/>
      <w:r>
        <w:rPr>
          <w:rtl w:val="true"/>
        </w:rPr>
        <w:t>اخلاق و تربیت</w:t>
      </w:r>
      <w:bookmarkEnd w:id="131"/>
    </w:p>
    <w:p>
      <w:pPr>
        <w:pStyle w:val="Heading4"/>
        <w:numPr>
          <w:ilvl w:val="3"/>
          <w:numId w:val="1"/>
        </w:numPr>
        <w:rPr/>
      </w:pPr>
      <w:bookmarkStart w:id="132" w:name="__RefHeading___Toc2264478_21167332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امام سجاد علیه‌السلام چه در پیمان‌های ویژه‌اش و چه در رفتارش با مردم و حتی با همه‌ی موجوداتی که در پیرامون او بود، برای مجسم ساختن اخلاق بزرگ محمدی علیه‌السلام صلی الله علیه و آله زیباترین مثال‌ها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شخصیت با تجربه و زیرک رهبری اسلامی، در وجود او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شایستگی علمی داشت و هم فضیلت و بزرگواری والا، هم دل‌ها را جذب کرد و در اختیار گرفت و هم با مشکلات و گرفتاری‌ها با کمال شکیبایی و آرامش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شکیبایی آن امام و تحمل او نسبت به آنچه در کربلا و در دوران اسارت بر او گذشت، از چیزهایی است که اثبات آن به برهان و یادآوری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و عملکرد اسلامی او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کتاب، قسمتی از فعالیت‌های جدی سیاسی و اجتماعی او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همدردی او با برادران، نیازمندان، بیچارگان، بیوه‌زنان و یتیمان از طریق بخشش و عطا و انفاق در نزد عام و خاص مشهور است و در آینده پیرامون آن سخن گفته خواهد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دلسوزی و مهربانی او نسبت به خویشاوندان و بیگانگان و حتی نسبت به دشمنان و مخالفانش از چیزهایی است که زبان زد همگان می‌باشد، خبرهای عبادت و بیم او از خدا و اعلان آن در هر مناسبتی، کتاب‌ها را پر کرده تا آن جا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و 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یافته است</w:t>
      </w:r>
      <w:r>
        <w:rPr>
          <w:rFonts w:eastAsia="IRNazanin" w:cs="IRNazanin"/>
          <w:color w:val="111111"/>
          <w:sz w:val="28"/>
          <w:szCs w:val="28"/>
          <w:rtl w:val="true"/>
          <w:lang w:bidi="fa-IR"/>
        </w:rPr>
        <w:t>.</w:t>
      </w:r>
      <w:bookmarkStart w:id="134" w:name="pg251_3237"/>
    </w:p>
    <w:p>
      <w:pPr>
        <w:pStyle w:val="Heading4"/>
        <w:numPr>
          <w:ilvl w:val="3"/>
          <w:numId w:val="1"/>
        </w:numPr>
        <w:rPr/>
      </w:pPr>
      <w:bookmarkStart w:id="135" w:name="__RefHeading___Toc2264480_211673320"/>
      <w:bookmarkStart w:id="136" w:name="_Toc51"/>
      <w:bookmarkEnd w:id="134"/>
      <w:bookmarkEnd w:id="135"/>
      <w:r>
        <w:rPr>
          <w:rtl w:val="true"/>
        </w:rPr>
        <w:t>گذشت، یکی از نمونه‌های اخلاق زیبای امام سجاد</w:t>
      </w:r>
      <w:bookmarkEnd w:id="136"/>
    </w:p>
    <w:p>
      <w:pPr>
        <w:pStyle w:val="BookText"/>
        <w:rPr/>
      </w:pPr>
      <w:r>
        <w:rPr>
          <w:rFonts w:ascii="IRNazanin" w:hAnsi="IRNazanin" w:eastAsia="IRNazanin"/>
          <w:color w:val="111111"/>
          <w:sz w:val="28"/>
          <w:sz w:val="28"/>
          <w:szCs w:val="28"/>
          <w:rtl w:val="true"/>
          <w:lang w:bidi="fa-IR"/>
        </w:rPr>
        <w:t>مورخان، داستان هشام بن اسماعیل را که از سوی امویان، فرماندار مدینه بود،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وی را از مقامش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وی فرماندار بود، از او یا از برخی از خویشاوندانش عملی سر زده بود که بر خلاف خواسته‌ی امام سجاد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برکنار کردند، به خاطر پاسخگویی به مردم، او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امام به سختی می‌ترسید که مبادا وی را به خاطر عملی که از او سر زده است،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گذار امام به او افتاد و این پیغام را به وی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آنچه می‌خواهی، از ما یاری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جایی که رسالت خویش را قرار می‌دهد، داناتر </w:t>
      </w:r>
      <w:r>
        <w:rPr>
          <w:rStyle w:val="FootnoteAnchor"/>
          <w:rtl w:val="true"/>
        </w:rPr>
        <w:footnoteReference w:id="2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با این اخلاق خویش توانست دل‌های مردم و حتی سرسخت‌ترین دشمنان را مجذوب خود سازد و رفتار او سبب شد که مردم پس از واقعه‌ی کربلا و پس از آن که از اهل بیت دور شده بودند، دوباره به آنان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ثمره‌ی این اخلاق و تلاش‌ها در روز رحلت امام آشکار گردید؛ چه، تمامی مردم از خانه‌های خود بیرون آمدند و هیچ مرد و زنی باقی نماند، مگر این که برای شرکت در تشییع جنازه‌ی آن بزرگوار بیرون آمد و گریه سر داد و آن روز همانند روز رحلت پیامبر خدا بود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نتایج این تلاش‌ها، این بود که زمینه برای امام محمد بن علی باقر علیهماالسلام آماده شد تا مقام والای امامت را پس از پدرش امام زین‌العابدین علیه‌السلام در دست گیرد و دین را به مردم بیاموزد تا مکتب فقهی شیعه در وسیع‌ترین سطح و کاملترین و استوارترین شکل آن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برجسته‌ترین تلاش‌هایی که امام سجاد علیه‌السلام در راستای وظایف رهبری‌اش انجام داد، این بود که مؤمنان پراکنده را گرد آورد و از لحاظ معنوی، آنان را تربیت کرد و اسلام را به ایشان آموخت و از طریق جویبارهای غنی و پر آب خویش، آنان را از پاکترین منابع مورد اعتماد اندیشه‌ی اسلامی آگاه ساخت، با این هدف که حلقه‌های اندیشه‌ی اسلامی به یکدیگر برسد تا زنجیره‌ی ایمان از هم نگسلد و پایه‌های عقیده ویران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سجاد علیه‌السلام از اقدام مزبور آن بود که اندیشه‌ها و دل‌ها را از انحرافاتی محفوظ بدارد که عالمان بدکردار به آنها دامن می‌زدند، یعنی آنان که مردم را از اسلام حقیقی دور می‌کردند و به وسیله‌ی ایجاد شبهه و یاوه‌گویی‌ها، چشمه‌ها و رودخانه‌های اسلام را گل آلود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از مهمترین آثار حرکت امام زین‌العابدین به شمار می‌رود که ژرفترین و جاودانه‌ترین اثر را در مبارزه با دولت حاکم بر جای نهاد، دولتی که تمامی آثار اسلام را نشانه گرفته بود و می‌خواست اسلام را نابود کند و بار دیگر، امت را به دوران جاهلیت و بت‌پرستی و تباهکاری و نادانی آن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تصمیم گرفت مردم را به اندیشه فرا خواند و در این راستا، در یکی از سخنان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آیینه‌ای است که انسان مؤمن، زیبایی‌ها و زشتی‌های خویش را در آن می‌بیند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مردم را به فراگیری دانش و فضیلت و حکمت فرا 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سروران مردم در دنیا، سخاوتمندان و در آخرت، دینداران و صاحبان فضیلت و دانش هستند، زیرا دانشمندان وارثان پیامبران‌اند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فوایدی که در جست و جوی دانش وجود دارد آگاه شوند، به طور حتم آن را می‌جویند، اگر چه با ریخته شدن خون‌ها و فرو رفتن در ژرفای دریاها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دانیال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بندگانم، کسی بیشتر مورد خشم من است که جاهل باشد و حقوق دانشوران را سبک بشمارد و به آنان اقتدا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w:t>
      </w:r>
    </w:p>
    <w:p>
      <w:pPr>
        <w:pStyle w:val="BookText"/>
        <w:rPr/>
      </w:pPr>
      <w:r>
        <w:rPr>
          <w:rFonts w:ascii="IRNazanin" w:hAnsi="IRNazanin" w:eastAsia="IRNazanin"/>
          <w:color w:val="111111"/>
          <w:sz w:val="28"/>
          <w:sz w:val="28"/>
          <w:szCs w:val="28"/>
          <w:rtl w:val="true"/>
          <w:lang w:bidi="fa-IR"/>
        </w:rPr>
        <w:t>بندگانم کسی بیشتر مورد محبت من است که پرهیزکار، جست و جو کننده‌ی پاداش بزرگ، همنشین دانشمندان و پیرو حکیمان باشد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امت اسلامی به ویژه جوانان را بر جست جوی دانش تشویق می‌کرد؛ به عنوان نمونه، هر گاه نگاهش به جوانانی می‌افتاد که دانشجو بودند، آنها را به نزدیک خود می‌آورد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شما گنجینه‌های دانش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خردسالان قومی هستید و بزودی بزرگسالان قومی دیگر خواهید بود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دانشجویی به نزد آن حضرت می‌آمد،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پیامبر خدا خوش آمد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امت را فرا می‌خواند به این که خود از خویشتن مراقبت کند تا از نیرنگ و فریب و وسوسه‌های شیاطین مصون بماند و به همین سبب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تو نیست که با هر کس نشست و برخاست داشته باشی، زیرا خداوند تعالی در سوره‌ی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 چون گروهی را دیدی که به منظور خرده‌گیری در آیات ما گفت‌وگو می‌کنند، از آنان دوری گزین تا در سخنی دیگر وارد شوند و چنانچه شیطان فراموشت ساخت، پس از آن که متذکر کلام خدا شدی، دیگر با گروه ستمگران مجالست مکن</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شایسته‌ی تو نیست که هر آنچه می‌خواهی بگویی، زیرا خداوند در سوره‌ی اسراء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علم و اطمینان نداری، دنبال مکن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رحمت کند انسانی را که سخن نیکو بگوید که در این صورت، سودمند شود و یا سکوت اختیار کند که در این حالت، سالم بماند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 سزاوار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آنچه می‌خواهی گوش فرا دهی، زیرا خدا در سوره‌ی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و گوش و دل‌ها همه </w:t>
      </w:r>
      <w:r>
        <w:rPr>
          <w:rStyle w:val="FootnoteAnchor"/>
          <w:rtl w:val="true"/>
        </w:rPr>
        <w:footnoteReference w:id="214"/>
      </w:r>
      <w:r>
        <w:rPr>
          <w:rFonts w:ascii="IRNazanin" w:hAnsi="IRNazanin" w:eastAsia="IRNazanin"/>
          <w:color w:val="111111"/>
          <w:sz w:val="28"/>
          <w:sz w:val="28"/>
          <w:szCs w:val="28"/>
          <w:rtl w:val="true"/>
          <w:lang w:bidi="fa-IR"/>
        </w:rPr>
        <w:t>مسئول اند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 این سخن خویش به امت هشدار می‌دهد که با فریبکاران و ستمگران نشست و برخاست نکنند و از گفت‌وگو و سخن گفتن با آنان و یا سپری کردن عمر با آنان و گپ زدن از نادانی‌ها و خرافات و چیزهایی که نه باعث افزایش شناخت زندگی انسان می‌شود، نه موجب افزایش نیرومندی و استواری عقیده و ایمان او نه موجب اصلاح رفتار و اخلاق او، بلکه از مرز داستان‌های افسانه‌ای و شب‌نشینی یا شعر مبتذل و گفتارهای فکاهی و بی‌بند و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سلاطین و فرمانروایان زشت کردار آنها را ترویج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نمی‌رود، خودداری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در عین حال می‌خواست با این روش، سنت‌های استدلال به آیات قرآن کریم و اعتماد به قرآن و سنت پیامبر را زنده کند، در حالی که روش ستمگران بر این بوده است که امت را از آنها دور سازند و آن دو را از طریق سوزاندن در آتش، افکندن در آب، پنهان ساختن در زیر خاک و ممنوع کردن تدوین آنها،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سجاد علیه‌السلام به امت هشدار می‌دهد مبادا با کسانی که به خدا و حق فرا نمی‌خوانند، ارتباط برقرار کنند و به سخنان آنان گوش فرا دهند و اینان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فراخوانندگان به کارهای زشت و عالم نماها، یعنی عالمان درباری که به ستمگران تکیه می‌کنند و آنان را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هماره بر تربیت و تهذیب امت سخت می‌کوشید و آنان را راهنمایی می‌کرد و این کوشش او در سفارش‌هایی که از او نقل شده،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سفارش‌ها، آثار هدایت و حکمت و ابزارهای احتیاط و پیشگیری را گرد آورده و روح امید و توان و سرزندگی و همت را در دل‌های یاران خود برانگیخته است و در نامه‌ای به آنان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نیرنگ ستمگران و ستم حسدورزان و سختگیری سرکشان را از ما و شما باز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و پیروانشان، یعنی کسانی که شیفته‌ی دنیا، هوادار و دیوانه‌ی آن</w:t>
      </w:r>
    </w:p>
    <w:p>
      <w:pPr>
        <w:pStyle w:val="BookText"/>
        <w:rPr/>
      </w:pPr>
      <w:r>
        <w:rPr>
          <w:rFonts w:ascii="IRNazanin" w:hAnsi="IRNazanin" w:eastAsia="IRNazanin"/>
          <w:color w:val="111111"/>
          <w:sz w:val="28"/>
          <w:sz w:val="28"/>
          <w:szCs w:val="28"/>
          <w:rtl w:val="true"/>
          <w:lang w:bidi="fa-IR"/>
        </w:rPr>
        <w:t>هستند و به دنیا و اشیای آن که فردا پوسیده و نابود خواهد شد، روی آورده‌اند، فریبتان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آنچه خدا شما را از این دنیا برحذر داشته است، دوری کنید و از آنچه خدا شما را در آن بازداشته است، خودداری ورزید و به آنچه در این دنیاست همچون کسی که آن را خانه‌ی آسایش و منزل همیشگی خود قرار داده است،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دنیاست، راهنما و بیدار باش برای شماست که روزگار آن در گردش، انقلاب آن در حال دگرگونی و حوادث آن عبرت آمیز است و چگونه با سرنوشت مردمان خویش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دنیا افراد گمنام و وامانده را فرا می‌برد و انسان‌های بزرگوار و گرانبها را فرو می‌آورد و فردا هم اقوامی را به آتش در می‌افکند و این امور برای آن کس که آگاه و بیدار باشد، پند دهنده، آگاه کننده و بازدارنده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اموری که در هر شب و روز بر سر شما می‌آید، نظیر فتنه‌های گمراه کننده، رخدادهای بدعت‌آمیز، روش‌های ستمگرانه، حوادث کوبنده‌ی زمانه، بیم گزند از سوی فرمانروا و وسوسه‌ی شیطان، همگی دل‌ها را از بیدار شدن و آگاهی یافتن دور و از هدایت موجود و شناخت اهل حق غافل می‌کند، مگر گروه اندکی را که خداوند، آنان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گردش روزگار، دگرگونی حالت‌ها و پایان زیان فتنه‌ی دنیا را کسی نمی‌شناسد، مگر آن که خداوند، او را نگه داشته، راه رشد را پیموده و در راه میانه گام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برای این شناخت از زهد یاری جسته، پیوسته اندیشه‌ی خویش را تجدید کرده، از امور همانند، اندرز گرفته و در نتیجه، خود را از آلودگی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شادمانی زودگذر دنیا بی‌رغبتی نشان داده، از لذت‌های آن، پهلو تهی کرده، به نعمت‌های همیشگی جهان آخرت دل بسته، برای رسیدن بدان به شایستگی تلاش کرده، مراقب مرگ بوده، از زندگی با ستمگران نفرت داشته، با دیده‌ای روشن و تیزبین به دنیا نگریسته و فتنه‌ی حوادث و گمراهی بدعت‌ها و ستم پادشاهان ستمگر را دیده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که شما از امور گذشته در روزگاران سپری شده، یعنی از</w:t>
      </w:r>
    </w:p>
    <w:p>
      <w:pPr>
        <w:pStyle w:val="BookText"/>
        <w:rPr/>
      </w:pPr>
      <w:r>
        <w:rPr>
          <w:rFonts w:ascii="IRNazanin" w:hAnsi="IRNazanin" w:eastAsia="IRNazanin"/>
          <w:color w:val="111111"/>
          <w:sz w:val="28"/>
          <w:sz w:val="28"/>
          <w:szCs w:val="28"/>
          <w:rtl w:val="true"/>
          <w:lang w:bidi="fa-IR"/>
        </w:rPr>
        <w:t>فتنه‌های انباشته و غرق شدن در آنها، چیزهایی را پشت سر نهاده‌اید که می‌توانید به وسیله‌ی آنها به دوری گزیدن از گمراهان و بدعت‌گزاران و ستمگران و کسانی که به ناحق در زمین فساد می‌کنند، راه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یاری بخواهید و به طاعت خدا و طاعت کسی برگردید که به اطاعت کردن از او، از دیگر کسانی که مورد پیروی و اطاعت قرار می‌گیرند،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 بر حذر باشید و پیش از پشیمانی و افسوس و وارد شدن بر خداوند و ایستادن در پیشگاه او، خود را بپایید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قومی با نافرمانی خدا بیرون نشدند، مگر این که به سوی عذاب او رهسپار شدند و هیچ قومی دنیا را بر آخرت ترجیح ندادند، مگر این که به سرانجام و سرنوشت شومی دچار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فرمانبرداری عملی از او، دو انیس هم آغوش‌اند و لذا هر کس خدا را بشناسد، از او می‌ترسد و این ترس، وی را به فرمانبرداری از خدا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دانشوران و پیروانشان کسانی هستند که خدا را شناختند و به فرمان او عمل کردند و شیفته‌ی او شدند،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اصناف بندگان، تنها مردان عالم و دانا از خدا می‌ترسند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چیزی از کالاهای دنیا را از طریق نافرمانی خداوند در خواست نکنید و در این دنیا به طاعت خداوند سرگرم باشید و روزهای آن را غنیمت بشمارید و برای آنچه شما را در فردای قیامت از عذاب خدا می‌رهاند،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پیامدهای این کار کمتر، به پوزش نزدیکتر و برای رهایی امید 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و طاعت او و پیروی از کسی را که خداوند، اطاعت او را واجب کرده است، مقدم بدارید و دستورهای طاغوت‌ها را که نیرنگ‌های جلوه‌ی دنیاست، بر فرمان خدا و طاعتش و طاعت اولی الامر پیش نیندازید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شما و ما، بندگان خدا هستیم و در فردای قیامت او بر ما و شما حاکم است و نیز اوست که شما را باز نگه می‌دارد و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 که شما را نگه دارد و حسابرسی کند و پیش از آن که در پیشگاه پروردگار جهانیان حاضر شوید، پاسخ خود را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خداوند در آن روز، هیچ دروغگویی را تصدیق و هیچ راستگویی را تکذیب نمی‌کند و پوزش کسی را که سزاوار پوزشخواهی باشد، رد نمی‌نماید و پوزش کسی را که عذری نداشته باشد، نمی‌پذیرد، بلکه او بر ضد آفریدگانش به وسیله‌ی پیامبران و جانشینانشان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از خدا پروا کنید و با فرمانبرداری از خدا و فرمانبرداری از کسی که ولایتش را پذیرفته‌اید، به اصلاح خویش روی آورید که شاید پشیمان شونده‌ای یافت شود که از کوتاهی که در گذشته در راه حق کرده و حقوق خدا را از بین برده است،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خدا آمرزش بجویید و به سوی او بازگردید و توبه کنید که او توبه را می‌پذیرد و از گناه در می‌گذرد و کارهای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همراهی با گناهکاران و یاری ستمگران و همنشینی با تبهکاران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فتنه‌ی آنان در هراس باشید و از درگاهشان دوری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با اولیای خدا مخالفت ورزد و به دینی جز دین خدا ایمان بیاورد و بدون در نظر گرفتن فرمان ولی خدا به خودکامگی دست یازد، در آتشی خواهد بود که زبانه می‌کشد و بدنهایی را می‌بلعد که ارواح آنها از آنها ناپدید شده و بدبختی آنها بر ایشان چیره گشته است و اینان مردگانی هستند که حرارت آتش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صاحبان بینش، پند گیرید و خدا را به خاطر این که شما را هدایت کرده است، سپاس گویید و بدانید که شما نمی‌توانید از قلمرو قدرت خداوند بیرون روید و به قلمرو و قدرت دیگران درآیید و خداوند عملکرد شما را می‌بیند و آن گاه به سوی او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اندرزها پند پذیرید و شیوه و اخلاق صالحان را بیاموزید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با این سخنان، اصحابش را به طور خاص و مسلمانان را به طور عام از طریق طاعت، زهد، پرهیز از گناهان و دوری جستن از زرق و برق دنیا و فریبندگی‌های</w:t>
      </w:r>
    </w:p>
    <w:p>
      <w:pPr>
        <w:pStyle w:val="BookText"/>
        <w:rPr/>
      </w:pPr>
      <w:r>
        <w:rPr>
          <w:rFonts w:ascii="IRNazanin" w:hAnsi="IRNazanin" w:eastAsia="IRNazanin"/>
          <w:color w:val="111111"/>
          <w:sz w:val="28"/>
          <w:sz w:val="28"/>
          <w:szCs w:val="28"/>
          <w:rtl w:val="true"/>
          <w:lang w:bidi="fa-IR"/>
        </w:rPr>
        <w:t xml:space="preserve">زندگی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طاغوت‌ها برای منحرف ساختن امت از روش‌های درست، آنها را به کار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ناپاکی‌ها و انحراف مصونیت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می‌کوشید، که مصیبت‌ها و رنج‌هایی را که آنان در این راه ناهموار با آن رو به رو می‌شوند، برایشان آسان سازد و تاکید می‌کند که می‌باید آنان به حق پای‌بند بوده، به ولایت امامان پاک که خداوند، ولایت ایشان و فرمانبرداری از آنان را واجب قرار داده است، ایمان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مقاومت، شکیبایی، پایداری، پشتکار و جدیت را در دل‌های آنان برمی‌انگیزد و روح عمل، جنبش و فعالیت را در میان ایشان ایجاد می‌کند و دلهایشان را از امید و شادمانی موفقیت و رستگاری مالامال می‌سازد و بر آنها درود می‌فرستد تا درودش مایه‌ی آرامش آنان باشد و به همین سبب، در دعای خویش برای روز عرفه پس از فرستادن درود بر امامان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مقام امامت آنان اعتراف دارند، از روش آنان پیروی می‌کنند، آثار آنان را دنبال می‌نمایند، به دستگیره مستحکم آنان چنگ در می‌زنند، به ولایت آنان تمسک می‌جویند، به امامت آنان اقتدا می‌کنند، تسلیم فرمان ایشان هستند، در طاعت آنان می‌کوشند، روزگار آنان را چشم می‌کشند و به سوی آنان، دیدگان خود را دوخته‌اند، درود فرست</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بیانی دیگر، پیروان خود را تشویق می‌کند که به همیاری، احسان و رقابت با یکدیگر بپردازند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دیر یا زود نصیبتان خواهد شد، لیکن در به دست آوردن درجه‌های آن به رقابت بپردازید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کسی از همه‌ی شما درجه‌ای بالاتر، و خانه‌ای زیباتر خواهد داشت که از همه‌ی شما بهتر به خواسته‌های مؤمنان پاسخ دهد و به نیازمندان آنان کمک بیشتری بکند؛ چه، خداوند، فردی از شما را که با سخنی خوش با برادر مؤمن نیازمندش سخن می‌گوید، بیشتر از مسافت صد سال که آن را با گامهایش بپیماید، به بهشت نزدیک می‌سازد، اگر چه این فرد از کسانی باشد که گرفتار عذاب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احسان و نیکی به برادرتان را دست کم مگیرید، زیرا در جایی به شما سود خواهد رساند که هیچ چیز، جای آن را نمی‌گیرد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هر زمان که در می‌یافت نوعی هراس یا سستی در میان پیروان حق پیدا شده است و یا این که آنان از حوادثی که در پیرامونشان جریان دارد، رنجیده خاطر گردیده‌اند، فورا به کمک ایشان می‌شتافت و به تقویت روحی و معنوی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پیش از شما بودند و همین باور شما را داشتند، دستگیر می‌شدند و آن گاه دست‌ها و پاهایشان را می‌بریدند و به دارشان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کردید که به بهشت درآیید، بدون گرفتاری‌هایی که پیش از شما بر گذشتگان آمد و بر آنان رنج و سختی‌ها رسید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با این تلاش‌ها و محکم کاری‌ها و آموزه‌های متمرکز توانست نسلی مقاوم از انسان‌های مؤمن تربیت کند، نسلی که به علوم، ایمان، تقوا و اخلاص اسلامی مسلح شد و در نتیجه، به الگو و پیشوای شیعیان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 یحیی بن ام الطویل که به حقیقت، شایستگی الگو شدن در میان شیعیان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زمره‌ی آن گروه اندکی بود که پس از حادثه کربلا همچنان به ولایت، وفادار باقی ماند و با امام زین‌العابدین علیه‌السلام رابطه‌ی خود را حفظ کرد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او از یاران </w:t>
      </w:r>
      <w:r>
        <w:rPr>
          <w:rStyle w:val="FootnoteAnchor"/>
          <w:rtl w:val="true"/>
        </w:rPr>
        <w:footnoteReference w:id="223"/>
      </w:r>
      <w:r>
        <w:rPr>
          <w:rFonts w:ascii="IRNazanin" w:hAnsi="IRNazanin" w:eastAsia="IRNazanin"/>
          <w:color w:val="111111"/>
          <w:sz w:val="28"/>
          <w:sz w:val="28"/>
          <w:szCs w:val="28"/>
          <w:rtl w:val="true"/>
          <w:lang w:bidi="fa-IR"/>
        </w:rPr>
        <w:t xml:space="preserve">و خواص </w:t>
      </w:r>
      <w:r>
        <w:rPr>
          <w:rStyle w:val="FootnoteAnchor"/>
          <w:rtl w:val="true"/>
        </w:rPr>
        <w:footnoteReference w:id="224"/>
      </w:r>
      <w:r>
        <w:rPr>
          <w:rFonts w:ascii="IRNazanin" w:hAnsi="IRNazanin" w:eastAsia="IRNazanin"/>
          <w:color w:val="111111"/>
          <w:sz w:val="28"/>
          <w:sz w:val="28"/>
          <w:szCs w:val="28"/>
          <w:rtl w:val="true"/>
          <w:lang w:bidi="fa-IR"/>
        </w:rPr>
        <w:t>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از حق طرفداری می‌کرد و در کناسه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بزرگ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با آوازه بلند جار می‌زد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آنچه که شما می‌شنوید بیزاریم،</w:t>
      </w:r>
    </w:p>
    <w:p>
      <w:pPr>
        <w:pStyle w:val="BookText"/>
        <w:rPr/>
      </w:pPr>
      <w:r>
        <w:rPr>
          <w:rFonts w:ascii="IRNazanin" w:hAnsi="IRNazanin" w:eastAsia="IRNazanin"/>
          <w:color w:val="111111"/>
          <w:sz w:val="28"/>
          <w:sz w:val="28"/>
          <w:szCs w:val="28"/>
          <w:rtl w:val="true"/>
          <w:lang w:bidi="fa-IR"/>
        </w:rPr>
        <w:t>هر کس که به علی علیه‌السلام ناسزا گوید،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خاندان مروان و آنچه غیر از خدا می‌پرستند،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صدایش را پایین می‌آورد و آهسته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اولیای خدا را دشنام دهد، با او نشست و برخاست مکنید و هر کس که درباره‌ی آنچه ما بر آن عقیده داریم، تردید کند، با او هماهنگی نکنید و هر که از برادران دینی شما نیازمند گردد که از شما خواهش و گدایی کند، به او خیانت کرده‌اید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مسجد پیامبر صلی الله علیه و آله وارد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گروه مشبهه‌ی ملحد گرد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کافر شدیم و میان ما و شما دشمنی و خصومت آشکار پدید آمده است</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یحیی را پیش خود فرا خواند و دستور داد که دست‌ها و پاهای او را قطع کنند و سپس او را به شهادت رسانید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تربیت‌شدگان مکتب امام زین‌العابدین علیه‌السلام سعید بن جبیر است که حجاج او را مثله کرد و به شهادت رسانید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او به همراه عبدالرحمن بن اشعث قیام کرد و بر ضد دولت بنی‌امیه جنگید و در آن روزگار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بنی‌امیه بجنگید و از کشتن آنان احساس گناه نکنید و به خاطر جنایت‌هایی که مرتکب شده‌اند، از روی یقین با آنان بستیزید و نیز به خاطر ستمگری آنان در حکومت و خودکامگی آنها در دین و به خواری کشاندن ناتوانان و از بین بردن نماز، آنها را بکشید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آن جمله‌اند کسانی که از ستم بنی‌امیه پنهان شدند از قبیل سالم بن ابی‌حفصه، سلیم بن قیس هلالی، عامر بن واثله کنانی و محمد بن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که از ستم</w:t>
      </w:r>
    </w:p>
    <w:p>
      <w:pPr>
        <w:pStyle w:val="BookText"/>
        <w:rPr/>
      </w:pPr>
      <w:r>
        <w:rPr>
          <w:rFonts w:ascii="IRNazanin" w:hAnsi="IRNazanin" w:eastAsia="IRNazanin"/>
          <w:color w:val="111111"/>
          <w:sz w:val="28"/>
          <w:sz w:val="28"/>
          <w:szCs w:val="28"/>
          <w:rtl w:val="true"/>
          <w:lang w:bidi="fa-IR"/>
        </w:rPr>
        <w:t>امویان گریختند و خداوند آنها را رهایی بخشید، نظیر ابوخالد کابلی، ابوحمزه ثمالی و شعیب غلام امام</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این تربیت یافتگان مکتب امام سجاد علیه‌السلام خاندان اعین هستند که حجاج درباره‌ی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یک تن از خاندان اعین زنده باشد، فرمانروایی ما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مخفی و متواری شدند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پیشاپیش تربیت یافتگان مکتب امام زین‌العابدین علیه‌السلام فرزندان امام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آن بزرگوار، ابوجعفر امام محمد باقر علیه‌السلام است که مسؤولیت امامت را پس از او بر دوش گرفت و امت اسلامی را به راه درست و راست رهبری کرد و مکتب فقهی را بر پایه‌های استوار اسلام و منابع و اصول مستحکم آن بنیاد نهاد و این در حالی بود که فرمانروایان وقت به ترویج فقه وعاظ السلاطین می‌پرداختند و بدین ترتیب، توانست شریعت مقدس را از نابودی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تربیت شدگان مکتب آن امام بزرگوار فرزندش حسین اصغر بود که معارف دینی را از پدرش روایت کرد و در عبادت و نیکوکاری شهرت داشت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او از عمه‌اش فاطمه بنت الحسین و برادرش امام باقر علیه‌السلام حدیث فرا گرفت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امام باقر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بردبار است و با وقار راه می‌رود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امام علیه‌السلام، مرد بزرگ و مجاهد راه خدا، زید شهید است که زیباترین نمونه در بلند همتی، غیرت و فداکاری و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امام باقر علیه‌السلام مهتر برادران خویش و برترین آنان به شمار می‌رفت و عابد، پرهیزگار، فقیه، بخشنده و دلاور بود و با شمشیر قیام و امر به معروف و نهی از منکر کرد و خواهان انتقام گرفتن خون امام حسین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Style w:val="FootnoteAnchor"/>
          <w:rtl w:val="true"/>
        </w:rPr>
        <w:footnoteReference w:id="234"/>
      </w:r>
      <w:r>
        <w:rPr>
          <w:rFonts w:ascii="IRNazanin" w:hAnsi="IRNazanin" w:eastAsia="IRNazanin"/>
          <w:color w:val="111111"/>
          <w:sz w:val="28"/>
          <w:sz w:val="28"/>
          <w:szCs w:val="28"/>
          <w:rtl w:val="true"/>
          <w:lang w:bidi="fa-IR"/>
        </w:rPr>
        <w:t>زید بن علی علیه‌السلام هم از لحاظ آثاری که بر جای نهاد، بسیار بزرگ بود، زیرا به اهل بیت علیهم‌السلام خدمت کرد و اینک به بیان گوشه‌هایی از آثار این قیام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حرکت نشان داد در خانه‌ای که در آن شخصیت‌هایی چون زید به دنیا می‌آیند، افزون بر دانش و تقوا و عبادت دلاوری و شهامت و جرأت و عمل نیز هست و چنان خانه‌ای هرگز بر پایه‌ی زبونی و سازش با ستمکاران و دوری از سیاست و هراس از مجازات و ترس از مصیبت‌ها بنیاد نهاده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تربیت زید شهید با همه‌ی آن ویژگی‌ها تأثیر داشته، به یقین این شخص، تنها پدر او امام پاک زین‌العابدین علیه‌السلام و برادرش امام باقر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بودند که اسلام را با همه‌ی آموزه‌هایش یعنی جهاد و امر به معروف و نهی از منکر به وی آموختند، تاریخ را با دلاوری‌هایی که از جدش امیرمؤمنان علی علیه‌السلام در آن ثبت شده است، به وی درس دادند، انتقام جدش حسین علیه‌السلام را به او یادآوری کردند، بزرگواری و جوانمردی را به او چشاندند و بلند همتی و آزادگی را به او تلقین کردند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از زندگی پدر و برادرش، از سیره‌ی پسندیده و اصیل آنان و از مبارزه پنهان و آشکار ایشان، شیوه‌های فداکاری و از خودگذشتگی را الهام گرفت، تا آن جا که خونخواهی امام حسین علیه‌السلام در کربلا را در پیشاپیش اهداف قیام خود قرار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زید بن علی، میوه‌ی رسیده‌ی تلاش‌های سیاسی امام زین‌العابدین علیه‌السلام بود که در طول دوران امامت خویش انجام داده بود، زیرا او بود که با برنامه‌ریزی دقیق توانست نیروها را بازسازی و روان‌ها را برای حرکت فرزند شهیدش آماده کند و اگر این تعبیر درست باشد، اوست که آن سپاه مسلح را برای فرزندش مهیا کرد تا وی به طور</w:t>
      </w:r>
    </w:p>
    <w:p>
      <w:pPr>
        <w:pStyle w:val="BookText"/>
        <w:rPr/>
      </w:pPr>
      <w:r>
        <w:rPr>
          <w:rFonts w:ascii="IRNazanin" w:hAnsi="IRNazanin" w:eastAsia="IRNazanin"/>
          <w:color w:val="111111"/>
          <w:sz w:val="28"/>
          <w:sz w:val="28"/>
          <w:szCs w:val="28"/>
          <w:rtl w:val="true"/>
          <w:lang w:bidi="fa-IR"/>
        </w:rPr>
        <w:t>ناگهانی به ستمگران یورش برد و پایه‌های حکومت استبدادی آنان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سپاه زید با آن مقاومت جانانه‌ای که یارانش از خود نشان دادند، مولود ساعت، یا روز یا ماه و یا سال دوران خود، نبود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عظمت زید بن علی علیه‌السلام همین بس که او خویشتن را در راه تأیید مواضع امامان پاک اهل بیت فدا کرد، زیرا وی به امویان ستمگر در دوران حساس تاریخ حکومت آنان نشان داد که اهل بیت همچنان در میدان حضور دارند و از قدرت کافی برای ایجاد خیزش در هر موقعیت زمانی و در هر جایی از آن سرزمین برخوردارند و همین امر موجب شد که امویان از امامان بترسند و آنان را به عنوان مخالفان نیرومندی به شمار آورند که به رغم دادن قربانی‌های بزرگ از این دین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شهید برای همه ستمکاران روشن ساخت که اهل بیت به هر قیمتی که باشد در برابر کسی که به کرامت اسلام تجاوز کند، ساکت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رفتار زید می‌توان سخن او را که به برادرزاده‌اش امام جعفر بن محمد صادق علیهماالسلام گفت،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خواست به کوفه عزیمت کند،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ایستاده‌ی ما برای نشسته‌ی ماست و نشسته‌ی ما برای ایستاده‌ی ما و لذا اگر من و تو با هم برویم، چه کسی جانشین ما در خانواده‌ی ما خواهد شد؟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شهید زید بن علی بر اثر تحرک او در بیرون از محدوده‌ی مدینه، دیدگان زمامداران اموی را از مرکز آسیاب دین و محور فلک امامت و رهبری یعنی امامانی که در مدینه‌ی منوره سکونت داشتند، منحرف کرد، به گونه‌ای که امام صادق جعفر بن محمد علیهماالسلام توانست با بهره‌گیری از فضای مثبتی که قیام عمویش زید بن علی علیه‌السلام به وجود آورده بود، نقش رهبری خویش را به خوبی انجام دهد تا علوم آل محمد را منتشر و نسل مسلمان با ایمانی تربیت کند و همین امر برای اثبات افتخار، عظمت و آرمان بلند او بسنده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جمله‌ی دستاوردهای قیام زید بن علی، این بود که ادعایی را که امامان اهل بیت،</w:t>
      </w:r>
    </w:p>
    <w:p>
      <w:pPr>
        <w:pStyle w:val="BookText"/>
        <w:rPr/>
      </w:pPr>
      <w:r>
        <w:rPr>
          <w:rFonts w:ascii="IRNazanin" w:hAnsi="IRNazanin" w:eastAsia="IRNazanin"/>
          <w:color w:val="111111"/>
          <w:sz w:val="28"/>
          <w:sz w:val="28"/>
          <w:szCs w:val="28"/>
          <w:rtl w:val="true"/>
          <w:lang w:bidi="fa-IR"/>
        </w:rPr>
        <w:t>پرچم آن را بر می‌افراشتند، به اثبات برساند و آن، این که از این دین دفاع و به خاطر آن مبارزه می‌کنند؛ چه، این فداکاری‌های بزرگ، روشنترین دلیل بر اثبات ادعای مزبور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زید شهید، تقویت عملی برای موقعیت‌های امامان اهل بیت در میان امت اسلامی بود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137" w:name="pg251_3251"/>
    </w:p>
    <w:p>
      <w:pPr>
        <w:pStyle w:val="Heading3"/>
        <w:numPr>
          <w:ilvl w:val="2"/>
          <w:numId w:val="1"/>
        </w:numPr>
        <w:rPr/>
      </w:pPr>
      <w:bookmarkStart w:id="138" w:name="__RefHeading___Toc2264482_211673320"/>
      <w:bookmarkStart w:id="139" w:name="_Toc52"/>
      <w:bookmarkEnd w:id="137"/>
      <w:bookmarkEnd w:id="138"/>
      <w:r>
        <w:rPr>
          <w:rtl w:val="true"/>
        </w:rPr>
        <w:t>اصلاح و امور دولت</w:t>
      </w:r>
      <w:bookmarkEnd w:id="139"/>
    </w:p>
    <w:p>
      <w:pPr>
        <w:pStyle w:val="BookText"/>
        <w:rPr/>
      </w:pPr>
      <w:r>
        <w:rPr>
          <w:rFonts w:ascii="IRNazanin" w:hAnsi="IRNazanin" w:eastAsia="IRNazanin"/>
          <w:color w:val="111111"/>
          <w:sz w:val="28"/>
          <w:sz w:val="28"/>
          <w:szCs w:val="28"/>
          <w:rtl w:val="true"/>
          <w:lang w:bidi="fa-IR"/>
        </w:rPr>
        <w:t>از برجسته‌ترین اهداف پیامبران و امامان، اصلاح است، زیرا وظیفه‌ی آنان در زمین، آن است که از طریق رهنمود مردم به آنچه صلاح آنان می‌باشد و بریدن رگ حیات مفسدان، فساد را از زمین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حقیقت، هدف آنان این بود، امام زین‌العابدین علیه‌السلام به عنوان رهبر امت اسلامی و مصلح جامعه‌ی اسلامی از موقعیت الهی خویش دست بر نداشت و این هدف او در صحنه‌ی عملکرد اجتماعی در تمامی گوشه‌ها و اطراف جامعه تبلور یافت و برجسته‌ترین آن، درخواست اصلاح دستگاه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چیزی که تاریخ‌نگاران و محدثان می‌خواهند از زندگی امام زین‌العابدین علیه‌السلام دور کنند، کار سیاسی، مخالفت با دستگاه حاکم و درخواست اصلاح حکومت است و لذا با عبارت‌های مختلف می‌کوشند چنین القا کنند که امام سجاد علیه‌السلام سیاسی نبوده و از مسائلی که مستقیم و یا غیرمستقیم به سیاست ارتباط داشته، دور بوده و به منظور عبادت، گوشه‌ای را برگزیده، به نماز و دعا و اعتکاف می‌پرداخته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ما تمامی کارهای دینی امام به ویژه در عصر خود، کار سیاسی بوده، زیرا تا هم اکنون از او نغمه‌ی جدایی دین از سیاست به گوش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سراسر زندگی امام زین‌العابدین علیه‌السلام نمونه‌های روشنی از دخالت‌های آشکار و سیاسی او را می‌بینیم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روایات زیر که از امام نقل شده است، او را شخصیتی می‌یابیم که به طور کامل بر صحنه‌ی سیاسی تسلط دارد، زیرا در بحث‌های داغ شرکت می‌جوید، رویدادها و جریان‌ها را پی می‌گیرد و سخنان مهمی درباره‌ی اوضاع نابسامان امت ایراد</w:t>
      </w:r>
    </w:p>
    <w:p>
      <w:pPr>
        <w:pStyle w:val="BookText"/>
        <w:rPr/>
      </w:pPr>
      <w:r>
        <w:rPr>
          <w:rFonts w:ascii="IRNazanin" w:hAnsi="IRNazanin" w:eastAsia="IRNazanin"/>
          <w:color w:val="111111"/>
          <w:sz w:val="28"/>
          <w:sz w:val="28"/>
          <w:szCs w:val="28"/>
          <w:rtl w:val="true"/>
          <w:lang w:bidi="fa-IR"/>
        </w:rPr>
        <w:t>می‌کند و بدون پرده‌پوشی، آن را ناشی از فساد حکومت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حسن بن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ابی‌طالب هر شب پس از نماز عشا در آخر مسجد النبی با عروة بن زبیر می‌نشست و من هم در جلسه‌ی آنها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آن دو به گفت‌وگو پرداختند و از ستم بنی‌امیه و مقابله با آنان یاد کردند و این که آن دو توان تغییر این وضعیت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یادآور شدند که بیم آن دارند که مبادا کیفر الهی شامل حال ایشان شود؟</w:t>
      </w:r>
    </w:p>
    <w:p>
      <w:pPr>
        <w:pStyle w:val="BookText"/>
        <w:rPr/>
      </w:pPr>
      <w:r>
        <w:rPr>
          <w:rFonts w:ascii="IRNazanin" w:hAnsi="IRNazanin" w:eastAsia="IRNazanin"/>
          <w:color w:val="111111"/>
          <w:sz w:val="28"/>
          <w:sz w:val="28"/>
          <w:szCs w:val="28"/>
          <w:rtl w:val="true"/>
          <w:lang w:bidi="fa-IR"/>
        </w:rPr>
        <w:t>عروه به امام علی بن الحسین علیهماالسلام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ستمگران کناره گیرد و خداوند بداند که او از کارهای آنان خشمگین است و به اندازه‌ی یک میل از آنها دور باشد و سپس کیفر الهی به سراغ این ستمگران آید، امید است که وی از این کیفر در سلامت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از مدینه بیرون 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بیرون شدم و به سویقه فرود آمدم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امام زین‌العابدین علیه‌السلام بیرون نرفت، بلکه در طول زندگی‌اش همچنان در مدینه باقی ماند </w:t>
      </w:r>
      <w:r>
        <w:rPr>
          <w:rStyle w:val="FootnoteAnchor"/>
          <w:rtl w:val="true"/>
        </w:rPr>
        <w:footnoteReference w:id="240"/>
      </w:r>
      <w:r>
        <w:rPr>
          <w:rFonts w:ascii="IRNazanin" w:hAnsi="IRNazanin" w:eastAsia="IRNazanin"/>
          <w:color w:val="111111"/>
          <w:sz w:val="28"/>
          <w:sz w:val="28"/>
          <w:szCs w:val="28"/>
          <w:rtl w:val="true"/>
          <w:lang w:bidi="fa-IR"/>
        </w:rPr>
        <w:t>، چرا که او چنین بیرون رفتنی را گریز از حرکت سیاسی و خالی کردن صحنه‌ی اجتماعی برای ستمکاران می‌دانست که در آن جولان کنند و حمله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روایت، شگفت‌آور است،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 شب در مسجد پیامبر جلوس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نشان می‌دهد که این نشست، نوعی گردهمایی منظم بوده است و تردیدی وجود ندارد که در این گردهمایی، مبارزه‌طلبی آشکار با نظام به چشم می‌خورد که امام زین‌العابدین علیه‌السلام به آن دست می‌یازد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پیشنهاد عروة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دشمنان اهل بیت علیهم‌السلام است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توطئه‌ای سیاسی از سوی او و یا فرمانروایان اموی بوده که می‌خواسته‌اند امام را از حضور در صحنه‌ی اجتماعی دور سازند، لیکن آن حضرت از مدینه بیرون نرفت و به حرکت مبارزه جویانه‌اش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دیگر، امام زین‌العابدین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نابخردی را حکومتی است بر خردمندی، منکر را حکومتی است بر معروف، بدی را حکومتی است بر نیکی، نادانی را حکومتی است بر بردباری، ناشکیبایی را حکومتی است بر شکیبایی، درشتی را حکومتی است بر نرمخویی، قحطی را حکومتی است بر ارزانی، تنگدستی را حکومتی باشد بر آسایش، 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حکومتی است بر زهد، خاندان‌های آلوده را حکومتی باشد بر خاندان‌های پاک و بزرگوار و زمین شوره‌زار را حکومتی باشد بر زمین حاصلخیز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 حکومت‌ها و از زندگی در میان بلادها به خدا پناه می‌برم</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به کار رفته به معنای چیره شدن و سلطه یافتن باشد، با توجه به این که سلطه‌جویی از برجسته‌ترین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در این صورت، امام سجاد علیه‌السلام مسأله سلطه‌ی سیاسی را در لابه‌لای سایر مسائل زندگی و طبیعی درج کرده است، مسائلی که او بدانها توجه دارد، درباره‌ی اصلاح آنها می‌اندیشد و می‌کوشید مشکلات اقتصادی، فرهنگی، روانی و دینی آنها را که بر انسان چیره شده است،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مقصود امام از خاندان‌های ناپاکی که در عصر او بر خاندان‌های بزرگوار حکومت دارند، کدام خاندان‌ها بودند؟</w:t>
      </w:r>
    </w:p>
    <w:p>
      <w:pPr>
        <w:pStyle w:val="BookText"/>
        <w:rPr/>
      </w:pPr>
      <w:r>
        <w:rPr>
          <w:rFonts w:ascii="IRNazanin" w:hAnsi="IRNazanin" w:eastAsia="IRNazanin"/>
          <w:color w:val="111111"/>
          <w:sz w:val="28"/>
          <w:sz w:val="28"/>
          <w:szCs w:val="28"/>
          <w:rtl w:val="true"/>
          <w:lang w:bidi="fa-IR"/>
        </w:rPr>
        <w:t>خاندان‌های بزرگواری که در زمان او زیر سلطه بودند، کدام خاندان‌هایند؟</w:t>
      </w:r>
    </w:p>
    <w:p>
      <w:pPr>
        <w:pStyle w:val="BookText"/>
        <w:rPr/>
      </w:pPr>
      <w:r>
        <w:rPr>
          <w:rFonts w:ascii="IRNazanin" w:hAnsi="IRNazanin" w:eastAsia="IRNazanin"/>
          <w:color w:val="111111"/>
          <w:sz w:val="28"/>
          <w:sz w:val="28"/>
          <w:szCs w:val="28"/>
          <w:rtl w:val="true"/>
          <w:lang w:bidi="fa-IR"/>
        </w:rPr>
        <w:t>آیا پناه بردن به خدا از چیرگی سلطان معنایی جز نفی وجود او و محکوم کردن حکومتش را دارد؟</w:t>
      </w:r>
    </w:p>
    <w:p>
      <w:pPr>
        <w:pStyle w:val="BookText"/>
        <w:rPr/>
      </w:pPr>
      <w:r>
        <w:rPr>
          <w:rFonts w:ascii="IRNazanin" w:hAnsi="IRNazanin" w:eastAsia="IRNazanin"/>
          <w:color w:val="111111"/>
          <w:sz w:val="28"/>
          <w:sz w:val="28"/>
          <w:szCs w:val="28"/>
          <w:rtl w:val="true"/>
          <w:lang w:bidi="fa-IR"/>
        </w:rPr>
        <w:t>آیا یک شخصیت سیاسی دیگر در شرایط و موقعیتی که امام قرار داشت و برنامه‌ریزی فراگیر که برای حل مشکلات کرده بود، می‌توانست حضوری نیرومندتر از این در صحنه‌ی اجتماعی و سیاسی داشته باشد؟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آیا چنین حرکتی ممکن است از شخصیتی سر بزند که ادعا می‌شود از صحنه‌ی سیاست دوری و یا کناره‌گیری کرده است؟</w:t>
      </w:r>
      <w:bookmarkStart w:id="140" w:name="pg251_3254"/>
    </w:p>
    <w:p>
      <w:pPr>
        <w:pStyle w:val="Heading3"/>
        <w:numPr>
          <w:ilvl w:val="2"/>
          <w:numId w:val="1"/>
        </w:numPr>
        <w:rPr/>
      </w:pPr>
      <w:bookmarkStart w:id="141" w:name="__RefHeading___Toc2264484_211673320"/>
      <w:bookmarkStart w:id="142" w:name="_Toc53"/>
      <w:bookmarkEnd w:id="140"/>
      <w:bookmarkEnd w:id="141"/>
      <w:r>
        <w:rPr>
          <w:rtl w:val="true"/>
        </w:rPr>
        <w:t>مبارزه با فساد</w:t>
      </w:r>
      <w:bookmarkEnd w:id="142"/>
    </w:p>
    <w:p>
      <w:pPr>
        <w:pStyle w:val="Heading4"/>
        <w:numPr>
          <w:ilvl w:val="3"/>
          <w:numId w:val="1"/>
        </w:numPr>
        <w:rPr/>
      </w:pPr>
      <w:bookmarkStart w:id="143" w:name="__RefHeading___Toc2264486_21167332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اگر مبارزه با فساد و نبرد با مفسدان در زمین از مهمترین تکلیف‌ها، به ویژه تکلیف الهی انسان مصلح باشد، امام زین‌العابدین علیه‌السلام نقش ارزنده‌ای را در ادای این تکلیف و وظیفه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دوران امام با دوران‌های دیگر، این بود که دوران او، مشکلات اجتماعی ویژه‌ای داشت؛ هر چند این مشکلات ممکن است در بسیاری از عصرها باشد، لیک بروز آنها در دوران او، بسیار روشن و به صورت انبوه بوده است؛ چنان که امام با شیوه‌ای خاص به حل این مشکلات پرداخت، امری که به این راه حل، رنگ ویژه‌ای می‌بخشد و آن را در تاریخ مبارزات امام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مشکلات دوران امام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تعصب و نژادپرستی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فقر عمومی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برده‌داری و بردگان</w:t>
      </w:r>
    </w:p>
    <w:p>
      <w:pPr>
        <w:pStyle w:val="BookText"/>
        <w:rPr/>
      </w:pPr>
      <w:r>
        <w:rPr>
          <w:rFonts w:ascii="IRNazanin" w:hAnsi="IRNazanin" w:eastAsia="IRNazanin"/>
          <w:color w:val="111111"/>
          <w:sz w:val="28"/>
          <w:sz w:val="28"/>
          <w:szCs w:val="28"/>
          <w:rtl w:val="true"/>
          <w:lang w:bidi="fa-IR"/>
        </w:rPr>
        <w:t>اینک به بررسی هر کدام از این مشکلات و موضع امام در راه حل و بر طرف ساختن آنها می‌پردازیم</w:t>
      </w:r>
      <w:r>
        <w:rPr>
          <w:rFonts w:eastAsia="IRNazanin" w:cs="IRNazanin"/>
          <w:color w:val="111111"/>
          <w:sz w:val="28"/>
          <w:szCs w:val="28"/>
          <w:rtl w:val="true"/>
          <w:lang w:bidi="fa-IR"/>
        </w:rPr>
        <w:t>.</w:t>
      </w:r>
    </w:p>
    <w:p>
      <w:pPr>
        <w:pStyle w:val="Heading4"/>
        <w:numPr>
          <w:ilvl w:val="3"/>
          <w:numId w:val="1"/>
        </w:numPr>
        <w:rPr/>
      </w:pPr>
      <w:bookmarkStart w:id="145" w:name="__RefHeading___Toc2264488_211673320"/>
      <w:bookmarkStart w:id="146" w:name="_Toc55"/>
      <w:bookmarkEnd w:id="145"/>
      <w:r>
        <w:rPr>
          <w:rtl w:val="true"/>
        </w:rPr>
        <w:t>مبارزه با تعصب و نژادپرستی</w:t>
      </w:r>
      <w:bookmarkEnd w:id="1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پس از آن که حکومت خود را استحکام بخشیدند، به سیاست اختلاف نژادی در میان طوایف امت و تعصب قبیله‌ای در بین طبقات مختلف روی آوردند و هدفشان</w:t>
      </w:r>
    </w:p>
    <w:p>
      <w:pPr>
        <w:pStyle w:val="BookText"/>
        <w:rPr/>
      </w:pPr>
      <w:r>
        <w:rPr>
          <w:rFonts w:ascii="IRNazanin" w:hAnsi="IRNazanin" w:eastAsia="IRNazanin"/>
          <w:color w:val="111111"/>
          <w:sz w:val="28"/>
          <w:sz w:val="28"/>
          <w:szCs w:val="28"/>
          <w:rtl w:val="true"/>
          <w:lang w:bidi="fa-IR"/>
        </w:rPr>
        <w:t>این بود که با به کار زدن این سیاست، جامعه‌ی اسلامی را پاره پاره کنند و رشته‌های یگانگی میان افراد امت اسلامی را از هم بگسلند؛ همان یگانگی که خداوند تشریع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شما، امتی یگانه است و من پروردگار شما هستم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می‌خواستند امت اسلامی را به پراکندگی وادارند که خداوند آنان را از آن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محکم الهی چنگ در زنید و پراکنده مشوید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به جایی می‌رسد که، به گفته مسعودی، نزاری بر یمنی و یمنی بر نزاری مباهات می‌کند تا آن جا که آبادی‌ها ویران می‌گردد و تعصب نژادی در میان روستاییان و شهرنشینان برانگیخته می‌شود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 در آغاز اسلام به فراموشی سپرده شد، سپس به همان ترتیبی که بود، بازگشت و در زمان قیام امام حسین علیه‌السلام تعصب قبیله‌ی مضر نسبت به بنی‌امیه به همان نحوه‌ای بود که پیش از اسلام وجود داشت</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بر پایه این سیاست ضد دینی و شرعی اقداماتی کردند نظیر به کار گماشتن عرب و مقدم داشتن عرب بر غیر عرب، اگر چه آن عرب، شایستگی همان غیر عرب را نداشته باشد و نیز تلاش در راه عربی کردن تمامی بخش‌ها و دستگاه‌های دولت از قبیل منصوب کردن عرب‌ها در پست‌های دیوانی، قضاوت و حتی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پای‌بندی به شیوه‌های زندگی جاهلی عربی، تمامی احکام شرعی را زیر پا گذاردند و غرق در لهو و لعب و حرمت‌شکنی و ستم و آدمکشی شدند و حتی از عادت و رسوم عربی که در میان عرب پیش از اسلام حاکم بود، فراتر رفتند و در نتیجه، به پیمان‌ها خیانت ورزیدند و به زینهارها پای‌بند نماندند و حرمت‌ها را شکستند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ستم‌های امویان به جایی رسید که معاویه عرب را انسان می‌دانست و غیر عرب را</w:t>
      </w:r>
    </w:p>
    <w:p>
      <w:pPr>
        <w:pStyle w:val="BookText"/>
        <w:rPr/>
      </w:pPr>
      <w:r>
        <w:rPr>
          <w:rFonts w:ascii="IRNazanin" w:hAnsi="IRNazanin" w:eastAsia="IRNazanin"/>
          <w:color w:val="111111"/>
          <w:sz w:val="28"/>
          <w:sz w:val="28"/>
          <w:szCs w:val="28"/>
          <w:rtl w:val="true"/>
          <w:lang w:bidi="fa-IR"/>
        </w:rPr>
        <w:t>انسان نما</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نابخردان از این وضعیت بهره گرفتند و لذا عرب به غیر عرب زن نمی‌داد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در برخی از منابع آمده است که فرمانبردار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ابی‌برده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غیر عرب را به سبب ازدواج با زنی عرب کتک زد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بیماری به علمای دربار نیز رسید و آنان از سیاست حکمرانان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زهری نسبت می‌دادند که او از غیر عرب حدیث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 باره از خوی وی پرسیدند، او بدان اعتراف کرد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اموی، حکومتی اسلامی نبود که در آن همه‌ی مردم برابر باشند و به شخص نیکوکار پاداش داده شود، خواه وی عرب باشد، خواه غیرعرب و فرد خلافکار مجازات شود، خواه عرب باشد، خواه غیر عرب خدمات میان مردم، به طور یکسان عرضه نمی‌شد؛ حکومت، عربی بود و مسؤولان حکومتی هم خدمتگزاران عرب، اما به حساب دیگران و در این حکومت، اندیشه‌ی جاهلی بر عرب حاکم بود و نه اندیشه‌ی اسلامی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با تمام قدرت با این ارتداد اجتماعی از اسلام به مبارزه برخاست و با تکیه به موقعیت اجتماعی و اصالت نسبی خویش توانست بدون هر گونه مانع و دشواری، بنی‌امیه را مورد هجوم قرار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صبحی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امویان، بنیاد حکومت خود را بر پایه نژادپرستی عربی برپا کرده بودند، امام زین‌العابدین علیه‌السلام نوعی دموکراسی اجتماعی را در میان مردم ترویج می‌کرد؛ با این که در رگهایش خون نژاد اصیل جریان داشت، چه از لحاظ پدری و چه از لحاظ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سزاوارتر از دیگران بود که به نژاد خویش مباهات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اقدامات خود، ساختار اجتماعی اسلامی را که امویان بر پایه تعصب نژادی برپا کرده</w:t>
      </w:r>
    </w:p>
    <w:p>
      <w:pPr>
        <w:pStyle w:val="BookText"/>
        <w:rPr/>
      </w:pPr>
      <w:r>
        <w:rPr>
          <w:rFonts w:ascii="IRNazanin" w:hAnsi="IRNazanin" w:eastAsia="IRNazanin"/>
          <w:color w:val="111111"/>
          <w:sz w:val="28"/>
          <w:sz w:val="28"/>
          <w:szCs w:val="28"/>
          <w:rtl w:val="true"/>
          <w:lang w:bidi="fa-IR"/>
        </w:rPr>
        <w:t>بودند، لرزان ساخت</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زین‌العابدین با نژادپرستی هم از لحاظ تئوری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زمینه سخنانی ایراد فرمود 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لحاظ عملی، چرا که در عمل بر ضد این شیوه‌ی امویان موضع گرفت و در این راستا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یکی از شما بر دیگری مباهات کند، زیرا شما همگی بنده‌اید و مولا یکی است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یکی از موالی خاندان عمر بن خطاب نشست و برخاست می‌کرد و لذا مردی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 و برترین مردم هستی، آیا با این برده راه می‌روی و با آن برده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هر کسی که نشستن با وی در دینم سودمند باشد می‌روم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 هر کس که برایش سودمند باشد، نشست و برخاست می‌کند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سودی که امام از آن غیر عربی می‌برد، تنها از طریق همنشینی به دست می‌آمد، زیرا همین همنشینی است که هدف سیاسی امام را جامه‌ی عمل می‌پوشاند و آن هدف این بود که امام می‌خواست با سیاست بنی‌امیه که بر راندن غیر عرب‌ها و عدم احترام به آنان استوار بود،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همنشینی امام زین‌العابدین علیه‌السلام با غیر عرب‌ها اختلال در سیاستی بود که حکومت و مقامات آن بنیاد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امام سجاد علیه‌السلام را دید که بی‌قرار است و با سوز و گداز با پروردگارش راز و نیاز می‌گوید؛ لذا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پیامبر خدا، این ناشکیبی و فریاد برای چیست، در حالی که پدرت حسن بن علی، مادرت فاطمه زهرا و جدت پیامبر خدا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وی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پدر، مادر و جدم را کنار بگذار؛ چه، خداوند، بهشت را برای کسی آفرید که او را اطاعت کند و کار نیک انجام دهد، هر چند وی برده‌ای حبشی باشد و آتش دوزخ را برای کسی آفرید که با</w:t>
      </w:r>
    </w:p>
    <w:p>
      <w:pPr>
        <w:pStyle w:val="BookText"/>
        <w:rPr/>
      </w:pPr>
      <w:r>
        <w:rPr>
          <w:rFonts w:ascii="IRNazanin" w:hAnsi="IRNazanin" w:eastAsia="IRNazanin"/>
          <w:color w:val="111111"/>
          <w:sz w:val="28"/>
          <w:sz w:val="28"/>
          <w:szCs w:val="28"/>
          <w:rtl w:val="true"/>
          <w:lang w:bidi="fa-IR"/>
        </w:rPr>
        <w:t>فرمان او مخالفت کند، اگر چه زاده‌ی قرشی باشد؛ مگر سخن خداوند را نشنیده‌ای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نفخه‌ی صور قیامت دمید، دیگر نسب و خویشی در میانشان نماند و کسی از حال کسی نپرسد</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فردای قیامت، چیزی به تو سود نرساند، مگر کار نیکی که آن را پیشاپیش می‌فرستی</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کنیزی داشت که او را آزاد و سپس با وی ازدواج کرد و این خبر به گوش عبدالملک بن مروان، خلیفه‌ی اموی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امام را نوعی مبارزه جویی با قانون حکومت تلقی کرد و لذا نامه‌ای به امام نوشت و او را به خاطر این کار، مورد بازخواست و سرزنش قرار داد و از جمله، در نامه‌ی او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می‌دانستی که در میان همتایانت از قریش، کسی هست که با ازدواج با او سربلند خواهی شد و می‌توانی فرزندی نجیب از وی داشته باشی؛ بنابراین، تو نه به خودت اندیشیدی و نه به فرزندی که بر جای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عین حال که از نژادپرستی دوران جاهلیت و خودخواهی آن نشأت گرفته است، نوعی گوشه زدن به امام سجاد علیه‌السلام است، به این معنا که او فردی دانا و خردمند نیست، بلکه نیاز دارد که از طریق برقراری خویشاوندی با فردی از قریش، کسب بزرگی کند و فرزندش تنها زمانی نجیب خواهد بود که با یکی از افراد قریش پیوند ازدواج ببندد، در حالی که وی توجه ندارد که امام، خود، منبع خردمندی، عزت و نجابت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به عبدالملک، نامه‌ای می‌نویسد که در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نامه‌ات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مرا به این سبب که با کنیزم ازدواج کرده‌ام، سرزنش می‌کنی و چنین می‌پنداری که در میان قریش، کسی هست که با ازدواج با او، سربلندی و عزت به دست می‌آورم و می‌توانم از وی فرزندی داشته باشم که نجیب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عزت و جوانمردی، کسی بالاتر از پیامبر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ملک</w:t>
      </w:r>
    </w:p>
    <w:p>
      <w:pPr>
        <w:pStyle w:val="BookText"/>
        <w:rPr/>
      </w:pPr>
      <w:r>
        <w:rPr>
          <w:rFonts w:ascii="IRNazanin" w:hAnsi="IRNazanin" w:eastAsia="IRNazanin"/>
          <w:color w:val="111111"/>
          <w:sz w:val="28"/>
          <w:sz w:val="28"/>
          <w:szCs w:val="28"/>
          <w:rtl w:val="true"/>
          <w:lang w:bidi="fa-IR"/>
        </w:rPr>
        <w:t>خودم بود و با اراده‌ی خدا و بر اثر کاری که پاداش آن را از خدا می‌خواهم از ملکیت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بار دیگر، او را بر طبق سنت پیامبر خدا صلی الله علیه و آله باز گرداندم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دین خدا پاک باشد، هیچ خصلت دیگری در او به اعتبارش صدمه‌ای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اسلام، وضیع را به وسیله آن، کاستی‌ها را کامل فرمود و پستی‌ها را از بین برد و لذا هیچ پستی در وجود انسان مسلمان نیست و پستی، تنها همان پستی جاهلیت است؛ بدرود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نامه تعویض می‌زند آنچه را بنی‌امیه انجام می‌دهد، یعنی گردن نهادن به تعصب نژادی، به طور کامل بر خلاف اسلام و سنت پیامبر است و حتی تمامی معیارهایی را که عبدالملک در نامه‌اش به امام بر آنها تکیه کرده بود، برمی‌گرداند و خود او را مورد سرزنش قرار می‌دهد و کاستی و ننگ را به جاهلیتی نسبت می‌دهد که به نژادی پرستی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شرف و بزرگواری برای قرشی و عربی نیست، مگر به وسیله‌ی فروتنی و هیچ کرامت و ارجمندی نیست مگر به وسیله‌ی تقوا و هیچ عملی نیست مگر به وسیله‌ی نیت و هیچ عبادتی نیست مگر به وسیله‌ی شناخت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منفورترین مردم در پیشگاه خدا کسی است که پیرو نظر پیشوایی باشد، ولی از عمل او پیروی نکند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نژادی که صاحب آن گناهکار محسوب می‌شود، آن است که شخص بدان قومش را از نیکان قومی دیگر برتر بداند و تعصب نژادی آن نیست که شخص، قوم خویش را دوست بدارد، لیکن اگر وی قومش را بر ستم کردن یاری دهد، این کار او تعصب نژادی است</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راه حل ارزشمندی در این زمینه است، چرا که گرایش به خویشاوندان و قبیله، امری طبیعی است که در میان مردم معمول می‌باشد و اگر بر اساس</w:t>
      </w:r>
      <w:bookmarkStart w:id="147" w:name="pg251_3260"/>
    </w:p>
    <w:p>
      <w:pPr>
        <w:pStyle w:val="BookText"/>
        <w:rPr/>
      </w:pPr>
      <w:bookmarkEnd w:id="147"/>
      <w:r>
        <w:rPr>
          <w:rFonts w:ascii="IRNazanin" w:hAnsi="IRNazanin" w:eastAsia="IRNazanin"/>
          <w:color w:val="111111"/>
          <w:sz w:val="28"/>
          <w:sz w:val="28"/>
          <w:szCs w:val="28"/>
          <w:rtl w:val="true"/>
          <w:lang w:bidi="fa-IR"/>
        </w:rPr>
        <w:t>حب و دوستی باشد، کار خوبی است، لیکن هر گاه بر اساس جانبداری و ستم بر دیگران و به حساب حقوق بیگانگان باشد و یا از باب کمک به ستمگر صورت گیرد، این همان چیزی است که اسلام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طرفداران نژادپرستی و خودخواهان و نابخردان تهی از ارزش‌های انسانی، مانند بنی‌امیه، ادعا دارند، همان نوع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دیدگاه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و آن موضعگیری‌های امام سجاد علیه‌السلام به اندازه‌ای که برای حکومت طرفدار سیاست تعصب و نژادپرستی تحریک‌آمیز بود به طوری که حتی احساسات خود عبدالملک را هم برانگیخت، به همان اندازه راه را برای امت درمانده و بی‌پناه اسلامی با تمامی طوایف، نژادها، ملت‌ها و قبایلش روشن می‌ساخت، دروازه‌های امید به اسلام و شخصیت‌های با اخلاص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رهبری آنان را امام زین‌العابدین علیه‌السلام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می‌کرد</w:t>
      </w:r>
      <w:r>
        <w:rPr>
          <w:rFonts w:eastAsia="IRNazanin" w:cs="IRNazanin"/>
          <w:color w:val="111111"/>
          <w:sz w:val="28"/>
          <w:szCs w:val="28"/>
          <w:rtl w:val="true"/>
          <w:lang w:bidi="fa-IR"/>
        </w:rPr>
        <w:t>.</w:t>
      </w:r>
    </w:p>
    <w:p>
      <w:pPr>
        <w:pStyle w:val="Heading4"/>
        <w:numPr>
          <w:ilvl w:val="3"/>
          <w:numId w:val="1"/>
        </w:numPr>
        <w:rPr/>
      </w:pPr>
      <w:bookmarkStart w:id="148" w:name="__RefHeading___Toc2264490_211673320"/>
      <w:bookmarkStart w:id="149" w:name="_Toc56"/>
      <w:bookmarkEnd w:id="148"/>
      <w:r>
        <w:rPr>
          <w:rtl w:val="true"/>
        </w:rPr>
        <w:t>مبارزه بر ضد فقر</w:t>
      </w:r>
      <w:bookmarkEnd w:id="149"/>
    </w:p>
    <w:p>
      <w:pPr>
        <w:pStyle w:val="Heading5"/>
        <w:numPr>
          <w:ilvl w:val="4"/>
          <w:numId w:val="1"/>
        </w:numPr>
        <w:rPr/>
      </w:pPr>
      <w:bookmarkStart w:id="150" w:name="__RefHeading___Toc2264492_211673320"/>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 جمله مشکلات بزرگ اجتماعی که فرمانروایان برای استحکام بخشیدن به سلطه‌ی خود بر ملت از آن بهره می‌گیرند، مشکل فقر و ناداری و نیازمندی به ثروت است، چه، مقامات حکومتی می‌کوشند از یک سو از سیاست گرسنگی دادن به مردم پیروی کنند تا بدین وسیله مردم را به تسلیم وادارند و به همکاری با مقامات تشویقشان کنند و از سوی دیگر، سیاست تطمیع و تأمین مالی را در پیش گیرند تا مردم را به آسایش و رفاه طلبی عادت دهند و آنها را به جنایات و خلافکاری‌ها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سیاست است که فرمانروایان ستمگر، رشته‌ی زندگی در شهرها را که همان ثروت اندوزی است، در دست می‌گیرند و از آن برای نابودی مخالفان خود و جذب طرفدارانشان، یعنی افرادی که در برابر این ماده‌ی فریبنده ناتوان هستند، سود می‌جویند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آغاز حکومت خویش بر شهرها بر همین سیاست تکیه و لذا به استاندارانش در تمامی شهرها این فرمان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هر کس که بر ضد او</w:t>
      </w:r>
    </w:p>
    <w:p>
      <w:pPr>
        <w:pStyle w:val="BookText"/>
        <w:rPr/>
      </w:pPr>
      <w:r>
        <w:rPr>
          <w:rFonts w:ascii="IRNazanin" w:hAnsi="IRNazanin" w:eastAsia="IRNazanin"/>
          <w:color w:val="111111"/>
          <w:sz w:val="28"/>
          <w:sz w:val="28"/>
          <w:szCs w:val="28"/>
          <w:rtl w:val="true"/>
          <w:lang w:bidi="fa-IR"/>
        </w:rPr>
        <w:t>گواه اقامه شود که علی و خاندانش را دوست می‌دارد نام او را از دفتر خط بزنید و عطا و روزی‌اش را قطع کنید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که بالا بردن سطح معیشتی افراد ملت، یکی از مهمترین اهداف معمول در هر کوشش انقلابی و یا عملکرد اصلاح‌طلبانه است، حتی اگر این انقلاب، انقلاب دینی نباشد، تا چه رسد به این که این انقلاب الهی باشد و رهبری آن را شخص امام عادل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اصلاح طلبانه در شرایطی که مردم در سختی و عقب ماندگی اقتصادی به سر می‌برند، آنان را به تکالیفی وا می‌دارد که گاه توان انجام آنها را ندارند، در حالی که اگر رهبری بتواند سطح اقتصادی ملت را بالا ببرد، آنان برای پذیرش طرح‌های اصلاحی در وضعیت بهتری قرار می‌گیرند و بهتر می‌توانند در برابر فشارهایی که از سوی ستمگران و تجاوزکاران بر ایشان وارد می‌شود،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تلاش در زمینه‌ی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اقتصاد از نیازهای روز مره‌ی هر فرد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رهبری و پایگاه مردم آن را ژرفتر می‌سازد، زیرا در این صورت، رهبری شدیدترین، بیشترین و سودمندترین نیازمندی‌ها را در می‌یابد و همین امر، نشانگر حقانیت اهدافی است که وی برای نقشه‌ی اصلاحی خود،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روند تأمین مالی مردم به ویژه خانواده‌های شهیدان و آسیب‌دیدگان در میدان‌های مبارزه با حکومت را با دقت فوق‌العاده دنبال می‌کرد و این کار را در خفای کامل انجام می‌داد، تا آن جا که در برخی از موارد، نزدیکترین افراد به او از آن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این، فقیران هم نمی‌دانستند که آن شخصی که به آنان کمک مالی می‌رساند، امام زین‌العابدین علیه‌السلام است و تنها پس از رحلت آن امام و پس از قطع شدن عطایای او از این موضوع آگاهی یافتند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از ابوحمزه ثمالی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شبانه مقدار زیادی نان بر پشت مبارک خویش حمل می‌کرد و در تاریکی شب، آنها را به</w:t>
      </w:r>
    </w:p>
    <w:p>
      <w:pPr>
        <w:pStyle w:val="BookText"/>
        <w:rPr/>
      </w:pPr>
      <w:r>
        <w:rPr>
          <w:rFonts w:ascii="IRNazanin" w:hAnsi="IRNazanin" w:eastAsia="IRNazanin"/>
          <w:color w:val="111111"/>
          <w:sz w:val="28"/>
          <w:sz w:val="28"/>
          <w:szCs w:val="28"/>
          <w:rtl w:val="true"/>
          <w:lang w:bidi="fa-IR"/>
        </w:rPr>
        <w:t>تهی‌دستان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در تاریکی شب، آتش خشم خدا را خاموش می‌کند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اسحاق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مردم مدینه در حالی زندگی می‌کردند که نمی‌دانستند معیشت آنان از کجا تأمین می‌شود و زمانی که علی بن الحسین علیهماالسلام رحلت کرد، آنان کمک‌های شبانه‌ای را که به ایشان می‌رسید، از دست دادند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ثابت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علی بن الحسین رحلت کرد، در پشت او اثری را یافتند و درباره‌ی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گفته شده است که این همان اثر گرداندن انبان غذا بر پشت مبارک امام به خانه‌های زنان بی‌سرپرست است</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امام در پنهان نگه داشتن این کمک‌ها احتیاط فراوان به خرج می‌داد، بدان سبب بود که جاسوسان حکومت به فعالیت‌ها و مواضع او توجه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هدف اساسی از این عمل، تأمین مالی مردم بود و این هدف با همان شیوه‌ی آرام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آگاه شدن مردم از این عملکرد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 از گذشت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می‌شد که بهتر در دل‌ها جای بگیرد و بر جلب محبت مردم به اهل بیت، بیشتر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همه‌ی اینها، پنهان نگه داشتن عمل سبب می‌شود فرد از ریا، شهرت و مباهات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عمل کردن امام سجاد علیه‌السلام به درجه‌ای رسیده بود که مردم او را به بخل متهم می‌کردند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شیبة بن نعمامه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به بخل متهم می‌شد، اما زمانی که از دنیا رحلت کرد، مردم متوجه شدند که او هزینه یکصد خانواده را در مدینه تأمین می‌کرده است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52" w:name="pg251_3263"/>
    </w:p>
    <w:p>
      <w:pPr>
        <w:pStyle w:val="BookText"/>
        <w:rPr/>
      </w:pPr>
      <w:bookmarkEnd w:id="152"/>
      <w:r>
        <w:rPr>
          <w:rFonts w:ascii="IRNazanin" w:hAnsi="IRNazanin" w:eastAsia="IRNazanin"/>
          <w:color w:val="111111"/>
          <w:sz w:val="28"/>
          <w:sz w:val="28"/>
          <w:szCs w:val="28"/>
          <w:rtl w:val="true"/>
          <w:lang w:bidi="fa-IR"/>
        </w:rPr>
        <w:t>ابن‌عائشه از پدرش، از عمویش نقل کرده است که مردم مدینه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زمانی صدقه‌ی پنهانی را از دست دادیم که علی بن الحسین رحلت کرد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شد، یکی از روش‌های عملکرد او برای برطرف ساختن مشکل فقر بود، اما آن بزرگوار در این زمینه از شیوه‌های دیگری نیز پیروی می‌کرد که اینک احادیث زیر را درباره‌ی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مشکل اقتصادی را مصیبتی بزرگ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اقتصادی یعنی این که انسان ببیند فقر در سراسر کشور اسلامی به گونه‌ای گسترش یافته است که بر طرف کردن آن به آسانی امکان‌پذیر نیست؛ به عنوان نمونه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سجاد علیه‌السلام از بدهکاری شکایت کرد و امام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گریه‌اش را پرسیدند،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گریه، تنها برای مصیبت‌های بزرگ است؟ کدامین مصیبت، بزرگ‌تر از این که انسان، برادر مؤمن خویش را در نیازمندییی ببیند که توان برطرف کردن آن را و نیز در گرفتاریی بنگرد که توان حلش را نداشته باشد</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2264494_211673320"/>
      <w:bookmarkStart w:id="154" w:name="_Toc58"/>
      <w:bookmarkEnd w:id="153"/>
      <w:r>
        <w:rPr>
          <w:rtl w:val="true"/>
        </w:rPr>
        <w:t>شیوه‌ای دیگر در تأکید بر مبارزه با فقر</w:t>
      </w:r>
      <w:bookmarkEnd w:id="154"/>
    </w:p>
    <w:p>
      <w:pPr>
        <w:pStyle w:val="BookText"/>
        <w:rPr/>
      </w:pPr>
      <w:r>
        <w:rPr>
          <w:rFonts w:ascii="IRNazanin" w:hAnsi="IRNazanin" w:eastAsia="IRNazanin"/>
          <w:color w:val="111111"/>
          <w:sz w:val="28"/>
          <w:sz w:val="28"/>
          <w:szCs w:val="28"/>
          <w:rtl w:val="true"/>
          <w:lang w:bidi="fa-IR"/>
        </w:rPr>
        <w:t>از امام رضا از پدرش از جدش نقل شده است که گفت علی بن الحسین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 شرم می‌کنم که یکی از برادرانم را ببینم و برای او از خداوند بهشت را بخواهم، ولی در دنیا بر او بخل بورزم و چون روز رستاخیز فرا رسد، به من بگویند اگر بهشت در دست تو می‌بود به طور حتم نسبت بدان بخیل‌تر و بخیل‌تر و بخیل‌تر بودی</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مبارزه با مشکل اقتصادی را به سطحی عالی و زیبا می‌رساند و به سخنی پر ارزش می‌کشاند که در آن رویش به سوی کسی است که فقط برای</w:t>
      </w:r>
    </w:p>
    <w:p>
      <w:pPr>
        <w:pStyle w:val="BookText"/>
        <w:rPr/>
      </w:pPr>
      <w:r>
        <w:rPr>
          <w:rFonts w:ascii="IRNazanin" w:hAnsi="IRNazanin" w:eastAsia="IRNazanin"/>
          <w:color w:val="111111"/>
          <w:sz w:val="28"/>
          <w:sz w:val="28"/>
          <w:szCs w:val="28"/>
          <w:rtl w:val="true"/>
          <w:lang w:bidi="fa-IR"/>
        </w:rPr>
        <w:t>دستاوردهای دنیوی با فقر در دنیا مبارزه نمی‌کند بلکه نعمت‌های اخروی را نیز که از این جهت نصیبش می‌شود در نظر دارد و این، مفهومی دقیق، عالی، زیبا و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دیگر امام نشان می‌دهد که بر عبور بر مشکل اقتصادی پای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بر محمد بن اسامة بن زید که بیمار بود، وارد شد و محمد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دینار و یا ده هزار دینار و 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بدهکاری‌ات بر عهده‌ی من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آمده است که امام سجاد علیه‌السلام دو بار دارایی‌اش را در راه خدا تقسیم کرد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یک سو و از سویی دیگر، می‌بینیم که امام بر معامله و به گردش در آوردن ثروت تأکید می‌کند و افزایش و سرمایه‌گذاری و راکد نگاه نداشتن آن را تشویق می‌کند، زیرا راکد نگه‌داشتن ثروت، یعنی ذخیره کردن آن، کاری نکوهیده است، زیرا موجب زیان می‌شود و ممکن است ارزش آن سقوط کند و در نتیجه، سبب رکود بازار اسلامی گردد، در حالی که اگر سرمایه به گردش در آید، تمامی این زیان‌ها به سود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افزودن ثروت، کمال جوانمردی است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دیگر از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سرمایه‌گذاری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مواضع امام سجاد علیه‌السلام را با آنچه با دستان بنی‌امیه انجام می‌شد از قبیل سرکشی، آسایش طلبی، اسراف، به هدر دادن اموال بیت‌المال، قطع روزی و عطای دوستان علی علیه‌السلام و جلوگیری از تأمین مالی افرادی چون محمد بن اسامة بن زید و نیز خانواده‌های شهیدانی که مورد خشم حکومت بودند، مقایسه کنیم، به روشنی متوجه خواهیم شد که کارهای امام، بعد سیاسی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سوء استفاده‌ی حکومت از مشکل اقتصادی مردم می‌ایستد و اجازه نمی‌دهد که ستمگران، نیازمندان و مصیبت</w:t>
      </w:r>
      <w:bookmarkStart w:id="155" w:name="pg251_3265"/>
    </w:p>
    <w:p>
      <w:pPr>
        <w:pStyle w:val="BookText"/>
        <w:rPr/>
      </w:pPr>
      <w:bookmarkEnd w:id="155"/>
      <w:r>
        <w:rPr>
          <w:rFonts w:ascii="IRNazanin" w:hAnsi="IRNazanin" w:eastAsia="IRNazanin"/>
          <w:color w:val="111111"/>
          <w:sz w:val="28"/>
          <w:sz w:val="28"/>
          <w:szCs w:val="28"/>
          <w:rtl w:val="true"/>
          <w:lang w:bidi="fa-IR"/>
        </w:rPr>
        <w:t>دیدگان و به ویژه سرکوب شدگان را از طریق ثروتی که چپاول کرده‌اند و در اختیار دارند، به پایگاه‌های خود جذب کنند و یا حتی آنان را به ارتکاب فساد و جنایت وادارند و نیز نمی‌گذارد که سیاست تطمیع پس از گرسنگی دادن اجرا شود</w:t>
      </w:r>
      <w:r>
        <w:rPr>
          <w:rFonts w:eastAsia="IRNazanin" w:cs="IRNazanin"/>
          <w:color w:val="111111"/>
          <w:sz w:val="28"/>
          <w:szCs w:val="28"/>
          <w:rtl w:val="true"/>
          <w:lang w:bidi="fa-IR"/>
        </w:rPr>
        <w:t>.</w:t>
      </w:r>
    </w:p>
    <w:p>
      <w:pPr>
        <w:pStyle w:val="Heading4"/>
        <w:numPr>
          <w:ilvl w:val="3"/>
          <w:numId w:val="1"/>
        </w:numPr>
        <w:rPr/>
      </w:pPr>
      <w:bookmarkStart w:id="156" w:name="__RefHeading___Toc2264496_211673320"/>
      <w:bookmarkStart w:id="157" w:name="_Toc59"/>
      <w:bookmarkEnd w:id="156"/>
      <w:r>
        <w:rPr>
          <w:rtl w:val="true"/>
        </w:rPr>
        <w:t>مبارزه با برده‌داری</w:t>
      </w:r>
      <w:bookmarkEnd w:id="157"/>
    </w:p>
    <w:p>
      <w:pPr>
        <w:pStyle w:val="BookText"/>
        <w:rPr/>
      </w:pPr>
      <w:r>
        <w:rPr>
          <w:rFonts w:ascii="IRNazanin" w:hAnsi="IRNazanin" w:eastAsia="IRNazanin"/>
          <w:color w:val="111111"/>
          <w:sz w:val="28"/>
          <w:sz w:val="28"/>
          <w:szCs w:val="28"/>
          <w:rtl w:val="true"/>
          <w:lang w:bidi="fa-IR"/>
        </w:rPr>
        <w:t>آزاد سازی بردگان، در زندگی امام سجاد علیه‌السلام پدیده‌ی برجسته‌ای است؛ به گونه‌ای که نمی‌توان نظیر آن را در تاریخ امامت یافت و این، امری است که می‌باید مورد توجه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درباره‌ی اوضاع و شرایطی که امام در آن به سر می‌برد، دقت کنیم و میان عملکردهای آن حضرت و رویدادهایی که پیرامون او جریان داشت در شرایطی که در آن روند آزادسازی مورد نظر امام زین‌العابدین علیه‌السلام گسترده بود، مقایسه‌هایی انجام دهیم برای ما تصویر حقیقی اهداف امام از این سیاست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نکته‌های زیر را باید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بردگان در سرزمین‌های اسلامی رو به افزایش بود و بر اثر فتوحات پی‌درپی، شمار موالیان به گونه‌ای سرسام‌آور بالا می‌رفت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سیاست تبعیض نژادی را در پیش گرفته بودند و به همین سبب، 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غیرعرب‌ها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انسان‌نما می‌دانستند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حاکم در دولت اسلامی، از خود خلیفه گرفته تا همه‌ی فرماندهان و مقامات دولتی از اسلام نمایندگی نمی‌کردند، بلکه با معنویات و اخلاق اسلامی مخالفت می‌کردند، هر چند شعارها و نام اسلام را بر زبان می‌آوردند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تعداد فراوان بردگان و موالیان، آنهم بدون رعایت اخلاقی و تربیت اسلامی، امری بود که ناگزیر به گسترش بیکاری و تباهی منجر می‌شد و این همان چیزی</w:t>
      </w:r>
    </w:p>
    <w:p>
      <w:pPr>
        <w:pStyle w:val="BookText"/>
        <w:rPr/>
      </w:pPr>
      <w:r>
        <w:rPr>
          <w:rFonts w:ascii="IRNazanin" w:hAnsi="IRNazanin" w:eastAsia="IRNazanin"/>
          <w:color w:val="111111"/>
          <w:sz w:val="28"/>
          <w:sz w:val="28"/>
          <w:szCs w:val="28"/>
          <w:rtl w:val="true"/>
          <w:lang w:bidi="fa-IR"/>
        </w:rPr>
        <w:t>بود که حکومت ستمگر آن را می‌خواست و در همان جهت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علیه‌السلام غلامان و کنیزان را خریداری می‌کرد، لیکن هیچکدام از آنها بیشتر از یک سال در خدمت او باقی نمی‌ماندند و آن حضرت از خدمت آنها بی‌نیاز بود </w:t>
      </w:r>
      <w:r>
        <w:rPr>
          <w:rStyle w:val="FootnoteAnchor"/>
          <w:rtl w:val="true"/>
        </w:rPr>
        <w:footnoteReference w:id="276"/>
      </w:r>
      <w:r>
        <w:rPr>
          <w:rFonts w:ascii="IRNazanin" w:hAnsi="IRNazanin" w:eastAsia="IRNazanin"/>
          <w:color w:val="111111"/>
          <w:sz w:val="28"/>
          <w:sz w:val="28"/>
          <w:szCs w:val="28"/>
          <w:rtl w:val="true"/>
          <w:lang w:bidi="fa-IR"/>
        </w:rPr>
        <w:t>بنابراین، آنها را به بهانه‌های متعدد و مناسبت‌های گوناگون آزاد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پرسش پیش می‌آید که چرا امام این بردگان را می‌خرید و چرا آنان را آزاد می‌کرد؟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بردگان به صورت غلامان و کنیزان رفتار نمی‌کرد بلکه با آنها رفتار انسانی و بسیار عالی داشت و همین رفتار موجب می‌شد که دل آنان، از اخلاق نیکو سرشار شود و شیفته‌ی اسلام و اهل بیت گردند، همان اهل بیتی که امام زین‌العابدین علیه‌السلام از افراد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احکام دین را به بردگان آموزش می‌داد و جان آنان را لبریز از آموزه‌های اسلام می‌کرد، به گونه‌ای که وقتی یکی از آنان از خدمت امام بیرون می‌رفت، با علومی آشنایی داشت که در زندگی‌اش از آن بهره می‌گرفت و شبهات را به وسیله آن دفع می‌کرد و از اسلام راستین منحرف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برده‌ای را که آزاد می‌کرد، وی را به طور کامل به چیزهایی که مورد نیازش بود، مجهز می‌ساخت تا وارد جامعه‌ی جدید شود و چونان هر فردی از افراد ملت به کارهای آزاد بپردازد و باری بر دوش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نکات فوق الذکر به روشنی ما را قانع می‌سازد که امام سجاد علیه‌السلام در صدد نابودی سیاستی بوده است که امویان در رفتار با بردگان اعمال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امام، دستاوردهای بزرگی داشته است که از این قرارند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چشمگیری از بندگان و کنیزان خدا را که در دام اسارت افتاده بودند، آزاد کردند آن وضعیت به حقیقت استثنایی و غیر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اسلام، وضعیت برده‌داری را بنا به دلایلی که می‌توان در تاریخ، برخی از آنها را شناخت، به</w:t>
      </w:r>
    </w:p>
    <w:p>
      <w:pPr>
        <w:pStyle w:val="BookText"/>
        <w:rPr/>
      </w:pPr>
      <w:r>
        <w:rPr>
          <w:rFonts w:ascii="IRNazanin" w:hAnsi="IRNazanin" w:eastAsia="IRNazanin"/>
          <w:color w:val="111111"/>
          <w:sz w:val="28"/>
          <w:sz w:val="28"/>
          <w:szCs w:val="28"/>
          <w:rtl w:val="true"/>
          <w:lang w:bidi="fa-IR"/>
        </w:rPr>
        <w:t>رسمیت شناخته بود، لیکن شریعت اسلامی برای رها ساختن و آزاد کردن بردگان راه‌های فراوانی را وضع کرد و امام برای بکار بستن این راه‌ها و آزادسازی بردگان، از تمامی شرایط و مناسبت‌ها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امام سجاد علیه‌السلام همان به کار بستن شریعت و سنت‌های آن بود، چنانکه حدیث زیر آن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مرجانه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ابوهریره شنیدم که می‌گفت پیامبر خدا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برده‌ای را آزاد کند، خداوند با هر پاره‌ای از بدن این برده، پاره‌ای از بدن او را آزاد می‌کند، تا آن جا که دست را در برابر دست، پا را در برابر پا و شرمگاه را در برابر شرمگاه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این حدیث را از ابوهریره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زیباترین غلامان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نزدم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پیشگاه امام حضور یافت،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تو در راه خدا آزادی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کسی است که پاداش آزاد سازی برده بر او پنهان نیست، لیک او می‌خواهد از طریق تأیید راوی که آن حدیث را شنیده است، بر سنت آزاد سازی تاکید کند و نیز عمل او الگویی برای دیگران باشد تا آنان هم به آزاد کردن بردگان خویش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آزاد شده، نسلی از شاگردانی را تشکیل می‌دادند که در خانه‌ی امام و با دست او به بهترین شکل تربیت شده و در زندگی‌ای با او به سر برده بودند که سرشار از حق و معرفت، راستگویی و اخلاص و آموزه‌های اسلام همچون عقاید، احکام و اخلاق نیکو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بردگان، تمامی این آموزه‌ها را در نهانگاه‌های دل خود نگه‌داری می‌کردند، به طور خود آگاه و یا ناخود آگاه، آن را به نسل‌های بعدی انتقال می‌دادند و بدین ترتیب</w:t>
      </w:r>
    </w:p>
    <w:p>
      <w:pPr>
        <w:pStyle w:val="BookText"/>
        <w:rPr/>
      </w:pPr>
      <w:r>
        <w:rPr>
          <w:rFonts w:ascii="IRNazanin" w:hAnsi="IRNazanin" w:eastAsia="IRNazanin"/>
          <w:color w:val="111111"/>
          <w:sz w:val="28"/>
          <w:sz w:val="28"/>
          <w:szCs w:val="28"/>
          <w:rtl w:val="true"/>
          <w:lang w:bidi="fa-IR"/>
        </w:rPr>
        <w:t>اسلام را پاس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امام سجاد علیه‌السلام می‌خواست برای آموزش گروهی از مردم، مدرسه‌ای بازگشاید، به یقین با جلوگیری و سنگ‌اندازی از سوی آن و یا دست کم با کنترل سخت روبه‌رو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وابستگی و وفاداری تعداد چشمگیری از این بردگان آزاد شده را به دست آورد، چرا که ولاء عتق آنان را به امام پیوند می‌داد و تردیدی وجود ندارد که آنان به یک سپاه تبدیل شدند زیرا شمارشان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و یا صد هزار تن بالغ می‌گردید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عبدالغفار بن قاسم، ابو مریم انصاری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در بیرون مسجد بود که پیرمردی او را دید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بردگان و موالیان به آن پیرمرد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امور ما بر تو پوشیده مانده،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که برای رفع آن تو را کمک کنیم؟ لذا آن مرد احساس شرم کرد حضرت جامه‌ی سیاه نقشداری را که در تن داشت، بر او پوشاند، و دستور داد که هزار درهم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پیرمرد پس از این جریان به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از فرزندان پیامبری</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بردگان، موضع دفاعی دیگری از اهل بیت داشتند و این زمانی بود که آنان شنیدند که خاندان ابوطالب در مکه و بزرگ آنان محمد بن حنفیه، عموی امام زین‌العابدین علیه‌السلام از سوی ابن‌زبیر زیر فشار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با سند خویش از مشایخ حدیث نقل کرده است که وقتی که ابن‌حنفیه زیر فشار قرار گرفت، گروهی از بردگان سیاه پوست که به خاطر او به خشم آمده بودند، در مدینه گرد هم آمدند تا ابن‌زبیر را سر جایش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دید که غلام او هم در میان آنان به چشم می‌خورد و شمشیرش را بر کشیده است،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قیام کردیم تا شما را از راه باطلتان به راه حق خود</w:t>
      </w:r>
    </w:p>
    <w:p>
      <w:pPr>
        <w:pStyle w:val="BookText"/>
        <w:rPr/>
      </w:pP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حادثه بر اثر گناهان ماست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 سید الاهل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چرخ روزگار حرکت می‌کرد و زمان می‌گذشت و زین‌العابدین علیه‌السلام در هر سال و هر ماه و هر روز در هنگامه‌ی هر لغزش و خطایی آزادی می‌بخشید، تا آنجا که در مدینه، سپاهی از غلامان و کنیزان آزاد شده تشکیل شد و تمامی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امام زین‌العابدین علیه‌السلام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انتظار فرصت‌ها بود و حتی لغزش کوچکی را که از یکی از بردگان سر می‌زد، غنیمت می‌شمرد تا وی را آزاد سازد و بدین سبب، بدی را با نیکی پاداش می‌داد تا این نیکی برای آن فردی که آزاد می‌شود، گواراتر باشد و در دلش جای بگیرد و آن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از هر وسیله‌ای برای آزادی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احادیثی را که در این باره آمده است، از نظرتان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علیه‌السلام دوبار برده‌اش را صدا زد، ولی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مرا نشنیدی؟</w:t>
      </w:r>
    </w:p>
    <w:p>
      <w:pPr>
        <w:pStyle w:val="BookText"/>
        <w:rPr/>
      </w:pPr>
      <w:r>
        <w:rPr>
          <w:rFonts w:ascii="IRNazanin" w:hAnsi="IRNazanin" w:eastAsia="IRNazanin"/>
          <w:color w:val="111111"/>
          <w:sz w:val="28"/>
          <w:sz w:val="28"/>
          <w:szCs w:val="28"/>
          <w:rtl w:val="true"/>
          <w:lang w:bidi="fa-IR"/>
        </w:rPr>
        <w:t>آن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پاسخم را ندادی؟</w:t>
      </w:r>
    </w:p>
    <w:p>
      <w:pPr>
        <w:pStyle w:val="BookText"/>
        <w:rPr/>
      </w:pPr>
      <w:r>
        <w:rPr>
          <w:rFonts w:ascii="IRNazanin" w:hAnsi="IRNazanin" w:eastAsia="IRNazanin"/>
          <w:color w:val="111111"/>
          <w:sz w:val="28"/>
          <w:sz w:val="28"/>
          <w:szCs w:val="28"/>
          <w:rtl w:val="true"/>
          <w:lang w:bidi="fa-IR"/>
        </w:rPr>
        <w:t>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در امان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سزد که برده‌ی مرا در امانم قرار داده است</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عبدالرزاق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علی بن الحسین علیه‌السلام روی دست مبارک او آب می‌ریخت و آن بزرگوار برای نماز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آفتابه از دست کنیز افتاد و صورت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سرش را به سوی او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خشم خود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 خود را فرو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مردم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نیکوکاران را دوست می‌دارد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در راه خدا آزادی</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 این گفت‌وگو، نوعی امتحان و آزمایش است که این کنیز بر اثر حفظ این آیه و استشهاد بدان در این آزمایش پیروز می‌شود و جایزه‌اش آزادی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علی بن الحسین مرتکب کار خلافی شد که سزاوار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تازیانه‌ای برداشت که او را ادب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که ایمان آورده‌اند بگو شما مؤمنان از مردمی که به ایام خداوند امیدوار نیستند، درگذرید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چنین هستم، زیرا من به رحمت خدا امیدوارم و از مجازات او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تازیانه را دور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این جا به آن غلام تلقین کرد که آیه را بخواند و در عین حال، می‌خواست شناخت وی نسبت به معنای آیه و نیز هوشمندی او را بیازماید و او را آزاد کرد تا پاداشی باشد برای این شناخت و هوشمندی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در نزد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آن بزرگوار در برداشتن کباب از روی آتش شتاب کرد و آن را با عجله به سوی امام آورد، به طوری که سیخ کباب از دست وی بر روی فرزند خردسال امام که در پایین‌ترین پله قرار داشت، افتاد و به سرش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دوید و فرزندش را در آن حالت دید و به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زیرا این کار را از روی عمد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کفن و دفن پسرش پرداخت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آزادسازی بردگان به دست امام سجاد علیه‌السلام گاهی آن چنان شکل هیجان‌آور</w:t>
      </w:r>
    </w:p>
    <w:p>
      <w:pPr>
        <w:pStyle w:val="BookText"/>
        <w:rPr/>
      </w:pPr>
      <w:r>
        <w:rPr>
          <w:rFonts w:ascii="IRNazanin" w:hAnsi="IRNazanin" w:eastAsia="IRNazanin"/>
          <w:color w:val="111111"/>
          <w:sz w:val="28"/>
          <w:sz w:val="28"/>
          <w:szCs w:val="28"/>
          <w:rtl w:val="true"/>
          <w:lang w:bidi="fa-IR"/>
        </w:rPr>
        <w:t>دارد که حساب‌های معمولی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پیشتر بیان شد، از سعید بن مرجانه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غلامی را آزاد کرد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ادامه‌ی حدیث آمده است که عبدالله بن جعفر طیار برای خریدن این غلام حاضر شد هزار و یا ده هزار دینار به امام زین‌العابدین علیه‌السلام بپردازد</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امام می‌توانست آن غلام را به آن قیمت بالا بفروشد و با آن مجموعه‌ای از بردگان را آزاد کند، لیکن پافشاری بر آزاد کردن این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توجه به آن قیمت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بالاتر از آزادی دارد، یعنی به کار بستن سخن خداوند بلند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مقام پاکان نخواهید رسید، مگر این که از آنچه دوست می‌دارید در راه خدا انفاق کنید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عملکرد امام سجاد علیه‌السلام بدین نکته اشاره دارد که انسان را نمی‌توان با پول،هر چند بالا باشد،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اساسی آن این باشد که بالا بودن بهای آن غلام به خاطر ادب، هوشمندی، خرد، نیرومندی و امثال آن است که موجب می‌شود وی فردی سودمند برای جامعه باشد و چنانچه با همین ویژگی‌ها آزاد باشد، به تمامی جامعه سود می‌رساند و این از دیدگاه امام بهتر از آن است که یک فرد وی را برای برآوردن اغراض شخصی خود استخدام کند، هر چند این فرد، انسان بزرگواری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سجاد علیه‌السلام با مشکل برده‌داری به مقابله برمی‌خیزد و از آن به نفع جامعه و دین بهره می‌گیرد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سجاد علیه‌السلام در میان تمامی امت اسلامی از موقعیت والایی برخوردار است یا به این دلیل که او از دیدگاه پیروان او، امامی واجب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سبب که او از برترین فقیهان عصر خویش می‌باشد و همگان به پرهیزگاری، تقوا و دانش او اعتراف دارند و یا به این خاطر که او از بزرگان اهل بیت است که در خصلت‌هایی چون پاکی، جوانمردی، بزرگواری و افتخار از همه‌ی مردم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عملکرد آن امام،</w:t>
      </w:r>
    </w:p>
    <w:p>
      <w:pPr>
        <w:pStyle w:val="BookText"/>
        <w:rPr/>
      </w:pPr>
      <w:r>
        <w:rPr>
          <w:rFonts w:ascii="IRNazanin" w:hAnsi="IRNazanin" w:eastAsia="IRNazanin"/>
          <w:color w:val="111111"/>
          <w:sz w:val="28"/>
          <w:sz w:val="28"/>
          <w:szCs w:val="28"/>
          <w:rtl w:val="true"/>
          <w:lang w:bidi="fa-IR"/>
        </w:rPr>
        <w:t>حجتی معتبر و الگویی شایسته برای مسلمانان است که در آزاد سازی بردگان و از بین بردن نژادپرستی به او اقتدا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 از این تصویرهای زیبا و این همه فعالیت‌های گسترده‌ی اجتماعی، آیا درست است که بگویند امام زین‌العابدین علیه‌السلام از سیاست کناره‌گیری کرد؟</w:t>
      </w:r>
      <w:bookmarkStart w:id="158" w:name="pg251_3273"/>
    </w:p>
    <w:p>
      <w:pPr>
        <w:pStyle w:val="Heading3"/>
        <w:numPr>
          <w:ilvl w:val="2"/>
          <w:numId w:val="1"/>
        </w:numPr>
        <w:rPr/>
      </w:pPr>
      <w:bookmarkStart w:id="159" w:name="__RefHeading___Toc2264498_211673320"/>
      <w:bookmarkStart w:id="160" w:name="_Toc60"/>
      <w:bookmarkEnd w:id="158"/>
      <w:bookmarkEnd w:id="159"/>
      <w:r>
        <w:rPr>
          <w:rtl w:val="true"/>
        </w:rPr>
        <w:t>کتاب رسالة الحقوق</w:t>
      </w:r>
      <w:bookmarkEnd w:id="160"/>
    </w:p>
    <w:p>
      <w:pPr>
        <w:pStyle w:val="BookText"/>
        <w:rPr/>
      </w:pPr>
      <w:r>
        <w:rPr>
          <w:rFonts w:ascii="IRNazanin" w:hAnsi="IRNazanin" w:eastAsia="IRNazanin"/>
          <w:color w:val="111111"/>
          <w:sz w:val="28"/>
          <w:sz w:val="28"/>
          <w:szCs w:val="28"/>
          <w:rtl w:val="true"/>
          <w:lang w:bidi="fa-IR"/>
        </w:rPr>
        <w:t>رسالة الحقوق که امام زین‌العابدین علیه‌السلام آن را تنظیم کرده است، نشان می‌دهد که او به تمامی آنچه در پیرامونش در گردش بوده، توجه کامل داشته و برای سلامت روانی و بهداشتی و مراقبت از امنیت و آرامش جامعه و نگه‌داری از هویت اسلامی آن، اهمیت فوق‌العاده قایل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شرایط دوران امام از یک سو و به وسعت افق و فراگیر بودن آن کتاب از سویی دیگر بنگریم، به عظمت این اثر بزرگ که امام چهارده قرن پیش، آن را به وجود آورد،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ساختن چنین قانونی با آن جامعیت، دقت و واقعی بودن تنها از عهده‌ی شخصیتی برمی‌آید که از دانش و عمل برخوردار باشد، به امور امت اهمیت دهد و در صدد اصلاح او از لحاظ فکری، فرهنگی، اقتصادی، اجتماعی، اداری، بهداشتی و روانی باشد و چنین عملی به طور حتم از کسی که از جهان و زندگی اجتماعی کناره گیری کرده و از سیاست و امور حکومتی و دولتی دور شده است، سر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که رساله، حقوقی را همچون حق سلطان، حق ملت، حق همکیشان، حق اهل ذمه و دیگر حقوقی که به امور دولت و حکومت و ساماندهی زندگی اجتماعی مربوط می‌شود،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حقوق، افزون بر امور عقیدتی، عبادی، مالی و هر چیزی است که به زندگی آزادانه و شرافتمندانه‌ی فرد و جامعه ارتباط پیدا می‌کند و چنین کاری از کسی که زندگی اجتماعی را کنار نهاده باشد، سر نمی‌زند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الحقوق، اثر عملی بزرگی است که می‌باید بی‌طرفانه و به طور ژرف و فراگیر</w:t>
      </w:r>
    </w:p>
    <w:p>
      <w:pPr>
        <w:pStyle w:val="BookText"/>
        <w:rPr/>
      </w:pPr>
      <w:r>
        <w:rPr>
          <w:rFonts w:ascii="IRNazanin" w:hAnsi="IRNazanin" w:eastAsia="IRNazanin"/>
          <w:color w:val="111111"/>
          <w:sz w:val="28"/>
          <w:sz w:val="28"/>
          <w:szCs w:val="28"/>
          <w:rtl w:val="true"/>
          <w:lang w:bidi="fa-IR"/>
        </w:rPr>
        <w:t>مورد بررسی قرار گیرد تا از طریق آن بتوانیم بر ابعاد مختلف حرکت اجتماعی امام زین‌العابدین علیه‌السلام آگاهی یابیم، به ویژه از منظر سیاسی و هدفی که آن بزرگوار از بیان و نشر این رساله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قسمت مهم را که به طور مستقیم به امور اداری و زندگی اجتماعی ارتباط دارد، ارائه می‌دهیم و این دو قسمت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فرمانروا بر مردم و حق مردم بر فرمانروا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درباره‌ی حقوق زمامداران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حاکم، آن است که بدانی خداوند، تو را وسیله‌ی آزمایش او قرار داده است و سلطه‌ای که وی بر تو دارد، مایه‌ی امتحان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خیرخواهانه اندرزش دهی و مبادا با او در بیفتی، زیرا وی بر تو مسلط است و تو با این کار هم خود را به هلاکت می‌افکنی و هم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نرمش و مدارا رضایت او را تا حدی فراهم کن که هم شر او را از خود باز داری و هم به دینت زیان نرساند و در این باره از خدا بخواه که تو را بر دفع او یاری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ستیز و دشمنی مکن که اگر چنین کنی، هم او را سبک کرده‌ای و هم خودت را، خود را در معرض رفتار ناپسند او و او را در معرض هلاکت قرار داده‌ای و نیز با وی ضد خویش همکاری و در آنچه با تو کند شرکت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توانایی نیست جز به یاری خدا</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درباره‌ی حقوق ملت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حقوق مردمی که بر آنها حکومت داری، آن است که بدانی، فزونی نیروی تو و ناتوانی و زبونی آنان است که موجب زبردستی تو و زیردستی آنان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بیچارگانی که ناتوانی و زبونیشان، آنها را از تو کفایت کرده، تا از آن جا که آنان را زیر دستان تو گردانیده و فرمانت را بر ایشان نافذ ساخته است و زور و قدرتی ندارند که از فرمان تو سرپیچی کنند و آن جا که از خود نسبت به آنان خودخواهی و خودکامگی نشان دهی، دادرسی جز خدا ندارند، چقدر سزاوار مهربانی، حمایت و بردباری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آن گاه که بخشش و احسان خدا را در این عزت و قدرتی که به تو داده است، بشناسی، چه قدر سزاوار است که به درگاهش سپاس‌گزاری و هر کس که خدای را سپاس گزارد، او هم به نعمتهایش بر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نیست جز به یاری خدا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در این دو قسمت، عموم مردم، چه حاکم و چه ملت را مورد خطاب قرار می‌دهد، یعنی کسانی را که می‌باید سیاست، آنها را با یکدیگر پیوند دهد؛ چه، مردم از داشتن فرمانروایی ناگزیرند و سنت زندگی سرشت تشکل اجتماعی، آن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آنان را حقوقی باشد و این حقوق، وظایفی را برایشان مقرر کند تا از این طریق، زندگی آنان سامان بیابد و آنها در صفا، دوستی و آسایش و خوشبختی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منظور امام در این جا، ولایت الهی تکوینی و مقام امامت که از لحاظ شرعی فرمانبرداری از آن بر مردم واجب شده، نیست و به همین دلیل،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در حالی که سلطان، ولایت الهی ندارد، بلکه سلطه‌اش را از طریق نیرو و زور به دست آورده است و این، همان چیزی است که افزون بر پیشوایان الهی، دیگران هم می‌توانند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سلاطین می‌کوشند چنین القا کنند که آنان جانشینان خداوند در ولایت و حکومت‌اند و آنان سایه‌ی خدا بر زمین هستند و لذا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تلقین می‌کنند تا وجود خود را به اراده‌ی خدا مرتبط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امام سجاد علیه‌السلام در هنگام سخن گفتن درباره‌ی حاکم هیچ کدام از این معانی را مد نظر قرار نداده، بلکه تنها راجع به حق او به عنوان فردی که به وسیله‌ی قدرت بر ملت سلطه یافته، سخن گفته است و لذا وی در این حالت، باید وظایف خویش را بشناسد و آنها را انجام دهد و نیز باید حقوق خود را هم بداند و بیشتر از آن را از مردم طلب نکند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مردمی که با این چنین حاکم و فرمانروایی رو به رو می‌شوند، ناگزیرند از چگونگی رفتار با وی آگاهی یابند و این که چه کارهایی را باید انجام دهند و چه کارهایی را نباید انجام دهند تا از این طریق بتوانند از منافع عمومی و اجتماعی بشری حفاظت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فرمانروایان از عصمتی که در رهبران الهی وجود دارد، برخوردار نمی‌باشند، باید از مخالفت‌های شرعی خودداری ورزند، همان گونه که بر ملت هم لازم است که خود را در معرض خشم و سطوت آنان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کدام از فرمانروا و ملت، حقوقی است که ناگزیر باید رعایت شود و امام علیه‌السلام این حقوق را مشخص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فرمانروا نباید به قدرت چند روزه و محدود خود مغرور شود و بر او لازم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مردمان زیردست خود، مهربان و دلسوز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نعمت قدرت را بداند تا بر حسب وعده‌ای که خداوند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قدرتش افزوده شود و همچنان از نعمت برتری و حکومت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ملت باید این وظایف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خیرخواهانه به فرمانروا اندرز دهند و او را در راه انجام وظیفه‌ی اجتماعی و پیشبرد سیاستش در انجام کارهای نیک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نباید به ستیز و دشمنی روی آورند تا مبادا فرمانروا هم به ستم و خشونت متوسل شود و در نتیجه، نارضایتی و بدرفتاری در میان فرمانروا و ملت پدید آید و هر دو در گناه ایجاد فساد در زمین شریک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هر دو مورد، مخاطبان امام، کسانی هستند که به خدا ایمان دارند و لذا هر کدام از فرمانروا و زیردستان را وسیله‌ی آزمایش الهی برای دیگری قرار داده است تا هر کدام از این دو، جایگاه بزرگی را که اشغال کرده‌اند،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سخن با کسانی است که از فرمان خدا در نمی‌گذرند و همگام با اسلام حرکت می‌کنند و به احکام اسلامی تکیه دارند و به دین زیان نمی‌رسانند و اگر مخاطبان امام، مؤمنان نمی‌بودند، قضیه دگرگون می‌شد و سخن تفاوت می‌یافت و حقوق و وظایف دیگری به وجود می‌آمد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امام سجاد علیه‌السلام درباره‌ی فرمانروا و ملت تعیین کرده، در</w:t>
      </w:r>
    </w:p>
    <w:p>
      <w:pPr>
        <w:pStyle w:val="BookText"/>
        <w:rPr/>
      </w:pPr>
      <w:r>
        <w:rPr>
          <w:rFonts w:ascii="IRNazanin" w:hAnsi="IRNazanin" w:eastAsia="IRNazanin"/>
          <w:color w:val="111111"/>
          <w:sz w:val="28"/>
          <w:sz w:val="28"/>
          <w:szCs w:val="28"/>
          <w:rtl w:val="true"/>
          <w:lang w:bidi="fa-IR"/>
        </w:rPr>
        <w:t>صورتی است که خطری از سوی حکومت، وجود اسلام و احکام و شعائر آن را تهدید نکند، زیرا امام در این سخنان، از نعمت‌های خدا و توان و نیروی او یاد می‌کند و این که هیچ جنبش و توانی نیست جز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امام علیه‌السلام در سخنان خویش، بر ایمان به خدا، باور داشتن به تکلیف، احساس خدمت به مردم، اصلاح جامعه و اعتماد به نیرو و قدرت خداوند تکیه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تمامی حقوقی دیگری که آن حضرت در رسالة الحقوق از آنها یاد کرده، وضعیت به همین ترتیب است، زیرا او در سخنانش امت اسلامی را که در داخل میهن اسلامی و در اندرون مرزهایی قرار دارند که ملت‌های آن به آیین و قوانین اسلامی پای‌بند هستند، مورد خطاب قرار داده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با یاری خداوند، متن موثق رسالة الحقوق را در نخستین پیوست این کتاب خواهیم آورد</w:t>
      </w:r>
      <w:r>
        <w:rPr>
          <w:rFonts w:eastAsia="IRNazanin" w:cs="IRNazanin"/>
          <w:color w:val="111111"/>
          <w:sz w:val="28"/>
          <w:szCs w:val="28"/>
          <w:rtl w:val="true"/>
          <w:lang w:bidi="fa-IR"/>
        </w:rPr>
        <w:t>.</w:t>
      </w:r>
      <w:bookmarkStart w:id="161" w:name="pg251_3279"/>
    </w:p>
    <w:p>
      <w:pPr>
        <w:pStyle w:val="Heading2"/>
        <w:numPr>
          <w:ilvl w:val="1"/>
          <w:numId w:val="1"/>
        </w:numPr>
        <w:rPr/>
      </w:pPr>
      <w:bookmarkStart w:id="162" w:name="__RefHeading___Toc2264500_211673320"/>
      <w:bookmarkStart w:id="163" w:name="_Toc61"/>
      <w:bookmarkEnd w:id="161"/>
      <w:bookmarkEnd w:id="162"/>
      <w:r>
        <w:rPr>
          <w:rtl w:val="true"/>
        </w:rPr>
        <w:t>تعهداتی بی‌نظیر در زندگی امام سجاد علیه‌السلام</w:t>
      </w:r>
      <w:bookmarkEnd w:id="163"/>
    </w:p>
    <w:p>
      <w:pPr>
        <w:pStyle w:val="Heading3"/>
        <w:numPr>
          <w:ilvl w:val="2"/>
          <w:numId w:val="1"/>
        </w:numPr>
        <w:rPr/>
      </w:pPr>
      <w:bookmarkStart w:id="164" w:name="__RefHeading___Toc2264502_211673320"/>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برجستگی سیره‌ی امام سجاد علیه‌السلام بر اثر داشتن پدیده‌هایی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پدیده‌ها در زندگی پدران و فرزندان معصوم او فراوان به چشم می‌خورد، لیک در سیره‌ی این امام به شکلی دیگر و به مراتب روشنتر و گسترده‌تر تبلور یافته است که می‌باید آنها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و عبادت؛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زندگی امامان را بررسی کنیم، در می‌یابیم که همه‌ی آنان در این پدیده‌ها از مردم زمان خویش برجسته‌تر بوده‌اند، لیک این پدیده‌ها در زندگی امام زین‌العابدین علیه‌السلام از حد معمول فراتر رفته است تا آن جا که او در پای‌بندی به هر کدام از آنها بی‌همتا بوده است؛ چرا که در زمینه‌ی زهد و عبادت او را زین‌العابدین و سید الزاهدین نام نهاده‌اند و حتی او در این زمینه ضرب‌المثل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گریه، امام سجاد علیه‌السلام از زمره‌ی گریه کنندگان پنجگانه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زمینه‌ی دعا، صحیفه‌ای که از او برجای مانده، گواه کافی بر چیزی است که ما می‌گوییم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خواهیم کرد که در این بخش از کتاب، آثار تعهد و پای‌بندی به این پدیده‌ها را در سیمای سیره‌ی امام زین‌العابدین علیه‌السلام ببینیم و آثار آنها را در زندگی اجتماعی امام که در تاریخ آنها را برای ما جاودانه ساخته است و نیز هدفی را که او از پرداختن به این پدیده‌ها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این شکل متمرکز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داشته است، بر خوانیم</w:t>
      </w:r>
      <w:r>
        <w:rPr>
          <w:rFonts w:eastAsia="IRNazanin" w:cs="IRNazanin"/>
          <w:color w:val="111111"/>
          <w:sz w:val="28"/>
          <w:szCs w:val="28"/>
          <w:rtl w:val="true"/>
          <w:lang w:bidi="fa-IR"/>
        </w:rPr>
        <w:t>.</w:t>
      </w:r>
      <w:bookmarkStart w:id="166" w:name="pg251_3280"/>
    </w:p>
    <w:p>
      <w:pPr>
        <w:pStyle w:val="Heading3"/>
        <w:numPr>
          <w:ilvl w:val="2"/>
          <w:numId w:val="1"/>
        </w:numPr>
        <w:rPr/>
      </w:pPr>
      <w:bookmarkStart w:id="167" w:name="__RefHeading___Toc2264504_211673320"/>
      <w:bookmarkStart w:id="168" w:name="_Toc63"/>
      <w:bookmarkEnd w:id="166"/>
      <w:bookmarkEnd w:id="167"/>
      <w:r>
        <w:rPr>
          <w:rtl w:val="true"/>
        </w:rPr>
        <w:t>زهد و عبادت</w:t>
      </w:r>
      <w:bookmarkEnd w:id="168"/>
    </w:p>
    <w:p>
      <w:pPr>
        <w:pStyle w:val="BookText"/>
        <w:rPr/>
      </w:pPr>
      <w:r>
        <w:rPr>
          <w:rFonts w:ascii="IRNazanin" w:hAnsi="IRNazanin" w:eastAsia="IRNazanin"/>
          <w:color w:val="111111"/>
          <w:sz w:val="28"/>
          <w:sz w:val="28"/>
          <w:szCs w:val="28"/>
          <w:rtl w:val="true"/>
          <w:lang w:bidi="fa-IR"/>
        </w:rPr>
        <w:t xml:space="preserve">این پدیده ساعت‌هایی طولانی از وقت امام سجاد علیه‌السلام را در برگرفته و مساحت‌هایی گسترده از صفحات سیره‌ی شریف او را پر کرده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از پرآوازه‌ترین نام‌های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از فضیلت‌های بزرگی است که تنها شخصیت‌های پاک، اخلاصمندان به خدا، شیفتگان پاداش فراوان او و آگاهان از ماهیت دنیا، جامه‌ی آن را بر تن می‌کنند، کسانی که می‌دانند دنیا زودگذر و نابود شدنی است و به همین سبب، از لذت‌ها و زرق و برق‌های آن بهره نمی‌گیرند، بلکه به حد ضرورت و به کمترین مقدار از نوشیدنی، پوشیدنی، مسکن و خوراکی‌ها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با نیرومندترین شکل به این فضیلت پای بند بودند و این پای بندی آنان معنایی دارد بالاتر از فضیلت و اخلاق نیکو؛ چه، آنان پیشوایانی‌اند که دیگران به ایشان اقتدا می‌کنند و نمونه‌هایی عالیی هستند برای کسانی که به آنان ایمان دارند و الگویی برای دیگران و رهبری برای مؤمنان‌اند که گام در جای گام آنان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امامان معصوم از چنین اخلاق بزرگوارانه برخوردار باشند، گروهی از مردم ایشان را همراهی خواهند کرد و به راه‌هایی که از انحراف‌ها در امان است، خواهند 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زمینه‌ی عبادت، صحنه‌هایی عظیم، کارهایی بزرگ، سجده‌هایی طولانی و نمازهایی پی‌درپی دارد تا آن جا که او در شبانه روز هزار رکعت نماز می‌گزارد و این رفتار همانند آن چیزی است که درباره‌ی جد او امام علی، امیرمؤمنان علیه‌السلام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به دوران امام زین‌العابدین علیه‌السلام به رویدادهایی که پیرامونش به وقوع می‌پیوست و اموری که در جریان بود نگاه کنیم، می‌توانیم بگوییم پای بندی امام به این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این صورت گسترده و مصرانه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بدون هدف و فقط برای نیاز شخصی و قصد قربت ویژه نبوده، بلکه در ورای آن، اندیشه‌ی بسیار مهم اجتماعی نیز نهفته بوده است، چرا که امویان در آن دوران خاص و پس از مسلط شدن بر مقدرات انسان‌ها و شهرها در راه گسترش فساد، منحرف کردن جامعه و رایج ساختن آسایش طلبی و بیهوده‌کاری در میان مردم، سخت می‌کوشیدند و هدفشان این بود که کارهای خلاف شرع خود را که با عرف مبتنی بر عفت و شرف، همخوانی نداشت، توجیه کنند و نیز تلاش آنها بر این بود که مردم را به بی‌تفاوتی بکشانند و امت را از روح تهاجمی و توانمند اسلامی دور کنند، در حالی که مسلمانان با برخورداری از این روح توانسته بودند بر مساحت‌های گسترده‌ای از جهان و تمدن‌های امپراطوری‌های همجوار تسلط یابند و این پس از زمانی بود که آنان از زمره‌ی ملت‌های عقب افتاده‌ای به شمار می‌رفتند که ملت‌های اطرافشان به آنها شبیخون می‌زدند و آنها توان مقابله با دشمن و دفاع از آبرو و شرف خود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 علیهاالسلام دخت گرامی پیامبر اسلام صلی الله علیه و آله، آنان را مورد خطاب قرار داده، وضعیت آنها را چنین توصیف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لبه‌ی گودالی از آتش بودید؛ جرعه‌ای برای نوشنده‌ای، لقمه‌ی برای گرسنه و پاره‌ی آتشی برای شتابزدگان و لگدکوب 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متعفن را می‌آشامیدید و قوت از برگ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چرم دباغی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رانده شده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می‌ترسیدید که مردمان اطرافتان شما را بربایند، تا این که خداوند تبارک و تعالی شما را به وسیله‌ی پدرم محمد صلی الله علیه و آله نجات بخشید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پیامبر، آنان را به سوی افتخار، برتری، جوانمردی و دانش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امویان با هدف خاموش کردن آتش انقلاب اسلامی در دل‌های مردم به ترویج فحشا، منکر، گناه، میگساری، ستمگری و خیانت پرداختند تا آن جا که در شکستن عهدها و پیمان‌ها و زیرپا نهادن عرف‌ها و معیارهای پذیرفته شده در میان مردم، ضرب‌المثل شدند و تمامی سرنوشت‌ها و مقررات را بازیچه قرار دادند و در منجلاب پستی و بیهوده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را هم به دنبال خود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رفتند و نسل جوان امت که با همین روح ستمگری و هوسبازی رشد یافته بودند، آنان را همراهی می‌کردند، تا آن جا که مدینه‌ی پاک پیامبر را به مرکز فساد مبدل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موسیقی به اندازه‌ای در مدینه رواج پیدا کرده بود که نه دانشورشان آن را زشت می‌دانست و نه عابدشان از آن جلوگیری می‌کرد </w:t>
      </w:r>
      <w:r>
        <w:rPr>
          <w:rStyle w:val="FootnoteAnchor"/>
          <w:rtl w:val="true"/>
        </w:rPr>
        <w:footnoteReference w:id="296"/>
      </w:r>
      <w:r>
        <w:rPr>
          <w:rFonts w:ascii="IRNazanin" w:hAnsi="IRNazanin" w:eastAsia="IRNazanin"/>
          <w:color w:val="111111"/>
          <w:sz w:val="28"/>
          <w:sz w:val="28"/>
          <w:szCs w:val="28"/>
          <w:rtl w:val="true"/>
          <w:lang w:bidi="fa-IR"/>
        </w:rPr>
        <w:t>و حتی آواز زنان آوازه‌خوان فضای مدینه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جای تأسف است که مدینه‌ی پیامبر در زمان امویان به یک مرکز بی‌بند و باری تبدیل شد، در حالی که انتظار این بود که به یک مرکز فرهنگ دینی و منبع رشد اندیشه و تمدن در جهان اسلام مبدل گردد، لکن امویان این شایستگی و استعداد را از مدینه سلب کردند و مرکزیت دینی و سیاسی این شهر را از آن گرفتند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عروة بن زبیر از مدینه بیرون شد و برای خود کاخی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مسجد پیامبر خدا را رها کردی؟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مساجد آنان هوسرانی، در بازارهایشان بیهوده کاری و در راههایشان فحشای آشکار دیدم</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جا چیزهایی بود که شما از آن برکنارید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چنین فضا و شرایطی، سرخود و بدون هدف نبود که امام زین‌العابدین علیه‌السلام</w:t>
      </w:r>
    </w:p>
    <w:p>
      <w:pPr>
        <w:pStyle w:val="BookText"/>
        <w:rPr/>
      </w:pPr>
      <w:r>
        <w:rPr>
          <w:rFonts w:ascii="IRNazanin" w:hAnsi="IRNazanin" w:eastAsia="IRNazanin"/>
          <w:color w:val="111111"/>
          <w:sz w:val="28"/>
          <w:sz w:val="28"/>
          <w:szCs w:val="28"/>
          <w:rtl w:val="true"/>
          <w:lang w:bidi="fa-IR"/>
        </w:rPr>
        <w:t>همچنان در مدینه می‌ماند و به اندرز و ارشاد مردم می‌پردازد و آنان را به دور افکندن نیرنگ‌ها فرا می‌خواند و از بیهوده‌کاری، هوسبازی، آرایش و فخر فروشی بر حذرشان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ملتی که در میانشان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نوعی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پاک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جلسه‌ای داشت در مسجد پیامبر که در آن به اندرز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به مردم اندرز می‌داد و آنان را به دنیا بی‌رغبت می‌کرد و به کارهای آخرت تشویقشان می‌نمود و این کار را از طریق ایراد این سخنان در هر جمعه در مسجد پیامبر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آن را از امام فرا گرفته، حفظ کرده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بدانید که به سوی او باز خواهید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 و بد خود را حاضر بیند و آرزو کند که میان او و رفتارهای بدش فاصله‌ای دور و دراز باشد و خدا شما را از خود بیم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قرآن کریم، 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که خود غافلی،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بیدار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غفلت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هر چیز دیگر شتابنده‌تر به سوی تو روان است و تو را می‌جوید و نزدیک است که گریبانت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عمرت سرآید، فرشته روحت را بستاند و تک و تنها به گورت درآیی و در این زمان است که روحت بازگردد و به ناگاه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پرسش و آزمایش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پرسش آنان از تو، درباره‌ی پروردگاری است که می‌پرستیدی، پیامبری که به سویت فرستاده بودند، دینی که بدان باور داشتی، کتابی که آن را می‌خواندی و امامی که ولایت او را پذیرفته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عمرت می‌پرسند که در چه راهی گذراندی؟ از ثروتت که از کجا به دست آوردی؟ و در کجا هزینه کردی؟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ابزار دفاع را فراهم کن، به حال خود بیندیش و پیش از پرسش و آزمایش،</w:t>
      </w:r>
    </w:p>
    <w:p>
      <w:pPr>
        <w:pStyle w:val="BookText"/>
        <w:rPr/>
      </w:pPr>
      <w:r>
        <w:rPr>
          <w:rFonts w:ascii="IRNazanin" w:hAnsi="IRNazanin" w:eastAsia="IRNazanin"/>
          <w:color w:val="111111"/>
          <w:sz w:val="28"/>
          <w:sz w:val="28"/>
          <w:szCs w:val="28"/>
          <w:rtl w:val="true"/>
          <w:lang w:bidi="fa-IR"/>
        </w:rPr>
        <w:t>پاسخ را آماده کن که اگر مؤمن، آگاه به دینت، پیرو راستگویان و دوستدار دوستان خدا باشی، خداوند حجتت را به تو تلقین کند و زبانت را به گفتار درست بگشاید و در آن هنگام است که تو نیکو پاسخ دهی و مژده‌ی بهشت و خشنودی خدای را از سوی او دریابی و فرشتگان با دلگشایی و خرمی به استقبالت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نباشی، زبانت لکنت پیدا می‌کند، حجتت باطل شود، از پاسخ درمانی، به دوزخ نویدت دهند و فرشتگان عذاب به استقبالت آیند، با آب جوشان از تو پذیرایی کنند و آتشت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مراحل بعدی روز قیامت، بزرگتر، هولناکتر و دل آزارتر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تمامی مردم گرد آیند، روز حضور است و خداوند، پیشینیان و پسینیان را در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در صور دمیده شود و گورها زیر و رو گردد، روز نزدیک است، روزی است که دل‌ها از وحشت به گلوگاه آید و نفس در سینه‌ها حبس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از لغزش نگذرند، از هیچ کسی فدیه و بدلی نستانند، از هیچ فردی عذری نپذیرند و به هیچ کس اجازه‌ی توبه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پاداش خوبی‌ها و کیفر بدی‌ها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مؤمنان باشد و در این دنیا ذره‌ای کار نیک کرده باشد، آن را بیابد و کسی که از مؤمنان باشد و در این دنیا ذره‌ای کار بد انجام داده باشد، آن را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نافرمانیهایی که خدا نهیتان کرده و در کتاب راست و با بیان گویای خویش بر حذرتان داشته 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شیطان لعنتی شما را به شهوت‌ها و لذت جویی‌های نقد در این دنیا فرا خواند، از مکر و هراس و هشدار خدا ایمن مباشید،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پرهیزگاران را وسوسه‌ای از شیطان به دل رسد، متوجه گشته، همان دم بصیرت یابند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خدا را در دل‌هایتان جای دهید، پاداش‌های نیکی را که خدا برای هنگام بازگشت به سوی او نوید داده و عذاب‌های سختی را که از آنها بیمتان داده است، به یاد آرید؛ چه،</w:t>
      </w:r>
    </w:p>
    <w:p>
      <w:pPr>
        <w:pStyle w:val="BookText"/>
        <w:rPr/>
      </w:pPr>
      <w:r>
        <w:rPr>
          <w:rFonts w:ascii="IRNazanin" w:hAnsi="IRNazanin" w:eastAsia="IRNazanin"/>
          <w:color w:val="111111"/>
          <w:sz w:val="28"/>
          <w:sz w:val="28"/>
          <w:szCs w:val="28"/>
          <w:rtl w:val="true"/>
          <w:lang w:bidi="fa-IR"/>
        </w:rPr>
        <w:t>هر که از چیزی بترسد، از آن بپرهیزد و هر که از چیزی بپرهیزد، آن را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غافلان نباشید که به زیور دنیا دل بسته‌اند و مکارانه بدی‌ها کنند، زیرا 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که فریبکارانه کارهای زشت کنند، ایمن‌اند که خدا به زمینشان فرو برد، یا از جایی که پی نبرند، عذابی بر سرشان ببارد، یا در گرماگرم کارها عذاب گریبانشان را بگیرد که قدرت گریختن نداشته باشند و یا آنها را در حال بیم و نگرانی بگیرد</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آنچه خدا بر حذرتان داشته و از سرنوشت‌های ستمگران که در کتابش بیان کرده است، بپرهیزید و ایمن مباشید از این که برخی از آن وعده‌ها که در قرآن به ستمکاران داده است، شما را نیز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از طریق بیان داستان‌های دیگران در کتابش شما را پند داده است و خوشبخت کسی است که از دیگران پند بیاموزد و در قرآن به گوش شما رسانده است که با ستمکاران آبادی‌ها پیش از شما چه کرده است،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آبادی‌ها که مردمش ستمگر بودند، همه در هم کوبیدیم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آبادی‌ها، باشندگان آنهاست، چرا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گروه دیگری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ما را احساس می‌کردند، از آن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مگریزید و به خانه‌ها و عیش و نوش خود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روزی بازخواست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عذاب به آنان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ستمکار بودیم و پیوسته همین گفتار بر زبانشان بود تا این که ما همه را طعمه‌ی شمشیر مرگ و هلاکت ساختیم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شما اندرزپذیر باشید و از خدا بترسید، این سخنان خدا برای شما اندرز و بیم دادن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سخن خداوند در قرآن به معصیت کاران و گناهکاران برمی‌گردد و</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شمه‌ای از عذاب پروردگارت به آنها برسد،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که ستمکار بوده‌ایم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این آیات مربوط به مشرکان است، زیرا خدا در ذیل همین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ترازوهای عدل را بر پا کنیم و به هیچ کس ستم نشود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وزنه‌ی دانه‌ی خردلی باشد، آن را به حساب آوریم و ما حسابگری کافی هستیم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مشرکان ترازویی نمی‌نهند و نامه‌ی عملی نمی‌گشایند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به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ترازوها و نشر نامه‌های عمل، تنها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پروا کنید، ای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موجود در دنیا را برای هیچ یک از دوستانش نپسندیده و به این جهان و زرق و برق‌های موجود در آن و زیبایی چشمگیرش تشویقشان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مردمش را آفریده تا آنان را بیازماید که کدامین برای آن جهان بهتر کار می‌کند؟ به خدا سوگند، برای شما مثل‌ها زده و برای خردمندان آیه‌های گوناگون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نیست جز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آنچه خداوند شما را بر حذر داشته یعنی از زندگی نقد دنیا پرهیز کنید، زیرا خدایی که سخنش حق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همانند آبی است که از آسمان فرود آریم و با گیاه زمین که انسان و چارپایان می‌خورند، در آمیزد تا چون زمین، زیور خود برگیرد و آراسته گردد و اهل زمین پندارند که بر آن قدرت دارند، شبان گاه یا در هنگام روز، فرمان ما در رسد و چنان درو اش کنیم که گویی دیروز هیچ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آیات را برای آنان که بیندیشند، تفصیل دهیم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باشید که می‌اندیشند و به دنیا اعتماد نکنید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w:t>
      </w:r>
    </w:p>
    <w:p>
      <w:pPr>
        <w:pStyle w:val="BookText"/>
        <w:rPr/>
      </w:pPr>
      <w:r>
        <w:rPr>
          <w:rFonts w:ascii="IRNazanin" w:hAnsi="IRNazanin" w:eastAsia="IRNazanin"/>
          <w:color w:val="111111"/>
          <w:sz w:val="28"/>
          <w:sz w:val="28"/>
          <w:szCs w:val="28"/>
          <w:rtl w:val="true"/>
          <w:lang w:bidi="fa-IR"/>
        </w:rPr>
        <w:t xml:space="preserve">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که ستم کنند، متکی نباشید که آتش، شما را لمس کند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دنیا و آنچه در آن است که به سان آنها که آن را قرارگاه و منزلگاه همیشگی خود گرفته‌اند، تکیه نکنید، زیرا این جا منزل نیمه راه، سرای توشه‌گیری و خانه‌ی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آن که دوران این زندگی به سر آید و خداوند رخصت ویرانی‌اش را صادر فرماید، از کارهای شایسته توشه برگیرید، زیرا دیری نپاید که همان خدایی که نخست آن را ایجاد و آباد کرد، ویرانش سازد و او وارث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ما و شما را در تهیه‌ی توشه‌ی تقوا و دل کندن از دنیا مدد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و شما را از کسانی قرار دهد که از متاع دنیا روی برتافته و به پاداش آخرت دل بسته‌اند که ما از آن خدا و وابسته به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 رحمة الله و برکاته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اصحابش را اندرز می‌داد و نیز خلیفه و اطرافیان وی را نصیحت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تمامی اندرزها و موعظه‌ها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خویش اجرا می‌کرد تا الگویی باشد برای شنوندگان و بینندگان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آن حضرت، آثاری نقل شده است که ما آنها را به ترتیب زیر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علیهماالسلام هر گاه راه می‌رفت، دستان او از حد رانهایش فراتر نمی‌رفت و دستش را بالا و پایین نمی‌برد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نماز می‌ایستاد، بدنش از ترس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در پیشگاه چه کسی ایستاده‌ام و با چه کسی راز و نیاز می‌کنم؟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زین‌العابدین علیه‌السلام وضو می‌گرفت،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عادتی است که شما در هنگام وضو گرفتن داری؟ در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در پیشگاه چه کسی می‌خواهم بایستم؟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عیینه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به حج رفت و هنگامی که احرام بست و مرکبش را برایش آماده کردند، رنگ مبارک او زرد شد و 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علیهماالسلام احرام بست و زمانی که 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گفت و حالت بی‌هوشی به او دست داد تا آن جا که از روی مرکبش به زیر افتاد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خبر رسید که امام علی بن الحسین علیهماالسلام در هر شبانه روزی هزار رکعت نماز می‌گزارد تا این که این جهان را وداع گفت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امام زین‌العابدین علیه‌السلام در آن حضور داشت، آتش سوزی به وقوع پیوست و لذا آنها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امام سرش را بلند نکرد، تا این که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از توجه به این آتش منصرف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دیگری مرا به خود سرگرم کرد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علیهماالسلام بر مرکبش سوار می‌شد و به مکه می‌رفت و باز می‌گشت و آن را تازیانه‌ای نمی‌زد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ابن‌طاووس از امام صادق علیه‌السلام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علی بن الحسین علیهماالسلام در نماز حضور می‌یافت، پوستش می‌لرزید و رنگش زرد می‌شد و همچون برگ درخت می‌لرزید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سخنی از امام را درباره‌ی زهد با هم می‌خوانیم تا از آموزه‌های بلند و افق‌های گسترده‌ی او در این زمینه آگاهی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زاهدان به دنیا و شیفتگان آخرت، دست کشیدن از هر همدم و دوست و وانهادن هر همنشینی است که خواسته‌ی او با خواسته‌ی آنان همخوانی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کسی برای پاداش آخرت کار می‌کند که از زرق و برق نقد دنیا دل برکند، ساز و برگ مرگ را فراهم سازد و پیش از سرآمدن مهلت و فرود آمدن آنچه ناگزیر دیدارش کرد، در عمل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فرا رسیدن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بپرهیزد، زیرا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آنان را مرگ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کارهای شایسته‌ای را که ترک کرده بودم، به جای آورم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هر یک از شما فرض کند امروز به دنیا بازگشته و از کوتاهی که در اندوختن کارهای شایسته برای روز نیازمندی‌اش کرده، پشیمان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انسان به خاطر بیم از شبیخون دشمن و هراس، از سلطه‌ی دنیا پرستان، از آرمیدن بر بالش نرم کناره‌گیری می‌کند، از خواب، چشم می‌پوشد و چندان به خورد و خوراک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تو، این آدمی زاده، چگونه خواهی بود از ترس شبیخون خداوند عزیز و مجازات دردناک او؛ و شبیخونش به معصیت‌کاران و گنهکاران، با این مرگ‌های نا به هنگام شبانه روز؟ اما این شبیخونی است که نتوان از آن رست و پناهگاه و گریزگاهی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پرهیزکاران از این شبیخون خداوند بترسید، زیرا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آن کسی است که از عظمت من و از عذاب من بترسد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زندگی دنیا، فریب‌ها و بدیهایش بترسید و سر انجام زیانبار تمایل بدان را به یاد آورید، زیرا زرق و برق آن فتنه و دوستی‌اش گناه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قساوت پرخوری، پر بودن معده، مستی سیری و نخوت فرمانروایی، انسان را از کار و کوشش باز دارد، یاد خدا را از خاطر بیرون ببرد و از</w:t>
      </w:r>
    </w:p>
    <w:p>
      <w:pPr>
        <w:pStyle w:val="BookText"/>
        <w:rPr/>
      </w:pPr>
      <w:r>
        <w:rPr>
          <w:rFonts w:ascii="IRNazanin" w:hAnsi="IRNazanin" w:eastAsia="IRNazanin"/>
          <w:color w:val="111111"/>
          <w:sz w:val="28"/>
          <w:sz w:val="28"/>
          <w:szCs w:val="28"/>
          <w:rtl w:val="true"/>
          <w:lang w:bidi="fa-IR"/>
        </w:rPr>
        <w:t>نزدیک بودن مرگ غافلش کند، چنان که گویی گرفتار حب دنیا از مستی باده، عقل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که خدا شناسد، از او بترسد و برای او کار کند، باید نفس را تمرین دهد و چنان به گرسنگی معتادش سازد که دیگر مشتاق سیری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اسب مسابقه را این چنین لاغر میان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 سان کسانی پروا کنید که به پاداش او امیدوار و از عذابش هراسان‌اند؛ چه،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خیرتان با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باقی نگذاشته، بیم داده، تشویق کرده و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نه برای پاداش‌های ارزنده‌ای که بدان تشویقتان کرده است شوری دارید و کاری می‌کنید و نه از کیفرهای سخت و عذاب‌های دردناک او که هشدارتان داده است، باکی دارید و از گناه دست می‌کشید، به رغم این که خداوند در کتابش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کاری شایسته کند و ایمان آورده باشد، کوشش او را ناسپاسی نیست و ما اعمالش را می‌نویسیم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قرآن برای شما مثل‌ها زده و آیه‌های گوناگون آورده است تا مگر از زرق و برق این زندگی بپرهیزید و 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شما فتنه‌اند و بس، و حال آن که پاداش فراوان نزد خداست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تا می‌توانید از خدا پروا کنید، بشنوید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در نظر گیرید و پندهای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شما را می‌بینم که پیامدهای گناه نزارشان کرده است، اما باز هم از آن حذر نمی‌کنند و به دینشان زیان رسانیده، دشمنش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بانگ خدا را نمی‌شنوید که در بیان عیب و حقارت دنیا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این جهانی بازیچه است و بیهودگی و آرایش و فخرفروشی و افزون‌جویی در اموال و اولاد، همانند بارانی است که روییدن‌هایش کافر را به شگفت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پژمرده می‌شود و بینی که زرد گشته و خاک شده است و در آخرت نصیب گروهی، عذاب سخت است و نصیب گروهی، آمرزش خدا و خشنودی او؛ زندگی دنیا جز متاعی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آمرزش پروردگارتان و بهشتی که پهنای آن همسان</w:t>
      </w:r>
    </w:p>
    <w:p>
      <w:pPr>
        <w:pStyle w:val="BookText"/>
        <w:rPr/>
      </w:pPr>
      <w:r>
        <w:rPr>
          <w:rFonts w:ascii="IRNazanin" w:hAnsi="IRNazanin" w:eastAsia="IRNazanin"/>
          <w:color w:val="111111"/>
          <w:sz w:val="28"/>
          <w:sz w:val="28"/>
          <w:szCs w:val="28"/>
          <w:rtl w:val="true"/>
          <w:lang w:bidi="fa-IR"/>
        </w:rPr>
        <w:t>پهنای آسمان‌ها و زمین است،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کسانی که به خدا و پیامبرانش ایمان آورده‌اند،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بخشایشی است که از جانب خدا که به هر که می‌خواهد ارزانی‌اش می‌دارد که خدا صاحب بخشایشی بزرگ است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بترسید و هر کس باید بنگرد که برای فردایش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به کارهایی که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 مباشید که خدا را فراموش کردند و خدا نیز چنان کرد تا خود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نافرمان‌اند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 بندگان خدا، از خدا پروا کنید و بیندیشید و برای آن جا که آفریده شده‌اید،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خداوند شما را بیهوده نیافریده، شما را خودسر رها نکرده، خود را به شما شناسانده، پیامبرش را به سوی شما فرستاده و کتابش را که حلال و حرام و حجت‌ها و مثل‌ها را در بردارد،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که پروردگارتان برایتان حجت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دو چشم نیافریده‌ایم؟ و یک زبان و دو لب؟ و دو راه پیش پایش ننهادیم؟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حجتی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آن جا که می‌توانید از خدا پروا کنید، زیرا هیچ نیرویی جز به یاری او نیست و جز بر او توکل نشاید و درود خدا بر محمد صلی الله علیه و آله پیامبر او خاندانش باد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دیگری که از دستاوردهای سیره‌ی امام زین‌العابدین علیه‌السلام در زمینه‌ی زهد و عبادت به شمار می‌رود، از این قرارند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علمای دربار به فضیلت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زمامداران ستمگر</w:t>
      </w:r>
    </w:p>
    <w:p>
      <w:pPr>
        <w:pStyle w:val="BookText"/>
        <w:rPr/>
      </w:pPr>
      <w:r>
        <w:rPr>
          <w:rFonts w:ascii="IRNazanin" w:hAnsi="IRNazanin" w:eastAsia="IRNazanin"/>
          <w:color w:val="111111"/>
          <w:sz w:val="28"/>
          <w:sz w:val="28"/>
          <w:szCs w:val="28"/>
          <w:rtl w:val="true"/>
          <w:lang w:bidi="fa-IR"/>
        </w:rPr>
        <w:t>می‌کوشیدند فضایل مخالفان خود را بپوشانند، به ویژه امویان که در این خصلت نکوهیده رکورد را شکستند زیرا آشکارا بر روی منابر به اهل بیت ناسزا گفتند و به وعاظ السلاطین دستور دادند که در نکوهش و بدگویی آنان حدیث جعل کنند؛ با این حال، علمای دربار اموی در دوران امام زین‌العابدین علیه‌السلام نتوانستند فضایل آن حضرت را پنهان کنند تا چه رسد به این که از آن چشم بپوشند، زیرا سیره و رفتار او بر هیچ کس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مجبور شدند سخنان روشنی درباره‌ی فضیلت امام سجاد علیه‌السلام ابراز دارند؛ به رغم این که آنان با حکومت خودکامه‌ی اموی ارتباط داشتند و یا از آن جانبداری می‌کردند و همچنین فقیهان و شخصیت‌های اهل سنت که پس از این عالمان آمدند نیز به فضایل آن امام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علی بن الحسین شنیدم و او برترین هاشمی بود که او را درک کردم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و یا هاشمی را که برتر از علی بن الحسین باشد، ندیدم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کسی را که پرهیزگارتر از او باشد، ندیدم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برترین هاشمی بود که من او را درک کردم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را تمامی مخالفان اهل بیت قبول داشتند تا آن جا که احدی از تعظیم و احترام او تخطی نکرد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ساختن فضیلت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که امام سجاد علیه‌السلام بر اثر فضیلت، عبادت و زهدش در میان امت اسلامی داشت، بهترین فرصتی بود برای آشکار ساختن فضیلت اهل بیت؛ همان فضیلتی که دشمنان ستمگر تلاش کرده بودند که مخفی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جابر به امام سجاد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تلاشی که بر خودت تحمیل می‌کنی، چیست؟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حفظ کن، زیرا تو از خاندانی هستی که بلاها به وسیله آنان دفع، مصیبت‌ها به وسیله‌ی آنان برطرف و آسمان به وسیله‌ی آنان نگه داشته می‌شود؟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شیوه دو پدرم علی و حسین علیهماالسلام هستم و به آن دو اقتدا می‌کنم تا این که آنها را دیدار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جابر به حاضران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فرزندان انبیا همچون علی بن الحسین دیده نشده است، مگر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فرزندان علی بن الحسین از فرزندان یوسف برترند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سخنان امام سجاد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شیوه‌ی دو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و امام 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اقتدا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آنچه امام زین‌العابدین علیه‌السلام از آن برخوردار است، همان چیزی است که پدرش حسین و جدش علی علیه‌السلام از آن برخوردار بودند و آن جهادی که پدر و جدش انجام می‌دادند، امام سجاد علیه‌السلام نیز بدان اقدام می‌کند، زیرا او هم همانند آن دو از مقام امامت برخوردار و در بزرگواری و جوانمردی وارث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علیه‌السلام درباره‌ی ستایش امیرمؤمنان علیه‌السلام و بی‌میلی او به خوراکی‌ها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امت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 کارهای پیامبر خدا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و خاندان پیامبر، علی بن الحسین علیهماالسلام از لحاظ پوشیدن لباس و دانش فقه از همه بیشتر به او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به ناگاه دید که او بر اثر عبادت به مرحله‌ای رسیده است که هیچ کس بدان نرسیده بود و لذا دید که رنگ مبارکش بر اثر بیدار خوابی زرد گردیده و چشمانش بر اثر گریه کردن آماس برداشته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در این حالت دیدم، نتوانستم از گریه خودداری کنم و به خاطر دلسوزی نسبت به او گریستم و در این حال، او می‌اندیشید و به من رو کرد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کتاب‌هایی را که عبادت علی بن ابی‌طالب علیهماالسلام در آن ثبت شده به من بده و من هم آن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از آن کتاب را خواند و سپس با احساس دلتنگی آن را از دستش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 انجام عبادت علی بن ابی‌طالب علیهماالسلام را دارد؟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بن الحسین علیهماالسلام کتاب علی علیه‌السلام را می‌گرفت و بدان نگاه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می‌تواند این را انجام دهد؟ چه کسی می‌تواند این را انجام دهد؟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امام زین‌العابدین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بالاترین قله‌ی عبادت و کوشش در طاعت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می‌کرد که او نمی‌تواند همچون جدش علی علیه‌السلام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گواهی مزبور، فضیلت علی علیه‌السلام در عبادت تا کدامین آسمان بالا می‌رود؟</w:t>
      </w:r>
    </w:p>
    <w:p>
      <w:pPr>
        <w:pStyle w:val="BookText"/>
        <w:rPr/>
      </w:pPr>
      <w:r>
        <w:rPr>
          <w:rFonts w:ascii="IRNazanin" w:hAnsi="IRNazanin" w:eastAsia="IRNazanin"/>
          <w:color w:val="111111"/>
          <w:sz w:val="28"/>
          <w:sz w:val="28"/>
          <w:szCs w:val="28"/>
          <w:rtl w:val="true"/>
          <w:lang w:bidi="fa-IR"/>
        </w:rPr>
        <w:t>امام زین‌العابدین علیه‌السلام با این جهاد زیرکانه، تمامی آنچه را که بنی‌امیه در طول سال‌های تاریک حکومت خود انباشته بود، یعنی پخش دروغ‌ها و تهمت‌ها بر ضد علی علیه‌السلام همه را سوزانید و همه‌ی پایه‌های ظلم آنان به سرور عترت و رهبر اهل بیت پاک، امیرمؤمنان علیه‌السلام را در هم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رهنمونی عابدان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در رفتار و گفتار خود، نمایانگر اسلام و الگوی عالی برای عابدان و صالحان بود و هر گاه کسی بخواهد در این راه پر افتخار گام نهد، امام سجاد علیه‌السلام بهترین راهنما و مرشد وی و سخنان آن حضرت بهترین شیوه و راه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خطوط پهناوری را برای سیر و سلوک ترسیم کرد که بهترین شیوه‌ای را که علمای این فن مقرر داشته‌اند،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 خطوط را برایتان بازگو می‌کنیم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خدا را به خاطر ترس عبادت می‌کنند و این، همان</w:t>
      </w:r>
    </w:p>
    <w:p>
      <w:pPr>
        <w:pStyle w:val="BookText"/>
        <w:rPr/>
      </w:pPr>
      <w:r>
        <w:rPr>
          <w:rFonts w:ascii="IRNazanin" w:hAnsi="IRNazanin" w:eastAsia="IRNazanin"/>
          <w:color w:val="111111"/>
          <w:sz w:val="28"/>
          <w:sz w:val="28"/>
          <w:szCs w:val="28"/>
          <w:rtl w:val="true"/>
          <w:lang w:bidi="fa-IR"/>
        </w:rPr>
        <w:t>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او را به خاطر چشمداشت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می‌کنند و این، همان عبادت بازرگانان است؛ گروهی خدا را به خاطر سپاسگزاری از او عبادت می‌کنند و این همان عبادت آزادگان است</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امام میان آزادگی و بندگی خدا و میان روح آزادی خواهی و روحی که نه برده مآب است و نه آزمند، بلکه شیفته‌ی خداوند است و از طریق پای‌بندی به عبادت خدا، در پی به دست آوردن خشنودی او از راه سپاسگزاری در صدد افزایش نعمت اوست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افزایش نعمت را وعده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سپاسگزاری کنید، به شما خواهم افزود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درباره‌ی ویژگی زاهد به دنیا پرسیدند؟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کمتر از قوتش بسنده می‌کند و برای روز مرگش آماده می‌شود و در زندگی‌اش فرسوده می‌گردد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ده جزء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درجه‌ی زهد، پایین‌ترین درجه‌ی ورع است و بالاترین درجه‌ی ورع، پایین‌ترین درجه‌ی یقین است و بالاترین درجه‌ی یقین، پایین‌ترین درجه‌ی رضاست و به راستی زهد در یکی از آیات قرآن کریم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برآنچه از دست شما رفته‌اند، اندوهگین مشوید و به سبب آنچه به شما داده‌اند، شادمانی </w:t>
      </w:r>
      <w:r>
        <w:rPr>
          <w:rStyle w:val="FootnoteAnchor"/>
          <w:rtl w:val="true"/>
        </w:rPr>
        <w:footnoteReference w:id="335"/>
      </w:r>
      <w:r>
        <w:rPr>
          <w:rFonts w:ascii="IRNazanin" w:hAnsi="IRNazanin" w:eastAsia="IRNazanin"/>
          <w:color w:val="111111"/>
          <w:sz w:val="28"/>
          <w:sz w:val="28"/>
          <w:szCs w:val="28"/>
          <w:rtl w:val="true"/>
          <w:lang w:bidi="fa-IR"/>
        </w:rPr>
        <w:t xml:space="preserve">نکنید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زیباترین نمونه‌های اندرزهای امام سجاد علیه‌السلام سخنانی است که او خطاب به نفس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شده که می‌گفت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این دنیا دل خوش می‌کنی و به آباد کردن آن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w:t>
      </w:r>
    </w:p>
    <w:p>
      <w:pPr>
        <w:pStyle w:val="BookText"/>
        <w:rPr/>
      </w:pPr>
      <w:r>
        <w:rPr>
          <w:rFonts w:ascii="IRNazanin" w:hAnsi="IRNazanin" w:eastAsia="IRNazanin"/>
          <w:color w:val="111111"/>
          <w:sz w:val="28"/>
          <w:sz w:val="28"/>
          <w:szCs w:val="28"/>
          <w:rtl w:val="true"/>
          <w:lang w:bidi="fa-IR"/>
        </w:rPr>
        <w:t>پیشینیانت که در گذشته‌اند، از همدمانت که در زیر زمین پنهان گشته‌اند، از برادرانت که دردمند شده‌اند و از خویشاوندانت که به زیر خاک کوچ کرده‌اند، پند نمی‌گیری؟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 بطون الارض بعد ظهورها</w:t>
      </w:r>
    </w:p>
    <w:p>
      <w:pPr>
        <w:pStyle w:val="BookText"/>
        <w:rPr/>
      </w:pPr>
      <w:r>
        <w:rPr>
          <w:rFonts w:ascii="IRNazanin" w:hAnsi="IRNazanin" w:eastAsia="IRNazanin"/>
          <w:color w:val="111111"/>
          <w:sz w:val="28"/>
          <w:sz w:val="28"/>
          <w:szCs w:val="28"/>
          <w:rtl w:val="true"/>
          <w:lang w:bidi="fa-IR"/>
        </w:rPr>
        <w:t>محاسنهم فیها بوال دواثر</w:t>
      </w:r>
    </w:p>
    <w:p>
      <w:pPr>
        <w:pStyle w:val="BookText"/>
        <w:rPr/>
      </w:pPr>
      <w:r>
        <w:rPr>
          <w:rFonts w:ascii="IRNazanin" w:hAnsi="IRNazanin" w:eastAsia="IRNazanin"/>
          <w:color w:val="111111"/>
          <w:sz w:val="28"/>
          <w:sz w:val="28"/>
          <w:szCs w:val="28"/>
          <w:rtl w:val="true"/>
          <w:lang w:bidi="fa-IR"/>
        </w:rPr>
        <w:t>آنان پس از زندگی بر روی زمین، اینک در اندرون آن هستند و زیبایی هایشان در آن فرسوده و پوسیده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دورهم منهم و اقوت عراصهم</w:t>
      </w:r>
    </w:p>
    <w:p>
      <w:pPr>
        <w:pStyle w:val="BookText"/>
        <w:rPr/>
      </w:pPr>
      <w:r>
        <w:rPr>
          <w:rFonts w:ascii="IRNazanin" w:hAnsi="IRNazanin" w:eastAsia="IRNazanin"/>
          <w:color w:val="111111"/>
          <w:sz w:val="28"/>
          <w:sz w:val="28"/>
          <w:szCs w:val="28"/>
          <w:rtl w:val="true"/>
          <w:lang w:bidi="fa-IR"/>
        </w:rPr>
        <w:t>و ساقتهم نحو المنایا المقادر</w:t>
      </w:r>
    </w:p>
    <w:p>
      <w:pPr>
        <w:pStyle w:val="BookText"/>
        <w:rPr/>
      </w:pPr>
      <w:r>
        <w:rPr>
          <w:rFonts w:ascii="IRNazanin" w:hAnsi="IRNazanin" w:eastAsia="IRNazanin"/>
          <w:color w:val="111111"/>
          <w:sz w:val="28"/>
          <w:sz w:val="28"/>
          <w:szCs w:val="28"/>
          <w:rtl w:val="true"/>
          <w:lang w:bidi="fa-IR"/>
        </w:rPr>
        <w:t>خانه‌هایشان از آنان خالی و آبادیهایشان به بیابان تبدیل شده و قضا و قدر آنها را به سوی مرگ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خلوا عن الدنیا و ما جمعوا لها</w:t>
      </w:r>
    </w:p>
    <w:p>
      <w:pPr>
        <w:pStyle w:val="BookText"/>
        <w:rPr/>
      </w:pPr>
      <w:r>
        <w:rPr>
          <w:rFonts w:ascii="IRNazanin" w:hAnsi="IRNazanin" w:eastAsia="IRNazanin"/>
          <w:color w:val="111111"/>
          <w:sz w:val="28"/>
          <w:sz w:val="28"/>
          <w:szCs w:val="28"/>
          <w:rtl w:val="true"/>
          <w:lang w:bidi="fa-IR"/>
        </w:rPr>
        <w:t xml:space="preserve">و ضمهم تحت التراب الحفائر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دنیا و آنچه برای آن گرد آورده بودند، دست برداشتند و اینک گودال‌های زیر خاک، آنها را در آغوش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این چنین در یک گفتار پر معنا و حسابرسی دقیق به تفصیل با نفس سخن می‌گوید و با او به راز و نیاز می‌پردازد، پندها را بر او عرضه می‌کند و او را به یاد چیزهایی می‌اندازد که حالت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دنیا و زیورها و نیرنگ‌ها دور می‌کند و به آخرت و نعمتهایش و آنچه در آن است از قبیل همجواری خدا و رحمت او،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سخنان را در سه بخش با نثری زیبا بیان می‌کند و پس از آنها، مفاهیم دسته‌بندی شده‌ای را در ضمن سه بیت پس از هر بخش می‌آورد که تعداد این بخش‌ها به هیجده تا می‌رسد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تبارک ذوالعلی و الکبریاء</w:t>
      </w:r>
    </w:p>
    <w:p>
      <w:pPr>
        <w:pStyle w:val="BookText"/>
        <w:rPr/>
      </w:pPr>
      <w:r>
        <w:rPr>
          <w:rFonts w:ascii="IRNazanin" w:hAnsi="IRNazanin" w:eastAsia="IRNazanin"/>
          <w:color w:val="111111"/>
          <w:sz w:val="28"/>
          <w:sz w:val="28"/>
          <w:szCs w:val="28"/>
          <w:rtl w:val="true"/>
          <w:lang w:bidi="fa-IR"/>
        </w:rPr>
        <w:t>تفرد بالجلال و بالبقاء</w:t>
      </w:r>
    </w:p>
    <w:p>
      <w:pPr>
        <w:pStyle w:val="BookText"/>
        <w:rPr/>
      </w:pPr>
      <w:r>
        <w:rPr>
          <w:rFonts w:ascii="IRNazanin" w:hAnsi="IRNazanin" w:eastAsia="IRNazanin"/>
          <w:color w:val="111111"/>
          <w:sz w:val="28"/>
          <w:sz w:val="28"/>
          <w:szCs w:val="28"/>
          <w:rtl w:val="true"/>
          <w:lang w:bidi="fa-IR"/>
        </w:rPr>
        <w:t>و سوی الموت بین الخلق طرا</w:t>
      </w:r>
    </w:p>
    <w:p>
      <w:pPr>
        <w:pStyle w:val="BookText"/>
        <w:rPr/>
      </w:pPr>
      <w:r>
        <w:rPr>
          <w:rFonts w:ascii="IRNazanin" w:hAnsi="IRNazanin" w:eastAsia="IRNazanin"/>
          <w:color w:val="111111"/>
          <w:sz w:val="28"/>
          <w:sz w:val="28"/>
          <w:szCs w:val="28"/>
          <w:rtl w:val="true"/>
          <w:lang w:bidi="fa-IR"/>
        </w:rPr>
        <w:t>و کلهم رهائن للفناء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هر راهی را می‌رود و هر تلاشی را انجام می‌دهد تا امت اسلامی را دریابد و از افتادن در منجلاب انحراف و عیاشی‌هایی که خاندان امیه برایشان مهیا کرده‌اند، نجاتشان</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کردن ادعاهای مدعیان دروغین تصوف و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به رغم این که عالی‌ترین نمونه‌ی زهد و عبادت در دوران خویش بود تا آن جا که او را در این صفت، بیش از صفات دیگرش شهرت یافته بود، لیک در برابر کسانی که به زهد تظاهر می‌کردند، می‌ایستاد، یعنی در برابر کسانی که از مشکلات دوری می‌جستند و زمامداران و مردم را رها کرده بودند تا آن گروه بر این گروه ستم کنند و این گروه دنباله رو آن گروه باشند و آنان که بر حسب پندارهای خود، تنها به اصلاح خویش و اصلاح اعمالشان پرداخته بودند و حالتی داشتند که بعدها آن را تصوف و پیروانش را صوفیه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این حالت و مبلغان و پیروان آن ایستاد و آن را رد کرد و خطای روش‌های این گروه را بر ملا ساخت و کوشید تا آنها را به راه‌های درست سلوک هدایت کند و به همین سبب، اندرزها، دعاها و پاسخ‌هایی را هم به آنان و هم به مردم ارائه داد که در آنها نشانه‌های راه‌های ارزشمند و درست را برایشان مشخص می‌فرمود، راه‌هایی که آنان را به هدایت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امام در ایمان و بزرگواری، حسب و نسب و به ویژه در زهد و عبادت از موقعیت برجسته‌ای برخوردار بود، سخن او در این زمینه، حجت به شمار می‌رفت و مواضعی که در برابر زاهد نماها در پیش می‌گرفت، موفقیت‌آمیز و پیروز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صوفیان در دو نقطه‌ی مهم تمرکز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کناره‌گیری از زندگی اجتماعی از طریق عدم دخالت در اموری که به زیان آنان تمام می‌شد نظیر مبارزه با ستم و فسادی که پیرامون آنان در جریان بود، به ویژه از ستیز با ستم‌های خلفا و زمامداران و تمامی کسانی که به نحوی به فرمانروا و حکومت وابسته بودند، خودداری می‌کردند، زیرا از مرگ و نابودی خود می‌ترسیدند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اندیشه‌ی تصوف، پیروان این اندیشه را وامی‌داشت با ستمگران مدارا کنند و تسلیم آنان باشند و نیز در مجالس ایشان حضور به هم رسانند و حتی در ستمگری‌های آنان وارد شوند و کارهایشان را تأیید کنند و این، در حالی بود که به خوبی از ستمگری و عدم لیاقت آن ستمگران برای پستهایی که اشغال کرده بودند، آگاهی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نقطه‌ی نخست، صوفیان از اهل بیت دوری جستند، زیرا آنان مخالفان سیاسی حاکمان ستمگر را تشکیل می‌دادند و ارتباط با اهل بیت بدین معنا بود که از پیروان خط آنان به شمار آیند و لذا از آنان دوری می‌جستند و کمترین آثار این دوری آن بود که از آموزه‌های ارزشمند آنان محروم و در تاریکی‌های نادانی و انحراف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مدعیان زهد، در انظار مردم به سان عالمان زاهد جلوه می‌کردند، ادامه دادن آنان به این حالت انحراف، موجب فریب خوردن مردمان ساده‌لوح می‌شد و آنها راه انحرافی و اندیشه‌ی نادرست آنان را درست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وظیفه‌ی امام زین‌العابدین علیه‌السلام این بود که با آنان به ستیز برخیزد تا آنان را هدایت و امت را از حقیقت کارشان آگاه کند و نیز انحراف و خطای آنها را در سلوک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موضع امام در برابر عابدان بصره که برای انجام مناسک حج وارد مکه شده بودند، نشانگر مبارزه‌ی او با انحراف زاهد نماهاست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کمبود باران، مردم از تشنگی، در وضع سختی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عابدان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مکه و حاجیان به ما پناه آوردند و از ما تقاضا کردند که برای آنان درخواست باران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جا، سخن نشان دهنده‌ی اهمیتی است که مردم برای این عابدان قایل‌اند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کعبه آمدیم و طواف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کمال فروتنی و زاری از خدا درخواست باران نمودیم، ولی او اجابت نکرد و در همین حال که بودیم، ناگهان جوانی را دیدیم که رو به کعبه می‌آید، در حالی که غمهایش او را نگران کرده و اندوه‌هایش او را دلواپس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شوط پیرامون کعبه طواف کرد و آن گاه رو به 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بن دینار، ای فلان و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نام‌های همه‌ی آنان را برد، به قسمی که چنین بر می‌آمد که آن حضرت می‌خواهد آنها را تک تک به مردم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در خدمتیم،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نیست که خدا او را دوست بدارد؟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دعا کردن و وظیفه‌ی او اجابت کردن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زیرا اگر یک نفر در میان شما بود که خدا وی را دوست می‌داشت، به طور حتم او را اجابت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جوان به کعبه آمد و به سجده افتاد و من از او شنیدم که در سجده‌اش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محبتی که به من داری، باران بر آنان فرو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سخنان او به پایان نرسیده بود که باران همچون دهان مشکها بر آن مردم فرو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ابی‌طالب علیهم‌السلام</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دوری مردم بصره از اهل بیت تا اندازه‌ای که آنان را نشناسند، شگفتی ندارد، زیرا روی گردانیدن آنها از اهل بیت از آغاز جنگ جمل و این واقعه‌ی وحشتناک، در میان ایشان ریشه پیدا کرد و آثار آن تا مدت بسیار طولانی در آنان باقی ماند و زمانی که حفص بن غیاث قاضی به آبادان آمد، بصری‌ها در نزد او گرد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با ما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عبدالملک، عمرو بن عبید و جعفر بن محمد</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امر از بصریان تازگی ندارد لیک تمامی شگفتی از مردمان مکه است که در همسایگی مدینه بودند و به طور کامل امام زین‌العابدین علیه‌السلام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به وسیله‌ی آن زاهد نماهایی که از راه دور آمده بودند، فریب خوردند و به آنها پناه بردند تا برایشان درخواست باران کنند و امام زین‌العابدین و حجت زاهدین را که در میان این مردم قرار داشت، رها کردند و حتی او را نشناختند، مگر زمانی که از دیگران درباره‌اش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ستمی بالاتر از این بر اهل بیت در مرکز دین و اسلام یعنی مکه و در شریف‌ترین و بزرگترین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پرسید چه چیزی مردمان مکه را واداشت تا امام علی بن الحسین علیهماالسلام را رها کنند، در حالی که او را از لحاظ حسب و نسب به طور کامل می‌شناختند و به گروهی که از بصره آمده بودند، پناه ببرند؟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نمی‌تواند دلیلی داشته باشد، جز کناره‌گیری آنان از اهل بیت و ناآگاهی از</w:t>
      </w:r>
    </w:p>
    <w:p>
      <w:pPr>
        <w:pStyle w:val="BookText"/>
        <w:rPr/>
      </w:pPr>
      <w:r>
        <w:rPr>
          <w:rFonts w:ascii="IRNazanin" w:hAnsi="IRNazanin" w:eastAsia="IRNazanin"/>
          <w:color w:val="111111"/>
          <w:sz w:val="28"/>
          <w:sz w:val="28"/>
          <w:szCs w:val="28"/>
          <w:rtl w:val="true"/>
          <w:lang w:bidi="fa-IR"/>
        </w:rPr>
        <w:t>حقوق و فضایل آنان و نیز دشمنی با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امام با این انحراف مبارزه کرد و مشت این عابدان زاهدنما را باز کرد؛ عابدانی که حتی یکی از آنان امام زمان خویش و سرور اهل بیت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ادعاهای دروغین، سوءنیت و گمراهی آنها بر ملا کرد، زیرا آنان حق اهل بیت را انکار می‌نمودند و به فضیلت آنان اعتراف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برخوردهای دیگری با تک تک این عابد نماها داشت نظیر برخورد او با حسن بصری، طاووس و دیگران</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زهدی که امام زین‌العابدین علیه‌السلام برای احیای آن اقدام کرد، همانند پیامبر صلی الله علیه و آله و علی و سایر امامان معصوم بود که دقیقا با آنچه اسلام مقرر کرده است، مطابقت دارد و تمامی اشکال انحراف، دروغ، نیرنگ و رهبانیت را دور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زین‌العابدین علیه‌السلام روایاتی نقل شده که در آنها شرح عبادات از نظرگاه معنوی آمده است تا آن جا که بزرگترین عرفای جهان از درک آن درمانده‌اند؛ از جمله این روایات، روایتی است که از آن بزرگوار درباره‌ی مفاهیم اعمال حج و اقسام روزه نقل شده است</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عملکرد امام سجاد علیه‌السلام نوعی ایجاد تعدیل در سلوک و رفتار امت بود که فریب شیوه‌های آن گروه زاهدنما، دروغگو و منحرف از ولایت اهل بیت و امامان بر حق و راستین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روزگار، امام زین‌العابدین علیه‌السلام نماینده‌ی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امت هشدار داد که مبادا فریب زاهدنما را بخورند، یعنی آنان که دوست دارند بر مردم ریاست کنند و آنان پیرامونشان گرد آیند و از خودستایی و فخر فروشی لذت می‌برند، هر چند این کار به حساب دانش دین و فقه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مردی را دیدید که ظاهر و شیوه‌اش خوشایند، گفتارش ملایم و حرکاتش فروتنانه است، درباره‌اش درنگ کنید که فریبتان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 است کسی که به دست گرفتن دنیا و گرفتار شدن به محرمات آن، ناتوانش کرده است، چرا که وی فردی است که اعتقاد ضعیف و سست دارد و بزدل است و لذا دین را دامی برای دنیا قرار داده است و همچنان مردم را با ظاهر خویش فریب می‌دهد و اگر به حرامی دست یابد، از آن خودداری نمی‌کند و هر گاه چنین فردی را یافتید که از مال حرام خودداری می‌ورزد، درباره‌ی او درنگ کنید که فریبتان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شهوت‌های مردم متفاوت‌اند و بسیار است کسی که از خوردن مال حرام هر چند فراوان باشد، دوری می‌کند، لیکن به کارهایی زشت دست می‌یازد و مرتکب عمل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چنین کسی را دیدید که از خوردن مال حرام خودداری می‌ورزد، درباره‌اش درنگ کنید که فریبتان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استواری اندیشه‌ی او چگونه است؟ زیرا بسیار است کسی که همه‌ی این امور زشت را رها کرده است لیکن از اندیشه‌ای استوار برخوردار نمی‌باشد و لذا آنچه را که بر اثر نابخردی‌اش به تباهی می‌کشد، به مراتب بیش از آن چیزی است که آن را با خرد خویش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اندیشه‌ی او را استوار یافتید، باز هم درباره‌ی او شتاب مکنید، زیرا ممکن است شما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هوس او بر خردش چیرگی دارد و یا خردش بر هوس او؟ و علاقه‌ی او به ریاست‌های به ناحق و عدم تمایلش بدان چگونه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میان مردمان، کسی است که نه دنیا دارد و نه آخرت، زیرا دنیا را برای دنیا رها کرده است و چنین می‌پندارد که لذات ریاست‌های به ناحق، بهتر از لذت دارایی‌ها و نعمت‌های مباح و حلال است و به همین سبب، همه‌ی آنها را رها می‌کند تا ریاست را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وی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جهنم برای او بس است و چه بد بستری است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فردی بدون بینش دست به اقدام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 بیهوده وی را به دورترین نقطه‌ی زیان می‌برد و پس از جست و جوی چیزی که توانش را ندارد، او را به سمت سرکشی و ستم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حرام خدا را حلال می‌کند و حلال خدا را حرام و هر گاه ریاستی که موجب بدبختی او شده است، به وی تسلیم شود، از این که دینش از دست رفته است، هیچ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همان کسانی هستند که خدا آنان را مورد خشم قرار داده و آنها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عذابی خوار کننده برایشان مهیا ساخته است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مرد، مرد کامل و خوب، کسی است که هوای نفسانی‌اش را پیرو فرمان خداوند قرار دهد و نیروهایش را در راه خشنودی خدا هزینه کند و خواری توأم با حق را از عزت در باطل به عزت همیشگی نزدیکتر ببیند و باید بداند که اندک زیانی که در راه حق تحمل می‌کند، او را به نعمت‌های همیشگی در خانه‌ای می‌کشاند که هرگز از بین نمی‌رود و بسیاری از شادمانی‌هایی که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هوای نفسانی خویش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سوی عذابی سوق می‌دهد که هرگز قطع نمی‌شود 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مرد، مرد خوبی است و بدو چنگ در زنید و به شیوه‌ی او اقتدا کنید و به پروردگارتان توسل بجویید، زیرا دعایی را بر نمی‌گرداند و جوینده‌ای را ناامید نمی‌کند</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این سخن نشان می‌دهد که سخنی است همگانی و امام، آن را برای شنوندگانش ایراد فرموده است ویا برای کسی که از او تقاضای پاسخ درباره‌ی این پرسش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چه کسی باید گرد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فرا گرفت؟</w:t>
      </w:r>
    </w:p>
    <w:p>
      <w:pPr>
        <w:pStyle w:val="BookText"/>
        <w:rPr/>
      </w:pPr>
      <w:r>
        <w:rPr>
          <w:rFonts w:ascii="IRNazanin" w:hAnsi="IRNazanin" w:eastAsia="IRNazanin"/>
          <w:color w:val="111111"/>
          <w:sz w:val="28"/>
          <w:sz w:val="28"/>
          <w:szCs w:val="28"/>
          <w:rtl w:val="true"/>
          <w:lang w:bidi="fa-IR"/>
        </w:rPr>
        <w:t>در هر حال، سخن امام، روشن است و عذری باقی نمی‌گذارد و در موضعگیری‌اش نمی‌توان او را به بهره‌برداری از زهد و فروتنی و امثال آن که شعبده‌بازان برای فریب دادن بی‌سوادان و گمراه کردن ناآگاهان از آنها بهره می‌گیرند، متهم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سخنان، نسبت به عالمان ناشایستی هشدار می‌دهد که جامه‌ی نیکان بر تن</w:t>
      </w:r>
    </w:p>
    <w:p>
      <w:pPr>
        <w:pStyle w:val="BookText"/>
        <w:rPr/>
      </w:pPr>
      <w:r>
        <w:rPr>
          <w:rFonts w:ascii="IRNazanin" w:hAnsi="IRNazanin" w:eastAsia="IRNazanin"/>
          <w:color w:val="111111"/>
          <w:sz w:val="28"/>
          <w:sz w:val="28"/>
          <w:szCs w:val="28"/>
          <w:rtl w:val="true"/>
          <w:lang w:bidi="fa-IR"/>
        </w:rPr>
        <w:t>می‌کنند و خود را پارسا و پرهیزکار جلوه می‌دهند، لیک زشتی و نیرنگ را پنهان می‌دارند و دلیل این رفتارشان هم این است که با دنیاداران و مقام‌های به ناحق از قبیل فرمانروایان و فرمانداران و ثروتمندان پیوندی محکم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بخش پنجم کتاب، روایتی را درباره‌ی موضع امام سجاد علیه‌السلام در برابر کسانی که ستمکاران را یاری می‌رسانند،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وحشت در دل‌های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امام زین‌العابدین علیه‌السلام در زندگی زاهدانه و عابدانه‌اش بدان پای‌بند بود، همان گونه که به وسیله‌ی این واقعیت دل‌های مردمان پاک را شادمان می‌کرد، همچنین به وسیله‌ی آن، خانه‌ها و کاخ‌های ستمگران را به لرزه در می‌آورد و دلهایشان را پر از بیم و وحشت می‌کرد و دیدگان و اندیشه‌های آنها را با زهد و عبادت خویش فرو می‌پوشانید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درباره‌ی مسلم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وقتی امام سجاد علیه‌السلام را به حضورش طلبید، مورد احترامش قرار داد، در حالی که پیشتر بر او خشمگین بود و از او و پدرانش بیزاری می‌جست، اما زمانی که آن بزرگوار را دید، به وحشت افتاد و از جایش برخاست و امام را در کنارش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می‌دیدیم که به این جوان و پدرانش ناسزا می‌گفتی، لیکن وقتی که او را به نزد خودت آوردی، مقامش را بالا بردی؟</w:t>
      </w:r>
    </w:p>
    <w:p>
      <w:pPr>
        <w:pStyle w:val="BookText"/>
        <w:rPr/>
      </w:pPr>
      <w:r>
        <w:rPr>
          <w:rFonts w:ascii="IRNazanin" w:hAnsi="IRNazanin" w:eastAsia="IRNazanin"/>
          <w:color w:val="111111"/>
          <w:sz w:val="28"/>
          <w:sz w:val="28"/>
          <w:szCs w:val="28"/>
          <w:rtl w:val="true"/>
          <w:lang w:bidi="fa-IR"/>
        </w:rPr>
        <w:t>مسلم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دست خودم نبود، بلکه وقتی او را دیدم، ترس از او دلم را پر کرد</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عبدالملک بن مروان نیز می‌خوانیم که وی امام را در حالی که در غل و زنجیر بسته شده بود، از مدینه به شام آورد و چون آن بزرگوار به طور ناگهانی بر او وارد شد، به عبدالملک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w:t>
      </w:r>
    </w:p>
    <w:p>
      <w:pPr>
        <w:pStyle w:val="BookText"/>
        <w:rPr/>
      </w:pP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نزدم بمانید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سپس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سخت از او ترسیدم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مسأله‌ی غیب هم در این داستان‌ها دخالت دارد و خود را بر بحث تحمیل می‌کند، لیک روشن است که رفتار امام سجاد علیه‌السلام، زندگی عملی، توجهات معنوی و عملکردهایش در دعاها، اندرزها، گفتارها و موضعگیری‌های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بی‌خبران ناشناخته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وضعیتی تبدیل شد که وجود آنان را به لرزه می‌افکند، آرامش آنان را بر هم می‌زد و دلهایشان را پر از رعب و وحشت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موقعیت به نفع اهداف دینی و آرمان‌های اجتماعی‌اش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ستیز و مبارزه طلبی امام و با توجه به این ابعاد مشخص و آثار محسوس و دقیق و ژرف، نمی‌توان تنها به ظاهر این آثار بسنده و آنها را به عنوان آثاری فقط معنوی قلم داد کرد و از پیامدهای طبیعی رفتار امام و اراده‌ی او به شمار نیاورد، زیرا این کار، نشانگر ساده‌نگری در قراءت تاریخ، برخورد سطحی با سخنان و رویدادهای تاریخی و کوتاهی در نگرش و داوری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تکیه کردن به ظاهر این رویدادها و تلاش برای وارد کردن نام امام سجاد علیه‌السلام در فهرست بزرگان صوفیه </w:t>
      </w:r>
      <w:r>
        <w:rPr>
          <w:rStyle w:val="FootnoteAnchor"/>
          <w:rtl w:val="true"/>
        </w:rPr>
        <w:footnoteReference w:id="348"/>
      </w:r>
      <w:r>
        <w:rPr>
          <w:rFonts w:ascii="IRNazanin" w:hAnsi="IRNazanin" w:eastAsia="IRNazanin"/>
          <w:color w:val="111111"/>
          <w:sz w:val="28"/>
          <w:sz w:val="28"/>
          <w:szCs w:val="28"/>
          <w:rtl w:val="true"/>
          <w:lang w:bidi="fa-IR"/>
        </w:rPr>
        <w:t>بر خلاف انصاف و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عبدالملک از میان گروه زاهدان و عابدان، تنها امام زین‌العابدین علیه‌السلام را برگزید، تا وی را مورد اهانت قرار دهد، دستگیرش کند، با غل و زنجیر ببندد و او را به دمشق ببرد؟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خلیفه و دستگاه‌های حاکم، به هیچ کدام از این زاهد نماها کاری ندارد و حتی به آنها احترام هم می‌گزارد؟ بنابراین، به یقین در عملکرد امام چیزی وجود داشته که تا آن اندازه موجب تحریک خلیفه شده است</w:t>
      </w:r>
      <w:r>
        <w:rPr>
          <w:rFonts w:eastAsia="IRNazanin" w:cs="IRNazanin"/>
          <w:color w:val="111111"/>
          <w:sz w:val="28"/>
          <w:szCs w:val="28"/>
          <w:rtl w:val="true"/>
          <w:lang w:bidi="fa-IR"/>
        </w:rPr>
        <w:t>!</w:t>
      </w:r>
      <w:bookmarkStart w:id="169" w:name="pg251_3305"/>
    </w:p>
    <w:p>
      <w:pPr>
        <w:pStyle w:val="Heading3"/>
        <w:numPr>
          <w:ilvl w:val="2"/>
          <w:numId w:val="1"/>
        </w:numPr>
        <w:rPr/>
      </w:pPr>
      <w:bookmarkStart w:id="170" w:name="__RefHeading___Toc2264506_211673320"/>
      <w:bookmarkStart w:id="171" w:name="_Toc64"/>
      <w:bookmarkEnd w:id="169"/>
      <w:bookmarkEnd w:id="170"/>
      <w:r>
        <w:rPr>
          <w:rtl w:val="true"/>
        </w:rPr>
        <w:t>گریستن بر سرور شهیدان</w:t>
      </w:r>
      <w:bookmarkEnd w:id="171"/>
    </w:p>
    <w:p>
      <w:pPr>
        <w:pStyle w:val="BookText"/>
        <w:rPr/>
      </w:pPr>
      <w:r>
        <w:rPr>
          <w:rFonts w:ascii="IRNazanin" w:hAnsi="IRNazanin" w:eastAsia="IRNazanin"/>
          <w:color w:val="111111"/>
          <w:sz w:val="28"/>
          <w:sz w:val="28"/>
          <w:szCs w:val="28"/>
          <w:rtl w:val="true"/>
          <w:lang w:bidi="fa-IR"/>
        </w:rPr>
        <w:t>گریه در تمامی دوران امامت و مبارزه‌ی امام زین‌العابدین علیه‌السلام با او همراه بود، به قسمی که از هیچ مرحله‌ای از مراحل عمر شریف و یا از هیچ یک از مواضع ارزنده او نمی‌توان عبور کرد، مگر با عبور از جای روان شدن اشک‌ها و سرازیر شدن آب دیدگان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گریه، تنها در هنگام متأثر شدن از اموری است که حساس، هیجان‌انگیز و سوزناک باشد، تا عاملی باشد برای آرامش و آسایش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گریه وسیله‌ای است برای این که قضیه را در برابر دیگران احساس برانگیز جلوه دهد و آنها را، به هیجان بیاورد تا به طور طبیعی با او احساس همدردی کند و دست کم این پرسش در ذهن او خطور کند که وی چرا می‌گرید؟</w:t>
      </w:r>
    </w:p>
    <w:p>
      <w:pPr>
        <w:pStyle w:val="BookText"/>
        <w:rPr/>
      </w:pPr>
      <w:r>
        <w:rPr>
          <w:rFonts w:ascii="IRNazanin" w:hAnsi="IRNazanin" w:eastAsia="IRNazanin"/>
          <w:color w:val="111111"/>
          <w:sz w:val="28"/>
          <w:sz w:val="28"/>
          <w:szCs w:val="28"/>
          <w:rtl w:val="true"/>
          <w:lang w:bidi="fa-IR"/>
        </w:rPr>
        <w:t>هر گاه گریه کننده، شخصیت برجسته و دارای موقعیت اجتماعی بزرگی باشد همانند امام زین‌العابدین علیه‌السلام گریه‌ی او بدون تردید، بیشتر بیننده را به هیجان می‌آورد و جلب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ستمگر، همواره در طول زندگی خود از انقلابیون هراس دارند و لذا می‌کوشند که به وسیله کشتار و ایجاد خفقان و با هر طریق ممکن، آنان را به سکوت وادارند و این جنایت را بهترین راه رهایی از آنان می‌پندارند و یا این که آنها را به زندان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خودکامگان با تمام جدیت تلاش می‌کنند آثار انقلاب را از جلوه دیدگان مردم بردارند و از اندیشه‌ها محو کنند تا هیچ درخشش و تابشی از آن بر جای نماند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ستمکاران به رغم آن همه قدرت و توانی که داشتند، نتوانستند عواطفی را که</w:t>
      </w:r>
    </w:p>
    <w:p>
      <w:pPr>
        <w:pStyle w:val="BookText"/>
        <w:rPr/>
      </w:pPr>
      <w:r>
        <w:rPr>
          <w:rFonts w:ascii="IRNazanin" w:hAnsi="IRNazanin" w:eastAsia="IRNazanin"/>
          <w:color w:val="111111"/>
          <w:sz w:val="28"/>
          <w:sz w:val="28"/>
          <w:szCs w:val="28"/>
          <w:rtl w:val="true"/>
          <w:lang w:bidi="fa-IR"/>
        </w:rPr>
        <w:t>سیل اشک را از چشمان گریه کنندگان بر خود و ماجراهای خویش بیرون می‌ریزند، ریشه کن کنند؛ چه، گریه ساده‌ترین حق طبیعی گریه کنندگان است و امام زین‌العابدین علیه‌السلام از این حق طبیعی به نفع مسأله‌ای که شهیدان به خاطر آن در سرزمین کربلا به خاک و خون غلتیدند،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تحلیل تاریخ، ژرف بنگریم و بسترهای رویدادهایی را که با حادثه‌ی کربلا توأم بوده است، دنبال کنیم، درخواهیم یافت که نبرد کربلا هنوز به پایان نرسیده است و تنها خون‌های سرخ به قطره‌های داغ و سفید رنگ اشک تبدیل شده که از دیده‌ها روان می‌شود و ریشه‌های ستم را می‌سوزاند و پس مانده‌های انحراف را با خود می‌برد و در نتیجه، ریشه‌های حق و عدالت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ستمگران گریه را دلیلی بر درماندگی و ناتوانی و شکست به شمار می‌آورند و دست از گریه کننده برمی‌دارند، زیرا گریه‌ی او نشانه‌ی درهم کوبیده شدن او در برابر نیرو و نشانه‌ی تسلیم شدن وی در برابر واقعیت است، لیکن توده‌ی مردم به این مسأله اهمیت فوق‌العاده‌ای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محبت آنان را در پی دارد و تا اندازه‌ای پاسخ مثبت ایشان را جلب می‌کند و کمترین چیزی که آنان از خود بروز می‌دهند، آن است که درباره‌ی عوامل گریه پرس و جو می‌کنند؟</w:t>
      </w:r>
    </w:p>
    <w:p>
      <w:pPr>
        <w:pStyle w:val="BookText"/>
        <w:rPr/>
      </w:pPr>
      <w:r>
        <w:rPr>
          <w:rFonts w:ascii="IRNazanin" w:hAnsi="IRNazanin" w:eastAsia="IRNazanin"/>
          <w:color w:val="111111"/>
          <w:sz w:val="28"/>
          <w:sz w:val="28"/>
          <w:szCs w:val="28"/>
          <w:rtl w:val="true"/>
          <w:lang w:bidi="fa-IR"/>
        </w:rPr>
        <w:t>تمامی این امور، زمانی شدت می‌یابد که گریه کننده، شخصیتی بزرگوار و بلندآوازه باشد، به ویژه زمانی که گریه بسیار فراوان و به طور دایم جریان داشته باشد؛ چنان که امام زین‌العابدین علیه‌السلام این گونه بود تا آن جا که از زمره‌ی گریه کنندگان جهان به شمار آمد و پس از آدم، یعقوب، یوسف و جده‌اش فاطمه‌ی زهرا علیهاالسلام پنجمین گریه کننده بود</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بر شهدای کربلا و انقلاب آن، در هیچ زمان، اندوهی نبوده که از احساس ناتوانی و شکست ناشی شده باشد و نیز اشک ناامیدی نبوده است، زیرا آن رویدادها با شرایط و مصیبتهایش سپری و دگرگون شده است و به وجود آورندگان این رویدادها از بین رفته‌اند و رویدادهای حق از باطل آن شناخته، برای کشته شدگان موجب افتخار و جاودانگی و برای کشندگان باعث لعنت و عذاب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گریه بر این شهیدان و</w:t>
      </w:r>
    </w:p>
    <w:p>
      <w:pPr>
        <w:pStyle w:val="BookText"/>
        <w:rPr/>
      </w:pPr>
      <w:r>
        <w:rPr>
          <w:rFonts w:ascii="IRNazanin" w:hAnsi="IRNazanin" w:eastAsia="IRNazanin"/>
          <w:color w:val="111111"/>
          <w:sz w:val="28"/>
          <w:sz w:val="28"/>
          <w:szCs w:val="28"/>
          <w:rtl w:val="true"/>
          <w:lang w:bidi="fa-IR"/>
        </w:rPr>
        <w:t>ماجرای آنان، نوعی اندرز، هیجان و کمک گرفتن از بنیانگذار و سازنده‌ی این انقلاب است و نیز اندوه خوردن به خاطر دور شدن از اهداف آن که الهام گرفته از انقلاب اسلام است که پیامبر آن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اثبات گفته‌ی مزبور، آن است که هر اندوهی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از هنگام مصیبت آغاز می‌شود و تا یک دوره‌ی کوتاه و یا طولانی ادامه دارد و سپس پایان می‌پذیرد، هر چند پس از گذشت یک نسل از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رخ نمودن مصیبت، برای مردم نه معمول است و نه معقول که برای چیزی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داستان امام حسین علیه‌السلام داستانی است که نیم قرن پیش از به وقوع پیوستن آن، اندوه خوردن‌ها برایش آغاز شد و این اندوه خوردن‌ها و سوگواری‌ها برای همیشه‌ی تاریخ و تا قیامت ادامه خواهد یافت و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احساس اندوه را پیش از کربلا برانگیختند و پس از کربلا مجالس عزا و سوگواری بر پا کردند، امامان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همان آغاز که حسین علیه‌السلام متولد می‌شود، پیامبر اسلام، برای نوه‌اش که نوزاد آن روز و شهید فرداست عزاداری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مجلس سوگواری بر روشنایی چشمش را در روز ولادتش بر پا می‌کند؟ آیا بزرگان از نوزادان خویش این چنین استقبال می‌کنند؟ آیا آنان نباید به سبب ولادت‌های جدید شادمان شوند، تهنیت بگویند و شادی و خرسندی ابراز بدارند؟</w:t>
      </w:r>
    </w:p>
    <w:p>
      <w:pPr>
        <w:pStyle w:val="BookText"/>
        <w:rPr/>
      </w:pPr>
      <w:r>
        <w:rPr>
          <w:rFonts w:ascii="IRNazanin" w:hAnsi="IRNazanin" w:eastAsia="IRNazanin"/>
          <w:color w:val="111111"/>
          <w:sz w:val="28"/>
          <w:sz w:val="28"/>
          <w:szCs w:val="28"/>
          <w:rtl w:val="true"/>
          <w:lang w:bidi="fa-IR"/>
        </w:rPr>
        <w:t>مجالس سوگواری که پیامبر بزرگ برگزار می‌کند، تکرار می‌شود تا در این مجالس بر نوزاد خویش بگرید و نیز تمامی کسانی که در پیرامون او هستند، بگریند و این در حالی است که فاطمه‌ی زهرا علیهاالسلام مادر نوزاد و برخی از همسران پیامبر و بزرگان صحابه نیز در میان آنان قرار دارند</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عمل پیامبر از جمله دلایل نبوت و معجزات او به شمار می‌رود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علی علیه‌السلام نیز مجلس سوگواری بر فرزندش حسین علیه‌السلام برپا می‌کند و این، زمانی است که او در راه خود به صفین، از زمین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 توقف می‌کند و به او گفته می‌شود که این زمین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دارای سختی و گرفتاری است و سپس با دست مبارک به جایی اشاره کرد و فرمود این جا محل بارانداز آنان و خوابگاه شترانشان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جای دیگری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ریختن خون‌های آنان است</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در کنار درختی فرود آمد و در آن جا نماز گزارد و سپس مقداری از خاک آن زمین را برداشت و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خاکی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گروهی به شهادت می‌رسند که بدون حسابرسی وارد بهشت می‌شوند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علیه‌السلام بر برادرش حسین علیه‌السلام گریست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روزی همانند روز تو نیست،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موجودی بر تو می‌گرید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خود امام حسین علیه‌السلام نیز خبر شهادتش را داد و دیگران را به گریه بر مصیبتش فرا خواند و مؤمنان را بدان تشویق کرد،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کشته‌ی اشک چشمم، یعنی هر مؤمنی که مرا یاد کند، می‌گرید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امامان پس از حسین علیه‌السلام نیز از راه‌های گونه گونه بر گریستن بر آن حضرت تأکید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امام زین‌العابدین علیه‌السلام در این مصیبت، بیشترین سنگینی را بر دوش کشید، زیرا با عوامل آن به سر برد و در متن رویدادهای آن قرار داشت و دشواری‌ها و رنجهایش را به طور مستقیم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وظیفه‌ی او این بود که پیام این مصیبت را برساند، چرا که او گواه صادقی بود از میان مصیبت‌زدگان و حتی او تنها کسی بود که زمام رازهای آن را در دست داشت و باید بهترین دوره‌ای را نمایندگی می‌کرد که جز او نماینده‌ای برای آن دوره بر</w:t>
      </w:r>
    </w:p>
    <w:p>
      <w:pPr>
        <w:pStyle w:val="BookText"/>
        <w:rPr/>
      </w:pPr>
      <w:r>
        <w:rPr>
          <w:rFonts w:ascii="IRNazanin" w:hAnsi="IRNazanin" w:eastAsia="IRNazanin"/>
          <w:color w:val="111111"/>
          <w:sz w:val="28"/>
          <w:sz w:val="28"/>
          <w:szCs w:val="28"/>
          <w:rtl w:val="true"/>
          <w:lang w:bidi="fa-IR"/>
        </w:rPr>
        <w:t>جای نمانده و نیز تصویری از آن دوره در هیچ آینه‌ای باقی نمانده بود، جز آنچه در ذهن امام سجاد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موثق‌ترین راوی حدیث کربلا، امام زین‌العابدین علیه‌السلام است، زیرا او از هر کسی درست‌تر و راست‌تر، این حدیث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اهداف شهیدان کربلا که این شهیدان به خاطر آن به شهادت رسیدند، باید ادامه یابد و در وجدان و دل‌های مردم زنده بماند تا این اهداف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فرمانروایان گمراه به گریه‌ی مردم اهمیت نمی‌دادند، امام زین‌العابدین علیه‌السلام گریه را به عادت خویش قرار داد و به عنوان یک عبادت بدان تکیه کرد، زیرا گریه، در آن زمان، ابزار مهمی بود برای انجام تکلیف الهی که امام آن را بر دوش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امام زین‌العابدین علیه‌السلام را دیدند که شب و روز اشک می‌ریزد و همواره از حسین شهید و مصیبتهایش یاد می‌کند، از خود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گریه و اندوه چرا؟ سیلاب اشک و اندوه همیشگی چرا؟ و امام برای چه کسی می‌گرید؟</w:t>
      </w:r>
    </w:p>
    <w:p>
      <w:pPr>
        <w:pStyle w:val="BookText"/>
        <w:rPr/>
      </w:pPr>
      <w:r>
        <w:rPr>
          <w:rFonts w:ascii="IRNazanin" w:hAnsi="IRNazanin" w:eastAsia="IRNazanin"/>
          <w:color w:val="111111"/>
          <w:sz w:val="28"/>
          <w:sz w:val="28"/>
          <w:szCs w:val="28"/>
          <w:rtl w:val="true"/>
          <w:lang w:bidi="fa-IR"/>
        </w:rPr>
        <w:t>از این رو، گریه امام سبب شد که یاد حادثه‌ی کربلا در دل‌ها جاویدان شود و در خاطره‌ها زنده بماند و اهداف این حادثه، همچنان در دل و وجدان تاریخ، زنده و پر تحرک باقی ماند و دشمنی و نفرت نسبت به کشندگان ستمگر شهیدان کربلا انباشته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زین‌العابدین علیه‌السلام را بشناسد، می‌داند که او شخصیتی است فقیه، زاهد به دنیا و شکیبا در برابر سختی‌های آن و چنین شخصیتی به خاطر آزاری که به او رسیده، یا کشته شدن یک فرد و یا مرگ فردی دیگر نمی‌گرید، زیرا این امور، چیزی است که انسان در طول تاریخ بدان عادت کرده است و حتی سنت زندگی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گوینده‌ای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ملک ینادی کل یوم</w:t>
      </w:r>
    </w:p>
    <w:p>
      <w:pPr>
        <w:pStyle w:val="BookText"/>
        <w:rPr/>
      </w:pPr>
      <w:r>
        <w:rPr>
          <w:rFonts w:ascii="IRNazanin" w:hAnsi="IRNazanin" w:eastAsia="IRNazanin"/>
          <w:color w:val="111111"/>
          <w:sz w:val="28"/>
          <w:sz w:val="28"/>
          <w:szCs w:val="28"/>
          <w:rtl w:val="true"/>
          <w:lang w:bidi="fa-IR"/>
        </w:rPr>
        <w:t>لدوا لموت و ابنوا للخراب</w:t>
      </w:r>
    </w:p>
    <w:p>
      <w:pPr>
        <w:pStyle w:val="BookText"/>
        <w:rPr/>
      </w:pPr>
      <w:r>
        <w:rPr>
          <w:rFonts w:ascii="IRNazanin" w:hAnsi="IRNazanin" w:eastAsia="IRNazanin"/>
          <w:color w:val="111111"/>
          <w:sz w:val="28"/>
          <w:sz w:val="28"/>
          <w:szCs w:val="28"/>
          <w:rtl w:val="true"/>
          <w:lang w:bidi="fa-IR"/>
        </w:rPr>
        <w:t>او را فرشته‌ای است که هر روز بانگ می‌زند بزایید برای مردن و آباد کنید برای خراب شدن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انسان‌های نجیب و بزرگوار و قهرمانانی که در دریای دشواری‌ها فرود می‌روند و آنها را به خاطر اهداف بزرگ و آرمان‌های بلندی که دارند،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گریستن شخصیتی چون امام سجاد علیه‌السلام تنها به خاطر داشتن یک هدف مهمتر و بزرگتر توجیه‌پذیر است، به ویژه گریه به این صورتی که در دوران او، چیزی مانندش نیست</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از امام زین‌العابدین علیه‌السلام درباره‌ی سبب گریه‌اش پرسیدند، بر مقدس بودن گریه‌ی خویش تأکید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ملامتم مکنید؛ چه، یعقوب یکی از فرزندانش را گم کرد و آن قدر گریست که چشمانش از اندوه سفید گردید و این در حالی بود که وی به مرگ فرزندش یقین نداشت؛ اما من با چشمانم چهارده تن </w:t>
      </w:r>
      <w:r>
        <w:rPr>
          <w:rStyle w:val="FootnoteAnchor"/>
          <w:rtl w:val="true"/>
        </w:rPr>
        <w:footnoteReference w:id="357"/>
      </w:r>
      <w:r>
        <w:rPr>
          <w:rFonts w:ascii="IRNazanin" w:hAnsi="IRNazanin" w:eastAsia="IRNazanin"/>
          <w:color w:val="111111"/>
          <w:sz w:val="28"/>
          <w:sz w:val="28"/>
          <w:szCs w:val="28"/>
          <w:rtl w:val="true"/>
          <w:lang w:bidi="fa-IR"/>
        </w:rPr>
        <w:t xml:space="preserve">از مردان خانواده‌ام را دیده‌ام که آنان را در یک روز سر بریدند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حالی که عملکردش را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یعقوب و گریه‌اش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پیامبر است که با وحی و جهان غیب پیوند دارد و عملش از احساسات صرف سرچشمه نمی‌گیرد و بی‌هدف در راستای رسالت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حالی که فاجعه‌ی کربلا را در غم انگیزترین منظره‌ی خونین آن و با کوتاه‌ترین عبارت به نمایش می‌گذارد، بر توجیه گریه‌اش تاکید می‌کند، به قسمی که هر شنونده‌ای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داستان کربلا، انگیزه‌ای ساخت برای همه‌ی مردم تا آن را زنده نگه دارند و با قطرات اشک تقویت و با آب چشم‌ها سیراب کنند و این داستان را داستان ویژه‌ی خاندان پیامبر ندانند، زیرا آن مصیبت، مصیبت، همه‌ی مردم و همه‌ی مردانی است که در زندگی از کرامت برخوردارند، یا چیزی را به نام کرامت احساس می‌کنند و یا مصیبت شخصی است که عاطفه دارد، زیرا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مصیبتی است که هیچ مصیبتی همانند آن 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پس از کشته شدن او شادمانی می‌کند؟</w:t>
      </w:r>
    </w:p>
    <w:p>
      <w:pPr>
        <w:pStyle w:val="BookText"/>
        <w:rPr/>
      </w:pPr>
      <w:r>
        <w:rPr>
          <w:rFonts w:ascii="IRNazanin" w:hAnsi="IRNazanin" w:eastAsia="IRNazanin"/>
          <w:color w:val="111111"/>
          <w:sz w:val="28"/>
          <w:sz w:val="28"/>
          <w:szCs w:val="28"/>
          <w:rtl w:val="true"/>
          <w:lang w:bidi="fa-IR"/>
        </w:rPr>
        <w:t>یا کدامین دل است که به خاطر او اندوهگین نشود؟</w:t>
      </w:r>
    </w:p>
    <w:p>
      <w:pPr>
        <w:pStyle w:val="BookText"/>
        <w:rPr/>
      </w:pPr>
      <w:r>
        <w:rPr>
          <w:rFonts w:ascii="IRNazanin" w:hAnsi="IRNazanin" w:eastAsia="IRNazanin"/>
          <w:color w:val="111111"/>
          <w:sz w:val="28"/>
          <w:sz w:val="28"/>
          <w:szCs w:val="28"/>
          <w:rtl w:val="true"/>
          <w:lang w:bidi="fa-IR"/>
        </w:rPr>
        <w:t>و یا کدامین چشم شماست که از فرو ریختن اشکش جلوگیری کند؟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مؤمنان را بر گریستن تشویق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خاطر کشته شدن حسین علیه‌السلام بگرید تا بر گونه‌اش اشک روان شود، خداوند او را وارد حجره‌ای در بهشت می‌کند و او زمانی طولانی در آن 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بر اثر آزارهایی که از سوی دشمنان ما در دنیا بر ما وارد شده از چشمانش اشک سرازیر شود تا این که بر دو گونه‌ی او روان گردد، خداوند وی را در منزل صدق وارد سازد</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یکی از شیوه‌هایی بود که امام، آن را ابزاری قرار داد برای زنده کردن یاد کربلا؛ البته او شیوه‌های دیگری را نیز به کار گرفت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ابوحمزه‌ی ثمالی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بن الحسین علیه‌السلام درباره‌ی زیارت حسین علیه‌السلام پرسیدم؟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هر روز زیارت کن و اگر نتوانستی، هر جمعه و اگر نتوانستی، هر هفته و هر کس که او را زیارت نکند، حق پیامبر خدا را سبک شمرده است</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نگه‌داری تربت قبر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انبانی داشت از ابریشم زرد رنگ که در آن تربت قبر امام حسین علیه‌السلام بود و هر گاه در نماز حضور می‌یافت، بر آن تربت سجده می‌کرد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علیه‌السلام انگشتر پدرش امام حسین علیه‌السلام را در دست می‌کرد </w:t>
      </w:r>
      <w:r>
        <w:rPr>
          <w:rStyle w:val="FootnoteAnchor"/>
          <w:rtl w:val="true"/>
        </w:rPr>
        <w:footnoteReference w:id="363"/>
      </w:r>
      <w:r>
        <w:rPr>
          <w:rFonts w:ascii="IRNazanin" w:hAnsi="IRNazanin" w:eastAsia="IRNazanin"/>
          <w:color w:val="111111"/>
          <w:sz w:val="28"/>
          <w:sz w:val="28"/>
          <w:szCs w:val="28"/>
          <w:rtl w:val="true"/>
          <w:lang w:bidi="fa-IR"/>
        </w:rPr>
        <w:t>نقش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و بدبخت است کشنده‌ی حسین بن علی علیه‌السلام</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امام فقط به خاطر احساسات و حرکت به دنبال آن، یا به خاطر ضعف</w:t>
      </w:r>
    </w:p>
    <w:p>
      <w:pPr>
        <w:pStyle w:val="BookText"/>
        <w:rPr/>
      </w:pPr>
      <w:r>
        <w:rPr>
          <w:rFonts w:ascii="IRNazanin" w:hAnsi="IRNazanin" w:eastAsia="IRNazanin"/>
          <w:color w:val="111111"/>
          <w:sz w:val="28"/>
          <w:sz w:val="28"/>
          <w:szCs w:val="28"/>
          <w:rtl w:val="true"/>
          <w:lang w:bidi="fa-IR"/>
        </w:rPr>
        <w:t xml:space="preserve">نفس و یا بر اثر چیره شدن وحشت آن فاجعه بر روانش، این شیوه‌ها را دنبال نمی‌کرد و نیز مواضع او در برابر بنی‌امیه، بر اثر دشمنی و یا انتقامجویی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کشتارگاه کربلا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تعهد آن بزرگوار به آن نقشه‌ها و پیروی از آن شیوه‌ها، تنها به منظور احیای اندیشه‌ای بود که حسین علیه‌السلام به خاطر آن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در سرزمین کربلا به شهادت رسیدند و خاک آن جا را با خون پاک خویش رنگین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زندگی عملی او به طور آشکار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با خانواده‌های برخی از امویان نظیر مروان بن حکم، روابط عادی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خانواده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دختر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امام زین‌العابدین علیه‌السلام پناه برد و به همراه چهارصد خانواده از قبیله‌ی بنی عبدمناف در مدت حضور سپاه اموی در مدینه، تحت حمایت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آنان در واقعه‌ی وحشتناک حره از بی بند و باری و حرمت‌شکنی این سپاه در امان ماندند</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امامان از داشتن روح انتقام شخصی به دور هستند، زیرا آنان، تنها به خاطر خدا خشمگین می‌شوند، نه به خاطر خودشان و در شرایط سخت، زنان و کودکان را مورد لطف و مهربانی قرار می‌دهند و بدین سبب، محبت همگان، حتی دشمنان را به دست می‌آورند و شایستگی و لیاقت خود برای مقام امامت و رهبری را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زین‌العابدین علیه‌السلام با موضعگیری‌های خویش، دستگاه حاکم را وا می‌دارد که درباره‌ی او چنین اظهار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خیری است که شری در او نیست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سرگرم خویش است</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دستگاه حاکم، موجب شد که امام از نوعی آزادی عمل در اجرای نقشه‌های آینده‌اش بر ضد حکومت ستمگر اموی برخوردار شود و موقعیت اجتماعی خویش را تقویت کند تا بتواند در برابر ستمگران و یاران آنان مواضعی سرنوشت‌ساز</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 علیه‌السلام در سیره‌ی افتخارآمیز خود، تصویرهایی از شکیبایی‌اش در برابر مصیبت‌ها و گرفتاری‌ها را ترسیم کرد و این امر، نشانگر دلاوری و مقاومت او در برابر رویدادهای دنیا و سختی‌های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تصویرها، نمونه‌های بسیار جالب و زیبایی از مقاومت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سعید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صدای گریه از خانه‌اش شنید و در نزد او گروهی حضور داشتند و لذا برخاست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مجلس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گریه به خاطر حادثه‌ای 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او تسلیت گفتند و از شکیبایی او شگفت‌زده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خانواده‌ای هستیم که در آنچه دوست داریم، از خدا فرمان می‌بریم و در آنچه دوست نداریم، او را سپاس می‌گوییم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امام از این دامن زدنها به مسأله کربلا و تلاش برای زنده نگه داشتن حادثه‌ی کربلا و شهیدان آن، به ویژه یاد پدرش امام حسین علیه‌السلام را می‌توانیم از حدیث زیر،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به شیعیانش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شماست که امانت را به صاحبش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را به حق پیامبری فرستاد، اگر قاتل پدرم حسین بن علی بن ابی‌طالب علیه‌السلام شمشیری را که با آن، او را کشته است، به من امانت بسپارد، به یقین آن را به وی برمی‌گردانم</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می‌بینیم که امام در همان وقتی که به مصیبت شهادت امام حسین علیه‌السلام اشاره و از کشته شدن او یاد می‌کند تا آموزه‌های این مصیبت را در خاطره‌ها زنده نگه دارد، با سخت‌ترین سوگند تأکید می‌کند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آن را واجب می‌داند، از عواطف و احساسات شخصی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سخن، اشاره می‌کند که امام حسین علیه‌السلام به خاطر اجرای تمامی اصولی که اسلام آورده و جدش محمد به خاطر آنها فرستاده شده است، به شهادت رسید و امام زین‌العابدین علیه‌السلام می‌خواهد اصول و برنامه‌هایی را ادامه دهد که امام حسین علیه‌السلام با خون پاکش چراغ آنها را روشن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همین حال، بیان می‌دارد که گریه برای امور مادی، حتی اگر برای همه‌ی دنیا باشد، ارزشی ندارد و لذا در روایت آمده است که آن بزرگوار به گدایی نگاه کرد که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دنیا در کف دست این شخص می‌بود و سپس از کف او می‌افتاد، برای او سزاوار نبود که گریه کند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172" w:name="pg251_3315"/>
    </w:p>
    <w:p>
      <w:pPr>
        <w:pStyle w:val="Heading3"/>
        <w:numPr>
          <w:ilvl w:val="2"/>
          <w:numId w:val="1"/>
        </w:numPr>
        <w:rPr/>
      </w:pPr>
      <w:bookmarkStart w:id="173" w:name="__RefHeading___Toc2264508_211673320"/>
      <w:bookmarkStart w:id="174" w:name="_Toc65"/>
      <w:bookmarkEnd w:id="172"/>
      <w:bookmarkEnd w:id="173"/>
      <w:r>
        <w:rPr>
          <w:rtl w:val="true"/>
        </w:rPr>
        <w:t>دعا</w:t>
      </w:r>
      <w:bookmarkEnd w:id="174"/>
    </w:p>
    <w:p>
      <w:pPr>
        <w:pStyle w:val="BookText"/>
        <w:rPr/>
      </w:pPr>
      <w:r>
        <w:rPr>
          <w:rFonts w:ascii="IRNazanin" w:hAnsi="IRNazanin" w:eastAsia="IRNazanin"/>
          <w:color w:val="111111"/>
          <w:sz w:val="28"/>
          <w:sz w:val="28"/>
          <w:szCs w:val="28"/>
          <w:rtl w:val="true"/>
          <w:lang w:bidi="fa-IR"/>
        </w:rPr>
        <w:t>از برجسته‌ترین مظاهر بی‌نظیر در سیره‌ی امام زین‌العابدین علیه‌السلام دعاهایی است که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دعاهای منقول از آن حضرت، به این دلایل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بودن، طولانی بودن و شهرت داشتن و رایج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دعاها از چنان سبک پر جاذبه‌ای برخوردار است که دل‌ها را به خود جلب می‌کند و روان‌ها و جان‌ها با آنها همساز می‌شود و نیز آن چنان مفاهیم بلندی دارد که خردها و اندیشه‌ها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امام سجاد علیه‌السلام از ابعاد فکری بسیار گسترده برخوردار است و این، به دلیل نصوص سرنوشت ساز این دعاها راجع به مسائل عقیدتی اسلام است، زیرا پس از زمانی که گرایش‌های الحادی نظیر تشبیه، جبر، ارجاء و امثال آن عقیده‌ی اسلامی را مورد هجوم قرار داد، نیاز شدیدی به وجود نص قاطعی که عقیده‌ی اسلامی را محکم و بدون ابهام بیان کند،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سخت در صدد برانگیختن و ترویج این گرایش‌های انحرافی بودند، با این هدف که مسیر توحید و عدالت را تحریف کنند تا زمینه برای دست برداشتن از اسلام و بازگشت به دوران جاهلیت نخست آماده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تمامی مبارزان آزادیخواه، سرکوب و تبعید می‌شدند و تحت پیگرد قرار می‌گرفتند و صداشان در گلو خفه می‌گردید، تصمیم امام زین‌العابدین علیه‌السلام مبنی بر در پیش گرفتن روش دعا و مناجات، بهترین ابزار برای انتشار حقایق و جاویدانه ساختن آن، امن‌ترین و دورترین راه از تحریک حکومت بیدادگر و نیرومندترین وسیله‌ی ارتباط پنهان، آرام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نصوص دعاهای او، بازتاب نیرومندی در عرصه‌های ادب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از موقعیت والایی در دل‌های ملت‌ها و به ویژه ملت عربی برخوردار بود و در اذهان و خاطره‌هایشان ثابت و استوار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تأثیر ادبیات بر مردم بهره می‌گرفتند و بدان اهمیت می‌دادند و سخنانشان را به انواع ادبیات زیبا و پیشرفته‌ی عربی، خواه نثر و خواه شعر، پیوند می‌زدند؛ چنان که شاعران را وادار می‌کردند که مسائل فکری و حق را در اشعارشان بگنجانند و آنها را در میان مردم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در طول خط امامت، شاعران دانشمند شیعی را بر می‌انگیختند تا مسائل عقیدتی را به گونه‌ای به نظم درآورند که به تثبیت حق و فراخوانی به اسلام، از طریق مذهب اهل بیت منجر شود، تا آن جا که این حدیث از سوی این امامان شهرت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درباره‌ی ما یک بیت شعر بگوید، خداوند برای او خانه‌ای در بهشت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و راهنمایی، اثر دیگری نیز داشت و آن این که ابیات و به ویژه شعر را از منجلاب پستی و بی‌بند و باری و لودگی که ادبیات و شاعران آن دوران‌های تاریک در آن سقوط کرده بودند، بیرون می‌آورد، دوران‌هایی که نزدیک بود تلاش‌های چشمگیر شاعران با ذوق و هنرمند، در بیابان‌های تبهکاری گم شود و همچنین تلاش‌های امت اسلامی بر اثر شنیدن این ادبیات منحط و نقل و ضبط و رواج آن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با تلاش‌هایی که انجام دادند، این مسیر ادبی را تغییر دادند و آن را به سوی راه‌های امن، اهداف شرعی و پای‌بندی به ادبیات هدفدار هدایت کردند تا موجب بالا رفتن سطح اخلاقی، فکری و فرهنگی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ادبیات عرب را به وسیله‌ی انبوهی از نصوص معتبر، آن هم در قالب دعاهایی که از زیباترین نمونه‌هایی ادبیات عرب در نثر به شمار می‌رود، غنی ساخت</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مجموع دعاهایی که از امام زین‌العابدین نقل شده است، دعاهای صحیفه‌ی سجادیه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برجستگی خاصی برخوردار است و در میان دعاهای او می‌درخشد، زیرا این کتاب، تألیف خود امام و دیکته‌ی اوست و به همین دلیل، علما برای آن، جایگاه ویژه‌ای در میراث اسلامی گشوده‌اند و هنرمندان، زیباترین هنر خویش از قبیل خط و زیبا سازی را در آن به کار برده‌اند و دعا کنندگان در پای‌بندی و قراءت و علما در شرح و روایت، توجه فوق‌العاده‌ای به آن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آخرین صفحات این بخش از کتاب، باید درباره‌ی صحیفه سجادیه سخن بگوییم</w:t>
      </w:r>
      <w:r>
        <w:rPr>
          <w:rFonts w:eastAsia="IRNazanin" w:cs="IRNazanin"/>
          <w:color w:val="111111"/>
          <w:sz w:val="28"/>
          <w:szCs w:val="28"/>
          <w:rtl w:val="true"/>
          <w:lang w:bidi="fa-IR"/>
        </w:rPr>
        <w:t>.</w:t>
      </w:r>
      <w:bookmarkStart w:id="175" w:name="pg251_3318"/>
    </w:p>
    <w:p>
      <w:pPr>
        <w:pStyle w:val="Heading3"/>
        <w:numPr>
          <w:ilvl w:val="2"/>
          <w:numId w:val="1"/>
        </w:numPr>
        <w:rPr/>
      </w:pPr>
      <w:bookmarkStart w:id="176" w:name="__RefHeading___Toc2264510_211673320"/>
      <w:bookmarkStart w:id="177" w:name="_Toc66"/>
      <w:bookmarkEnd w:id="175"/>
      <w:bookmarkEnd w:id="176"/>
      <w:r>
        <w:rPr>
          <w:rtl w:val="true"/>
        </w:rPr>
        <w:t>هدف و درونمایه‌ی صحیفه‌ی سجادیه</w:t>
      </w:r>
      <w:bookmarkEnd w:id="177"/>
    </w:p>
    <w:p>
      <w:pPr>
        <w:pStyle w:val="Heading4"/>
        <w:numPr>
          <w:ilvl w:val="3"/>
          <w:numId w:val="1"/>
        </w:numPr>
        <w:rPr/>
      </w:pPr>
      <w:bookmarkStart w:id="178" w:name="__RefHeading___Toc2264512_211673320"/>
      <w:bookmarkStart w:id="179" w:name="_Toc67"/>
      <w:bookmarkEnd w:id="178"/>
      <w:r>
        <w:rPr>
          <w:rtl w:val="true"/>
        </w:rPr>
        <w:t>هدف صحیفه</w:t>
      </w:r>
      <w:bookmarkEnd w:id="179"/>
    </w:p>
    <w:p>
      <w:pPr>
        <w:pStyle w:val="BookText"/>
        <w:rPr/>
      </w:pPr>
      <w:r>
        <w:rPr>
          <w:rFonts w:ascii="IRNazanin" w:hAnsi="IRNazanin" w:eastAsia="IRNazanin"/>
          <w:color w:val="111111"/>
          <w:sz w:val="28"/>
          <w:sz w:val="28"/>
          <w:szCs w:val="28"/>
          <w:rtl w:val="true"/>
          <w:lang w:bidi="fa-IR"/>
        </w:rPr>
        <w:t>شیعه، بویژه در دوران امام زین‌العابدین علیه‌السلام، با دشواری‌های فوق‌العاده‌ای روبه‌رو بودند، زیرا ستم بر تمامی خانه‌ها و سرنوشت‌های آنان چیره گشته بود و آنها توان هیچ گونه مبارزه‌ی علمی و یا تلاش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آخرین قیامی که امام حسین علیه‌السلام بر ضد دستگاه حکومت ظالم و ستمگر اعلام کرد، به طرزی خونین سرکوب شد و همه‌ی افراد آن نابود گردیدند و از میان آنان، تنها یک نفر باقی ماند که او امام زین‌العابدین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اجتماعی به سمت خطرناکی حرکت می‌کرد؛ خطر از بین رفتن اساسی نهضت حسینی و خاموش شدن روح تهاجمی اسلامی و حتی خطر نابودی هر اندیشه‌ای از این قبیل و به فراموشی سپرده شدن آن تا همیشه‌ی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نمونه‌ی این مشکل، آن بود که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دستگاه بر جای مانده از تشکیلات حکومت عدل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آستانه‌ی محو شدن از صفحات خاطره‌های مردم بود، زیرا حکومت اموی بر تمامی دستگاه‌های تبلیغاتی نظیر منبر، محراب و مسجد سلطه پیدا کرده و تمامی افراد صاحب نفوذ بر افکار عمومی همچون قاضی، فرماندار و استاندار را خریده بود و همه‌ی امکانات در قبضه‌ی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امام زین‌العابدین علیه‌السلام در صحنه‌ی رویارویی با مشکلات، تنها مانده بود و وحشت بر افراد حاکم شده و بر دل‌ها چیره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 و احوال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پناهگاهی برای امام و امامت در آمد؛ نه، بلکه دعا، شیوه‌ای بود که امام</w:t>
      </w:r>
    </w:p>
    <w:p>
      <w:pPr>
        <w:pStyle w:val="BookText"/>
        <w:rPr/>
      </w:pPr>
      <w:r>
        <w:rPr>
          <w:rFonts w:ascii="IRNazanin" w:hAnsi="IRNazanin" w:eastAsia="IRNazanin"/>
          <w:color w:val="111111"/>
          <w:sz w:val="28"/>
          <w:sz w:val="28"/>
          <w:szCs w:val="28"/>
          <w:rtl w:val="true"/>
          <w:lang w:bidi="fa-IR"/>
        </w:rPr>
        <w:t>زین‌العابدین علیه‌السلام با هدف مقاومت و هجوم، آن را فرا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چه چیزی؟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آن اندیشه، آن فریاد و آن ایمانی که حکومت اموی تمامی امکانات خویش را در جهان اسلام بر ضد آن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بر چه کسی؟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بر حکومتی که تمامی پایگاه‌های قدرت را در اختیار گرفته و همه‌ی امکانات مقاومت را از مردم سلب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دعا تنها سلاح مبارزه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سخن آن است که وقتی مقاومتی، یا اندیشه‌ای و یا مبارزه‌ای به محاصره در آید و شرایط، آن را به جایی کشاند که فاجعه‌ای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تمامی مردان این مقاومت به خاک و خون کشیده شوند و از آنان، تنها یک مرد باقی ماند و همه‌ی زنان و کودکان به اسارت روند و در بند باشند و هر گاه هیچ امکانی برای انجام عملیات مسلحانه وجود نداشته باشد و هیچ نیرویی برای دفاع از حق باقی نماند، مسؤولیت از گردن این مرد تنها،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مسؤول است که این باور را به امت بقبولاند که احیای اندیشه‌ی حسینی، تحریک احساسات و دفاع از آن بر عهده‌ی اوست، هر چند این دفاع با زبان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مسؤولیت دارد که رسالت را ادامه دهد، اگر چه از طریق ایجاد امید باشد و این رسالت را به نسل‌ها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علیه‌السلام هر چند از این امکانات ایثار و مبارزه تا مرز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پدرش حسین علیه‌السلام در کربلا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نبود و نیز امکانات آزاد اجتماعی را همچون فرزندش امام باقر علیه‌السلام و نوه‌اش امام صادق علیه‌السلام در اختیار نداشت، لیکن او فرصت مقاومت را از طریق این حربه از دست نداد؛ حربه‌ای که می‌توانست در اعماق پیکر نظام حاکم نفوذ کند، در میان جامعه‌ی فاسد جریان یابد، با هر نسیمی به حرکت در آید و در هر شرایطی بهره‌گیری از آن امکانپذیر باشد؛ نام این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دعا، از ضعیف‌ترین گزینه‌های نظری مبارزه و جهاد است؟ در پاسخ</w:t>
      </w:r>
    </w:p>
    <w:p>
      <w:pPr>
        <w:pStyle w:val="BookText"/>
        <w:rPr/>
      </w:pPr>
      <w:r>
        <w:rPr>
          <w:rFonts w:ascii="IRNazanin" w:hAnsi="IRNazanin" w:eastAsia="IRNazanin"/>
          <w:color w:val="111111"/>
          <w:sz w:val="28"/>
          <w:sz w:val="28"/>
          <w:szCs w:val="28"/>
          <w:rtl w:val="true"/>
          <w:lang w:bidi="fa-IR"/>
        </w:rPr>
        <w:t xml:space="preserve">می‌گوییم بله، لیکن دعا حتی در صورتی که انسان، گرفتار حالت ضعف و ناتوانی هم نباشد، یک امر ضرور است و لذا اگر انسان بتواند مبارزه و مقاومت را به صورت‌هایی دیگر، پر توانتر و نیرومندتر انجام دهد، باز هم محال است که از دعا بی‌نیاز باشد و نمی‌توان او را از این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ضعیف‌ترین نوع مبارزه باشد،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 باید قادر به دعا کردن باشد و بتواند مخفیانه با پروردگارش رابطه داشته باشد و اندیشه‌ها و باورهایش را با شیوه‌ی مناجات و دعا اعلان و آرمان‌ها و رنج‌ها و خواسته‌های دلش را با دعا بیان کند و فریادهایش را بروز دهد و حقوق از بین رفته و غصب شده‌اش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برای هر مبارزی لازم است که بر باورهایش پای فشارد، مواضع فکری‌اش را مشخص و از اصول دینش نگه داری کند تا بر امورش آگاهی داشته باشد و خویشتن را به حق وادارد و به وسیله‌ی دعا، خود را سفارش کند که به خاطر حق، شکیبایی را فرا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حکومتی قادر نخواهد بود که این قدرت را از او بستاند و یا او را به خاطر داشتن چنین هدف و اراده‌ای مورد بازخواست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گاه که انسان به مرگ و نابودی تهدید می‌شود، راز جاودانگی او در یک چنین پافشاری‌ها و موضعگیری‌ها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 قالب دعا، وسیله‌ای است برای بیان باورها، رساندن پیام‌ها، رشد دادن احساس مسؤولیت‌ها در سخت‌ترین شرایط، گسترش دادن روح مبارزه و مقاومت، محکم کردن روابط فکری، پافشاری بر پیمان‌های اجتماعی، تثبیت احساسات شایسته، تولی و اعلان آن، تبری و آشکار کردن آن، ژرفا بخشیدن به بینش اعتقادی در میان امت، آماده سازی زمینه‌های روانی، فکری و جسمی برای پذیرش مسؤولیت‌های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فعالیت‌ها در شرایطی انجام می‌گیرد که نیروهای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حکومت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تمامی این اهداف بسیج شده‌اند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باید امام برای عمل، برنامه‌ریزی کند، زیرا در این شرایط، انسان مؤمن به هیچ اقدامی نمی‌تواند دست بزند و حتی قادر نیست با عزت و جوانمردی، مرگ با شرافت را برگزیند و هیچ راهی برای انتخاب شهادت به عنوان آخرین سلاح</w:t>
      </w:r>
    </w:p>
    <w:p>
      <w:pPr>
        <w:pStyle w:val="BookText"/>
        <w:rPr/>
      </w:pPr>
      <w:r>
        <w:rPr>
          <w:rFonts w:ascii="IRNazanin" w:hAnsi="IRNazanin" w:eastAsia="IRNazanin"/>
          <w:color w:val="111111"/>
          <w:sz w:val="28"/>
          <w:sz w:val="28"/>
          <w:szCs w:val="28"/>
          <w:rtl w:val="true"/>
          <w:lang w:bidi="fa-IR"/>
        </w:rPr>
        <w:t>ندارد، چرا که شهادت نیز به زمینه و شرایط مناسب و نبردی نیاز دارد که این امکان برای شهید به وجود آید تا با خون خود تکانی در وضعیت موجود ایجاد کند و سکوت را در هم بشکند و اگر چنین زمینه‌ای آماده نشود، مرگ او مرگ خاموش و بدون اثر خواهد بود و تنها به نفع دشمن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با تمامی شیوه، وجود، حرکت، سکوت، بیان و اخلاقش، پیشوایی است برای مبارزه در چنین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رفتارش شیوه‌ای را برای کار کردن در این گونه شرایط بحرانی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هر پرسشی را که ممکن است مطرح شود،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فعالیت بر ضد امپراتوری درنده‌ای که بر همه‌ی مناطق و سرنوشت‌ها سلطه یافته است؟</w:t>
      </w:r>
    </w:p>
    <w:p>
      <w:pPr>
        <w:pStyle w:val="BookText"/>
        <w:rPr/>
      </w:pPr>
      <w:r>
        <w:rPr>
          <w:rFonts w:ascii="IRNazanin" w:hAnsi="IRNazanin" w:eastAsia="IRNazanin"/>
          <w:color w:val="111111"/>
          <w:sz w:val="28"/>
          <w:sz w:val="28"/>
          <w:szCs w:val="28"/>
          <w:rtl w:val="true"/>
          <w:lang w:bidi="fa-IR"/>
        </w:rPr>
        <w:t>پاسخ به سکوت سنگین، مرگبار و فراگیری که در آن، به زبان آوردن سخن حق ناممکن است و این که چگونه این سکوت را می‌توان شکست؟</w:t>
      </w:r>
    </w:p>
    <w:p>
      <w:pPr>
        <w:pStyle w:val="BookText"/>
        <w:rPr/>
      </w:pPr>
      <w:r>
        <w:rPr>
          <w:rFonts w:ascii="IRNazanin" w:hAnsi="IRNazanin" w:eastAsia="IRNazanin"/>
          <w:color w:val="111111"/>
          <w:sz w:val="28"/>
          <w:sz w:val="28"/>
          <w:szCs w:val="28"/>
          <w:rtl w:val="true"/>
          <w:lang w:bidi="fa-IR"/>
        </w:rPr>
        <w:t>پاسخ به شیوه‌ی فردی برای بیان تمامی خواسته‌ها، ارزش‌ها و احساسات؟</w:t>
      </w:r>
    </w:p>
    <w:p>
      <w:pPr>
        <w:pStyle w:val="BookText"/>
        <w:rPr/>
      </w:pPr>
      <w:r>
        <w:rPr>
          <w:rFonts w:ascii="IRNazanin" w:hAnsi="IRNazanin" w:eastAsia="IRNazanin"/>
          <w:color w:val="111111"/>
          <w:sz w:val="28"/>
          <w:sz w:val="28"/>
          <w:szCs w:val="28"/>
          <w:rtl w:val="true"/>
          <w:lang w:bidi="fa-IR"/>
        </w:rPr>
        <w:t>به راستی صحیفه سجادیه، یعنی کتاب جهاد در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فریاد در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آمادگی در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فریاد در سکوت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آموزش با دهان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مسلح شدن در هنگام خلع شدن از همه‌ی سلاح‌ها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این حالات، صحیفه،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گونه که دکتر الکسیس کارل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جلوه‌ی عشق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مکتب امام زین‌العابدین علیه‌السلام بعد زیبایی به خود می‌گیرد و این بعد زیبا، همان تأثیر ویژه‌ی اجتماعی آن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کاملتر، دعا در مکتب امام سجاد علیه‌السلام در همان وقتی که گنجی برای ژرفترین توجهات، گرمترین عشق‌ها و والاترین خواسته‌ها به شمار می‌رود، شیوه‌ای است که با آن، انسان مؤمن، برنامه‌ی کاملی را برای وجودش و اندیشیدن و عمل کردن بر طبق روش امامت با رهبری حکیمانه که آموزه‌ها را از منابع وحی دریافت می‌کند، می‌آموزد</w:t>
      </w:r>
      <w:r>
        <w:rPr>
          <w:rFonts w:eastAsia="IRNazanin" w:cs="IRNazanin"/>
          <w:color w:val="111111"/>
          <w:sz w:val="28"/>
          <w:szCs w:val="28"/>
          <w:rtl w:val="true"/>
          <w:lang w:bidi="fa-IR"/>
        </w:rPr>
        <w:t>.</w:t>
      </w:r>
      <w:bookmarkStart w:id="180" w:name="pg251_3322"/>
    </w:p>
    <w:p>
      <w:pPr>
        <w:pStyle w:val="Heading4"/>
        <w:numPr>
          <w:ilvl w:val="3"/>
          <w:numId w:val="1"/>
        </w:numPr>
        <w:rPr/>
      </w:pPr>
      <w:bookmarkStart w:id="181" w:name="__RefHeading___Toc2264514_211673320"/>
      <w:bookmarkStart w:id="182" w:name="_Toc68"/>
      <w:bookmarkEnd w:id="180"/>
      <w:bookmarkEnd w:id="181"/>
      <w:r>
        <w:rPr>
          <w:rtl w:val="true"/>
        </w:rPr>
        <w:t>محتوای صحیفه‌ی سجادیه</w:t>
      </w:r>
      <w:bookmarkEnd w:id="182"/>
    </w:p>
    <w:p>
      <w:pPr>
        <w:pStyle w:val="Heading5"/>
        <w:numPr>
          <w:ilvl w:val="4"/>
          <w:numId w:val="1"/>
        </w:numPr>
        <w:rPr/>
      </w:pPr>
      <w:bookmarkStart w:id="183" w:name="__RefHeading___Toc2264516_211673320"/>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سخن گفتن درباره‌ی این کتاب بزرگ و اثر علمی آن از لحاظ عقیدتی و تمدنی و اثر اجتماعی آن، به کوشش و تخصص و نیز به وقت و زمینه‌ای گسترده‌تر از این بخش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خواننده صحیفه را با دقت بررسی کند، به مقطع‌های زیبایی برمی‌خورد که به روشنی، نشانگر جزئیات چیزی است که 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شرایط امام زین‌العابدین علیه‌السلام و موقعیت اجتماعی او را مد نظر قرار دهد و ستمگری‌ها و تبهکاری‌های زمامداران خود سر را بر خواند و میان مفاهیم صحیفه و نمونه‌های عملکردهای این زمامداران ستمگر مقایسه کند، برایش روشن خواهد شد که امام از طریق این کتاب به مبارزه‌ای آشکار بر ضد حکومت وقت و نقشه‌های او دست زده است؛ نقشه‌هایی که کیان جامعه‌ی اسلامی را هدف گرفته است تا آن را متزلزل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ما توان فرو رفتن در اعماق این دریای پر آب را نداریم تا مرواریدهای آن را به دست آوریم، تنها به بیان دو قسمت از دعاهای صحیفه بسنده می‌کنیم که این دو قسمت، تصویری از آنچه را که در این کتاب آمده است، به نمایش می‌گذارد؛ در این تصویر، آثار و نشانه‌های مبارزه‌ی سیاسی که امام با منطق دعا بدان متعهد بوده است، به خوبی نمایان است</w:t>
      </w:r>
      <w:r>
        <w:rPr>
          <w:rFonts w:eastAsia="IRNazanin" w:cs="IRNazanin"/>
          <w:color w:val="111111"/>
          <w:sz w:val="28"/>
          <w:szCs w:val="28"/>
          <w:rtl w:val="true"/>
          <w:lang w:bidi="fa-IR"/>
        </w:rPr>
        <w:t>.</w:t>
      </w:r>
    </w:p>
    <w:p>
      <w:pPr>
        <w:pStyle w:val="Heading5"/>
        <w:numPr>
          <w:ilvl w:val="4"/>
          <w:numId w:val="1"/>
        </w:numPr>
        <w:rPr/>
      </w:pPr>
      <w:bookmarkStart w:id="185" w:name="__RefHeading___Toc2264518_211673320"/>
      <w:bookmarkStart w:id="186" w:name="_Toc70"/>
      <w:bookmarkEnd w:id="185"/>
      <w:r>
        <w:rPr>
          <w:rtl w:val="true"/>
        </w:rPr>
        <w:t>دعای امام برای مرزداران</w:t>
      </w:r>
      <w:bookmarkEnd w:id="1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امام زین‌العابدین علیه‌السلام رهبری الهی است و در برابر مردم خویش که همان امت اسلامی باشند، مسؤولیت دارد، حفظ کیان اسلام از مهمترین تکالیفی است که او متعهد به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شعایر اسلام مراقبت کند، نمادهایش را تداوم بخشد، مصالح کلی آن را در نظر بگیرد و این مصالح را بر مصالح شخصی افراد و یا کارهای جزئی فرعی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حفظ عقیده‌ی اسلامی و حدود آن از التزام به فروع دین و واجبات و محرمات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امر میان این دو دور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برای رسیدن به آن هدف فراگیر و والا، ناگزیر از دغدغه‌ها و اهداف کوچک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همین دغدغه‌های کوچک در ذات خود از ضروریات محسوب می‌شود و باید در شرایط عادی به آن پرداخت، لیکن نادیده گرفتن این وظایف، مانع از رفتن به سوی اهداف همگانی و بزرگ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عنوان یک دین، وابسته به اشخاص نیست و از عملکردهای ویژه‌ی آنان در برابر خطرهای فکری یا اجتماعی و یا نظامی که آن را تهدید می‌کند، تأثیر نمی‌پذیرد و هر گاه اسلام با خطری رو به رو شود که توحید را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یافته و یا رسالت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 مورد تهدید قرار دهد، امام، تمامی جزئیات را نادیده می‌گیرد و به دفاع از این دو رکن مهم می‌پردازد، حتی اگر این دفاع به قیمت جان خود امام و یا از دست رفتن عنوان امامت او تمام شود تا چه رسد به منافع شخصی و شؤون و اختیارات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دیدگاه، می‌توان مواضع ارزنده‌ی امامان اهل بیت را تعیین کرد؛ به عنوان نمونه، خودداری امام امیرمؤمنان از مطالبه‌ی حق خود، روی آوردن امام حسن مجتبی علیه‌السلام به امضای پیمان صلح با معاویه و نثار کردن امام حسین علیه‌السلام جانش را در کربلا، همگی را بر یک اساس، تعیین و تعریف می‌کنیم، یعنی بر اساس در نظر گرفتن مصلحت همگانی اسلام و پاسداری از کیان اسلام تا هیچ گزندی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دیدگاه می‌توانیم از فلسفه‌ی دعای امام زین‌العابدین علیه‌السلام برای مرزداران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مرزداران در دوران او چه کسانی هستند؟</w:t>
      </w:r>
    </w:p>
    <w:p>
      <w:pPr>
        <w:pStyle w:val="BookText"/>
        <w:rPr/>
      </w:pPr>
      <w:r>
        <w:rPr>
          <w:rFonts w:ascii="IRNazanin" w:hAnsi="IRNazanin" w:eastAsia="IRNazanin"/>
          <w:color w:val="111111"/>
          <w:sz w:val="28"/>
          <w:sz w:val="28"/>
          <w:szCs w:val="28"/>
          <w:rtl w:val="true"/>
          <w:lang w:bidi="fa-IR"/>
        </w:rPr>
        <w:t xml:space="preserve">این دعا تاریخ معینی ندارد تا ما دورانی را که امام به طور دقیق این دعا را در آن بیان کرده است، بشناسیم، لیک مسلما از دورانی که امام در آن زندگی کرد یعنی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نیست و نیز خارج از دوران حکومت یکی از خلفای اموی نمی‌باشد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ما بیان این دعا را در دوران کوتاه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دوستی و علاقه‌مندی نسبت به اهل بیت معروف بود فرض کنیم، تردیدی وجود ندارد که نظام حکومتی، تمامی دستگاه‌های دولتی، افراد اداری و مقامات حکومت هنوز تغییر نکرده بودند؛ به ویژه مرزدارانی که از مرزها پاسداری می‌کردند، با تعویض خلیفه، هیچ</w:t>
      </w:r>
    </w:p>
    <w:p>
      <w:pPr>
        <w:pStyle w:val="BookText"/>
        <w:rPr/>
      </w:pPr>
      <w:r>
        <w:rPr>
          <w:rFonts w:ascii="IRNazanin" w:hAnsi="IRNazanin" w:eastAsia="IRNazanin"/>
          <w:color w:val="111111"/>
          <w:sz w:val="28"/>
          <w:sz w:val="28"/>
          <w:szCs w:val="28"/>
          <w:rtl w:val="true"/>
          <w:lang w:bidi="fa-IR"/>
        </w:rPr>
        <w:t>گونه تغییر اصولی در آن مدت کوتاه در آنان ایجاد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کسانی که در آن زمان به مرزهای دولت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نقاطی که در آنها از رفاه و آسایش کمتر خبری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می‌کردند، از مردمان عادی بودند و ممکن است انتخاب این نقاط دور دست از سوی آنان، دلیلی بر این باشد که این افراد از گرفتاری‌هایی که شهرنشینان در اندرون شهرها دچار آن بودند، دور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این پرسش باقی می‌ماند که چرا امام با آن قدرت و فراگیری و لحن و دلسوزی برای نگهبانان مرزها دعا می‌کند، در حالی که آنان جزیی از سپاه آن حکومت فاسد و یکی از واحدهای همان دولت ستمگرند؟</w:t>
      </w:r>
    </w:p>
    <w:p>
      <w:pPr>
        <w:pStyle w:val="BookText"/>
        <w:rPr/>
      </w:pPr>
      <w:r>
        <w:rPr>
          <w:rFonts w:ascii="IRNazanin" w:hAnsi="IRNazanin" w:eastAsia="IRNazanin"/>
          <w:color w:val="111111"/>
          <w:sz w:val="28"/>
          <w:sz w:val="28"/>
          <w:szCs w:val="28"/>
          <w:rtl w:val="true"/>
          <w:lang w:bidi="fa-IR"/>
        </w:rPr>
        <w:t>حقیقتی را که پیشتر بیان کردیم، پاسخ این پرسش است، زیرا مصلحت کلی اسلام بر تمامی دیگر امور اسلام مقدم است، خواه فروع دین، خواه عناوین اشخاص و یا منافع دیگران، حتی منافع گروه‌های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این دعا، دلیل قانع کننده‌ای است بر این که امام زین‌العابدین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رهبری که مصلحت اسلام و مسلمانان را زیر نظر دارد بر خلاف آنچه نویسندگان جدید خواسته‌اند به تصویر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رهبری و سیاسی‌اش دور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امام از طریق گسترده‌ترین جبهات اسلامی که همان مرزهای اسلامی باشد، مصالح اسلام و مسلمانان را مورد توجه خویش قرار داد، آن هم به شکل دعایی که فرمانروایان را بر نمی‌انگیزد و این، در حالی بود که این مرزها بدون تردید و به طور همیشگی از سوی دولت‌های همسایه‌ای که با اسلام دشمنی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آنها را شکست داده، بر بخشهایی از سرزمین‌های آنان سلطه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تهدید قرار می‌گرفت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نگهبانان 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هویتشان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که یاران حکومت به شمار آیند، پاسداران سرزمین مقدس اسلامی و شرافت اسلام هستند، زیرا اینان از مرزها دفاع و از خطوط مقدم رویارویی با دشمن نگهبانی می‌کنند و این امری است که بر هر مسلمانی واجب است و هر مسلمانی باید بکوشد به هر شکل ممکن از کسانی که مدافع مرزها هستند،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برای مرزداران در نظر دارد و مردم را به اهمیتش توجه می‌دهد و احساسات را نسبت به مرزها و نگهبانی از آن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 هر چند در داخل کشور، در وضعیت بد و فاسدی به سر ببرند،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خواهند رفت و نیز هر چند در کشتار و ستمگری و جنایت و ویرانگری بکوشند، هرگز نمی‌توانند تمامی آثار و نشانه‌های این دین را که مسلمانان پاسداری از آنها را جزو وظایف خود می‌دانند،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رژیم اموی مخالف است و می‌کوشید آن را رسوا کند و عملکردش را نادرست معرفی نماید و بدی مدیریت او را بر ملا سازد و بر پا دارندگان این رژیم را کسانی بداند که پا را از دایره‌ی حق و عدالت بیرون نهاده‌اند و هنوز به قتلگاه شهیدان کربلا با چشمان اشکبار می‌نگرد، لیکن همین طور با صدایی که گریه آن را قطع می‌کند و با آهنگی نیرومند که هر عذر و بهانه‌ای را از میان برمی‌دارد، برای مرزبانان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فریاد بلندی که خدا را برای نابودی حکومت ستمگران، می‌خوانده برای بازگشت امنیت، عدالت و بهروزی به سرزمین اسلام،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دعای ارزنده‌ی مرزبانان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خاندان او درود فرست و مرزهای مسلمانان را به پیروزمندی خویش استوار گردان و مرزبانان را با نیروی خود یاری ده و از خزانه بخشش‌های خویش، عطایشان را به فراوانی ارزانی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خاندان او درود فرست و شمارشان افزون و سلاحشان برنده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ناحیه‌ی آنها را حراست فرمای و پیرامونشان را نفوذناپذیر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جمعشان را متحد کن و خود به تدبیر کارهاشان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سررشته‌ی آذوقه‌شان را گسسته مگردان و دشواری‌ها از پیش پایشان بردار و آنان را به نصرت خویش قوت بخش و به شکیبایی مدد فرما و دفع مکر دشمن را به ایشان بیاموز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و خاندان او درود بفرست و به مدافعان مرزها هر چه</w:t>
      </w:r>
    </w:p>
    <w:p>
      <w:pPr>
        <w:pStyle w:val="BookText"/>
        <w:rPr/>
      </w:pPr>
      <w:r>
        <w:rPr>
          <w:rFonts w:ascii="IRNazanin" w:hAnsi="IRNazanin" w:eastAsia="IRNazanin"/>
          <w:color w:val="111111"/>
          <w:sz w:val="28"/>
          <w:sz w:val="28"/>
          <w:szCs w:val="28"/>
          <w:rtl w:val="true"/>
          <w:lang w:bidi="fa-IR"/>
        </w:rPr>
        <w:t>نمی‌شناسند، بشناسان و به ایشان هر چه نمی‌دانند، بیاموز و چشمانشان را بر هر چه نمی‌بینند، بگشای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خاندان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دشمن رو به رو شوند، یاد دنیای مکار فریبنده را از خاطرشان بزدای و هوس حطام فتنه‌انگیز این جهانی از دلشان محو کن و بهشت را پیش چشم ایشان دار و آن مسکن‌های جاوید و آن منزل‌های شرافت و آن حوران زیبا و آن جویباران سرشار از آشامیدنی‌های نغز و گوارا و آن درختان سر فرو داشته و بارور از میوه‌های گونه‌گون بهشتی را به آنان بنمای تا هوای پشت کردن به دشمن در دل هیچ یک از ایشان نجنبد و خیال گریختن از هماورد از خاطر کس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به این نیایش، خصمشان در هم شکن و چنگال دشمن از تنشان کوتاه کن و میان دشمنان و سلاح‌هایشان جدایی افکن و بند دلشان بگسل و چنان کن که میان ایشان و زاد و توشه‌شان فاصله‌ای بزرگ پدید آید و در راه، سرشکسته و حیرانشان گردان و آن سان کن که راه خویش گم کنند و راه مدد برایشان ببند و از شمارشان بکاه و دلهایشان لبریز از وحشت نمای و دستشان از سلطه‌گری کوتاه کن و زبانشان از گفتن به بند آر و چنان کن که شکست ایشان سبب پراکندگی و عبرت آن کسان گردد که از دنبالشان می‌آیند و چون ایشان را به خواری افکنی،از آن پس هیچ لشکری طمع ستیز با ما را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زنانشان از زادن سترون دار و مردانشان را از آب پشت بخشکان و نسل چارپایان و شترانشان منقطع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آسمانشان را مفرمای که بر آنان قطره‌ای ببارد و زمینشان را مفرمای که گیاه برویاند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بدین نیایش بلاد مسلمانان نیرومند و شهرهاشان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فزونی ده و چنان کن که از نبرد با دشمن فراغت جویند و روی به پرستش تو نهند و جای پیکار با دشمن با تو خلوت کنند تا مردم سراسر زمین جز تو نپرستند و در برابر کس جز تو چهره بر خاک نسایند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مسلمانان هر ثغری را برای نبرد با مشرکانی که در برابر ایشان‌اند، بسیج فرمای و آنان را به گروه‌هایی از فرشتگان که پی‌درپی به یاریشان فرود آیند یاری</w:t>
      </w:r>
    </w:p>
    <w:p>
      <w:pPr>
        <w:pStyle w:val="BookText"/>
        <w:rPr/>
      </w:pPr>
      <w:r>
        <w:rPr>
          <w:rFonts w:ascii="IRNazanin" w:hAnsi="IRNazanin" w:eastAsia="IRNazanin"/>
          <w:color w:val="111111"/>
          <w:sz w:val="28"/>
          <w:sz w:val="28"/>
          <w:szCs w:val="28"/>
          <w:rtl w:val="true"/>
          <w:lang w:bidi="fa-IR"/>
        </w:rPr>
        <w:t>نمای، تا دشمنانت را تا آن جا که خاک زمین به پایان می‌رسد با کشتن و اسیر کردن واپس رانند، یا این که مشرکان اقرار کنند که تویی الله، آن خدایی که جز او خدایی نیست، یکتا و بی‌انباز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چنان کن که این دعا همه‌ی دشمنانت را در اقطار بلاد در برگیرد، از هندوان و رومیان و ترکان و خزران و حبشیان و مردم نوبه و زنگبار و سقلابیان و دیلمیان و دیگر امت‌های مشرک که نام و صفاتشان کس نداند و تو خود با دانش خود شمارشان کرده‌ای و با قدرت خود بر آنان اشراف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مشرکان را به مشرکان مشغول دار تا از سلطه بر بلاد اسلامیان باز مانند و از شمارشان بکاه تا از شمار مسلمانان نکاهند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جدایی افکن تا نتوانند بر ضد مسلمانان متحد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آرامش از دلشان و نیرومندی از تنشان دور کن و اندیشه‌ی هر حیله و نیرنگ از قلوبشان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نبرد با مردان ما دست و پایشان سست گردان و در دلشان بیم افکن تا از جدال و آویز با سلحشوران اسلام عاجز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فرشتگان خود با خشم و عذاب خویش بر سرشان فرست، آن سان که در جنگ بدر فرستادی، تا رگ حیاتشان قطع کند و جاه و جلالشان از میان ببری و جمعشان پراکنده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آبهایشان را به وبا بیالای و طعامشان به دردها بیامیز و شهرهاشان در زمین فرو بر و پی سنگ بلا بر سرزمینشان ببار و آن را به قحطی دچار کن و توشه و زادشان را در بی‌باران‌ترین و خشک‌ترین و دورترین زمین‌ها قرار ده، پناهگاه‌های زمین را به رویشان سد کن و به گرسنگی مداوم و بیماری دردناک مبتلایشان گردان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هر جنگجویی از گروندگان به آیین تو به جنگ با آنان برخیزد و هر مجاهدی از پیروان سنت تو که با آنان جهاد کند تا دین تو بیشتر اعتلا یابد و حزب تو، تواناتر شود نصیب تو افزونتر گردد، پس هر چه خواهد برایش میسر گردان و اسباب کار او مهیا کن و بر عهده گیر که پیروزی‌اش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یارانی موافقش ده و پشتش محکم گردان و هزینه‌اش به فراوانی ارزانی دار و او را به نشاط و خرمی بهره‌مند ساز و آتش اشتیاق او به یار و دیار در دلش فرو نشان و از غم تنهایی در پناه خود دار و یاد زن</w:t>
      </w:r>
    </w:p>
    <w:p>
      <w:pPr>
        <w:pStyle w:val="BookText"/>
        <w:rPr/>
      </w:pPr>
      <w:r>
        <w:rPr>
          <w:rFonts w:ascii="IRNazanin" w:hAnsi="IRNazanin" w:eastAsia="IRNazanin"/>
          <w:color w:val="111111"/>
          <w:sz w:val="28"/>
          <w:sz w:val="28"/>
          <w:szCs w:val="28"/>
          <w:rtl w:val="true"/>
          <w:lang w:bidi="fa-IR"/>
        </w:rPr>
        <w:t>و فرزند از خاطرش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حسن نیتش راه نمای و عافیتش بخش و سلامتش بدار و ترس از او دور دار و دلش به جرأت و شهامت قوی گردان و صلابت سختی‌اش ده و به نصرت خویش یاری نما و سیرت‌ها و سنت‌های دین به او بیاموز و در فرماندهی راه صوابش پیش پای بگشای و از ریاکاری برکنار دار و از دلبستگی به نام و آوازه برهان و چنان کن که فکر و سخن و سفر و حضرش در تو و برای تو باشد و هر گاه با دشمن تو و دشمن خود مصاف در پیوندد، شمار هماوردان در چشمش اندک آور و هیبتشان در دلش خرد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دشمن چیره گردان و دشمن را بر او چیره مگردان و اگر خواهی زندگی‌اش را به نیکبختی پایان دهی و به خلعت شهادتش بنوازی، چنان کن که شهادت او پس از آن باشد که دشمنت را هلاک ساخته، یا به بند اسارت آورده باشد و اطراف بلاد اسلامیان از تجاوز خصم ایمن گردیده باشد و دشمنان تو پشت کرده، روی به هزیمت نهاده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هر مسلمانی که پس از رفتن یکی از غازیان یا مرزبانان به میدان نبرد به جای او عهده‌دار امور خانه‌اش گردد یا بازماندگانش را سرپرستی کند یا به بخشی از مال خود، جنگجو را مدد رساند یا به ساز و برگ نبرد یاری دهد، یا بر جهادش برانگیزد یا دعای خیر خود بدرقه‌ی راهش گرداند یا در غیاب او حرمتش رعایت کند، او را پاداشی ده همچون پاداش آن جنگجو، به همان مقدار و به 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کار او بهره‌ای در این دنیا عطا کن که سود آن مال که تقدیم داشته و شادمانی عملی که انجام داده است، به زودی فرا چنگ آرد و چون عمرش به پایان رسد، فضل و نعمتی که برایش قرار داده‌ای و کرامتی که مهیا داشته‌ای، نصیبش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 مسلمانی که امر اسلام دل مشغولش دارد و بسیج مشرکان بر ضد مسلمانان، ملولش کند و آهنگ جنگ در دل او پدید آید یا جهاد را به کار بندد، سپس بر سبب ناتوانی جسم از کار باز ماند یا فقر و بی‌نوایی کار او را به تعویق افکند یا حادثه‌ای از عزمش باز دارد یا به ناگاه مانعی بر سر راهش پدید آید، نامش در زمره‌ی عابدان بنگار و ثواب مجاهدانش ده و در شمار شهیدان و صالحانش در آر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بنده‌ی خود و فرستاده‌ی خود و آل محمد درود بفرست، درودی</w:t>
      </w:r>
      <w:bookmarkStart w:id="187" w:name="pg251_3329"/>
    </w:p>
    <w:p>
      <w:pPr>
        <w:pStyle w:val="BookText"/>
        <w:rPr/>
      </w:pPr>
      <w:bookmarkEnd w:id="187"/>
      <w:r>
        <w:rPr>
          <w:rFonts w:ascii="IRNazanin" w:hAnsi="IRNazanin" w:eastAsia="IRNazanin"/>
          <w:color w:val="111111"/>
          <w:sz w:val="28"/>
          <w:sz w:val="28"/>
          <w:szCs w:val="28"/>
          <w:rtl w:val="true"/>
          <w:lang w:bidi="fa-IR"/>
        </w:rPr>
        <w:t xml:space="preserve">برتر از هر درود دیگر و فراتر از هر تحیت، درودی که زمانش پایان نیاید و شمارش منقطع نگردد، درودی تمامتر و کاملتر از هر درود دیگر که یکی دیگر از دوستانت را فرستاده‌ای که تو بخشنده‌ای و ستوده‌ای، پدید آورنده‌ای و به صندوق عدم باز گرداننده‌ای و هر چه خواهی همان کنی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نیایش درباره‌ی سپاهیان است که به دولت مربوط می‌شود، اما نیایش در حق ملت را اینک با هم می‌خوانیم</w:t>
      </w:r>
      <w:r>
        <w:rPr>
          <w:rFonts w:eastAsia="IRNazanin" w:cs="IRNazanin"/>
          <w:color w:val="111111"/>
          <w:sz w:val="28"/>
          <w:szCs w:val="28"/>
          <w:rtl w:val="true"/>
          <w:lang w:bidi="fa-IR"/>
        </w:rPr>
        <w:t>:</w:t>
      </w:r>
    </w:p>
    <w:p>
      <w:pPr>
        <w:pStyle w:val="Heading5"/>
        <w:numPr>
          <w:ilvl w:val="4"/>
          <w:numId w:val="1"/>
        </w:numPr>
        <w:rPr/>
      </w:pPr>
      <w:bookmarkStart w:id="188" w:name="__RefHeading___Toc2264520_211673320"/>
      <w:bookmarkStart w:id="189" w:name="_Toc71"/>
      <w:bookmarkEnd w:id="188"/>
      <w:r>
        <w:rPr>
          <w:rtl w:val="true"/>
        </w:rPr>
        <w:t>نیایش در خواست باران پس از خشکسالی</w:t>
      </w:r>
      <w:bookmarkEnd w:id="189"/>
    </w:p>
    <w:p>
      <w:pPr>
        <w:pStyle w:val="BookText"/>
        <w:rPr/>
      </w:pPr>
      <w:r>
        <w:rPr>
          <w:rFonts w:ascii="IRNazanin" w:hAnsi="IRNazanin" w:eastAsia="IRNazanin"/>
          <w:color w:val="111111"/>
          <w:sz w:val="28"/>
          <w:sz w:val="28"/>
          <w:szCs w:val="28"/>
          <w:rtl w:val="true"/>
          <w:lang w:bidi="fa-IR"/>
        </w:rPr>
        <w:t xml:space="preserve">در این نیایش، توجه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امت و مراقبت او از حالات آنان تجلی یافته است؛ به ویژه توجه امام به وضعیت اقتصادی امت که رگ حیات آنان به شمار می‌رود و لذا وقتی می‌بیند که اقتصاد بر اثر خشکسالی در حال از بین رفتن است، در صدد بر می‌آید تا آن را با شیوه‌ی خاص خود بهبود بخشد، بدین معنا که دشمنی‌های فرمانروایان را بر نینگیزد و به آنها بهانه ندهد که از لحاظ سیاسی بر آن حضرت خرده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او توجه ملت مسلمان ستمدیده و سرکوب شده را به این موضوع جلب می‌کند که در میان آنان کسی هست که تا این اندازه به این ملت مهربان است، اوضاع آنها را زیر نظر دارد و به اوضاع و دشواریهایشان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صحنه‌ی سیاست عرض اندام می‌کند و این، نوعی دخالت آشکار در امور ملت و نمایش علنی در صحنه‌ی عمل است؛ چه، در این چنین گرفتاری‌ها، پناهگاه مردم، بزرگان قوم و کسانی هستند که از تقدس برخوردارند و برتری و تقدسی که بر دیگران دارند و اگر خلیفه، شایستگی ادعایی را که دارد، داشته باشد، در این گونه موارد، چشم‌ها به او دوخته می‌شود، زیرا او ادعا می‌کند که جانشین پیامبر خدا است و به همین دلیل بر اریکه‌ی حکومت تکیه می‌زند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نیایش ثابت می‌کند که او به این مقام سزاوارتر است و</w:t>
      </w:r>
    </w:p>
    <w:p>
      <w:pPr>
        <w:pStyle w:val="BookText"/>
        <w:rPr/>
      </w:pPr>
      <w:r>
        <w:rPr>
          <w:rFonts w:ascii="IRNazanin" w:hAnsi="IRNazanin" w:eastAsia="IRNazanin"/>
          <w:color w:val="111111"/>
          <w:sz w:val="28"/>
          <w:sz w:val="28"/>
          <w:szCs w:val="28"/>
          <w:rtl w:val="true"/>
          <w:lang w:bidi="fa-IR"/>
        </w:rPr>
        <w:t>پناهگاهی است که می‌باید واسطه‌ی میان زمین و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موضعگیری‌ها و رفتارهای دلسوزانه‌ی امام در حالی صورت می‌گیرد که امت در کنار او نایستادند و احترام او در نسب و حقش را در امامت رعایت نکردند، بلکه از یاری او دست کشیدند، تا آن جا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و مدینه حتی ده نفر نیستند که ما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دوستی فقط ابراز احساسات، اشک ریختن و ابراز علاقه معمول نیست، زیرا مثلا همین مردم کوفه در اشک تمساح ریختن بر اهل بیت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ماهرتر بودند، تا آن جا که امام از دوستی آنان نسبت به خود، درخواست کمک می‌کرد، همان دوستیی که در برون دوستی و در درون نفاق بود و بر ضد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تبدیل شد و او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مورد نظر برای خاندان پیامبر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رسیده از پیامبر اسلام بر لزوم آن دلالت دارد، محبتی نیست که از هر گونه حقی برای آنان در حکومت و مدیریت، از دانش فقه و قانونگذاری، از تمامی معانی ولاء عملی و از پیروی و دنباله روی از ایشان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تحریف گران چنین محبتی را ادعا کرده و یا محبت به اهل بیت را این چنین تحریف نموده و تنها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بسنده کرده‌اند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مسأله امت اسلامی و اقتصاد سرزمین‌های اسلامی از مسائل بزرگ و سرنوشت‌ساز است که زیان‌های کوچک و خطاهای خاص با آن برابری نمی‌کند، بلکه برای احیای آن مسائل بزرگ، تمامی مسائل فرعی را نادیده گرفت و از آنها صرف نظر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نیایش درخواست باران همراه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باران بفرست و سیرابمان ساز و همراه با بارانی فزاینده و ریزنده، از ابری در آفاق رونده و گیاهان زیبا رویاننده، رحمت خود بر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را برسان و بر بندگانت احسان فرمای، گل‌ها را شکفته گردان و زمین خود زنده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بزرگوار را بفرمای تا از سوی</w:t>
      </w:r>
    </w:p>
    <w:p>
      <w:pPr>
        <w:pStyle w:val="BookText"/>
        <w:rPr/>
      </w:pPr>
      <w:r>
        <w:rPr>
          <w:rFonts w:ascii="IRNazanin" w:hAnsi="IRNazanin" w:eastAsia="IRNazanin"/>
          <w:color w:val="111111"/>
          <w:sz w:val="28"/>
          <w:sz w:val="28"/>
          <w:szCs w:val="28"/>
          <w:rtl w:val="true"/>
          <w:lang w:bidi="fa-IR"/>
        </w:rPr>
        <w:t>تو بارانی سودمند و پیوسته و فراوان و گسترده و تند بیاورند و همه جا را سیراب سازند، تا زمین مرده را زنده نمایی و هر چه را از دست رفته است، بازگردانی و آنچه روییدنی است، برویانی و در روزی مردم، گشایش ایجاد کنی با چنان ابری انبوه، گرانبار، خوش و بی‌زیان و از کران تا کران که از آن آواز تندر آید و بارانش ملایم و پر دوام باشد و برقش فریبناک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از بارانی به فریاد رسنده، قحط زداینده، گیاه رویاننده، فراگیرنده و فراوان بارنده سیراب نمای، تا گیاهان ایستاده را طراوت تازه دهی و گیاهان بر زمین خفته را بر پای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بارانی برسان آن سان که آب‌ها از تپه‌ها روان داری و چاه‌ها از آب‌ها پر سازی و رودها به خروش آری و نباتات برویانی و در همه‌ی شهرها ارزانی پدید آری و چارپایان و مردمان به تن و توش آری و برای ما خوردنی‌های خوش و گوارا کامل گردانی و کشته‌های ما برویانی و پستان‌های شتران پر شیر سازی و بر نیروی ما، نیرویی دیگر افزایی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سایه‌ی ابر را بر ما باد سموم مگردان و خنکی‌اش را شوم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مباد که به جای باران بر سر ما سنگ ببارد و به جای آب شیرین و گوارا، آب تلخ و 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بر محمد و خاندان محمد درود بفرست و ما را از برکات زمین و آسمان‌ها روزی ده که تو بر هر چیز توانایی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نیایش درخواست باران، توجه خویش را تنها به افرادی که پیرامون او هستند و به امور ویژه منحصر نمی‌کند، بلکه تمامی انسان‌ها و سرزمین‌ها را مورد توجه قرار می‌دهد و با مهربانی و دلسوزی به تمامی مسائل طبیعی، روانی و معیشتی این انسان‌ها و حتی به مسائل جوی و کشاورزی آنها می‌نگرد و حتی برایشان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اندیشیدن درباره‌ی مضامین این نیایش، افق‌هایی را از سیاست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ما به پایان این بخش می‌رسیم و در آن از برجسته‌ترین ویژگی‌های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عبادت، گریه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w:t>
      </w:r>
    </w:p>
    <w:p>
      <w:pPr>
        <w:pStyle w:val="BookText"/>
        <w:rPr/>
      </w:pPr>
      <w:r>
        <w:rPr>
          <w:rFonts w:ascii="IRNazanin" w:hAnsi="IRNazanin" w:eastAsia="IRNazanin"/>
          <w:color w:val="111111"/>
          <w:sz w:val="28"/>
          <w:sz w:val="28"/>
          <w:szCs w:val="28"/>
          <w:rtl w:val="true"/>
          <w:lang w:bidi="fa-IR"/>
        </w:rPr>
        <w:t>یافتیم که چگونه امام، تمامی این پدیده‌ها را در راه گسترش طرح و برنامه حکیمانه‌اش به کار گرفت، برنامه‌ای که به منظور تثبیت پایگاه بر حق امامت، آن را فرا پیش گرفته بود و نیز به منظور گسترش فعالیت‌هایش از قبیل مبارزه با ستمگران حاکم، اعتراض به عملکردهای آنان و مخالفت‌های آنان با شریعت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امام به کارهایی اقدام می‌کرد که به خود او اختصاص داشت و از حقوق فردی او بود که به عبادت بپردازد، اشک بریزد و دعا کند، لیکن ما در کارهای او، نوعی مبارزه‌ی سیاسی و برنامه‌ای حکیمانه بر ضد حکومت‌های خودکامه را مشاهده می‌کنیم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آینده، مواضع امام در رویارویی با فرمانروایان و یاران ستمکارشان خواهیم خواند؛ مواضعی که بی‌پرده، بی‌تقیه و سرنوشت‌ساز است</w:t>
      </w:r>
      <w:r>
        <w:rPr>
          <w:rFonts w:eastAsia="IRNazanin" w:cs="IRNazanin"/>
          <w:color w:val="111111"/>
          <w:sz w:val="28"/>
          <w:szCs w:val="28"/>
          <w:rtl w:val="true"/>
          <w:lang w:bidi="fa-IR"/>
        </w:rPr>
        <w:t>.</w:t>
      </w:r>
      <w:bookmarkStart w:id="190" w:name="pg251_3335"/>
    </w:p>
    <w:p>
      <w:pPr>
        <w:pStyle w:val="Heading2"/>
        <w:numPr>
          <w:ilvl w:val="1"/>
          <w:numId w:val="1"/>
        </w:numPr>
        <w:rPr/>
      </w:pPr>
      <w:bookmarkStart w:id="191" w:name="__RefHeading___Toc2264522_211673320"/>
      <w:bookmarkStart w:id="192" w:name="_Toc72"/>
      <w:bookmarkEnd w:id="190"/>
      <w:bookmarkEnd w:id="191"/>
      <w:r>
        <w:rPr>
          <w:rtl w:val="true"/>
        </w:rPr>
        <w:t>مواضع سرنوشت‌ساز امام زین‌العابدین علیه‌السلام</w:t>
      </w:r>
      <w:bookmarkEnd w:id="192"/>
    </w:p>
    <w:p>
      <w:pPr>
        <w:pStyle w:val="Heading3"/>
        <w:numPr>
          <w:ilvl w:val="2"/>
          <w:numId w:val="1"/>
        </w:numPr>
        <w:rPr/>
      </w:pPr>
      <w:bookmarkStart w:id="193" w:name="__RefHeading___Toc2264524_211673320"/>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پس از گذشت چندین سال از مبارزه‌ی دشواری که امام زین‌العابدین علیه‌السلام با روش‌های گونه‌گون بدان دست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برخی از آنها را شرح دادیم و گفتیم که کاربرد این روش‌ها و بهره گرفتن از آنها در آن شرایط سخت، کمتر از شمشیر کشیدن و فایده‌ی آنها کمتر از گام نهادن در میدان‌های نبرد مرگبار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بزرگی حاصل آمد که آنها را به صورت زیر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امام را به عنوان رهبر الهی، مسؤول درباره‌ی این دین و این امت و راهنمای آنان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این برنامه‌ریزی‌های دقیق توانست وظایف امامت را انجام دهد و نیروهای پراکنده را در پیرامون محور حق گرد آورد و پایگاهی برای خیزش امامان پس از خود بر پایه‌های استوار و محکم بنیاد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موضعگیری‌های ارزنده‌ی اجتماعی، منزلت امام را در انظار مردم بالا برد و آنان متوجه شدند که او از بزرگان اهل بیت است که اخلاق نیک و والایی دارد و اسلام را از سرچشمه‌ها و رودهای زلال آن آموخته و حامی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مواضع و این جایگاه موجب شد که امام زین‌العابدین علیه‌السلام روش سیاسی خویش را در آینده تغییر دهد، زیرا می‌بینیم که رفتار او با زمامداران و رویدادها با گذشته تفاوت پیدا می‌کند؛ او مخالفت خویش را علنی و مبارزه‌اش با زمامداران ستمگر را آشکار می‌سازد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مظاهر این رفتار، مواضع سرنوشت سازی بود که او در برابر زمامداران ستمگر و طرفدارانشان و نیز در برابر جنبش‌های سیاسی دوران خود فرا پیش گرفت</w:t>
      </w:r>
      <w:r>
        <w:rPr>
          <w:rFonts w:eastAsia="IRNazanin" w:cs="IRNazanin"/>
          <w:color w:val="111111"/>
          <w:sz w:val="28"/>
          <w:szCs w:val="28"/>
          <w:rtl w:val="true"/>
          <w:lang w:bidi="fa-IR"/>
        </w:rPr>
        <w:t>.</w:t>
      </w:r>
      <w:bookmarkStart w:id="195" w:name="pg251_3336"/>
    </w:p>
    <w:p>
      <w:pPr>
        <w:pStyle w:val="Heading3"/>
        <w:numPr>
          <w:ilvl w:val="2"/>
          <w:numId w:val="1"/>
        </w:numPr>
        <w:rPr/>
      </w:pPr>
      <w:bookmarkStart w:id="196" w:name="__RefHeading___Toc2264526_211673320"/>
      <w:bookmarkStart w:id="197" w:name="_Toc74"/>
      <w:bookmarkEnd w:id="195"/>
      <w:bookmarkEnd w:id="196"/>
      <w:r>
        <w:rPr>
          <w:rtl w:val="true"/>
        </w:rPr>
        <w:t>موضع امام سجاد نسبت به ستمگران</w:t>
      </w:r>
      <w:bookmarkEnd w:id="197"/>
    </w:p>
    <w:p>
      <w:pPr>
        <w:pStyle w:val="Heading4"/>
        <w:numPr>
          <w:ilvl w:val="3"/>
          <w:numId w:val="1"/>
        </w:numPr>
        <w:rPr/>
      </w:pPr>
      <w:bookmarkStart w:id="198" w:name="__RefHeading___Toc2264528_211673320"/>
      <w:bookmarkStart w:id="199" w:name="_Toc75"/>
      <w:bookmarkEnd w:id="198"/>
      <w:r>
        <w:rPr>
          <w:rtl w:val="true"/>
        </w:rPr>
        <w:t>موضع امام سجاد نسبت به یزید</w:t>
      </w:r>
      <w:bookmarkEnd w:id="199"/>
    </w:p>
    <w:p>
      <w:pPr>
        <w:pStyle w:val="BookText"/>
        <w:rPr/>
      </w:pPr>
      <w:r>
        <w:rPr>
          <w:rFonts w:ascii="IRNazanin" w:hAnsi="IRNazanin" w:eastAsia="IRNazanin"/>
          <w:color w:val="111111"/>
          <w:sz w:val="28"/>
          <w:sz w:val="28"/>
          <w:szCs w:val="28"/>
          <w:rtl w:val="true"/>
          <w:lang w:bidi="fa-IR"/>
        </w:rPr>
        <w:t>امام سجاد علیه‌السلام نسبت به یزید موضع خردمندانه‌ای فرا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ستمکارترین افراد بنی‌امیه، ناپاک‌ترین و دورترین آنان از تمامی مفاهیم دین، انسانیت، جوانمردی و حتی سیاست بود و لذا موضع امام در برابر او، چنان بی‌نظیر و هوشمندانه بود که به وی اجازه نداد تا آن حضرت را به قتل برساند، در حالی که امام با کمال حقیقت با وی رو به رو گردید و به طور معمول، ستمگران تاب تحمل آن را ندارند و حتی برخورد امام، یزید را ناگزیر ساخت که اسیران آل محمد را آزاد کند و این، بدان سبب بود که امام، زمینه را برای این آزادی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سجاد علیه‌السلام به مدینه بازگشت تا کارهایش را بر طبق نقشه‌ی زیبایی آغاز کند که ما برخی از صورت‌های آن را در این بحث‌های کتاب شرح کردیم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امام سجاد علیه‌السلام عمری را در راه به کار بستن نقشه‌های ارزشمند خویش در مبارزه با توطئه‌های حاکمان بنی‌امیه بر ضد دین و دینداران سپری و این توطئه‌ها را افشا کرد و کوشید آنچه را امویان ویران کرده‌اند، بسازد و آنچه را آنان ساخته‌اند، ویران کند و جلو تلاش‌های آنها را بگیرد و نیز پس از آن که موقعیت و منزلت امام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کسانی که از پیروان او بودند و خواه آنان که از توده‌ی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گردید،</w:t>
      </w:r>
      <w:bookmarkStart w:id="200" w:name="pg251_3337"/>
    </w:p>
    <w:p>
      <w:pPr>
        <w:pStyle w:val="BookText"/>
        <w:rPr/>
      </w:pPr>
      <w:bookmarkEnd w:id="200"/>
      <w:r>
        <w:rPr>
          <w:rFonts w:ascii="IRNazanin" w:hAnsi="IRNazanin" w:eastAsia="IRNazanin"/>
          <w:color w:val="111111"/>
          <w:sz w:val="28"/>
          <w:sz w:val="28"/>
          <w:szCs w:val="28"/>
          <w:rtl w:val="true"/>
          <w:lang w:bidi="fa-IR"/>
        </w:rPr>
        <w:t>مقامات حکومتی بدون این که پوشش نیرنگ و نقاب فریب و کفر و نفاق از چهره‌هایشان کنار رود، نتوانستند امام را مورد تعرض قرار دهند؛ چه، آوازه‌ی بخشندگی، امامت، سروری، بزرگواری، پرهیزکاری، دانش، بردباری، عبادت و زهد امام، آفاق را پر کرده بود و نیز دلسوزی و مهربانی او به امت و نگه‌داری او از منزلت آنان موجب شده بود که در ژرفای دل‌ها جای گیرد و از آن چنان احترامی برخوردار گردد که اذیت و آزار او به نفع حاکمان ستمگر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آن که به اهدافی که از برنامه‌هایش در نظر داشت، رسید و دانست که حکومت اموی و زمامداران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با اسلام و شخصیت‌های او به ویژه با اهل بیت دشمنی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پنهانی یا آشکارا او را از بین خواهند برد، هجوم خود بر ضد آنان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تیرهای باقی مانده‌ای را که در ترکش داشت، به پیکر حکومت فاسد اموی پرتاب می‌کرد، حکومتی که عقب‌نشینی از بسیاری مواضع راهبردی خود را که در قبل آنها را اشغال کرده بود،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برای رسوا سازی آنان به اعمالی دست زد که به راستی می‌توان آنها را تحریک سیاسی نامید</w:t>
      </w:r>
      <w:r>
        <w:rPr>
          <w:rFonts w:eastAsia="IRNazanin" w:cs="IRNazanin"/>
          <w:color w:val="111111"/>
          <w:sz w:val="28"/>
          <w:szCs w:val="28"/>
          <w:rtl w:val="true"/>
          <w:lang w:bidi="fa-IR"/>
        </w:rPr>
        <w:t>.</w:t>
      </w:r>
    </w:p>
    <w:p>
      <w:pPr>
        <w:pStyle w:val="Heading4"/>
        <w:numPr>
          <w:ilvl w:val="3"/>
          <w:numId w:val="1"/>
        </w:numPr>
        <w:rPr/>
      </w:pPr>
      <w:bookmarkStart w:id="201" w:name="__RefHeading___Toc2264530_211673320"/>
      <w:bookmarkStart w:id="202" w:name="_Toc76"/>
      <w:bookmarkEnd w:id="201"/>
      <w:r>
        <w:rPr>
          <w:rtl w:val="true"/>
        </w:rPr>
        <w:t>موضع امام در برابر عبدالملک بن مروان</w:t>
      </w:r>
      <w:bookmarkEnd w:id="202"/>
    </w:p>
    <w:p>
      <w:pPr>
        <w:pStyle w:val="BookText"/>
        <w:rPr/>
      </w:pPr>
      <w:r>
        <w:rPr>
          <w:rFonts w:ascii="IRNazanin" w:hAnsi="IRNazanin" w:eastAsia="IRNazanin"/>
          <w:color w:val="111111"/>
          <w:sz w:val="28"/>
          <w:sz w:val="28"/>
          <w:szCs w:val="28"/>
          <w:rtl w:val="true"/>
          <w:lang w:bidi="fa-IR"/>
        </w:rPr>
        <w:t>دیدیم که امویان با تمامی وسایل دستگاه‌هایشان، امام زین‌العابدین علیه‌السلام را فرد خوب و بی‌خطری می‌دیدند؛ به ویژه رابطه‌ی مروان بن حکم با امام، بسیار خوب بود و این بدان سبب بود که آن حضرت در روزهای واقعه حره، از وی مراقبت به عمل آورد و مروان به خاطر همین جوانمردی از امام سپاسگزار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عبدالملک بن مروان هم به این لطف و جوانمردی امام زین‌العابدین علیه‌السلام ارج نهد و لذا می‌بینیم که وقتی او زمام خلافت را در دست می‌گیرد، به استاندار خود در مدینه، حجاج ثقفی خونخوار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مواظب باش از خون‌های فرزندان عبدالمطلب نگه‌داری کنی و از ریختن آن خودداری نمایی، زیرا من خاندان ابوسفیان بن حرب را دیدم که وقتی حسین علیه‌السلام را کشتند و تشنه‌ی خون او شدند،</w:t>
      </w:r>
    </w:p>
    <w:p>
      <w:pPr>
        <w:pStyle w:val="BookText"/>
        <w:rPr/>
      </w:pPr>
      <w:r>
        <w:rPr>
          <w:rFonts w:ascii="IRNazanin" w:hAnsi="IRNazanin" w:eastAsia="IRNazanin"/>
          <w:color w:val="111111"/>
          <w:sz w:val="28"/>
          <w:sz w:val="28"/>
          <w:szCs w:val="28"/>
          <w:rtl w:val="true"/>
          <w:lang w:bidi="fa-IR"/>
        </w:rPr>
        <w:t xml:space="preserve">خداوند، فرمانروایی آنها را از ایشان گرفت و جز اندکی درنگ نکردند؛ بدرود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امام به طرز طبیعی با این نامه برخورد نکرد، بلکه نامه‌ای به عبدالملک فرستاد که در 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بخشاینده‌ی مهربان</w:t>
      </w:r>
    </w:p>
    <w:p>
      <w:pPr>
        <w:pStyle w:val="BookText"/>
        <w:rPr/>
      </w:pPr>
      <w:r>
        <w:rPr>
          <w:rFonts w:ascii="IRNazanin" w:hAnsi="IRNazanin" w:eastAsia="IRNazanin"/>
          <w:color w:val="111111"/>
          <w:sz w:val="28"/>
          <w:sz w:val="28"/>
          <w:szCs w:val="28"/>
          <w:rtl w:val="true"/>
          <w:lang w:bidi="fa-IR"/>
        </w:rPr>
        <w:t>اما بعد، تو در فلان روز و فلان ساعت و فلان ماه نامه‌ای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من خبر داد و مرا آگاه کرد و خداوند به خاطر این کاری که انجام دادی، پاداشت دهد و حکومتت را پایدار بدارد و مدتی بدان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پیچید و مهر کرد و به وسیله‌ی غلامش با شتر فرستاد و به وی دستور داد که آن نامه را در همان ساعتی که بر عبدالملک وارد می‌شود، به او برساند</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هم شیوه و هم محتوایش هر دو، تحریک‌آمیز است، زیرا اولا، امام می‌کوشد به حاکم عبدالملک بفهماند که او از تاریخ نگارش نامه‌ی او به طور کامل آگاهی دارد و حتی روز و ساعت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امام فاش می‌گوید که او در ارتباط مستقیم با پیامبر خداست و آن بزرگوار، او را از نامه و محتوایش آگاه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نشان می‌دهد که امام افزون بر این که از لحاظ نسبی با پیامبر ارتباط دارد، از لحاظ روانی نیز با او مرتبط است و دانش و آگاهی‌هایش را به طور مستقیم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ادعایی را خلیفه نمی‌تواند تحمل کند، بلکه برایش سنگین تمام می‌شود، زیرا این ادعا بدین معناست که پیوند امام سجاد علیه‌السلام با پیامبر خدا به مراتب محکم‌تر از پیوند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جانشینی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قسمت نامه که امام در آن خبر می‌دهد که عمل عبدالملک و سفارش او در مورد خاندان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این عمل،</w:t>
      </w:r>
    </w:p>
    <w:p>
      <w:pPr>
        <w:pStyle w:val="BookText"/>
        <w:rPr/>
      </w:pPr>
      <w:r>
        <w:rPr>
          <w:rFonts w:ascii="IRNazanin" w:hAnsi="IRNazanin" w:eastAsia="IRNazanin"/>
          <w:color w:val="111111"/>
          <w:sz w:val="28"/>
          <w:sz w:val="28"/>
          <w:szCs w:val="28"/>
          <w:rtl w:val="true"/>
          <w:lang w:bidi="fa-IR"/>
        </w:rPr>
        <w:t>فرمانروایی‌اش را پایدار ساخته و مدتی بدان افزوده است، به یقین دعا، ستایش و یا چاپلوسی نیست، بلکه امام بیان می‌کند که عمل او پذیرفته می‌شود و به احسان او پاداش داده خواهد شد و این پاداش آن است که مدتی، تنها به فرمانروایی او افزوده می‌شود، نه به خلافتش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فرستادن خبری از سوی امام به خلیفه عبدالملک نشان دهنده‌ی نوعی برتری و بالادستی امام است که اگر کسی در موضع قدرت باشد، چنین خبری را تحمل نمی‌کند تا چه رسد به ستمکارانی چون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سجاد علیه‌السلام می‌خواست از تعرض و در افتادن با حاکم دوری کند، نباید چنین نامه‌ای آن هم با این شیوه‌ی تحریک‌آمیز از او صادر می‌شد؛ به علاوه، نامه‌ی عبدالملک به امام فرستاده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از موقعیت و جایگاه امام سجاد علیه‌السلام تا حدی آگاه بود، زیرا وی مدت درازی در مدینه در کنار آن حضرت بود و از حالات او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امام با عبدالملک به زبان ارقام سخن گفته بود که او نمی‌دانست آن را دفع کند و یا منکرش شود و به این دلایل بود که عبدالمک نسبت به این نامه تظاهر به شادمانی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دنباله‌ی حدیث آمده است؛ وقتی که عبدالملک به تاریخ نگاه کرد، به طور دقیق آن را با زمان نگارش نامه‌ی خودش به حجاج همخوان یافت و لذا در راستگویی امام علی بن الحسین علیه‌السلام تردید نکرد و سخت شادمان گردید و چون آن نامه موجب شادمانی او شد، برای علی بن الحسین، مقداری درهم و جامه با شتر سواری‌اش فرستاد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حدیث زیر اشاره می‌کند که امام نظام را بایکوت کرده بود؛ این امر نشان می‌دهد که او رئیس حکومت را که شخص خلیفه باشد، به رسمیت نمی‌شناخته و به وی اعتنایی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عبدالملک بن مروان پیرامون خانه‌ی خدا طواف می‌کرد و علی بن الحسین علیه‌السلام هم پیشاپیش او سرگرم طواف بود و هیچ توجهی به او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پیش روی ما طواف می‌کند و به ما اعتنایی نمی‌ورزد؟</w:t>
      </w:r>
    </w:p>
    <w:p>
      <w:pPr>
        <w:pStyle w:val="BookText"/>
        <w:rPr/>
      </w:pP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سر جایش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نزد 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پدرت نیستم؛ پس چه چیزی تو را مانع می‌شود که به نزد من آیی؟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جنایتی که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پدرم را تباه کرد و پدرم آخرت او را به تباهی کشید و اگر تو می‌خواهی چنین باشی، باش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خواهی تحریک‌آمیز امام زین‌العابدین علیه‌السلام در موارد زیر تجلی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پیشاپیش خلیفه راه می‌رود و وجود او را نادیده می‌گیرد و در حضور حجاج طواف کننده، هیچ اعتنایی به او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موسم حج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قسمی که این برخورد امام سجاد علیه‌السلام خلیفه را بر می‌انگیزد و درباره‌ی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شخصی که این چنین به خود جرأت می‌دهد احترام خلیفه را نادیده بگیرد؟ و زمانی که شنید، او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نام، وی را سر جایش برنشانید و این، بدان معناست که وی طوافش را قطع کرد، زیرا این خبر برایش بسیار گران تمام شد و با گردانیدن امام به سوی خود، طواف او را نیز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عبدالملک، امام را به خاطر نرفتن به نزد او سرزنش می‌کند، نشان می‌دهد که قطع رابطه‌ی امام با خلیفه و نرفتن به دیدار وی به خودش صورتی بالاتر از کناره‌گیری صرف گرفته است و حتی نشان دهنده آن است که آن حضرت به خلیفه تمایل نداشته و یا از وی روی برتافته است، تا آن جا که خلیفه او را مورد بازپرسی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پدرت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بیزاری از خون‌های ریخته شده بر زمین میدان نبرد میان اهل بیت و امویان را در بردارد، هشداری است به امام زین‌العابدین علیه‌السلام و این که هر چیزی می‌تواند در انتظار او باشد حتی کشته شدن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پاسخ امام، نیرومند و شجاعانه بود، زیرا پیامد نبردهای گذشته</w:t>
      </w:r>
    </w:p>
    <w:p>
      <w:pPr>
        <w:pStyle w:val="BookText"/>
        <w:rPr/>
      </w:pPr>
      <w:r>
        <w:rPr>
          <w:rFonts w:ascii="IRNazanin" w:hAnsi="IRNazanin" w:eastAsia="IRNazanin"/>
          <w:color w:val="111111"/>
          <w:sz w:val="28"/>
          <w:sz w:val="28"/>
          <w:szCs w:val="28"/>
          <w:rtl w:val="true"/>
          <w:lang w:bidi="fa-IR"/>
        </w:rPr>
        <w:t>را مشخص فرمود و ثابت کرد که در نبردها اهل بیت پیروز بودند، چرا که آنان سود بردند و قاتلانشان یعنی امویان زیان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امام، آمادگی خویش را برای این که عینا همان موضع پدرش را فرا پیش گیرد، اعلان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عبدالملک بخواهد عینا همان موقعیت ستمگرانه‌ای را داشته باشد که کشنده‌ی پدر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نوعی آمادگی مبارزه‌جویی، پیکار و هماورد خواهی آشکار با خلیفه‌ای است که از ترور، کشتن، ستمگری و ویرانگری، هیچ ابایی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موضعگیری امام زین‌العابدین علیه‌السلام به تنهایی برای اثبات این موضوع بسنده می‌کند که او تا پایان عمرش همچنان یک شخصیت سازشکار، بی‌طرف، گریزان از دنیا و حکومت آن و تنها سرگرم عبادت و نماز و نیایش و گریه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عبدالملک دید امام زین‌العابدین علیه‌السلام با آن مواضع تحریک آمیزش می‌خواهد در جایگاه پدر و جدش قرار گیرد و رهبری جنبش شیعی را بر عهده گیرد و موقعیت خویش را به عنوان یک امام پس از تلاش‌های خستگی‌آور تحکیم بخشد و نیروهای مؤمن را پیرامونش گرد آورد و در نتیجه، به قدرت و توانی دست یابد که چهره به چهره‌ی خلیفه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عبدالملک در صدد آزار امام برآمد و کوشید دست آن حضرت را از برخی دلایل امامت نظیر وجود آثار بر جای مانده‌ی نبوت در نزد امام، تهی سازد </w:t>
      </w:r>
      <w:r>
        <w:rPr>
          <w:rStyle w:val="FootnoteAnchor"/>
          <w:rtl w:val="true"/>
        </w:rPr>
        <w:footnoteReference w:id="379"/>
      </w:r>
      <w:r>
        <w:rPr>
          <w:rFonts w:ascii="IRNazanin" w:hAnsi="IRNazanin" w:eastAsia="IRNazanin"/>
          <w:color w:val="111111"/>
          <w:sz w:val="28"/>
          <w:sz w:val="28"/>
          <w:szCs w:val="28"/>
          <w:rtl w:val="true"/>
          <w:lang w:bidi="fa-IR"/>
        </w:rPr>
        <w:t>که شمشیر پیامبر خدا از جمله‌ی همین آثار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عبدالملک خبر رسید که شمشیر پیامبر خدا در نزد امام زین‌العابدین علیه‌السلام موجود است، کسی را به نزد او فرستاد و از آن بزرگوار خواست شمشیر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دادن شمشیر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عبدالملک نامه‌ای به امام نوشت و او را تهدید کرد که حقوقش را از بیت‌المال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چنین پاسخ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خداوند برای پرهیزکاران ضمانت کرده است که آنان را از جایی که خوش</w:t>
      </w:r>
    </w:p>
    <w:p>
      <w:pPr>
        <w:pStyle w:val="BookText"/>
        <w:rPr/>
      </w:pPr>
      <w:r>
        <w:rPr>
          <w:rFonts w:ascii="IRNazanin" w:hAnsi="IRNazanin" w:eastAsia="IRNazanin"/>
          <w:color w:val="111111"/>
          <w:sz w:val="28"/>
          <w:sz w:val="28"/>
          <w:szCs w:val="28"/>
          <w:rtl w:val="true"/>
          <w:lang w:bidi="fa-IR"/>
        </w:rPr>
        <w:t>ندارند، بیرون برد و از جایی روزیشان دهد که گمان ندارند و 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خیانتکار ناسپاسی را دوست ندارد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بنابراین، بنگر که کدام یک از ما به این آیه سزاوارتریم؟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عبدالملک شمشیر را با آن شدت و حدت و تا مرز تهدید از امام درخواست می‌کند، صرفا به خاطر تمایل بدان نیست، و گرنه عبدالملک همان کسی است که از نگه‌داری مقدس‌ترین چیزهایی که به پیامبر خدا نسبت داده می‌شود از شمشیر پیامبر عزیزتر است، روی برمی‌تابد و گواه بر اثبات این مدعا، خاندان پیامبر است که از سوی عبدالملک به قطع حقوق و مستمری‌شان تهدید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موضع امام مبنی بر این که از دادن شمشیر خودداری می‌کند در وضعیت عادی و حالت طبیعی امور باشد، چیزی را توجیه نمی‌کند، لیکن وضعیت به طور قطع، طبیعی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 نشان می‌دهد که وضعیت بحرانی میان امام سجاد علیه‌السلام و حکومت وقت به جایی رسید که حجاج ثقفی، ستمکارترین فرماندار اموی به عبدالملک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 حکومتت پایدار بماند، علی بن الحسین را بکش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زین‌العابدین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تمایلی به سیاست نمی‌داشت، پس چه معنایی داشت که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شیطنت او تردید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و حکومت، ارتباط برقرار کند؟</w:t>
      </w:r>
    </w:p>
    <w:p>
      <w:pPr>
        <w:pStyle w:val="BookText"/>
        <w:rPr/>
      </w:pPr>
      <w:r>
        <w:rPr>
          <w:rFonts w:ascii="IRNazanin" w:hAnsi="IRNazanin" w:eastAsia="IRNazanin"/>
          <w:color w:val="111111"/>
          <w:sz w:val="28"/>
          <w:sz w:val="28"/>
          <w:szCs w:val="28"/>
          <w:rtl w:val="true"/>
          <w:lang w:bidi="fa-IR"/>
        </w:rPr>
        <w:t>بنابراین، سخن حجاج به روشنی نشان می‌دهد که وجود امام به صورت خطر بزرگی برای حکومت در آمده است که آن را متزلزل و نابود خواهد کرد و به همین دلیل، حکومت جز از طریق کشتن امام پابرجا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عبدالملک می‌کوشید که امام را محدود کند، چنان که این موضوع را حدیث زیر بیان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را در روزی که عبدالملک بن مروان او را از مدینه به شام برد،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به گردن او افکنده و چندین مأمور را برای نگهبانی از او گماشته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آنان اجازه خواستم که بر او سلام و از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من اجازه دادند و من بر او وارد شدم، در حالی که در خیمه‌ای بود و زنجیر در پاها و دستانش قرار داشت و لذا من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من به جایت می‌بودم و تو در سلامتی به سر می‌بردی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دست و پایم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سختی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من می‌خواستم، این وضعیت وجود نداشت، اما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تو و امثال تو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عذاب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از کُند، و پاهایش را از زنجیر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آنان، بر این وضعیت، دو منزل از مدینه را هم عبور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بیشتر نگذشت که مأموران محافظ امام آمدند و می‌پنداشتند که او در مدینه است،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بقیه از آن مأموران درباره حضرت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می‌دیدیم که پیشاپیش ما حرکت می‌کرد و فرود می‌آمد و ما هم پیرامون او بودیم و نمی‌خوابیدیم و از او مراقبت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دیدیم که او در میان محمل خویش نیست و تنها کند و زنجیرش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من نزد عبدالملک بن مروان رفتم و او درباره‌ی علی بن الحسین علیهم‌السلام از من پرسید؟ و من جریان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مأموران او را گم کرده بودند، وی به نزد من آمد و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وحشتی در دلم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آن گونه که شما می‌پندارید،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خودش می‌باشد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سرگرمی همانند سرگرمی او و چه نیکوست آنچه وی</w:t>
      </w:r>
      <w:bookmarkStart w:id="203" w:name="pg251_3344"/>
    </w:p>
    <w:p>
      <w:pPr>
        <w:pStyle w:val="BookText"/>
        <w:rPr/>
      </w:pPr>
      <w:bookmarkEnd w:id="203"/>
      <w:r>
        <w:rPr>
          <w:rFonts w:ascii="IRNazanin" w:hAnsi="IRNazanin" w:eastAsia="IRNazanin"/>
          <w:color w:val="111111"/>
          <w:sz w:val="28"/>
          <w:sz w:val="28"/>
          <w:szCs w:val="28"/>
          <w:rtl w:val="true"/>
          <w:lang w:bidi="fa-IR"/>
        </w:rPr>
        <w:t>بدان سرگرم است</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طولانی نشان می‌دهد که وضعیت سیاسی امام به مرحله‌ای رسیده بوده است که حکومت او را دستگیر می‌کند و زنجیر به دستان و پاهای او می‌بندد و او را تحت مراقبت سخت مأموران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که ضرورت ایجاب می‌کرده که حکومت، آن بزرگوار را به پایتخت بیاورد، اما آیا ممکن است با کسی که از سیاست کناره‌گیری کرده است و بدان تمایلی ندارد، چنین رفتار شود؟</w:t>
      </w:r>
    </w:p>
    <w:p>
      <w:pPr>
        <w:pStyle w:val="BookText"/>
        <w:rPr/>
      </w:pPr>
      <w:r>
        <w:rPr>
          <w:rFonts w:ascii="IRNazanin" w:hAnsi="IRNazanin" w:eastAsia="IRNazanin"/>
          <w:color w:val="111111"/>
          <w:sz w:val="28"/>
          <w:sz w:val="28"/>
          <w:szCs w:val="28"/>
          <w:rtl w:val="true"/>
          <w:lang w:bidi="fa-IR"/>
        </w:rPr>
        <w:t>به راستی چنین احضاری به طور آشکار نشان می‌دهد که حرکت امام به مرحله‌ای رسیده بوده که خطری برای حکومت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خلیفه از تحرک سیاسی امام زین‌العابدین علیه‌السلام هراس نمی‌داشت، چه چیزی باعث شد که به این همه اقدامات بر ضد او دست بزند؟</w:t>
      </w:r>
    </w:p>
    <w:p>
      <w:pPr>
        <w:pStyle w:val="BookText"/>
        <w:rPr/>
      </w:pPr>
      <w:r>
        <w:rPr>
          <w:rFonts w:ascii="IRNazanin" w:hAnsi="IRNazanin" w:eastAsia="IRNazanin"/>
          <w:color w:val="111111"/>
          <w:sz w:val="28"/>
          <w:sz w:val="28"/>
          <w:szCs w:val="28"/>
          <w:rtl w:val="true"/>
          <w:lang w:bidi="fa-IR"/>
        </w:rPr>
        <w:t>نیز از این حدیث برمی‌آید که امام بر اجرای تصمیم خویش جدی بوده، زیرا به خلیفه آن طور که خودش دوست داشت پاسخ داد، نه بر طبق خواسته‌ی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به کار گرفتن توانایی‌های خویش که آن را از خداوند برگرفته است، به عنوان پیشوای امت و یکی از اولیای با اخلاص خدا، می‌خواهد بر اثبات هدفش تاکید کند و آن این که امام زین‌العابدین علیه‌السلام می‌خواهد روشن سازد که او وظیفه پیشوای الهی را انجام می‌دهد و لذا برای عبدالملک و یارانش و برای همه‌ی کسانی که از بستر رویدادها آگاهی دارند، ثابت می‌کند که او امام بر حق است و به مقام حکومت که عبدالملک ادعای آن را دارد، شایسته‌تر است و این، آشکارترین شکل مبارزه‌ی سیاسی است</w:t>
      </w:r>
      <w:r>
        <w:rPr>
          <w:rFonts w:eastAsia="IRNazanin" w:cs="IRNazanin"/>
          <w:color w:val="111111"/>
          <w:sz w:val="28"/>
          <w:szCs w:val="28"/>
          <w:rtl w:val="true"/>
          <w:lang w:bidi="fa-IR"/>
        </w:rPr>
        <w:t>.</w:t>
      </w:r>
    </w:p>
    <w:p>
      <w:pPr>
        <w:pStyle w:val="Heading4"/>
        <w:numPr>
          <w:ilvl w:val="3"/>
          <w:numId w:val="1"/>
        </w:numPr>
        <w:rPr/>
      </w:pPr>
      <w:bookmarkStart w:id="204" w:name="__RefHeading___Toc2264532_211673320"/>
      <w:bookmarkStart w:id="205" w:name="_Toc77"/>
      <w:bookmarkEnd w:id="204"/>
      <w:r>
        <w:rPr>
          <w:rtl w:val="true"/>
        </w:rPr>
        <w:t>موضع امام در برابر هشام بن عبدالملک</w:t>
      </w:r>
      <w:bookmarkEnd w:id="2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امام زین‌العابدین علیه‌السلام در برابر هشام از پرآوازه‌ترین مواضع در میان مسلمانان است که بزرگان در نوشته‌ها و کتابهایشان نقل کرده و آن را از مسلمات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مواضع به روشنی نشان می‌دهد که امام دست به تحرک سیاسی زده است و این امر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در دوران خلافت پدرش به حج رفت و خانه را طواف کرد و خواست که حجرالاسود را استلام کند و بر اثر ازدحام جمعیت نتوانست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منبری را برایش نهادند و او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ناگهان امام علی بن الحسین علیهم‌السلام آمد، در حالی که لنگی و جامه‌ای در بر داشت و از همه‌ی مردم خوشروتر و خوشبوتر بود و پیشانی مبارک بر اثر سجده‌ی فراوان چنان زانوی شتر پینه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پیرامون خانه طواف می‌کرد و به ناگاه به جایگاه حجر رسید و مردم به خاطر هیبت و شکوه او کنار رفتند تا او حجر را استلام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شامیان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مردم این همه احترام برای او می‌گذارند و راه را برایش باز می‌کنند تا او به حجر برسد؟</w:t>
      </w:r>
    </w:p>
    <w:p>
      <w:pPr>
        <w:pStyle w:val="BookText"/>
        <w:rPr/>
      </w:pPr>
      <w:r>
        <w:rPr>
          <w:rFonts w:ascii="IRNazanin" w:hAnsi="IRNazanin" w:eastAsia="IRNazanin"/>
          <w:color w:val="111111"/>
          <w:sz w:val="28"/>
          <w:sz w:val="28"/>
          <w:szCs w:val="28"/>
          <w:rtl w:val="true"/>
          <w:lang w:bidi="fa-IR"/>
        </w:rPr>
        <w:t>هشام به منظور این که شامیان به امام تمایل پیدا نکنند،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در آن 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والحل و الحرم</w:t>
      </w:r>
    </w:p>
    <w:p>
      <w:pPr>
        <w:pStyle w:val="BookText"/>
        <w:rPr/>
      </w:pPr>
      <w:r>
        <w:rPr>
          <w:rFonts w:ascii="IRNazanin" w:hAnsi="IRNazanin" w:eastAsia="IRNazanin"/>
          <w:color w:val="111111"/>
          <w:sz w:val="28"/>
          <w:sz w:val="28"/>
          <w:szCs w:val="28"/>
          <w:rtl w:val="true"/>
          <w:lang w:bidi="fa-IR"/>
        </w:rPr>
        <w:t>این همان کسی است که بطحا جای قدم‌های او را می‌شناسد و خانه‌ی کعبه و حل و حرم او را می‌شناسد</w:t>
      </w:r>
    </w:p>
    <w:p>
      <w:pPr>
        <w:pStyle w:val="BookText"/>
        <w:rPr/>
      </w:pPr>
      <w:r>
        <w:rPr>
          <w:rFonts w:ascii="IRNazanin" w:hAnsi="IRNazanin" w:eastAsia="IRNazanin"/>
          <w:color w:val="111111"/>
          <w:sz w:val="28"/>
          <w:sz w:val="28"/>
          <w:szCs w:val="28"/>
          <w:rtl w:val="true"/>
          <w:lang w:bidi="fa-IR"/>
        </w:rPr>
        <w:t>هذ ابن خیر عبادالله کلهم</w:t>
      </w:r>
    </w:p>
    <w:p>
      <w:pPr>
        <w:pStyle w:val="BookText"/>
        <w:rPr/>
      </w:pPr>
      <w:r>
        <w:rPr>
          <w:rFonts w:ascii="IRNazanin" w:hAnsi="IRNazanin" w:eastAsia="IRNazanin"/>
          <w:color w:val="111111"/>
          <w:sz w:val="28"/>
          <w:sz w:val="28"/>
          <w:szCs w:val="28"/>
          <w:rtl w:val="true"/>
          <w:lang w:bidi="fa-IR"/>
        </w:rPr>
        <w:t>هذا لتقی النقی الطاهر العلم</w:t>
      </w:r>
    </w:p>
    <w:p>
      <w:pPr>
        <w:pStyle w:val="BookText"/>
        <w:rPr/>
      </w:pPr>
      <w:r>
        <w:rPr>
          <w:rFonts w:ascii="IRNazanin" w:hAnsi="IRNazanin" w:eastAsia="IRNazanin"/>
          <w:color w:val="111111"/>
          <w:sz w:val="28"/>
          <w:sz w:val="28"/>
          <w:szCs w:val="28"/>
          <w:rtl w:val="true"/>
          <w:lang w:bidi="fa-IR"/>
        </w:rPr>
        <w:t>این فرزند بهترین تمامی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پرهیزکار، پاک، پاکیزه و مهتر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فاطمة ان کنت جاهله</w:t>
      </w:r>
    </w:p>
    <w:p>
      <w:pPr>
        <w:pStyle w:val="BookText"/>
        <w:rPr/>
      </w:pPr>
      <w:r>
        <w:rPr>
          <w:rFonts w:ascii="IRNazanin" w:hAnsi="IRNazanin" w:eastAsia="IRNazanin"/>
          <w:color w:val="111111"/>
          <w:sz w:val="28"/>
          <w:sz w:val="28"/>
          <w:szCs w:val="28"/>
          <w:rtl w:val="true"/>
          <w:lang w:bidi="fa-IR"/>
        </w:rPr>
        <w:t>بجده انبیاء الله قد ختموا</w:t>
      </w:r>
    </w:p>
    <w:p>
      <w:pPr>
        <w:pStyle w:val="BookText"/>
        <w:rPr/>
      </w:pPr>
      <w:r>
        <w:rPr>
          <w:rFonts w:ascii="IRNazanin" w:hAnsi="IRNazanin" w:eastAsia="IRNazanin"/>
          <w:color w:val="111111"/>
          <w:sz w:val="28"/>
          <w:sz w:val="28"/>
          <w:szCs w:val="28"/>
          <w:rtl w:val="true"/>
          <w:lang w:bidi="fa-IR"/>
        </w:rPr>
        <w:t>اگر تو او را نمی‌شناسی، این فرزند فاطمه است و جدش خاتم پیامبران الهی است</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اذا ما جاء یستلم</w:t>
      </w:r>
    </w:p>
    <w:p>
      <w:pPr>
        <w:pStyle w:val="BookText"/>
        <w:rPr/>
      </w:pPr>
      <w:r>
        <w:rPr>
          <w:rFonts w:ascii="IRNazanin" w:hAnsi="IRNazanin" w:eastAsia="IRNazanin"/>
          <w:color w:val="111111"/>
          <w:sz w:val="28"/>
          <w:sz w:val="28"/>
          <w:szCs w:val="28"/>
          <w:rtl w:val="true"/>
          <w:lang w:bidi="fa-IR"/>
        </w:rPr>
        <w:t>از آن جا که رکن حطیم کف دست او را می‌شناسد، ممکن است آن را نگهدارد هر گاه وی بیاید که استلام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معشر حبهم دین و بغصهم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از قبیله‌ای است که دوستی آنان، دین و دشمنی‌شان کفر و نزدیکی‌شان، رستنگاه و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 اهل التقی کانوا ائمتهم</w:t>
      </w:r>
    </w:p>
    <w:p>
      <w:pPr>
        <w:pStyle w:val="BookText"/>
        <w:rPr/>
      </w:pPr>
      <w:r>
        <w:rPr>
          <w:rFonts w:ascii="IRNazanin" w:hAnsi="IRNazanin" w:eastAsia="IRNazanin"/>
          <w:color w:val="111111"/>
          <w:sz w:val="28"/>
          <w:sz w:val="28"/>
          <w:szCs w:val="28"/>
          <w:rtl w:val="true"/>
          <w:lang w:bidi="fa-IR"/>
        </w:rPr>
        <w:t>او قیل من خیر اهل الارض قیل هم</w:t>
      </w:r>
    </w:p>
    <w:p>
      <w:pPr>
        <w:pStyle w:val="BookText"/>
        <w:rPr/>
      </w:pPr>
      <w:r>
        <w:rPr>
          <w:rFonts w:ascii="IRNazanin" w:hAnsi="IRNazanin" w:eastAsia="IRNazanin"/>
          <w:color w:val="111111"/>
          <w:sz w:val="28"/>
          <w:sz w:val="28"/>
          <w:szCs w:val="28"/>
          <w:rtl w:val="true"/>
          <w:lang w:bidi="fa-IR"/>
        </w:rPr>
        <w:t>اگر پرهیزگاران بشمارند، آنان پیشوایشان خواهند بود و یا هر گاه بگویند چه کسی بهترین مردم روی زمین‌اند؟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هم الغیوث اذا ما أزمة ازمت</w:t>
      </w:r>
    </w:p>
    <w:p>
      <w:pPr>
        <w:pStyle w:val="BookText"/>
        <w:rPr/>
      </w:pPr>
      <w:r>
        <w:rPr>
          <w:rFonts w:ascii="IRNazanin" w:hAnsi="IRNazanin" w:eastAsia="IRNazanin"/>
          <w:color w:val="111111"/>
          <w:sz w:val="28"/>
          <w:sz w:val="28"/>
          <w:szCs w:val="28"/>
          <w:rtl w:val="true"/>
          <w:lang w:bidi="fa-IR"/>
        </w:rPr>
        <w:t xml:space="preserve">و الاسد اسد الشری و البأس محتدم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او دلایلی را که به وسیله آن ابیات دیگر را رد می‌کند، به اندازه‌ی کافی تفصیل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سخنان زیبای او پس از بیان بحث مزبور، این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فرزدق این ابیات را در حق امام علی بن الحسین علیهم‌السلام سروده، در حقیقت قسمتی ناچیز از دین خویش را ادا کرده و اندکی از سنگینی گناهانش کاسته است، زیرا دیوان این شاعر، از ستایش معاویه، عبدالملک بن مروان، فرزندش ولید، یزید بن عبدالملک و مزدورانشان امثال حجاج بن یوسف،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او بیش از ده قصیده در ستایش هشام و پسرش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آنچه را که یافعی درباره‌ی فرزدق نگاشته، بسیار وافی به مقصود است،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جوانمردیی که به فرزدق نسبت داده می‌شود، امید می‌رود که در جهان آخرت برایش رحمت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میمیه در کتاب مرآة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چاپ مؤسسه‌ی اعلمی، بیروت از چاپ حیدرآباد هند،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منابع این قصیده‌ی 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دیوان فرزدق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الآغانی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صفوة الصفوه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سبکی، طبقات الشافعیه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امالی المرتضی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زین‌العابدین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باران‌های رحمت‌اند، هر گاه بحرانی رخ نماید، شیران، شیران بیشه‌اند و حمله‌ی آنها بسیار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شرایط به گونه‌ای نبود که چیزی از ابعاد آن بر امام پوشیده بماند و نیز آن حضرت هم کسی نبود که به اقدامی دست یازد و از پیامدها و آثار آن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جایگاه طواف حضور می‌یابد، ناگزیر از وجود فردی همچون هشام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در حالی که جلادان شامی پیرامون او حلقه زده‌اند، آگاه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امام زین‌العابدین علیه‌السلام وجود وی را نادیده می‌گیرد و پیامدهای این اقدام دلاورانه‌اش را هم مد نظر دارد؛ به عنوان نمونه، امام برای تکمیل کردن شوطهای طواف در حرکت است، در حالی که جامه‌ی پیامبران را بر تن دارد و مردم بوی خوش نبوت و عطر رسالت را از او استشمام می‌کنند و این یکی از آثار مبارزه سال‌های بلند، جانکاه و دشوار بود که امام در این سال‌ها از انواع سختی‌ها رنج می‌برد، تا راه شناخت امام و رسیدن به امامت را به روی مردم بگشایند، در حالی که دستگاه خلافت به طور کامل از این موضوع بی‌خبر بود و در منجلاب سرکشی، ستمگری، هوسرانی، خودخواهی، آسایش‌طلبی و گستاخی خود، غرق گشته و از مردم فاصله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فرزند خلیفه را نادیده گرفته، به وی توجه نکرده و راه را برایش نگشوده بودند تا حجر را لمس کند، به خاطر شکوه و عظمت امام زین‌العابدین به ردیف می‌ایستند و از حجر فاصله می‌گیرند تا او آن را استلام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برخوردی از سوی مردم، به غرور و خودخواهی هشام که نماینده‌ی خلیفه است، خدشه وارد می‌کند و وابستگان حکومت را به خشم می‌آورد و به همین سبب است که هشام وانمود می‌کند که شخص امام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دلایلی که نشان می‌دهد این موقعیت به شدت بر خلیفه و هوادارانش اثر گذارد، روایت مدائنی از کیسان، از هیثم است که عبدالملک 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رافضی هستی ای فرزدق؟</w:t>
      </w:r>
    </w:p>
    <w:p>
      <w:pPr>
        <w:pStyle w:val="BookText"/>
        <w:rPr/>
      </w:pPr>
      <w:r>
        <w:rPr>
          <w:rFonts w:ascii="IRNazanin" w:hAnsi="IRNazanin" w:eastAsia="IRNazanin"/>
          <w:color w:val="111111"/>
          <w:sz w:val="28"/>
          <w:sz w:val="28"/>
          <w:szCs w:val="28"/>
          <w:rtl w:val="true"/>
          <w:lang w:bidi="fa-IR"/>
        </w:rPr>
        <w:t>فرزدق هم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دوستی اهل بیت رفض باشد، آری، من رافضی هستم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مردمی فرزدق که در میان مردم می‌زیست، آن تجاهل هشام را دشوار و غیر قابل قبول یافت و آن قصیده‌ی میمیه عالی را ایراد کرد که آوازه‌اش به وسیله‌ی حاجیانی که از</w:t>
      </w:r>
      <w:bookmarkStart w:id="206" w:name="pg251_3348"/>
    </w:p>
    <w:p>
      <w:pPr>
        <w:pStyle w:val="BookText"/>
        <w:rPr/>
      </w:pPr>
      <w:bookmarkEnd w:id="206"/>
      <w:r>
        <w:rPr>
          <w:rFonts w:ascii="IRNazanin" w:hAnsi="IRNazanin" w:eastAsia="IRNazanin"/>
          <w:color w:val="111111"/>
          <w:sz w:val="28"/>
          <w:sz w:val="28"/>
          <w:szCs w:val="28"/>
          <w:rtl w:val="true"/>
          <w:lang w:bidi="fa-IR"/>
        </w:rPr>
        <w:t>مکه بازگشتند، به نقاط مختلف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حکومت سیاسی این چنین موضعگیری‌هایی را که منزلت و احترام مقامات حکومتی به ویژه مقامات دربار را پایین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تحمل کند و به همین سبب، امویان فرزدق را به خاطر این شعر زندانی کردند، زیرا شعر او را توهین به خلافت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می‌شود که عملکرد امام زین‌العابدین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 او با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عمل تحریک‌آمیز سیاسی به حساب نیاورد؟</w:t>
      </w:r>
    </w:p>
    <w:p>
      <w:pPr>
        <w:pStyle w:val="BookText"/>
        <w:rPr/>
      </w:pPr>
      <w:r>
        <w:rPr>
          <w:rFonts w:ascii="IRNazanin" w:hAnsi="IRNazanin" w:eastAsia="IRNazanin"/>
          <w:color w:val="111111"/>
          <w:sz w:val="28"/>
          <w:sz w:val="28"/>
          <w:szCs w:val="28"/>
          <w:rtl w:val="true"/>
          <w:lang w:bidi="fa-IR"/>
        </w:rPr>
        <w:t>از جمله دلایلی که تاکید می‌کند هدف امام از این عمل، خود حکومت بوده، آن است که امام زین‌العابدین علیه‌السلام با فرزدق در زندان ارتباط برقرار می‌کند و به خاطر این موضعگیری سیاسی‌اش، کمک مالی در اختیارش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وجود ندارد که این عمل امام نیز به معنای اعلان پشتیبانی از مخالفت علنی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وجود آن را در شناسنامه عملکردهای سیاسی امام زین‌العابدین علیه‌السلام نادیده گرفت</w:t>
      </w:r>
      <w:r>
        <w:rPr>
          <w:rFonts w:eastAsia="IRNazanin" w:cs="IRNazanin"/>
          <w:color w:val="111111"/>
          <w:sz w:val="28"/>
          <w:szCs w:val="28"/>
          <w:rtl w:val="true"/>
          <w:lang w:bidi="fa-IR"/>
        </w:rPr>
        <w:t>.</w:t>
      </w:r>
    </w:p>
    <w:p>
      <w:pPr>
        <w:pStyle w:val="Heading4"/>
        <w:numPr>
          <w:ilvl w:val="3"/>
          <w:numId w:val="1"/>
        </w:numPr>
        <w:rPr/>
      </w:pPr>
      <w:bookmarkStart w:id="207" w:name="__RefHeading___Toc2264534_211673320"/>
      <w:bookmarkStart w:id="208" w:name="_Toc78"/>
      <w:bookmarkEnd w:id="207"/>
      <w:r>
        <w:rPr>
          <w:rtl w:val="true"/>
        </w:rPr>
        <w:t>موضع امام در برابر عمر بن عبدالعزیز</w:t>
      </w:r>
      <w:bookmarkEnd w:id="208"/>
    </w:p>
    <w:p>
      <w:pPr>
        <w:pStyle w:val="BookText"/>
        <w:rPr/>
      </w:pPr>
      <w:r>
        <w:rPr>
          <w:rFonts w:ascii="IRNazanin" w:hAnsi="IRNazanin" w:eastAsia="IRNazanin"/>
          <w:color w:val="111111"/>
          <w:sz w:val="28"/>
          <w:sz w:val="28"/>
          <w:szCs w:val="28"/>
          <w:rtl w:val="true"/>
          <w:lang w:bidi="fa-IR"/>
        </w:rPr>
        <w:t>عمر بن عبدالعزیز پیش از آن که مقام خلافت را برعهده گیرد، باشنده‌ی مدینه بود و به دلیل این که از خانواده‌ی سرمایه‌دار بود، در ناز و نعمت زندگی می‌کرد به طوری که جامه‌ای می‌پوشید که قیمت آن به چهارصد دینار می‌رسید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قدر این جامه زبر و درشت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افراد این خاندان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 کسی که شوینده لباس بود، مبلغ بسیاری می‌دادیم تا جامه‌های ما را در پساب جامه‌های عمر بن عبدالعزیز بشوید، زیرا وی در این جامه عطر فراوان به کار می‌برد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عطای تمیمی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همراه علی بن الحسین علیهم‌السلام در مسجد بودم که</w:t>
      </w:r>
    </w:p>
    <w:p>
      <w:pPr>
        <w:pStyle w:val="BookText"/>
        <w:rPr/>
      </w:pPr>
      <w:r>
        <w:rPr>
          <w:rFonts w:ascii="IRNazanin" w:hAnsi="IRNazanin" w:eastAsia="IRNazanin"/>
          <w:color w:val="111111"/>
          <w:sz w:val="28"/>
          <w:sz w:val="28"/>
          <w:szCs w:val="28"/>
          <w:rtl w:val="true"/>
          <w:lang w:bidi="fa-IR"/>
        </w:rPr>
        <w:t>عمر بن عبدالعزیز آمد؛ او کفش‌هایی پوشیده بود که بند نقره‌ای داشت و جوانی بسیار هرزه بود</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وی از زرنگی و ذکاوت برخوردار بود، کارهای امام زین‌العابدین علیه‌السلام را از نزدیک زیر نظر داشت و دریافت که امام از طریق مبارزه و مقاومتش، زمینه‌ی خوبی را برای یک دگرگونی ژرف اجتماعی بر ضد حکومت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نشانه‌های دست یافتن به مقام خلافت را در چهره‌ی عمر می‌دید و به همین سبب، به عبدالله بن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ادامه‌ی حدیث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عیاش را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نمی‌میرد، تا این که به فرمانروایی بر مردم دست یابد و در آن هنگام پس از اندکی زندگی به هلاکت می‌رسد و زمانی که بمیرد، آسمانیان وی را لعنت کنند و زمینیان برایش آمرزش بخواهند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نکته‌های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در چهره‌ی عمر بن عبدالعزیز، نشانه‌هایی را می‌بیند مبنی بر این که او در آینده به حکومت و فرمانروایی دست می‌یابد، به رغم این که در حال حاضر با این مقام فاصله‌ی زیادی دارد و در مدینه سرگرم کارهایی است که به خلافت چندان ارتباطی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این نشانه را اعلان می‌کند، به روشنی نشان می‌دهد که آن بزرگوار درباره‌ی امور حکومت می‌اندیشیده است، آن هم نه تنها راجع به وضعیت فعلی که درباره‌ی آینده‌ی آن نیز اندیشه می‌کرده است و آینده‌ی حکومت برایش کاملا روشن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زرنگی و شیطنت عمر درک می‌کرده است که وی در حکومتش با شیوه‌ای منافقانه و دو چهرگی رفتار و به مردم وانمود می‌کند که او فردی شایسته و عادل در</w:t>
      </w:r>
    </w:p>
    <w:p>
      <w:pPr>
        <w:pStyle w:val="BookText"/>
        <w:rPr/>
      </w:pPr>
      <w:r>
        <w:rPr>
          <w:rFonts w:ascii="IRNazanin" w:hAnsi="IRNazanin" w:eastAsia="IRNazanin"/>
          <w:color w:val="111111"/>
          <w:sz w:val="28"/>
          <w:sz w:val="28"/>
          <w:szCs w:val="28"/>
          <w:rtl w:val="true"/>
          <w:lang w:bidi="fa-IR"/>
        </w:rPr>
        <w:t>حکومت است و به همین دلیل، وی موفق می‌شود که روند سرکوب حق و تثبیت باطل را طولانی‌تر سازد، در حالی که اگر رفتار منافقانه‌ی وی نمی‌بود، قطعا دولت اموی، مدت‌ها پیش سقوط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آثار کوشش‌های امام زین‌العابدین علیه‌السلام و مبارزات او بر ضد طاغوت اموی پدیدار شده و آگاهی در میان مردم گسترش یافته بود، وضعیت محدود و خفقان‌آور سیاسی نزدیک بود تغییر یابد به گونه‌ای که دولت ستمگر اموی دیگر نتواند به ستمگری و فساد علنی‌اش و شکستن حرمت‌ها نظیر دشنام به امام علی علیه‌السلام بر بالای منبر در حضور همگان ادامه دهد و از طریق ممنوع اعلام کردن حدیث و سنت، مردم را از معارف و فرهنگ درست اسلامی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زشت‌تر از همه‌ی جنایت‌ها ادامه فشار بر بزرگان و سروران مسلمانان نظیر عالمان اهل بیت و دانشمندان و مؤمنان صحابه بود که از طریق کشتن، تبعید، زندان و توهین به آنان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عمر بن عبدالعزیز که از نزدیک اوضاع را زیر نظر داشت، از وجود همه‌ی این جنایت‌ها در حکومت پدران و اسلاف خویش آگاه بود و زمانی که بر کرسی خلافت نشست، به تغییر آن سیاست غلط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موضوع ناسزا گفتن به امیرالمؤمنین علیه‌السلام را که نشانه‌ی ننگ بر پیشانی حکومت اموی و لکه‌ای سیاه در صفحات تاریخ مسلمانان بود، از میان برداشت؛ هر چند این ننگ هرگز پاک نمی‌شود، زیرا آنان با کمال خودستایی و گستاخی به یکی از خلفا که پسر عمو و داماد پیامبر خدا بود، بر بالای منبرهای خود ناسزا می‌گفتند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عبدالعزیز خود یکی از کسانی بود که پیش از رسیدن به قدرت به علی علیه‌السلام لعن می‌فرستاد و این زمانی بود که او در مدینه سرگرم تحصیل بود</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ناسزاگویی به امام امیرالمؤمنین علیه‌السلام تنها به پیامدهایی بر ضد اهداف بنی‌امیه منجر شد و خردمندان به این مسأله توجه پیدا کرده بودند؛ به عنوان نمونه از عامر بن</w:t>
      </w:r>
    </w:p>
    <w:p>
      <w:pPr>
        <w:pStyle w:val="BookText"/>
        <w:rPr/>
      </w:pPr>
      <w:r>
        <w:rPr>
          <w:rFonts w:ascii="IRNazanin" w:hAnsi="IRNazanin" w:eastAsia="IRNazanin"/>
          <w:color w:val="111111"/>
          <w:sz w:val="28"/>
          <w:sz w:val="28"/>
          <w:szCs w:val="28"/>
          <w:rtl w:val="true"/>
          <w:lang w:bidi="fa-IR"/>
        </w:rPr>
        <w:t>عبدالله بن زبیر که از خردمندان قریش محسوب می‌شد، نقل شده است که شنید یکی از فرزندانش از علی بن ابی‌طالب بد می‌گوید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بدگویی مکن؛ زیرا هر چیزی را که دین بنیاد نهاده، دنیا نتوانسته آن را ویران کند و اما چیزی را که دنیا بنیاد نهاده، دین آن را ویران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به دشنام دادن به علی بن ابی‌طالب علیه‌السلام در مجالسشان عادت کرده‌اند و بر منابرشان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از بازوهای او می‌گیرند و او را به آسمان بالا می‌برند و نیز آنها به ستایش نزدیکان و اسلاف خویش خو گرفته‌اند و گویی با این ستایش خود، گندیده‌ترین چیز را از شکم‌های مردارهای بو گرفته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را از دشنام دادن به علی علیه‌السلام باز می‌دارم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عمر بن عبدالعزیز، ممنوعیت را از نشر حدیث و سنت برداشت و فرمان عمومی برای کتابت حدیث و نگارش علم صادر کرد و این کار نیک را به نام خویش به ثبت رسانید، کاری که بسیاری از نویسندگان همچنان او را به خاطر آن ستایش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این دلیل دست به این کار و امثال آن زد که تا دیر نشده و بساط خلافت را از زیر پای او و قبیله‌اش بیرون نکشیده‌اند، از سقوط حکومت اموی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مورد عملکرد او، این بود که وی دستاوردهای کوشش‌های فوق‌العاده‌ی امام زین‌العابدین علیه‌السلام را تا مدت‌ها عقب انداخت، زیرا وی روزنه‌های امید به اصلاح را به روی مردم گشود، لذا مردم از پی‌گیری اهدافی که امام برای آن برنامه‌ریزی کرده بود، باز ماندند و امیدهای فراوان به عمر و تظاهر وی به اصلاح‌طلبی بستند و حتی او را به عنوان مجدد اسلام در آغاز قرن دوم به حساب آوردند و مورد ستایش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عوام فریبی خویش توانست توجه بسیاری از مردم را به خود جلب کند تا آن جا که آنان پس از به هلاکت رسیدن وی برایش آمرزش می‌طلبیدند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اگر عمر بن عبدالعزیز به واقع خیر امت را می‌خواست، باید حکومت را به اهلش و حق را به صاحبش باز می‌گردانید و به اصلاح بزرگترین فساد بنی‌امیه و خلفای پیش از خود می‌پرداخت و آن این که حکومت را به اهل بیت که از وی شایسته‌تر</w:t>
      </w:r>
    </w:p>
    <w:p>
      <w:pPr>
        <w:pStyle w:val="BookText"/>
        <w:rPr/>
      </w:pPr>
      <w:r>
        <w:rPr>
          <w:rFonts w:ascii="IRNazanin" w:hAnsi="IRNazanin" w:eastAsia="IRNazanin"/>
          <w:color w:val="111111"/>
          <w:sz w:val="28"/>
          <w:sz w:val="28"/>
          <w:szCs w:val="28"/>
          <w:rtl w:val="true"/>
          <w:lang w:bidi="fa-IR"/>
        </w:rPr>
        <w:t>بودند، باز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مقرم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ابن عبدالعزیز راست می‌گفت، باید حکومت را به اهلش بر می‌گردانید و آیا ستمی از ستم بر اهل بیت بالاتر است که حق آنان را به ایشان باز نگردانید؟ در حالی که همه‌ی امت اسلامی به خوبی می‌دانستند که اهل بیت از آن کسی که بدون رضایت خدا و پیامبرش بر منبر پیامبر برآمده، برتر و سزاوارتر است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در این زمینه هیچ کاری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دوستدار دانش و نگه‌دار آن از نابودی می‌بود، تنها به رفع ممنوعیت از نگارش آن بسنده نمی‌کرد، بلکه به مبارزه با مجموعه‌ای بر می‌خاست که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و نشر آنها و دگرگون کردن حق به وسیله‌ی این احادیث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آسانی می‌توانست به احادیث ساختگی دست یابد، آنها را گرد آورد و سپس نابودشان کند و یا اینکه جعلی بودن آنها را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عمر بن عبدالعزیز، این امکان وجود داشت که به آن مجموعه احادیث و دانشی که نقل و انتشار آنها ممنوع بود و فضایل امام علی علیه‌السلام و خاندانش را در بر داشت، اجازه انتشار دهد و آنها را آزاد اعلام کند و در میان مردم نشر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این احادیث انتشار می‌یافت، دیگر نامی از حکومت بنی‌امیه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عمر هیچکدام از این کارها را انجام نداد، بلکه تنها به کارهایی اقدام کرد که مردم را فریب دهد و به آنها بباوراند که وی عادل است، دانش را دوست دارد و از اسلام پاسداری می‌کند و هدفش هم این بود که دشمنی مردم بر ضد او و خلافت اموی بیشتر نشود تا دست به انقلاب نزنند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تعرض امام زین‌العابدین علیه‌السلام در آن وقت به عمر بن عبدالعزیز که از خاندان حکومتگر بود و آرزوی خلافت را داشت و در حالی که غرق در عیاشی و 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ویژگی‌ای که نشانگر وجود روح طاغوت در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نشان دهنده نوعی تحرک سیاسی است و این موضع‌گیری امام، خطرناک بود و بی‌تردید، مؤاخذه‌ی حاکمان ستمگر را به دنبال داشت؛ لیکن امام، میوه‌های طرح سیاسی‌اش را بر</w:t>
      </w:r>
    </w:p>
    <w:p>
      <w:pPr>
        <w:pStyle w:val="BookText"/>
        <w:rPr/>
      </w:pPr>
      <w:r>
        <w:rPr>
          <w:rFonts w:ascii="IRNazanin" w:hAnsi="IRNazanin" w:eastAsia="IRNazanin"/>
          <w:color w:val="111111"/>
          <w:sz w:val="28"/>
          <w:sz w:val="28"/>
          <w:szCs w:val="28"/>
          <w:rtl w:val="true"/>
          <w:lang w:bidi="fa-IR"/>
        </w:rPr>
        <w:t>می‌چید و لذا از این که بر اثر این اقدام دلاورانه‌اش در آینده بر سر او چه خواهد آمد، باکی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مبارزه‌ی خویش را بر ضد عملکرد امویان آشکار می‌سازد، چنان که نوه‌ی او امام جعفر صادق علیه‌السلام درباره‌ی این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از آنان را می‌یابی یا صدایی از ایشان می‌شنوی؟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بنی‌امیه‌اند که نزدیک است کسی از ایشان به چشم نیاید و هراسی از آنها در دل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این حادثه رخ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بن الحسین علیهم‌السلام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عوامل نابودی بنی‌امیه را می‌بینم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سجاد علیه‌السلام آن عوامل را که پیامد سیاست‌های حکیمانه‌اش بود، مشاهده کرد</w:t>
      </w:r>
      <w:r>
        <w:rPr>
          <w:rFonts w:eastAsia="IRNazanin" w:cs="IRNazanin"/>
          <w:color w:val="111111"/>
          <w:sz w:val="28"/>
          <w:szCs w:val="28"/>
          <w:rtl w:val="true"/>
          <w:lang w:bidi="fa-IR"/>
        </w:rPr>
        <w:t>.</w:t>
      </w:r>
      <w:bookmarkStart w:id="209" w:name="pg251_3354"/>
    </w:p>
    <w:p>
      <w:pPr>
        <w:pStyle w:val="Heading3"/>
        <w:numPr>
          <w:ilvl w:val="2"/>
          <w:numId w:val="1"/>
        </w:numPr>
        <w:rPr/>
      </w:pPr>
      <w:bookmarkStart w:id="210" w:name="__RefHeading___Toc2264536_211673320"/>
      <w:bookmarkStart w:id="211" w:name="_Toc79"/>
      <w:bookmarkEnd w:id="209"/>
      <w:bookmarkEnd w:id="210"/>
      <w:r>
        <w:rPr>
          <w:rtl w:val="true"/>
        </w:rPr>
        <w:t>موضع امام نسبت به یاران ستمگران</w:t>
      </w:r>
      <w:bookmarkEnd w:id="211"/>
    </w:p>
    <w:p>
      <w:pPr>
        <w:pStyle w:val="Heading4"/>
        <w:numPr>
          <w:ilvl w:val="3"/>
          <w:numId w:val="1"/>
        </w:numPr>
        <w:rPr/>
      </w:pPr>
      <w:bookmarkStart w:id="212" w:name="__RefHeading___Toc2264538_211673320"/>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اسلام یاری ستمگران را به شدت محکوم کرده و آن را ستم و زیر پا نهادن حدود الهی بر شمرده است و حتی در برخی از روایات از زمره‌ی گناهان بزرگی به حساب آمده که کیفر آنها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انواع کسب و کار و احکام آنها بیان شده، امام صادق علیه‌السلام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حکومت حرام، عبارت است از حکومت زمامداران ستمگر و دست نشاندگان آنها از طبقه سرکردگان و اطرافیان زمامدار گرفته تا طبقات پایین‌تر و پایین‌تر تا آخرین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همکاری با آنان از گناهان بزرگ است، زیرا در دوران زمامداران ستمگر، هر چه حق است، لگدکوب شود، هر چه باطل است زنده گردد ستمگری و بیداد و تباهی رواج یابد، پیامبران و مؤمنان به خاک و خون کشیده شوند، مسجدها ویران گردد و سنت‌ها و مقررات الهی زیر و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کارکردن با آنها، یاری آنها و داد و ستد با ایشان حرام </w:t>
      </w:r>
      <w:r>
        <w:rPr>
          <w:rStyle w:val="FootnoteAnchor"/>
          <w:rtl w:val="true"/>
        </w:rPr>
        <w:footnoteReference w:id="3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پوشیده نیست که اگر ستمکاران، کسانی را پیدا نکنند که در انجام ستمگری‌ها و گناهان به ایشان یاری برسانند، به اهداف خود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درباره‌ی کسی که به خاطر مصیبت‌ها و ستم‌هایی که بر اهل بیت رسیده است اشک می‌ریزد، بیانی دارد که</w:t>
      </w:r>
    </w:p>
    <w:p>
      <w:pPr>
        <w:pStyle w:val="BookText"/>
        <w:rPr/>
      </w:pPr>
      <w:r>
        <w:rPr>
          <w:rFonts w:ascii="IRNazanin" w:hAnsi="IRNazanin" w:eastAsia="IRNazanin"/>
          <w:color w:val="111111"/>
          <w:sz w:val="28"/>
          <w:sz w:val="28"/>
          <w:szCs w:val="28"/>
          <w:rtl w:val="true"/>
          <w:lang w:bidi="fa-IR"/>
        </w:rPr>
        <w:t>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این ستم‌ها، تنها ستمکاران نیستند، بلکه کسانی که در رسانیدن ستم و دادن امکانات به ستمکاران و زمینه‌سازی برای حکومت آنان به ایشان کمک کرده‌اند، نیز در این جنایت‌ها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بر کسی که برای ستمکاران دواتی را لیقه کند یا قلمی را برایشان بتراشد یا جامه‌ای را برایشان بدوزد و یا عصایی به دست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 که این ابزارها، ابزار مستقیم ستم نیستند و جسم‌های بیجانی هستند که از هوش و خرد برخوردار نمی‌باشند، بلکه با چند واسطه و پس از طی چند مرحله، ابزار ستم محسوب می‌شوند و گهگاه از آنها برای کارهای نیک و صلاح بهره گرفته می‌شود، لیک خدمت به ستمگر، هر چند که با همین ابزار باشد، از مصادیق یاری رساندن به ستمگر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بر این اصل اسلامی تکیه کرد و آن را مرکز مبارزه با رژیم تبهکار قرار داد و کوشید او را از سلاح مبلغان دروغگویی که پیرامونش حلقه زده بودند، خلع کند؛ مبلغانی که حکومت، کارهای خود را به وسیله‌ی آنها توجیه می‌کرد و اعمالش را به وسیله‌ی آنها در انظار مردمان نا آگاه، زیبا جلوه می‌داد و از این عالمان دروغین برای تأیید جنایت‌های خود، امضا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امام سجاد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ستمکار و یاور او و نیز کسی که بدین ستم خشنود باشد، شریکان سه‌گانه‌اند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مردم را از افتادن در منجلاب کارهای زشت ستمکاران بر حذر می‌داشت، هر چند از طریق افزایش گروه آنان و حضور در مجالس ایشان و شتافتن در همراهی آنان بوده باشد؛ چه، شخص ستمکار هیچ گاه انسان نیکوکار را به خاطر بهره‌گیری از نیکی‌اش نمی‌خواهد، بلکه او را تنها بدین منظور می‌خواهد که وی را در ستم‌ها و جنایت‌هایش وارد کند یا او را پلی قرار دهد که از آن به سوی منافع و اهداف تبهکارانه‌اش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سجاد علیه‌السلام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ندانسته از کسی خوب بگوید نزدیک است که ندانسته از او بد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 xml:space="preserve">شخص بر نافرمانی خدا همراه نشوند، جز این که نزدیک است که بر نافرمانی خدا از یکدیگر جدا شوند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ظاهر الصلاح می‌اندیشند که همراهی با ستمکاران، هیچ زیانی به آنها نمی‌رساند، بلکه از طریق این همراهی، می‌توانند خدمتی انجام دهند و یا دست کم بدی و زیان او را از خود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اندیشه غلط است و بر اثر غفلت از چیزی است که ما آن را پیشتر گفتیم و آن این که شخص ستمگر بدان منظور با صالحان همراه می‌شود که آنان را آلوده کند و یا با بهره‌گیری از نام و شهرت آنان به اهداف خود برسد و با آنها به یقین بر اساس اطاعت خدا همراهی نمی‌کند و لذا ناگزیر است که بر اساس نافرمانی خدا از یکدیگر نیز جدا شوند و این، کمترین زیانی است که از این همراهی خطرناک به انسان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فردی که با ستمگر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مدت کوتاهی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است که به خاطر همراهی با وی سخنان دروغین بگوید، چاپلوسی کند و با رفتارهایی بر خلاف واقعیت نظیر احترام و ستایش با مهربانی با وی برخورد کند که همه‌ی این کارها موجب افزایش خودخواهی ستمگر می‌شود و این رفتار، تصدیق گفتار و تأیید کردار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این گونه برخورد با ستمگر باعث فریب مردمان ساده‌لوح می‌شود، زیرا آنان می‌بینند که صالحان با ستمگر همراهی می‌کنند و این همراهی را عامل دوستی و شرعی بودن کارهای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سکوت کسانی که جنایت ستمگر را می‌بینند، گناهی محسوب می‌شود که در روز قیامت به خاطر آن، مورد بازخواست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با بهره‌گیری از تمامی ابزارها از اندرز و پند و رهنمون گرفته تا بیم و هشدار تا رسوا سازی و افشاگری می‌کوشید عالمان بدکردار و وابسته به امویان را قانع سازد تا از ارتباط با دربار اموی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از این کار آن بود که زمامداران ستم پیشه را رسوا و از تمامی اشکال مشروعیت تهی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 سرشناس دربار اموی که امام، کوشش‌هایی را متمرکز کرده بود که</w:t>
      </w:r>
    </w:p>
    <w:p>
      <w:pPr>
        <w:pStyle w:val="BookText"/>
        <w:rPr/>
      </w:pPr>
      <w:r>
        <w:rPr>
          <w:rFonts w:ascii="IRNazanin" w:hAnsi="IRNazanin" w:eastAsia="IRNazanin"/>
          <w:color w:val="111111"/>
          <w:sz w:val="28"/>
          <w:sz w:val="28"/>
          <w:szCs w:val="28"/>
          <w:rtl w:val="true"/>
          <w:lang w:bidi="fa-IR"/>
        </w:rPr>
        <w:t>رابطه‌ی وی با زمامداران خودسر قطع کند، زهری است؛ یعنی همان کسی که امویان با دروغ و تهمت، شهرت بزرگی به وی داده، برایش تبلیغ نموده و بزرگش کرده بودند تا آن جا که او را از موثق‌ترین راویان در انظار جلوه دادند؛ در حالی که زهری از کسانی بود که از امام علی علیه‌السلام منحرف گشته بود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شیبه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زهری و عروة بن زبیر را دیدم که نشسته‌اند و از علی علیه‌السلام سخن می‌گویند و هر دو، آن حضرت را دشنام دادند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است که زهری برای بنی‌امیه کار می‌کرد </w:t>
      </w:r>
      <w:r>
        <w:rPr>
          <w:rStyle w:val="FootnoteAnchor"/>
          <w:rtl w:val="true"/>
        </w:rPr>
        <w:footnoteReference w:id="401"/>
      </w:r>
      <w:r>
        <w:rPr>
          <w:rFonts w:ascii="IRNazanin" w:hAnsi="IRNazanin" w:eastAsia="IRNazanin"/>
          <w:color w:val="111111"/>
          <w:sz w:val="28"/>
          <w:sz w:val="28"/>
          <w:szCs w:val="28"/>
          <w:rtl w:val="true"/>
          <w:lang w:bidi="fa-IR"/>
        </w:rPr>
        <w:t xml:space="preserve">و رئیس پلیس آنان بود </w:t>
      </w:r>
      <w:r>
        <w:rPr>
          <w:rStyle w:val="FootnoteAnchor"/>
          <w:rtl w:val="true"/>
        </w:rPr>
        <w:footnoteReference w:id="402"/>
      </w:r>
      <w:r>
        <w:rPr>
          <w:rFonts w:ascii="IRNazanin" w:hAnsi="IRNazanin" w:eastAsia="IRNazanin"/>
          <w:color w:val="111111"/>
          <w:sz w:val="28"/>
          <w:sz w:val="28"/>
          <w:szCs w:val="28"/>
          <w:rtl w:val="true"/>
          <w:lang w:bidi="fa-IR"/>
        </w:rPr>
        <w:t xml:space="preserve">همه‌ی مردم در این باره اتفاق نظر دارند که وی جوایز امویان را دریافت می‌کرده </w:t>
      </w:r>
      <w:r>
        <w:rPr>
          <w:rStyle w:val="FootnoteAnchor"/>
          <w:rtl w:val="true"/>
        </w:rPr>
        <w:footnoteReference w:id="4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هماره با عبدالملک و فرزندانش هشام، سلیمان و یزید همراه بود و یزید او را به مقام قضاوت منصوب کرد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اهل بیت، زهری را تایید نمی‌کند و گروهی از دیگر مردمان درباره‌ی او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عبدالحق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همنشینی با فرمانروایان و به کمبود دیانت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زاهدان معاصرش بر او ایراد گرفتند و این کار او را زشت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می‌گفت که من در خوبی آنان شریک هستم، نه در بدی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تو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 و سکوت می‌کنی </w:t>
      </w:r>
      <w:r>
        <w:rPr>
          <w:rStyle w:val="FootnoteAnchor"/>
          <w:rtl w:val="true"/>
        </w:rPr>
        <w:footnoteReference w:id="4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آن عالمان اعلان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نزد سلطان می‌رود، نباید در</w:t>
      </w:r>
    </w:p>
    <w:p>
      <w:pPr>
        <w:pStyle w:val="BookText"/>
        <w:rPr/>
      </w:pPr>
      <w:r>
        <w:rPr>
          <w:rFonts w:ascii="IRNazanin" w:hAnsi="IRNazanin" w:eastAsia="IRNazanin"/>
          <w:color w:val="111111"/>
          <w:sz w:val="28"/>
          <w:sz w:val="28"/>
          <w:szCs w:val="28"/>
          <w:rtl w:val="true"/>
          <w:lang w:bidi="fa-IR"/>
        </w:rPr>
        <w:t xml:space="preserve">مجالس ما حضور به هم رساند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علوم الحدیث اثر حاکم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یحیی بن معین پرسیدند که اعمش بهتر است یا زهری؟ او در این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همانند زهری باشد، من از او بیزاری می‌جویم، زیرا برای بنی‌امیه کار می‌کرد، در حالی که اعمش از سلطان دوری می‌گزید و پرهیزکار بود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میزان الذهبی، در شرح حال خارجة بن مصعب آمده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زهری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سرپرست نیروهای پلیس بنی‌امیه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سواره است و نیزه‌ای در دست دارد و مردم پیش روی او قرار دارند و در دستانش طبل‌هایی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این کار را از یک عالم زشت شمرده است و لذا دیگر از او استماع حدیث نکردم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او را از کسانی برشمرده که زیاد جعل حدیث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دارقطنی و دیگران او را به تدلیس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محمد از پیشوایان زیدیه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زهری، محدثان و مورخان درباره‌اش اختلاف ندارند که او فردی تدلیس </w:t>
      </w:r>
      <w:r>
        <w:rPr>
          <w:rStyle w:val="FootnoteAnchor"/>
          <w:rtl w:val="true"/>
        </w:rPr>
        <w:footnoteReference w:id="409"/>
      </w:r>
      <w:r>
        <w:rPr>
          <w:rFonts w:ascii="IRNazanin" w:hAnsi="IRNazanin" w:eastAsia="IRNazanin"/>
          <w:color w:val="111111"/>
          <w:sz w:val="28"/>
          <w:sz w:val="28"/>
          <w:szCs w:val="28"/>
          <w:rtl w:val="true"/>
          <w:lang w:bidi="fa-IR"/>
        </w:rPr>
        <w:t xml:space="preserve">گر و از یاران ستمگران بنی‌امیه بوده است و آنان وی را به سرپرستی نیروهای پلیس خود منصوب کرده بودند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ابوشهبه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محدثان رفتن به دربارهای فرمانروایان، گرفتن جوایز ایشان و دیگر انگیزه‌های نفسانی را که صاحبش را به انحراف واداشته باشد، از عوامل جرح راوی دانسته‌اند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ابوحازم سلمة بن دینار، زهری را جرح کرد و این، زمانی بود که سلیمان بن هشام بن عبدالملک کسی را به دنبال او فرستاد، در حالی که ابن‌شهاب، زهری به همراه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به نزد سلیمان آمد و دید که او تکیه کرده و شهاب هم در پایین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سخنان نیشداری به ابن‌شهاب گفت و از آن جمله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هر کس به دنبال من فرستد، به نزدش آیم و اگر دوری از شر شما نمی‌بود، من به نزد شما نمی‌آمدم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کسانی که راویان را جرح و یا تعدیل می‌کنند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کشتن زهری غلام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تندی درباره‌ی او بیان داشته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سرپرست خراج برخی از امویان بوده 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معین در کتاب معرفة الرجال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عبیدالله بن عبدالله بن عتیبه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صالح بن کیسان و معاویة بن عبدالله بن جعفر را در یک بیت دشنام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با خوان الثقات ابن‌مسلم</w:t>
      </w:r>
    </w:p>
    <w:p>
      <w:pPr>
        <w:pStyle w:val="BookText"/>
        <w:rPr/>
      </w:pPr>
      <w:r>
        <w:rPr>
          <w:rFonts w:ascii="IRNazanin" w:hAnsi="IRNazanin" w:eastAsia="IRNazanin"/>
          <w:color w:val="111111"/>
          <w:sz w:val="28"/>
          <w:sz w:val="28"/>
          <w:szCs w:val="28"/>
          <w:rtl w:val="true"/>
          <w:lang w:bidi="fa-IR"/>
        </w:rPr>
        <w:t xml:space="preserve">و لا صالح و لا الطویل معاویة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ابن‌مسلم و صالح و معاویه‌ی طویل، برادران مورد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ابن‌معین به زبان شاعر، اعتماد را از زهری سلب کرده است و اگر ابن‌معین با این شعر موافق نمی‌بود و بدان اعتقاد نمی‌داشت، آن را نقل نمی‌کرد و یا آن را رد می‌کرد، لیکن وی چنین نکرد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بنی‌امیه و پیروانشان علی علیه‌السلام را بر بالای منبرهایشان لعنت می‌کردند، در حالی که ابن‌شهاب آن را می‌شنید و می‌دید و با</w:t>
      </w:r>
      <w:bookmarkStart w:id="214" w:name="pg251_3360"/>
    </w:p>
    <w:p>
      <w:pPr>
        <w:pStyle w:val="BookText"/>
        <w:rPr/>
      </w:pPr>
      <w:bookmarkEnd w:id="214"/>
      <w:r>
        <w:rPr>
          <w:rFonts w:ascii="IRNazanin" w:hAnsi="IRNazanin" w:eastAsia="IRNazanin"/>
          <w:color w:val="111111"/>
          <w:sz w:val="28"/>
          <w:sz w:val="28"/>
          <w:szCs w:val="28"/>
          <w:rtl w:val="true"/>
          <w:lang w:bidi="fa-IR"/>
        </w:rPr>
        <w:t xml:space="preserve">وجود این، چرا خشمگین نمی‌شد و دانش خویش را ابراز نمی‌داشت؟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مجدالدین مؤید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زهری از یاران ستمگران بوده، در آن اختلافی نیست و نجم آل الرسول، قاسم بن ابراهیم او را توبیخ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ابن‌شهاب از جمله کسانی است که بر اثر فرمانبرداری از بنی‌امیه و تلبیس و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نمی‌شوند، زیرا وی فراوان با امویان رفت و آمد داشت و معروف است که او زبان بنی‌امیه </w:t>
      </w:r>
      <w:r>
        <w:rPr>
          <w:rStyle w:val="FootnoteAnchor"/>
          <w:rtl w:val="true"/>
        </w:rPr>
        <w:footnoteReference w:id="41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بالله در شرح تجرید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از دیدگاه ما، در نهایت سقوط است</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زین‌العابدین علیه‌السلام برای این که حجت را بر زهری تمام کند، شیوه‌های مختلفی را به کار گرفت تا او و امثال او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بیشتر روی زهری تأکید داشت، بدین سبب بود که از دیدگاه توده‌ی مردم، وی بزرگترین و پرآوازه‌ترین عالمان دربار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به کار گرفته از سوی امام علیه‌السلام از این قرار بود</w:t>
      </w:r>
      <w:r>
        <w:rPr>
          <w:rFonts w:eastAsia="IRNazanin" w:cs="IRNazanin"/>
          <w:color w:val="111111"/>
          <w:sz w:val="28"/>
          <w:szCs w:val="28"/>
          <w:rtl w:val="true"/>
          <w:lang w:bidi="fa-IR"/>
        </w:rPr>
        <w:t>:</w:t>
      </w:r>
    </w:p>
    <w:p>
      <w:pPr>
        <w:pStyle w:val="Heading4"/>
        <w:numPr>
          <w:ilvl w:val="3"/>
          <w:numId w:val="1"/>
        </w:numPr>
        <w:rPr/>
      </w:pPr>
      <w:bookmarkStart w:id="215" w:name="__RefHeading___Toc2264540_211673320"/>
      <w:bookmarkStart w:id="216" w:name="_Toc81"/>
      <w:bookmarkEnd w:id="215"/>
      <w:r>
        <w:rPr>
          <w:rtl w:val="true"/>
        </w:rPr>
        <w:t>رساندن اندرزها به گوش زهری از طریق مناجات</w:t>
      </w:r>
      <w:bookmarkEnd w:id="216"/>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علیه‌السلام را شنیدم که خویشتن خویش را مورد حسابرسی قرار می‌داد و با پروردگارش راز و نیاز می‌کرد و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فریب دنیا را می‌خوری و تا کی به آبادانی آن تکیه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زهری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عمل در پیشگاه خدا بهتر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خدا و شناخت پیامبر خدا، هیچ عملی از دشمنی با دنیا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دشمنی با دنیا هم شعبه‌هایی است و نافرمانی‌ها را نیز شعبه‌هایی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موجب نافرمانی خدا می‌شود، خودخواهی و سپس حسد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خودخواهی این خصلت‌ها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زنان، دوستی</w:t>
      </w:r>
      <w:bookmarkStart w:id="217" w:name="pg251_3361"/>
    </w:p>
    <w:p>
      <w:pPr>
        <w:pStyle w:val="BookText"/>
        <w:rPr/>
      </w:pPr>
      <w:bookmarkEnd w:id="217"/>
      <w:r>
        <w:rPr>
          <w:rFonts w:ascii="IRNazanin" w:hAnsi="IRNazanin" w:eastAsia="IRNazanin"/>
          <w:color w:val="111111"/>
          <w:sz w:val="28"/>
          <w:sz w:val="28"/>
          <w:szCs w:val="28"/>
          <w:rtl w:val="true"/>
          <w:lang w:bidi="fa-IR"/>
        </w:rPr>
        <w:t>دنیا، دوستی ریاست، دوستی آسایش، دوستی سخن، دوستی برتری و دوستی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اینها هفت خصلت می‌شود که همگی در دوستی دنیا گرد هم می‌آیند و لذا پیامبران و عالمان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دنیا سرچشمه‌ی هر خطایی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در حد کفاف و دنیایی ملعون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2264542_211673320"/>
      <w:bookmarkStart w:id="219" w:name="_Toc82"/>
      <w:bookmarkEnd w:id="218"/>
      <w:r>
        <w:rPr>
          <w:rtl w:val="true"/>
        </w:rPr>
        <w:t>هشدارهای خصوصی</w:t>
      </w:r>
      <w:bookmarkEnd w:id="219"/>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مرتکب گناهی شد که از آن به وحشت افتاد و آواره‌ی بیابان‌ها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تو از رحمت خداوند که همه چیز را فرا گرفته، از گناهت بر تو بزرگتر است،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می‌داند رسالتش را کجا قرار دهد </w:t>
      </w:r>
      <w:r>
        <w:rPr>
          <w:rStyle w:val="FootnoteAnchor"/>
          <w:rtl w:val="true"/>
        </w:rPr>
        <w:footnoteReference w:id="419"/>
      </w:r>
      <w:r>
        <w:rPr>
          <w:rFonts w:ascii="IRNazanin" w:hAnsi="IRNazanin" w:eastAsia="IRNazanin"/>
          <w:color w:val="111111"/>
          <w:sz w:val="28"/>
          <w:sz w:val="28"/>
          <w:szCs w:val="28"/>
          <w:rtl w:val="true"/>
          <w:lang w:bidi="fa-IR"/>
        </w:rPr>
        <w:t xml:space="preserve">؟ و بدین سبب، وی به نزد دارایی و خانواده‌اش بازگشت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پس از این جریان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از همه‌ی مردم بیشتر بر من منت دارد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264544_211673320"/>
      <w:bookmarkStart w:id="221" w:name="_Toc83"/>
      <w:bookmarkEnd w:id="220"/>
      <w:r>
        <w:rPr>
          <w:rtl w:val="true"/>
        </w:rPr>
        <w:t>کوچک و سبک شمردن</w:t>
      </w:r>
      <w:bookmarkEnd w:id="2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زهری و عروة بن زبیر به امام علی علیه‌السلام دشنام می‌دادند، این خبر به علی بن الحسین علیهماالسلام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بزرگوار به سوی آن دو آمد و در برابر آنها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ای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پدرت را به منظور داوری به نزد خدا برد و خداوند به نفع پدر من و بر زیان پدر تو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می‌بودی، به یقین دمه‌ی آهنگری پدرت را به تو نشان می‌دادم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222" w:name="pg251_3362"/>
    </w:p>
    <w:p>
      <w:pPr>
        <w:pStyle w:val="Heading4"/>
        <w:numPr>
          <w:ilvl w:val="3"/>
          <w:numId w:val="1"/>
        </w:numPr>
        <w:rPr/>
      </w:pPr>
      <w:bookmarkStart w:id="223" w:name="__RefHeading___Toc2264546_211673320"/>
      <w:bookmarkStart w:id="224" w:name="_Toc84"/>
      <w:bookmarkEnd w:id="222"/>
      <w:bookmarkEnd w:id="223"/>
      <w:r>
        <w:rPr>
          <w:rtl w:val="true"/>
        </w:rPr>
        <w:t>تکذیب چاپلوسی‌های او</w:t>
      </w:r>
      <w:bookmarkEnd w:id="224"/>
    </w:p>
    <w:p>
      <w:pPr>
        <w:pStyle w:val="BookText"/>
        <w:rPr/>
      </w:pPr>
      <w:r>
        <w:rPr>
          <w:rFonts w:ascii="IRNazanin" w:hAnsi="IRNazanin" w:eastAsia="IRNazanin"/>
          <w:color w:val="111111"/>
          <w:sz w:val="28"/>
          <w:sz w:val="28"/>
          <w:szCs w:val="28"/>
          <w:rtl w:val="true"/>
          <w:lang w:bidi="fa-IR"/>
        </w:rPr>
        <w:t>در حدیث آمده است که زهری به علی بن الحسین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معاویه را به سکوت وا می‌داشت و دانش، او را به سخن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از سخن گفتن وی را به سکوت وا می‌داشت و گردنکشی او را به سخن می‌آورد</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2264548_211673320"/>
      <w:bookmarkStart w:id="226" w:name="_Toc85"/>
      <w:bookmarkEnd w:id="225"/>
      <w:r>
        <w:rPr>
          <w:rtl w:val="true"/>
        </w:rPr>
        <w:t>نامه‌ای که امام خطاب به زهری نوشت</w:t>
      </w:r>
      <w:bookmarkEnd w:id="226"/>
    </w:p>
    <w:p>
      <w:pPr>
        <w:pStyle w:val="BookText"/>
        <w:rPr/>
      </w:pPr>
      <w:r>
        <w:rPr>
          <w:rFonts w:ascii="IRNazanin" w:hAnsi="IRNazanin" w:eastAsia="IRNazanin"/>
          <w:color w:val="111111"/>
          <w:sz w:val="28"/>
          <w:sz w:val="28"/>
          <w:szCs w:val="28"/>
          <w:rtl w:val="true"/>
          <w:lang w:bidi="fa-IR"/>
        </w:rPr>
        <w:t>چنین بر می‌آید که زهری به این همه اندرزها و رهنمودهای امام توجه نکرد و در گرداب حکومت ستمگر فرو رفت و به دربار شام پیوست، اما امام، را رها نکرد، بلکه نامه‌ای قاطع به او فرستاد که در آن، تمامی اهدافش را آشکارا بیان می‌کند و خطر ارتباط با دستگاه‌های ستمگر را برای او و امثالش بر 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شیعه و سنی نقل کرده است و غزالی به صراحت گفته است که این نامه به زهری نوشته شد و این در زمانی بود که وی با فرمانروایان به رفت و آمد پرداخت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بزرگان شیعه این روایت را ابن‌شعبه نقل کرده و ما در این جا به نسخه‌ی او اعتماد می‌کنیم که گفته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نامه‌ی پندآمیز امام به محمد بن مسلم 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و تو را از فتنه نگه دارد و بر تو از گرفتار شدن در آتش دوزخ رحم آرد، زیرا تو در وضعیتی به سر می‌بری که هر کس تو را شناسد، سزاوار است به حالت دل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گرانبارت ساخته، بدنی سالم و عمری دراز به تو داده و حجت‌هایش بر تو تمام شده، زیرا دانش قرآن و فقه دین به تو آموخته و به سنت پیامبرش محمد صلی الله علیه و آله آشنایت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هر نعمتی که به تو داده و هر حجتی که آورده، وظیفه‌ای برایت نهاده و این احسان‌ها را تنها بدین منظور کرده است که سپاست را بیازماید و بخشش و احسانش را بر تو آشکار کند، چنان که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سپاسگزارید، نعمتتان را بیفزایم و اگر کفران کنید، عذاب من سخت است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بنگر که در فردای قیامت، آن گاه که در پیشگاه خدا بایستی و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نعمت‌هایی که به تو داده، چه کردی و چگونه حق حجتهایی را که در اختیارات نهاده است، ادا نمودی؟ چه مردی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پاسخ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مپندار که خدا پوزشت را بپذیرد و کوتاهیهایت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از دانشمندان پیمان گرفته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بگویید و کتمان مکنید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که ساده‌ترین نمونه‌ی کتمان و سبکترین 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می‌کشی، این است که ترس و وحشتی را که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پیامدهای بیدادگری و مردم آزاری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نزدیک شدن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مقام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دعوت گاه و بی‌گاه او، آرامش می‌بخشی و راه گمراهی را برایش هموار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بیم آن دارم که تو فردای قیامت بر اثر گناهانی که کردی به همراه ستمگران وارد شوی و به خاطر آن دستمزدها که برای همکاری با ستمکاران دریافت کرده‌ای، مورد بازخواست قرار گیری؛ چه، تو اموالی را به ناحق گرفته‌ای و به کسی نزدیک شده‌ای که حق هیچ کس را باز پس نمی‌دهد و نیز با نزدیک شدن به او، باطلی را بر نمی‌گردانی و با آن کس که به دشمنی با خدا برخاسته، طرح دوستی ریخته‌ای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با این دعوت‌ها می‌خواهند تو را چون قطب آسیا محور بیدادگری‌های خویش قرار دهند و ستمگری‌ها را گرد وجود تو بچرخانند؟ تو را پلی برای بلاهایشان و نردبان گمراهی‌هاشان بسازند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مبلغ کجروی‌هاشان باشی و به همان راهی بروی که آنان می‌روند؟ می‌خواهند با وجود تو مردم را نسبت به عالمان راستین بدبین سازند و دل‌های ناآگاهان را به سوی خود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عالم خود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دست تو می‌کنند، از عهده‌ی نزدیک‌ترین وزیران و نیرومندترین یارانشان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تبهکاری‌های آنان سرپوش می‌نهی و پای خاص و عام را به بارگاهشان می‌کشانی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چه ناچیز است آنچه به تو می‌دهند و در برابر آنچه از تو می‌ستانند و چه بی ارزش است آنچه برای تو آباد می‌کنند در برابر آنچه ویران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حال خود بیندیش که دیگری به حال تو نیندیشد و به حساب خویش برس که تو انسانی مسؤولی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در برابر آن خدایی که تو را در خردسالی و بزرگسالی با نعمت‌های خود روزی داده است، چگونه سپاس می‌گزاری؟</w:t>
      </w:r>
    </w:p>
    <w:p>
      <w:pPr>
        <w:pStyle w:val="BookText"/>
        <w:rPr/>
      </w:pPr>
      <w:r>
        <w:rPr>
          <w:rFonts w:ascii="IRNazanin" w:hAnsi="IRNazanin" w:eastAsia="IRNazanin"/>
          <w:color w:val="111111"/>
          <w:sz w:val="28"/>
          <w:sz w:val="28"/>
          <w:szCs w:val="28"/>
          <w:rtl w:val="true"/>
          <w:lang w:bidi="fa-IR"/>
        </w:rPr>
        <w:t>من سخت بیم دارم که تو آن چنان باشی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بعد از آنان، جانشینان وارث کتاب آسمانی شدند که متاع این دنیای پست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خواهیم شد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سرای جاودان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هستی که اعلان کوچ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پس از درگذشت همسالان خود چه قدر می‌پاید؟</w:t>
      </w:r>
    </w:p>
    <w:p>
      <w:pPr>
        <w:pStyle w:val="BookText"/>
        <w:rPr/>
      </w:pPr>
      <w:r>
        <w:rPr>
          <w:rFonts w:ascii="IRNazanin" w:hAnsi="IRNazanin" w:eastAsia="IRNazanin"/>
          <w:color w:val="111111"/>
          <w:sz w:val="28"/>
          <w:sz w:val="28"/>
          <w:szCs w:val="28"/>
          <w:rtl w:val="true"/>
          <w:lang w:bidi="fa-IR"/>
        </w:rPr>
        <w:t>خوشا به حال آن کس که در دنیا هراسان باشد و بدا به حال آن که بمیرد و گناهانش پس از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 که به تو اعلان خطر کرده‌اند و بشتاب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کسی طرفی که از کارت بی‌خبر نیست و آن که مراقب توست، غفلت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باش که سفر دراز نزدیک شده و گناهت را علاج کن که جانت سخت بیمار گشته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که من از این سخنان، قصد سرزنش تو را دارم بلکه من می‌خواهم خداوند اندیشه و رأی بر باد رفته‌ات را بازگرداند و من به یاد سخن خداوند افتادم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 ده که مؤمنان را پند سود بخشد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تو اقران و همسالانت را فراموش کرده‌ای که در گذشته‌اند و تو چون گوسپند شاخ شکسته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آیا آنها چنین گرفتاری‌هایی داشته‌اند؟ یا در چنین ورطه‌ای افتاده‌اند؟ یا کار نیکی را به یاد داری که آنان آن را انجام ندادند؟ و یا تو چیزی را می‌دانی که آنها نمی‌دانستند؟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هیچ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تفاوت تو با آنان، توجه مردم و شیفتگی آنان به تو است که از نظرگاه تو پیروی می‌کنند، فرمانت را می‌برند، هر چه را حلال شماری، حلال شمارند و هر چه را تحریم کنی، حرام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موقعیت و جایگاه، به خاطر شایستگی و برازندگی علمی و ایمانی تو نیست، بلکه بر اثر این عوامل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به دنیای تو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راستین از دست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نادانی بر تو و آنها چیره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مقام و دنیاپرستی، تو و آنها را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نادانی و ناپختگی خویش را نمی‌بینی؟ و از گرفتاری و فریب‌خوردگی مردم بی‌خبری؟</w:t>
      </w:r>
    </w:p>
    <w:p>
      <w:pPr>
        <w:pStyle w:val="BookText"/>
        <w:rPr/>
      </w:pPr>
      <w:r>
        <w:rPr>
          <w:rFonts w:ascii="IRNazanin" w:hAnsi="IRNazanin" w:eastAsia="IRNazanin"/>
          <w:color w:val="111111"/>
          <w:sz w:val="28"/>
          <w:sz w:val="28"/>
          <w:szCs w:val="28"/>
          <w:rtl w:val="true"/>
          <w:lang w:bidi="fa-IR"/>
        </w:rPr>
        <w:t>تو این مردم را گرفتار ساخته و فریب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جاه و مقام تو را دیده و دست از کسب و کار کشیده و مشتاق شده‌اند که شاید به رتبه‌ی علمی تو برسند و یا به همان موقعیتی که تو به دست آورده‌ای،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تیره‌بختان به خاطر تو به دریایی بی ته و بلایی بی حد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به داد ما و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از این مهلکه بیرون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داری روی بگردان تا به شایستگان بپیوندی، یعنی به آنان که شکمشان به پشت چسبیده بود و با این حال، در کهنه جامه‌ی خود به خاک رفتند و میان آنان و خدا هیچ حجابی نبود، نه دنیا توانست آنان را بفریبد و نه آنان فریفته‌ی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جهان دل بستند و به جستجوی آن رفتند و بی‌درنگ به مقصد رسیدند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با این سن و سال و رسوخ علمی و فرا رسیدن مرگ، تا این اندازه پای بند دنیا باشی، پس آن جوان نادان سست رأی که از اندیشه‌ی متین هم برخوردار نیست، چه کند؟ و</w:t>
      </w:r>
    </w:p>
    <w:p>
      <w:pPr>
        <w:pStyle w:val="BookText"/>
        <w:rPr/>
      </w:pPr>
      <w:r>
        <w:rPr>
          <w:rFonts w:ascii="IRNazanin" w:hAnsi="IRNazanin" w:eastAsia="IRNazanin"/>
          <w:color w:val="111111"/>
          <w:sz w:val="28"/>
          <w:sz w:val="28"/>
          <w:szCs w:val="28"/>
          <w:rtl w:val="true"/>
          <w:lang w:bidi="fa-IR"/>
        </w:rPr>
        <w:t>چگونه به سلامت رهد؟ 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که باید اعتماد کرد؟ به که باید پناه برد؟ ما شکایت غم و غصه‌ی خویش و آنچه را که در تو می‌بینیم، به خدا می‌بریم و مصیبت‌هایی را که از دست تو می‌کشیم، به حساب خدا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چگونه از آن خدایی که در خردسالی و بزرگسالی تو را به نعمت‌های خویش پرورده است، سپاس می‌گزاری؟ از او که تو را در پرتو دینش آبرومند کرده است، چگونه احترام می‌کنی؟ و پوشش او را که در پس پرده‌ی خود، تو را پوشیده است، چگونه نگه می‌داری؟ نزدیکی و یا دوری‌ات به آن که دستور داده است که به او نزدیک و در پیشگاهش خوار باشی، چگونه است؟</w:t>
      </w:r>
    </w:p>
    <w:p>
      <w:pPr>
        <w:pStyle w:val="BookText"/>
        <w:rPr/>
      </w:pPr>
      <w:r>
        <w:rPr>
          <w:rFonts w:ascii="IRNazanin" w:hAnsi="IRNazanin" w:eastAsia="IRNazanin"/>
          <w:color w:val="111111"/>
          <w:sz w:val="28"/>
          <w:sz w:val="28"/>
          <w:szCs w:val="28"/>
          <w:rtl w:val="true"/>
          <w:lang w:bidi="fa-IR"/>
        </w:rPr>
        <w:t>چرا از این خوابت بیدار نمی‌شوی؟ و چرا از اشتباه خود برنمی‌گردی؟ تا آشکارا بگویی به خدا سوگند، من تاکنون یک دفعه هم برای زنده کردن دین خدا و از بین بردن باطل برنخاسته‌ام؟</w:t>
      </w:r>
    </w:p>
    <w:p>
      <w:pPr>
        <w:pStyle w:val="BookText"/>
        <w:rPr/>
      </w:pPr>
      <w:r>
        <w:rPr>
          <w:rFonts w:ascii="IRNazanin" w:hAnsi="IRNazanin" w:eastAsia="IRNazanin"/>
          <w:color w:val="111111"/>
          <w:sz w:val="28"/>
          <w:sz w:val="28"/>
          <w:szCs w:val="28"/>
          <w:rtl w:val="true"/>
          <w:lang w:bidi="fa-IR"/>
        </w:rPr>
        <w:t>این است سپاس تو از خدایی که این بار گران دانش را بر دوشت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بیم دارم از این که تو از زمره‌ی گروهی باشی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پس از آنان جانشینانی به جای ماندند که نماز را تباه و از هوس‌ها پیروی کردند و به زودی سزای گمراهی خود را خواهند دید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بار قرآن را بر دوش تو نهاد و دانش آن 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تباهش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می‌گزاریم خداوندی را که ما را از بلاهایی که تو را بدان گرفتار کرده، آسوده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به دو دلیل نشانگر سیاسی بودن امام زین‌العابدین علیه‌السلام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محتوای نامه نشان می‌دهد که با دقت فوق‌العاده‌ای اوضاع را زیر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نقطه‌ها را در جاهایی از حروف می‌گذارد که بدان نیاز است و حتی کوچکترین کار از نظر او رد نمی‌شود و چنین رفتاری تنها از کسی سر می‌زند که در متن زندگی</w:t>
      </w:r>
    </w:p>
    <w:p>
      <w:pPr>
        <w:pStyle w:val="BookText"/>
        <w:rPr/>
      </w:pPr>
      <w:r>
        <w:rPr>
          <w:rFonts w:ascii="IRNazanin" w:hAnsi="IRNazanin" w:eastAsia="IRNazanin"/>
          <w:color w:val="111111"/>
          <w:sz w:val="28"/>
          <w:sz w:val="28"/>
          <w:szCs w:val="28"/>
          <w:rtl w:val="true"/>
          <w:lang w:bidi="fa-IR"/>
        </w:rPr>
        <w:t>اجتماعی قرار داشته باشد و از سیاست کناره‌گیری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فرستادن چنین نامه‌ای به زهری که از چهره‌های برجسته‌ی علمای دربار است، نباید از نظر زمامداران پوشیده بماند و یا دست کم احتمال می‌رود که زهری آن را به اربابان خود یعنی به مقامات حکومتی نشان بدهد و این، برای امام که نامه‌ای سرگشاده فرستاده بسیار خطرناک است و در این نامه زمامداران را به ستمگری و تبهکاری توصیف کرده و زهری را از همراهی با آنان نهی فرموده و به وی هشدار داده و کوشیده است که او را از این همراهی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جمله‌های این نامه لبریز از سیاست است، لیکن امام در این مرحله به خطرات احتمالی توجه نمی‌کند، بلکه حق را آشکارا در برابر یاری دهندگان به ستمکاران اعلان می‌کند و نیز در برابر خود ستمکاران دست به مقابله و قیام می‌زند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پیشتر از برخورد امام با کسانی که وانمود می‌کردند زاهد و نیکوکار هستند، ولی در حقیقت شیفته‌ی دنیا بودند و مقام و شهرت را دوست می‌داشتند، آگاه شدیم و این افراد عبارت بودند از علمای درباری و وعاظ السلاطین که با مقامات و زمامداران ارتباط داشتند تا از طریق همراهی از آنان از لذت‌ها و سفره‌های رنگین ایشان برخوردار گردند</w:t>
      </w:r>
      <w:r>
        <w:rPr>
          <w:rFonts w:eastAsia="IRNazanin" w:cs="IRNazanin"/>
          <w:color w:val="111111"/>
          <w:sz w:val="28"/>
          <w:szCs w:val="28"/>
          <w:rtl w:val="true"/>
          <w:lang w:bidi="fa-IR"/>
        </w:rPr>
        <w:t>.</w:t>
      </w:r>
      <w:bookmarkStart w:id="227" w:name="pg251_3368"/>
    </w:p>
    <w:p>
      <w:pPr>
        <w:pStyle w:val="Heading3"/>
        <w:numPr>
          <w:ilvl w:val="2"/>
          <w:numId w:val="1"/>
        </w:numPr>
        <w:rPr/>
      </w:pPr>
      <w:bookmarkStart w:id="228" w:name="__RefHeading___Toc2264550_211673320"/>
      <w:bookmarkStart w:id="229" w:name="_Toc86"/>
      <w:bookmarkEnd w:id="227"/>
      <w:bookmarkEnd w:id="228"/>
      <w:r>
        <w:rPr>
          <w:rtl w:val="true"/>
        </w:rPr>
        <w:t>موضع امام نسبت به حرکت‌های مسلحانه</w:t>
      </w:r>
      <w:bookmarkEnd w:id="229"/>
    </w:p>
    <w:p>
      <w:pPr>
        <w:pStyle w:val="Heading4"/>
        <w:numPr>
          <w:ilvl w:val="3"/>
          <w:numId w:val="1"/>
        </w:numPr>
        <w:rPr/>
      </w:pPr>
      <w:bookmarkStart w:id="230" w:name="__RefHeading___Toc2264552_211673320"/>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امام سجاد علیه‌السلام با احتیاط تمام و آگاهی به سوی اهدافش گام برمی‌داشت و می‌کوشید توجه زمامداران و فرمانروایان خود خواه را برنینگیزد تا مبادا جنبش او را در گهواره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خود سر در آسایش و عیاشی خود، فرو رفته و سرمست تواناییهایشان بودند و از فضایی که امام به وجود می‌آورد، دور بودند و لذا مواضع او را به عنوان موضع شخصی و فردی تلقی می‌کردند و حتی از این مواضع چنین برداشت می‌کردند که هیچ گونه قصد فعالیت سیاسی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سجاد علیه‌السلام آشکارا هیچ گروه مخالف دولت را تأیید نمی‌کرد و به آن گروه اجازه نمی‌داد که خود را مرتبط با امام بداند، خواه این گروه از جنبش‌هایی باشد که مورد نظر اوست نظیر جنبش توابین و جنبش مختار و خواه گروه بی‌طرف باشد همچون جنبش مردم حره و یا گروه دشمن او باشد نظیر جنبش ابن‌زبیر در مکه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علایم نشان می‌دهد که امام سجاد علیه‌السلام دور از این جنبش‌ها نبوده است، بلکه بر حسب نزدیکی و یا دوری این جنبش‌ها از اهداف مورد نظر امام، آنها را تأیید و یا نفی می‌کرده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امام بر نقشه‌های ژرف و گسترده‌ی خود به گونه‌ای تاکید می‌کرد که حاکمان اموی خیال کنند او سرگرم کارهای خودش می‌باشد تا آن جا که اعلام کردند او</w:t>
      </w:r>
      <w:bookmarkStart w:id="232" w:name="pg251_3369"/>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مقامات دولتی تمایل شدید داشتند که این اندیشه را همچنان حفظ کنند تا بیش از گذشته با خاندان ابی‌طالب درگیر نشوند و نیز تمامی امکانات خود را به غیر امام زین‌العابدین علیه‌السلام یعنی به کسانی که بر ضد آنان اعلان قیام و مخالفت کرده‌اند، نظیر ابن‌زبیر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سازند و لذا مواضع آن حضرت را تحریف و به مردم تلقین می‌کردند تا گروهی از مردم را وا دارند که سیره‌ی امام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دوران معاصر، به بررسی این آثار و نشانه‌ها پرداخته و اعلان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زین‌العابدین علیه‌السلام به شیوه‌ای اعتقاد داشت که در آن هر گونه جنبش بر ضد دولت را رد می‌کرد و از هر گونه فعالیت که در دشمنی با آن باشد، دوری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 که هدف امام زین‌العابدین علیه‌السلام این بود که از طریق مواضع خویش، حتی مواضع عبادی، علمی و شخصی‌اش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بخش‌های قبلی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سیاسی‌اش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امام با دیگر جنبش‌های سیاسی به طرزی حساب شده و خردمندانه و بر حسب موقعیت‌ها و شرایط موجود رفتار می‌کرد</w:t>
      </w:r>
      <w:r>
        <w:rPr>
          <w:rFonts w:eastAsia="IRNazanin" w:cs="IRNazanin"/>
          <w:color w:val="111111"/>
          <w:sz w:val="28"/>
          <w:szCs w:val="28"/>
          <w:rtl w:val="true"/>
          <w:lang w:bidi="fa-IR"/>
        </w:rPr>
        <w:t>.</w:t>
      </w:r>
    </w:p>
    <w:p>
      <w:pPr>
        <w:pStyle w:val="Heading4"/>
        <w:numPr>
          <w:ilvl w:val="3"/>
          <w:numId w:val="1"/>
        </w:numPr>
        <w:rPr/>
      </w:pPr>
      <w:bookmarkStart w:id="233" w:name="__RefHeading___Toc2264554_211673320"/>
      <w:bookmarkStart w:id="234" w:name="_Toc88"/>
      <w:bookmarkEnd w:id="233"/>
      <w:r>
        <w:rPr>
          <w:rtl w:val="true"/>
        </w:rPr>
        <w:t>رفتار او با جنبش حره</w:t>
      </w:r>
      <w:bookmarkEnd w:id="234"/>
    </w:p>
    <w:p>
      <w:pPr>
        <w:pStyle w:val="BookText"/>
        <w:rPr/>
      </w:pPr>
      <w:r>
        <w:rPr>
          <w:rFonts w:ascii="IRNazanin" w:hAnsi="IRNazanin" w:eastAsia="IRNazanin"/>
          <w:color w:val="111111"/>
          <w:sz w:val="28"/>
          <w:sz w:val="28"/>
          <w:szCs w:val="28"/>
          <w:rtl w:val="true"/>
          <w:lang w:bidi="fa-IR"/>
        </w:rPr>
        <w:t>امام سجاد علیه‌السلام احراز کرده که واقعه‌ی حره، جنبشی است که از اصلی سازگار با مواضع درست اسلامی سرچشمه نگرفته است، زیرا نه به وجودآورندگان این واقعه حق امام را می‌شناختند، نه برنامه‌های اعلان شده از سوی آنان اساسی و نه اهدافشان روشن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خطرناکتر این بود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جایگاه این حرکت برگزیدند، چرا که این شهر را در معرض تاخت و تاز سپاه ملحد شامی قرار دادند تا حرمتش را از بین ببرند و به مقدسات آن توهین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دانستیم که امام سجاد علیه‌السلام موضع یک منجی را فرا پیش گرفت تا مدینه‌ی سرکوب شده و ساکنان آن را که سپاه اموی تمامی محرمات آن را مباح اعلان کرده بود، نجات</w:t>
      </w:r>
      <w:bookmarkStart w:id="235" w:name="pg251_3370"/>
    </w:p>
    <w:p>
      <w:pPr>
        <w:pStyle w:val="BookText"/>
        <w:rPr/>
      </w:pPr>
      <w:bookmarkEnd w:id="235"/>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حره نه از فرمان و رهبری امام پیروی می‌کرد و نه زیر نظر او بود، بلکه امام در آن زمان سرگرم بازسازی نیروها و مهیا ساختن وضعیت برای برنامه‌های آینده‌اش بود، چنانچه در بخش نخست کتاب، در این باره سخن گفته شد</w:t>
      </w:r>
      <w:r>
        <w:rPr>
          <w:rFonts w:eastAsia="IRNazanin" w:cs="IRNazanin"/>
          <w:color w:val="111111"/>
          <w:sz w:val="28"/>
          <w:szCs w:val="28"/>
          <w:rtl w:val="true"/>
          <w:lang w:bidi="fa-IR"/>
        </w:rPr>
        <w:t>.</w:t>
      </w:r>
    </w:p>
    <w:p>
      <w:pPr>
        <w:pStyle w:val="Heading4"/>
        <w:numPr>
          <w:ilvl w:val="3"/>
          <w:numId w:val="1"/>
        </w:numPr>
        <w:rPr/>
      </w:pPr>
      <w:bookmarkStart w:id="236" w:name="__RefHeading___Toc2264556_211673320"/>
      <w:bookmarkStart w:id="237" w:name="_Toc89"/>
      <w:bookmarkEnd w:id="236"/>
      <w:r>
        <w:rPr>
          <w:rtl w:val="true"/>
        </w:rPr>
        <w:t>فتنه‌ی ابن‌زبیر</w:t>
      </w:r>
      <w:bookmarkEnd w:id="237"/>
    </w:p>
    <w:p>
      <w:pPr>
        <w:pStyle w:val="BookText"/>
        <w:rPr/>
      </w:pPr>
      <w:r>
        <w:rPr>
          <w:rFonts w:ascii="IRNazanin" w:hAnsi="IRNazanin" w:eastAsia="IRNazanin"/>
          <w:color w:val="111111"/>
          <w:sz w:val="28"/>
          <w:sz w:val="28"/>
          <w:szCs w:val="28"/>
          <w:rtl w:val="true"/>
          <w:lang w:bidi="fa-IR"/>
        </w:rPr>
        <w:t>ابن‌زبیر از ابن‌مروان در حکومت شایسته‌تر نبود و بلند پروازی‌های مشکوک او، از دیدگاه طرفداران حق، به ویژه علویان و در رأس آنان امام زین‌العابدین علیه‌السلام مردود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ابن‌زبیر نسبت به خاندان علی علیه‌السلام کینه و دشمنی داشت و این دشمنی را در زندگی خود با واداشتن پدرش به شعله‌ور ساختن جنگ جمل آغاز کرد و امام صادق آن گناه بزرگ را در سخن مشهورش بر او بار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ابن‌زبیر همچنان از ما اهل بیت بود تا این که پسرش بزرگ شد و او را از نظر و عقیده‌اش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حکومت ابن‌زبیر، دشمنی با خاندان محمد صلی الله علیه و آله به صورتی آشکار آغاز شد و این، زمانی بود که وی گروهی از آنان را در شعب ابی‌طالب در مکه تهدید به سوزاندن کرد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وی به جایی رسید که درود فرستادن بر پیامبر را ممنوع اعلام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خاندان بدی دارد که بسیار به خودشان می‌نازند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حسب تعبیر بی‌شرمانه او</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دلیل شناختی که از جایگاه امام سجاد داشت جاسوسی را می‌گماشت تا رفتارها و اعمال امام را زیر نظر داشته باشند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او مصعب، شیعیان عراق و حتی زنان را به قتل رسانید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از این رو، امام سجاد علیه‌السلام از فتنه‌ی او اظهار نگرانی می‌کرد</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عوامل نگرانی امام سجاد علیه‌السلام از فتنه‌ی ابن‌زبیر این بود که وی مکه را پایگاه جنبش خویش برگزیده بود و این امر در صورت شکست او موجب می‌شد که امویان بر این شهر مقدس و امن تجاوز کنند و حرمت بیت‌الحرام و کعبه‌ی بزرگ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عمل،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امام می‌دانست که قیام ابن‌زبیر شکست می‌خورد، زیرا وی نسبت به سپاه انبوه حکومت، ناتوان و تعداد یارانش اندک بود و به همین دلیل، آن حضرت و همه‌ی علویان از به رسمیت شناختن ابن‌زبیر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ابن‌زبیر در گرفتن بیعت از علویان پافشاری می‌کرد، تا از این طریق، اولا، مشروعیت به دست آوردن و ثانیا، در صورت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انتظارش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همراه خود، به نابودی و ویرانی بکشاند و خاندان محمد صلی الله علیه و آله را از بین ببرد و بدین ترتیب، به آرزوی دیرینه‌اش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با ابراز نگرانی از فتنه‌ی ابن‌زبیر، تمامی آرمان‌ها و آرزوهای پلید او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حرکت امام موجب شد کینه و دشمنی نهفته در سینه‌های امویان بر ضد خاندان محمد و شیعیان ایشان فروکش کند و زمینه‌ی تثبیت مکتب و استواری پایه‌های آن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رفتار، موضعش را درباره‌ی جنبش‌هایی که دور از خط امامت بودند و از اسلام ناب محمدی که پیشوایان اهل بیت با خود داشتند، پیروی نمی‌کردند، مشخص کرد؛ بدین ترتیب که در برابر این جنبش‌ها، نه رفتاری از خود نشان داد که امویان از آن به نفع خود بهره گیرند و نه آنها را مورد تأیید قرار داد تا امویان آن را وسیله‌ای قرار دهند برای بازپرسی و حسابکشی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بزرگوار، کاری انجام نداد که آن شورشگران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اندیشه و عقیده، اصالتی نداشتند و اهداف و اندیشه‌های مشکوکی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در زنند و سوء استفاده 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نسبت به این جنبش‌ها موضع خردمندانه و محتاطانه‌ای برگزید، چرا که هر چند بر حق بودن آنها روشن نبود، لیکن مخالفتشان با حکومت باطل مشخص و</w:t>
      </w:r>
      <w:bookmarkStart w:id="238" w:name="pg251_3372"/>
    </w:p>
    <w:p>
      <w:pPr>
        <w:pStyle w:val="BookText"/>
        <w:rPr/>
      </w:pPr>
      <w:bookmarkEnd w:id="238"/>
      <w:r>
        <w:rPr>
          <w:rFonts w:ascii="IRNazanin" w:hAnsi="IRNazanin" w:eastAsia="IRNazanin"/>
          <w:color w:val="111111"/>
          <w:sz w:val="28"/>
          <w:sz w:val="28"/>
          <w:szCs w:val="28"/>
          <w:rtl w:val="true"/>
          <w:lang w:bidi="fa-IR"/>
        </w:rPr>
        <w:t>آشکار بود و به تضعیف، تزلزل و محدود کردن قدرت حکومت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سجاد علیه‌السلام ایجاد آشوب و جا به جایی فاسد به فاسد و یا انتقال حکومت از ابن‌مروان به ابن‌زبیر یا ابن‌اشعث به دیگر مخالفان حکومت باطل نبود و لذا آنان را به حال خود رها کرد تا برخی از آنان با برخی دیگر سرگرم شوند و برای امت آشکار گردد که همه‌ی اینان چیزی جز حکومت و قدرت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صلاح اسلام را می‌جویند و نه در صدد اصلاح امور تباه شده‌ی مسلمانان هستند</w:t>
      </w:r>
      <w:r>
        <w:rPr>
          <w:rFonts w:eastAsia="IRNazanin" w:cs="IRNazanin"/>
          <w:color w:val="111111"/>
          <w:sz w:val="28"/>
          <w:szCs w:val="28"/>
          <w:rtl w:val="true"/>
          <w:lang w:bidi="fa-IR"/>
        </w:rPr>
        <w:t>!</w:t>
      </w:r>
    </w:p>
    <w:p>
      <w:pPr>
        <w:pStyle w:val="Heading4"/>
        <w:numPr>
          <w:ilvl w:val="3"/>
          <w:numId w:val="1"/>
        </w:numPr>
        <w:rPr/>
      </w:pPr>
      <w:bookmarkStart w:id="239" w:name="__RefHeading___Toc2264558_211673320"/>
      <w:bookmarkStart w:id="240" w:name="_Toc90"/>
      <w:bookmarkEnd w:id="239"/>
      <w:r>
        <w:rPr>
          <w:rtl w:val="true"/>
        </w:rPr>
        <w:t>موضع امام سجاد در برابر دیگر جنبش‌ها</w:t>
      </w:r>
      <w:bookmarkEnd w:id="240"/>
    </w:p>
    <w:p>
      <w:pPr>
        <w:pStyle w:val="BookText"/>
        <w:rPr/>
      </w:pPr>
      <w:r>
        <w:rPr>
          <w:rFonts w:ascii="IRNazanin" w:hAnsi="IRNazanin" w:eastAsia="IRNazanin"/>
          <w:color w:val="111111"/>
          <w:sz w:val="28"/>
          <w:sz w:val="28"/>
          <w:szCs w:val="28"/>
          <w:rtl w:val="true"/>
          <w:lang w:bidi="fa-IR"/>
        </w:rPr>
        <w:t>این جنبش‌ها شعارهای بر حقی سر می‌دادند نظیر جنبش توابین در عین الورده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لثارات الحسین </w:t>
      </w:r>
      <w:r>
        <w:rPr>
          <w:rStyle w:val="FootnoteAnchor"/>
          <w:rtl w:val="true"/>
        </w:rPr>
        <w:footnoteReference w:id="436"/>
      </w:r>
      <w:r>
        <w:rPr>
          <w:rFonts w:ascii="IRNazanin" w:hAnsi="IRNazanin" w:eastAsia="IRNazanin"/>
          <w:color w:val="111111"/>
          <w:sz w:val="28"/>
          <w:sz w:val="28"/>
          <w:szCs w:val="28"/>
          <w:rtl w:val="true"/>
          <w:lang w:bidi="fa-IR"/>
        </w:rPr>
        <w:t>ای خونخواهان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با یکدیگر پیمان بستند تا جان و مالشان را در راه خونخواهی حسین علیه‌السلام فدا کنند، با کشندگان او بجنگند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خود، یعنی در یکی از مردان خاندان پیامبرشان که رحمت و درود خدا بر او باد، مستقر سازند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همانند جنبش مختار؛ وی به امام علی بن الحسین سجاد علیه‌السلام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او بیعت کند، به امامت او اعتقاد دارد، دعوت او را پشتیبانی و اموال فراوانی را به سوی او سرازیر کند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او قاتلان حسین علیه‌السلام را تحت تعقیب قرار داد و آنها را به هلاکت رسانید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برخورد امام با قیام کنندگان بسیار خردمندانه بود و لذا اعلان نکرد که با آنان در ارتباط مستقیم است و نیز قیام آنان را به طور آشکار رد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 ابن‌زبیر همین برخورد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بیانیه‌ی عمومی صادر کرد که همه‌ی جنبش‌های شایسته را تجویز می‌کرد بدون این که آثار بدی برای خود امام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عمویش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ما اهل بیت جانبداری کند، بر مردم واجب است که</w:t>
      </w:r>
    </w:p>
    <w:p>
      <w:pPr>
        <w:pStyle w:val="BookText"/>
        <w:rPr/>
      </w:pPr>
      <w:r>
        <w:rPr>
          <w:rFonts w:ascii="IRNazanin" w:hAnsi="IRNazanin" w:eastAsia="IRNazanin"/>
          <w:color w:val="111111"/>
          <w:sz w:val="28"/>
          <w:sz w:val="28"/>
          <w:szCs w:val="28"/>
          <w:rtl w:val="true"/>
          <w:lang w:bidi="fa-IR"/>
        </w:rPr>
        <w:t>او را یاری دهند و من مسؤولیت این کار را بر عهده‌ی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می‌خواهی انجام بده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امام، مسؤولیت جنبش‌های انقلابی را بر عهده‌ی عمویش می‌گذارد، بهترین روش است؛ چه محمد بن حنفیه از سوی حکومت به مخالفت متهم نبود و نیز از سوی او اقدامی را سراغ نداشت که نشان دهد وی هوای در دست گرفتن مقام امامت را در سر می‌پروراند، در حالی که حکومت از امام سجاد علیه‌السلام بیم داشت؛ چرا که او صاحب خون در کربلا بود و به خاطر برخورداری از دانش و تقوا و بزرگواری، شایستگی مقام بلند امامت را داشت و نیز جاسوسان دولت به خوبی آگاه بودند که گروهی از شیعیان به امامت آن بزرگوار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سیاست توانست وجود خویش را از آزار امویان نگه دارد و به ترسیم نقشه‌هایش ادامه دهد و بر شیوه‌اش برای زنده کردن دین و زمینه‌سازی برای استقرار حکومت عدل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 حضرت از جنبش‌هایی که برای انتقام اهل بیت به پا خاسته بودند، همچنان پشتیبانی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وقتی مختار سرهای قاتلان امام حسین علیه‌السلام را به نزد امام سجاد علیه‌السلام فرستاد، امام به سجده افتاد و برای مختار دعا کرد و به او پاداش نیک داد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همگی به ابراز شادمانی پرداختند و غم و اندوه را رها کردند، امری که نشان می‌دهد آنان به طور عملی و آشکارا با مختار و قیامش، هماهنگی داشته‌اند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این عملکرد امام بیندیشیم، می‌بینیم که چندان باعث بدگمانی‌های امویان به او نمی‌شود؛ زیرا طبیعی است که ستمدیده بر اثر کشته شدن ستمگر شادمان شود و برای کسی که این ستمگر را کشته، از او انتقام گرفته و برای شهیدان خونخواهی کرده است، دعا کند؛ به ویژه که امام از پذیرش هدایای مادی مختار خودداری کرد؛ </w:t>
      </w:r>
      <w:r>
        <w:rPr>
          <w:rStyle w:val="FootnoteAnchor"/>
          <w:rtl w:val="true"/>
        </w:rPr>
        <w:footnoteReference w:id="442"/>
      </w:r>
      <w:r>
        <w:rPr>
          <w:rFonts w:ascii="IRNazanin" w:hAnsi="IRNazanin" w:eastAsia="IRNazanin"/>
          <w:color w:val="111111"/>
          <w:sz w:val="28"/>
          <w:sz w:val="28"/>
          <w:szCs w:val="28"/>
          <w:rtl w:val="true"/>
          <w:lang w:bidi="fa-IR"/>
        </w:rPr>
        <w:t>چه، این عدم پذیرش نشان می‌دهد که امام نمی‌خواسته از لحاظ سیاسی، خود را با جنبشی درگیر سازد که از نظر جغرافیایی از او دور است و نیز با اهداف بلند مدت او از لحاظ فرهنگی و</w:t>
      </w:r>
    </w:p>
    <w:p>
      <w:pPr>
        <w:pStyle w:val="BookText"/>
        <w:rPr/>
      </w:pPr>
      <w:r>
        <w:rPr>
          <w:rFonts w:ascii="IRNazanin" w:hAnsi="IRNazanin" w:eastAsia="IRNazanin"/>
          <w:color w:val="111111"/>
          <w:sz w:val="28"/>
          <w:sz w:val="28"/>
          <w:szCs w:val="28"/>
          <w:rtl w:val="true"/>
          <w:lang w:bidi="fa-IR"/>
        </w:rPr>
        <w:t>تاریخی همخوانی ندارد و ممکن است تنها یک شورش مقطعی و کوتاه مدت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از سوی امام زین‌العابدین علیه‌السلام در نکوهش و یا لعن مختار وارد شده، در توجیه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ستمگر به طور عام و حاکمان بنی‌امیه به طور خاص، روش‌های نیرنگ و تهمت‌های ناروایی را بر ضد مخالفانشان به کار بردند تا مخالفت آنان را از دید همگانی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شخص مختار و یاران وی را با انواع تهمت‌هایی که در اذهان مردم نادان می‌گذشت، نظیر جادوگری و شعبده‌بازی هدف قرار دادند، چنانچه وی را به ادعای نبوت و الوهیت و دیگر خرافات متهم کردند تا از این طریق، آثار قیام او را خنثی کنند و مردم را از او دور سازند و نسبت به فریادها و شعارهای او مبنی بر خونخواهی حسین و اندوه خوردن بر شهادت او و اعلان هویت قاتلان آن بزرگوار و جلوگیری از آزار بنی‌هاشم، ایجاد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درباریان اموی و تهمت‌های ایشان به مختار بر اساس این شیوه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دروغ بگو تا بالاخره حرف‌های تو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کتاب‌ها از این تهمت‌ها و دروغ‌ها مالامال گشت، تا این که مردم واقعا آنها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مختار همانگونه باشد که حاکمان و ناقلان و راویان و مورخان اظهار می‌دارند و خبرهای وحشت‌انگیز آنان درباره‌ی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اندازه‌ای فراوان است که گوش‌ها و اندیشه‌های مردم را پر کرده است مانند او جادوگر است، او بر خدا و پیامبرش دروغ می‌بندد، او ادعای پیامبری می‌کند و از این قبیل سخنان دروغ و یاوه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و اگر توده‌ی مردم نسبت به مختار چنین دیدگاهی داشته باشند، آیا برای امام رواست که آشکارا از او و قیامش به دفاع برخیزد؟ و یا هر گاه که از او درباره‌ی مختار سؤال شود، سکوت اختیار کند؟</w:t>
      </w:r>
    </w:p>
    <w:p>
      <w:pPr>
        <w:pStyle w:val="BookText"/>
        <w:rPr/>
      </w:pPr>
      <w:r>
        <w:rPr>
          <w:rFonts w:ascii="IRNazanin" w:hAnsi="IRNazanin" w:eastAsia="IRNazanin"/>
          <w:color w:val="111111"/>
          <w:sz w:val="28"/>
          <w:sz w:val="28"/>
          <w:szCs w:val="28"/>
          <w:rtl w:val="true"/>
          <w:lang w:bidi="fa-IR"/>
        </w:rPr>
        <w:t>چه، کوچکترین ابراز دلسوزی و همیاری با مختار، موجب می‌شد که حکومت برای ضربه زدن به امام و بدنام کردن او در میان مردم ناآگاه از آن بهره‌برداری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احتمال می‌دهیم که امام بر ضد آنچه مردم از مختار می‌شناختند، سخنی گفته باشد که او را از هماهنگی با مختار و یا سکوت درباره‌ی وی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بر در کعبه ایستاد و به لعن مختار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ناسزا می‌گویی؟ او به خاطر شما کشته شد؟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دروغگو بود و بر خدا و پیامبرش دروغ می‌بست؟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روایت درست باشد، ایستادن امام بر در کعبه و نکوهش و لعن مختار و با این طرز علنی، نشان می‌دهد که او هدفی بالاتر از لعن صرف داشته است، زیرا این عمل امام به روشنی می‌فهماند که هدف اعلان و بیان این موضوع برای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مرد اعتراض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راه شما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هدف سیاسی بدنام کردن اهل بیت و درگیر ساختن آنان بر چیزی بوده است که مختار را بدان بدنام کردند؛ چرا که چنین اعتراضی و چنین اعلانی در چنین موقعیتی از شخصی بی‌طرف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گونه احادیث که در نکوهش مختار از سوی اهل بیت و راویان آنان صادر شده است، تنها مقامات دولتی، نویسندگان و مورخان درباری آنها را روایت کرده‌اند و این امر، نشان می‌دهد که تنها مزدوران وابسته به حکومت از ترویج این احادیث سود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آمد، در صورتی است که این احادیث و نقل‌ها درست باشد و در غیر این صورت، آیا هیچ پژوهشگر تاریخ در این باره تردید می‌کند که مختار با شعار گرفتن انتقام خون حسین علیه‌السلام برخاست و پس از شهادت مختار، همسرش او را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روزه‌دار و شب‌ها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خونش را برای خدا و پیامبرش در جستجوی کشندگان فرزند دختر پیامبر خدا و خاندان و شیعیان او فدا کرد و خداوند هم او را بر این کشندگان قدرت داد تا آن جا که دل‌ها را آرامش بخشید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مختار هفت هزار نفر کشته شدند که همگی خواستار انتقام خون حسین علیه‌السلام</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اقدامی که مختار انجام داد، یعنی گرفتن انتقام خون حسین علیه‌السلام افتخاری نیست که ما را فرا می‌خواند، دست کم درباره‌اش سکوت اختیار کنیم؟</w:t>
      </w:r>
    </w:p>
    <w:p>
      <w:pPr>
        <w:pStyle w:val="BookText"/>
        <w:rPr/>
      </w:pPr>
      <w:r>
        <w:rPr>
          <w:rFonts w:ascii="IRNazanin" w:hAnsi="IRNazanin" w:eastAsia="IRNazanin"/>
          <w:color w:val="111111"/>
          <w:sz w:val="28"/>
          <w:sz w:val="28"/>
          <w:szCs w:val="28"/>
          <w:rtl w:val="true"/>
          <w:lang w:bidi="fa-IR"/>
        </w:rPr>
        <w:t>امام باقر علیه‌السلام نیز نظیر این سخن را درباره‌ی مختار گفته‌است و این زمانی بود که ابوالحکم، فرزند مختار، به نزد او آمد و دست مبارک امام را گرفت تا ببوسد و آن حضرت اجازه‌ی این کار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سلامت باد، مردم درباره‌ی پدرم فراوان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توست و به هر چیزی که مرا دستور دهی، آن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مادرم از چیزهایی بود که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او خانه‌های ما را ساخت، کشندگان ما را کشت و به خونخواهی ما بر خاست؟ پس خدای او را رحمت کناد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پدرم به من خبر داد که او در نزد فاطمه دختر علی شبانه قصه می‌گفت و بسترش را پهن می‌کرد و برایش متکا می‌گذاشت و از او حدیث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پدرت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ما را در نزد هر کس یافت، مطالبه کرد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تعبیر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وی خواستند که به مختار دشنام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کشندگان ما را کشت، خونخواهی ما را کرد و سوزش سینه‌های ما را آرامش بخشید و پاداش او از سوی ما، دشنام و ناسزاگویی نخواهد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رفتن امام زین‌العابدین علیه‌السلام از بحران جنبش‌های مخالف دولت، با توجه به اختلاف مواضع آنها در برابر امام که برخی از آنها طرفدار، برخی بی‌طرف و برخی دشمن او بودند، به گونه‌ای که اثر منفی بر آن حضرت نگذارد و مسؤولیتی بر دوش او بار نکند و طرف‌های درگیر هم از موقعیت او به عنوان امام و زعیم اهل بیت سوء استفاده نکنند و به اهداف و برنامه‌هایی که برای زنده کردن دین ترسیم کرده است، زیان</w:t>
      </w:r>
    </w:p>
    <w:p>
      <w:pPr>
        <w:pStyle w:val="BookText"/>
        <w:rPr/>
      </w:pPr>
      <w:r>
        <w:rPr>
          <w:rFonts w:ascii="IRNazanin" w:hAnsi="IRNazanin" w:eastAsia="IRNazanin"/>
          <w:color w:val="111111"/>
          <w:sz w:val="28"/>
          <w:sz w:val="28"/>
          <w:szCs w:val="28"/>
          <w:rtl w:val="true"/>
          <w:lang w:bidi="fa-IR"/>
        </w:rPr>
        <w:t>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بیرون رفتن از این تنگنا و به این صورت، کار فوق‌العاده‌ای بود که باید آن را از بزرگترین مواضع سیاسی امام به شمار آورد؛ و شناخت پایه‌ها و ابعاد آن، نیاز به بررسی ژرف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مطالبی که گفته آمد، کوشش‌ها و جهاد امام سجاد علیه‌السلام در راه خدا و انجام وظایفی که مقام امامت و ولایت آن را ایجاب می‌کند و با توجه به این که امامت او با شرایط سخت و بی‌نهایت دشوار همزمان شده بود تا آن جا که رعب و وحشت ارتداد و انحراف از ارزش‌ها و معیارهای دینی و اخلاقی و حتی ارزش‌های انسانی، فضا را پر کرده بود، آنچه را که او در راه انجام وظیفه‌ی امامت انجام داد، به بهترین شکلی که می‌توان تصور کرد، انجام شد، زیرا او برای برنامه‌هایش راهکار موفقیت‌آمیزی را ترسیم نمود، به گونه‌ای که زمینه را برای تجدید آموزه‌های تشیع آماده کرد؛ همان آموزه‌هایی که تمامی برنامه‌های اسلام از قبیل عزت، عدالت، دانش و حکمت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در حقیقت راهکاری بزرگ است که انسان را به شگفتی، مباهات و افتخار وا می‌دارد و امام سجاد علیه‌السلام را در پیشاپیش رهبران سیاسی جاویدان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شایسته‌ی امام زین‌العابدین علیه‌السلام بود که زندگی با عظمت خویش را با آرامشی زینت بخشد که سراسر وجود بزرگوارش را لبریز ساخته بود، آن گاه که در واپسین لحظات زندگی و هنگامه‌ی فرا رسیدن مرگ، دیدگانش را فرو بست و وسپس آنها را باز کرد تا آخرین سخنش را بگوید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ویژه‌ی خداوندی است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میراث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هر جایی از بهشت که بخواهیم، اقامت می‌گزینیم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نیکوست پاداش عمل کنندگان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لحظه به دیدار خداوند شتافت</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بر او باد، روزی که به این جهان آمد، روزی که از این جهان رفت و روزی که بار دیگر زنده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قیام حسینی در کربلا، در پیروزی اسلام، ادامه‌ی شعایر آن و ناتوانی دشمنان</w:t>
      </w:r>
    </w:p>
    <w:p>
      <w:pPr>
        <w:pStyle w:val="BookText"/>
        <w:rPr/>
      </w:pPr>
      <w:r>
        <w:rPr>
          <w:rFonts w:ascii="IRNazanin" w:hAnsi="IRNazanin" w:eastAsia="IRNazanin"/>
          <w:color w:val="111111"/>
          <w:sz w:val="28"/>
          <w:sz w:val="28"/>
          <w:szCs w:val="28"/>
          <w:rtl w:val="true"/>
          <w:lang w:bidi="fa-IR"/>
        </w:rPr>
        <w:t xml:space="preserve">بر نابودی این دین تبلور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که بهترین فرزندان اسلام و در پیشاپیش آنان امام حسین علیه‌السلام سبط شهید و خاندان و پیروانش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ستمگران نتوانستند اسلام را نابود کنند، بلکه اسلام در قالب اذان، نماز، کعبه و سایر اصول و قوانین روشنش تجسم یافت و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این حقیقت را اعلان کرد و این پیامد را در پاسخ به ابراهیم بن طلحة بن عبیدالله ابراز فرمود و این، هنگامی بود که علی بن الحسین علیه‌السلام پس از شهادت امام حسین علیه‌السلام به مدینه آمد و ابراهیم به استقبال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امام علیه‌السلام در میان محمل قرار داشت و سرش را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علیه‌السلام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 بدانی چه کسی پیروز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 نماز فرا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سپس اقامه بگو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امام ادامه یافتن شعایری را که در آن شهادت دادن به توحید و نبوت به طور آشکار و در حضور همگان بیان می‌شود، دلیلی بر پیروزی و چیرگی امام حسین علیه‌السلام دانسته است و این از بزرگترین اندرزها برای کسی که اندرز پذیر باشد، به شمار می‌رود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پیامدهای برنامه‌های امام سجاد علیه‌السلام در احیای مجدد تشیع تبلور پیدا کرد و زمینه را برای قیام فرزندانش یعنی امامان معصوم آماده ساخت تا به انقلاب‌ها و قیام‌های اصلاح طلبانه‌ی پی‌درپی دست یازند</w:t>
      </w:r>
      <w:r>
        <w:rPr>
          <w:rFonts w:eastAsia="IRNazanin" w:cs="IRNazanin"/>
          <w:color w:val="111111"/>
          <w:sz w:val="28"/>
          <w:szCs w:val="28"/>
          <w:rtl w:val="true"/>
          <w:lang w:bidi="fa-IR"/>
        </w:rPr>
        <w:t>.</w:t>
      </w:r>
      <w:bookmarkStart w:id="241" w:name="pg251_3380"/>
    </w:p>
    <w:p>
      <w:pPr>
        <w:pStyle w:val="Heading2"/>
        <w:numPr>
          <w:ilvl w:val="1"/>
          <w:numId w:val="1"/>
        </w:numPr>
        <w:rPr/>
      </w:pPr>
      <w:bookmarkStart w:id="242" w:name="__RefHeading___Toc2264560_211673320"/>
      <w:bookmarkStart w:id="243" w:name="_Toc91"/>
      <w:bookmarkEnd w:id="241"/>
      <w:bookmarkEnd w:id="242"/>
      <w:r>
        <w:rPr>
          <w:rtl w:val="true"/>
        </w:rPr>
        <w:t>دستاوردهای پژوهش</w:t>
      </w:r>
      <w:bookmarkEnd w:id="243"/>
    </w:p>
    <w:p>
      <w:pPr>
        <w:pStyle w:val="Heading3"/>
        <w:numPr>
          <w:ilvl w:val="2"/>
          <w:numId w:val="1"/>
        </w:numPr>
        <w:rPr/>
      </w:pPr>
      <w:bookmarkStart w:id="244" w:name="__RefHeading___Toc2264562_211673320"/>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پس از بررسی‌ای که در منابع زندگی امام زین‌العابدین علیه‌السلام، رفتارها، اندیشه‌ها، دعاها و احادیث او انجام دادیم، توانستیم شواهد گونه‌گونی را گرد آوریم که به ابعاد سیاسی در زندگی امام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شواهد را در بخش‌های کتاب مشخص کردیم، دانستیم که امام زین‌العابدین علیه‌السلام در راه آرمان‌های سترگ خویش که دین اسلام به خاطر آنها تشریع شده، به اقدامات مهم سیاسی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دشواری وظایفی را مد نظر قرار دهیم که امام در شرایط سخت و خطرناک دوران خویش و در طول مدت عمرش و حتی در هنگامه‌ی فرا رسیدن پایان زندگی‌اش آن را انجام داد، به عظمت کوشش‌های آن بزرگوار در این زمینه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هر چند دست به سلاح آهنین نبرد، لیک مبارزه‌ی خویش را با بهره‌گیری از تمامی سلاح‌های دیگر که از سلاح‌های آهنین کم اهمیت‌تر و کم ارزش‌تر نبود،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سلاح زبان را از طریق ایراد سخنرانی‌ها و اندرزها، سلاح دانش را از طریق آموزش و هدایت، سلاح اخلاق را از راه تربیت و توجیه، سلاح اقتصاد را از راه کمک و انفاق، سلاح عدالت را از راه آزادسازی بردگان و سلاح فرهنگ را از راه عرفان برکشید تا آن جا که سد بلندی را در برابر خطرناکترین شکل تحریف ایجاد کرد، تحریفی که حکومت اموی جاهلی می‌خواست از طریق آن، ریشه‌ی اسلام را از بن برکند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خطوط و شیوه‌های سیاسی امام زین‌العابدین علیه‌السلام هنوز هم حتی در دوران</w:t>
      </w:r>
    </w:p>
    <w:p>
      <w:pPr>
        <w:pStyle w:val="BookText"/>
        <w:rPr/>
      </w:pPr>
      <w:r>
        <w:rPr>
          <w:rFonts w:ascii="IRNazanin" w:hAnsi="IRNazanin" w:eastAsia="IRNazanin"/>
          <w:color w:val="111111"/>
          <w:sz w:val="28"/>
          <w:sz w:val="28"/>
          <w:szCs w:val="28"/>
          <w:rtl w:val="true"/>
          <w:lang w:bidi="fa-IR"/>
        </w:rPr>
        <w:t>کنونی پنهان و مبهم مانده است و یا چندان روشن نیست و به همین دلیل، نویسندگان معاصر، درباره‌ی موضع سیاسی امام دچار توهم وحشتناکی گشته‌اند، تا آن جا که تهمت کناره‌گیری از سیاست و حتی سازش با ستمکاران را به او زده‌اند، امری که هیچ انسان با شرافتی آن را نمی‌پذیرد، تا چه رسد به کسی که باور دارد که امام زین‌العابدین علیه‌السلام امامی است که از سوی خداوند منصوب شده تا سرپرستی امور مؤمنان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طریق آن مقام الهی که داشت، در برابر تمامی آنچه در جهان اسلام می‌گذشت، مسؤول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سیاست‌های دقیق و با هوشمندی کامل، نقش رهبری خویش را ایفا کرد و به صورت نامنظم بر ضد ستمگران حاکم و دیگر آزمندان یورش برد؛ لیکن این یورش در آغاز به شکل نبردی آرام، بدون خونریزی بود و به تدریج آشکار شد و سرانجام، خون‌های پاک شیعیان او، صحنه‌ی این نبرد را رنگین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قرن نخست سپری نشده بود که آثار سیاست امام زین‌العابدین علیه‌السلام در صحنه پدیدار می‌شد و به صورت پرتوهایی در یک افق تاریک پراکنده می‌گشت که پیشینه‌ی صد سال انحراف و ستم و پامال کردن منابع اسلام را به ترتیب زیر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تأویل قرآن با بهره‌گیری از منابع مورد اعتماد آن، ممنوع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نشر حدیث قدغن گردیده و بسیاری از آن سوزانده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و راویان حدیث را تبعید کرده و از خانه‌های خود بیرون رانده و یا 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والای اسلام فقه و میراث آن، دستخوش دگرگونی، تقلب و تحریف گشته بود و در نتیجه، اسلام را بدنام و چهره‌ی تاریخش را سیاه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سجاد علیه‌السلام با موضعگیری‌های سترگ خود و از رهگذر برنامه‌های حکیمانه‌اش توانست در برابر تمامی این ستیزه‌جویی وحشتناک بایستد و زندگی افتخار آمیزش را در این راه تقدیم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رحلت امام مدتی نگذشته بود که شمارش معکوس برای حکومت جاهلی آغاز شد و فرمانروایان اموی مجبور شدند از بسیاری از اهداف و ستم‌های خود دست بکشند و دیری نگذشت که آثار حکومت آنان حتی از پایتخت یعنی دمشق در شام به کلی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آرمان‌های امام سجاد علیه‌السلام را پس از او فرزند بزرگوارش امام باقر محمد بن علی بن الحسین علیهماالسلام بر عهده گرفت و پس از او، امام صادق جعفر بن محمد علیهماالسلام، آن دو بزرگوار از ضعف و ناتوانی امویان در آن دوره بهره گرفتند و موفق شدند ارکان اسلام و اندیشه‌ی امامت را به بهترین شیوه‌ی ممکن تحکیم بخشند؛ این دو امام، بزرگترین دانشگاه علمی اسلامی را به وجود آوردند و هزاران دانشمند و مبلغ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آموزه‌های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توانای این دو پیشوای بزرگ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علیهماالسلام توانستند بسیاری از حقایقی را بر ملا سازند که زیر توده‌هایی از غبار تهمت و دگرگون سازی و تحریف در احکام اسلام به طور عام و آنچه به شایستگی اهل بیت در امامت و حکومت مربوط می‌شد به طور خاص، پنهان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دشمنی زمامداران اموی و عباسی با امام باقر و امام صادق علیهماالسلام و پیروانشان می‌نگریم، در می‌یابیم که آنچه را این دو بزرگوار انجام دادند، در معیار سیاسی، فتحی بزرگ و در قاموس جنبش‌های اجتماعی، یک موفقیت مهم به شمار می‌رود، به ویژه در آن دوران‌های تاریک و 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علیهماالسلام به آماده سازی و پرورش افراد لایق، عمق بخشیدن فرهنگ اسلامی و در جامعه‌ی اسلامی، مسلح کردن امت به دانش و تثبیت پایه‌های عقیده و ایمان پرداختند تا برای مبارزه با جناح‌های الحادی که در میان امت پراکنده شده‌اند و نیز نابود کردن پیشاهنگان ملحدی که از سوی زمامداران ستمگر فرستاده می‌شوند نظیر علمای درباری و وعاظ السلاطین، سپاه عقیدتی نیرومند و نفوذناپذیر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تمامی این فعالیت‌ها، ایدئولوژی تکامل یافته‌ی اسلامی بر طبق مذهب شیعه، متمایز و مشخص شده، مذهبی که از منابع بر حق و راستین یعنی از امامان اهل بیت گرفته شده و بر خالص‌ترین منابع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سنت درست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 و نیز از عقل راجح که معیار تشخیص حق بر اساس تقوا و پرهیزکاری و ایمان است، گرفته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عملکرد آن دو امام، مبارزه طلبی آشکار بر ضد حکومت‌های فاسدی بود که</w:t>
      </w:r>
    </w:p>
    <w:p>
      <w:pPr>
        <w:pStyle w:val="BookText"/>
        <w:rPr/>
      </w:pPr>
      <w:r>
        <w:rPr>
          <w:rFonts w:ascii="IRNazanin" w:hAnsi="IRNazanin" w:eastAsia="IRNazanin"/>
          <w:color w:val="111111"/>
          <w:sz w:val="28"/>
          <w:sz w:val="28"/>
          <w:szCs w:val="28"/>
          <w:rtl w:val="true"/>
          <w:lang w:bidi="fa-IR"/>
        </w:rPr>
        <w:t>گرایش‌های عقیدتی الحادی و بیرون از چهارچوب عقاید اسلامی را رواج می‌دادند ومردم را به بی‌بند و باری، عیاشی، خوشگذرانی و فساد فرا می‌خواندند</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فرزند بزرگوار امام زین‌العابدین علیه‌السلام زید شهید که از زمینه‌ای که پدرش مهیا کرده بود، برای انقلاب بهره گرفت و عملکرد او حمایت از موضع دو امام در اجرای برنامه‌های امام زین‌العابدین علیه‌السلام و بهره‌گیری از تلاش‌ها و ادامه‌ی آرمان‌های او بود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سیاست‌هایی که امام سجاد علیه‌السلام و فرزندش امام باقر علیه‌السلام و زید شهید نوه‌ی او امام صادق علیه‌السلام و شیعیان مجاهد آنان که در خط ایشان بودند، دنبال می‌کردند و نیز مواضع دلاورانه‌ای که در برابر زمامداران ستمگر و حکومت‌های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عقیده و مکتب – فرا پیش می‌گرفتند، هرگز از کسانی که به عیاشی و آسایش طلبی پناه برده و یا مصیبت‌ها و ناگواری‌ها او را ناتوان ساخته است سر نمی‌زند، بلکه اقداماتی که این رهبران بزرگ انجام دادند، در عرف سیاسی و در آن مرحله‌ی خاص، از برداشتن سلاح همه مهمتر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مجموعه‌ی پیامدهای آن کوشش‌ها و اقدامات به مراتب مهمتر از آثار دلاوری‌ها و قهرمانی‌ها در صحنه‌های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عملی است که جز عالمان صاحب رسالت و عارف به خدا که مرکب قلمشان از خون شهیدان برتر است، بدان اقدام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کسی که از اصول مبارزه‌ی سیاسی و امور بدیهی جنبش‌های اجتماعی به ویژه در هنگام مبارزه، آگاهی داشته باشد، به یقین درک می‌کند که سیره‌ی سیاسی امام زین‌العابدین علیه‌السلام که ما آن را در بخش‌های این کتاب بیان کردیم، چراغی است که جاده را برای روندگان راه پر از خار و خاشاک جهاد روشن می‌سازد؛ یعنی برای کسانی که در جاویدان کردن آرمان‌های بلند الهی با امام هم اندیشه‌اند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مبارزه است که تمامی این کوشش‌ها را نادیده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نشمارد؟</w:t>
      </w:r>
      <w:bookmarkStart w:id="246" w:name="pg251_3384"/>
    </w:p>
    <w:p>
      <w:pPr>
        <w:pStyle w:val="BookText"/>
        <w:rPr/>
      </w:pPr>
      <w:bookmarkEnd w:id="246"/>
      <w:r>
        <w:rPr>
          <w:rFonts w:ascii="IRNazanin" w:hAnsi="IRNazanin" w:eastAsia="IRNazanin"/>
          <w:color w:val="111111"/>
          <w:sz w:val="28"/>
          <w:sz w:val="28"/>
          <w:szCs w:val="28"/>
          <w:rtl w:val="true"/>
          <w:lang w:bidi="fa-IR"/>
        </w:rPr>
        <w:t xml:space="preserve">شگفت این است که مدعیان مبارزه و قیام در این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کسانی که امام سجاد علیه‌السلام را به کناره‌گیری از سیاست متهم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مبارزه و مخالفت سیاسی فخر می‌فروشند؛ آن هم فقط با صادر کردن یک بیانیه و یا اعلان عدم پذیرش، هر چند فرسنگها از موقعیت‌های خطر و مواضع رویارویی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آن همه بیان‌های مهم و آن رویارویی‌ها و مواضع سرنوشت‌ساز امام سجاد علیه‌السلام را مبارزه‌ی سیاسی نمی‌دانند؟</w:t>
      </w:r>
    </w:p>
    <w:p>
      <w:pPr>
        <w:pStyle w:val="BookText"/>
        <w:rPr/>
      </w:pPr>
      <w:r>
        <w:rPr>
          <w:rFonts w:ascii="IRNazanin" w:hAnsi="IRNazanin" w:eastAsia="IRNazanin"/>
          <w:color w:val="111111"/>
          <w:sz w:val="28"/>
          <w:sz w:val="28"/>
          <w:szCs w:val="28"/>
          <w:rtl w:val="true"/>
          <w:lang w:bidi="fa-IR"/>
        </w:rPr>
        <w:t>در حالی که اگر سرانگشت آنان خراش بردارد، دنیا را پر از هیاهوی کنند و به قطره‌ی خونی که از آنان ریخته شود،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زخمی که بر امام در کربلا وارد شد و خون فراوانی که از او جاری شد و سیل اشکی که از او بر اثر حضور در میدان نبرد روان گشت، هیچ ارزش و اثری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رنج‌ها و آزارهایی که امام سجاد علیه‌السلام در جهادش و در طی کوشش‌های بزرگش بر دوش کشید و خطرهایی که در راه موفقیت برنامه‌هایش به جان خرید، به مراتب درد آورتر و کاراتر از زخم سطحیی است که بهبود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با قهرمانی و دلاوری که ویژه‌ی او به عنوان امام امت است، حضور پیدا می‌کند و دردها و زخم‌های جهاد را بر دوش می‌کشد و بر درد و رنج ناشی از کوشش‌هایی که انجام داده است، صبر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دوران تاریک، تک و تنها و به سان نورانی‌ترین رهبر الهی در صحنه‌ی مبارزه گام نهاد و با تاریک‌ترین و دشوارترین شرایط، با وحشیانه‌ترین یورش‌ها و با کینه‌توزترین حکومت‌ها و دورترین آنها از اسلام که نام خلافت اسلامی را یدک می‌کشید، به مقابله پرداخت و با ژرف‌ترین و دقیق‌ترین برنامه‌هایی که داشت، توانست از این صحنه‌ی مبارزه با درخشان‌ترین و جاودانه‌ترین دستاوردها بیرون آید</w:t>
      </w:r>
      <w:r>
        <w:rPr>
          <w:rFonts w:eastAsia="IRNazanin" w:cs="IRNazanin"/>
          <w:color w:val="111111"/>
          <w:sz w:val="28"/>
          <w:szCs w:val="28"/>
          <w:rtl w:val="true"/>
          <w:lang w:bidi="fa-IR"/>
        </w:rPr>
        <w:t>.</w:t>
      </w:r>
    </w:p>
    <w:p>
      <w:pPr>
        <w:pStyle w:val="Heading3"/>
        <w:numPr>
          <w:ilvl w:val="2"/>
          <w:numId w:val="1"/>
        </w:numPr>
        <w:rPr/>
      </w:pPr>
      <w:bookmarkStart w:id="247" w:name="__RefHeading___Toc2264564_211673320"/>
      <w:bookmarkStart w:id="248" w:name="_Toc93"/>
      <w:bookmarkEnd w:id="247"/>
      <w:r>
        <w:rPr>
          <w:rtl w:val="true"/>
        </w:rPr>
        <w:t>وضعیت امروز شیعه</w:t>
      </w:r>
      <w:bookmarkEnd w:id="248"/>
    </w:p>
    <w:p>
      <w:pPr>
        <w:pStyle w:val="BookText"/>
        <w:rPr/>
      </w:pPr>
      <w:r>
        <w:rPr>
          <w:rFonts w:ascii="IRNazanin" w:hAnsi="IRNazanin" w:eastAsia="IRNazanin"/>
          <w:color w:val="111111"/>
          <w:sz w:val="28"/>
          <w:sz w:val="28"/>
          <w:szCs w:val="28"/>
          <w:rtl w:val="true"/>
          <w:lang w:bidi="fa-IR"/>
        </w:rPr>
        <w:t>امروزه ما شیعیان افزون بر این که با یورش بی‌رحمانه‌ی دشمنان اسلام روبه‌رو هستیم، از سوی دشمنان مذهب نیز مورد حمله قرار می‌گیریم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شیعه در این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آنان در قرن نخست</w:t>
      </w:r>
    </w:p>
    <w:p>
      <w:pPr>
        <w:pStyle w:val="BookText"/>
        <w:rPr/>
      </w:pPr>
      <w:r>
        <w:rPr>
          <w:rFonts w:ascii="IRNazanin" w:hAnsi="IRNazanin" w:eastAsia="IRNazanin"/>
          <w:color w:val="111111"/>
          <w:sz w:val="28"/>
          <w:sz w:val="28"/>
          <w:szCs w:val="28"/>
          <w:rtl w:val="true"/>
          <w:lang w:bidi="fa-IR"/>
        </w:rPr>
        <w:t xml:space="preserve">شباهت دارد و در فضا و شرایط همانند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این شرایط را به صورت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و ناامیدی همگان و حتی کسانی را که در درون تشکل‌های اسلامی و زیر لوای احزاب و سازمان‌ها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می‌کنند،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توده‌ی مردم از خط امامت و ولایت برگشته و دور شده‌اند و در شرایطی که امام زمان علیه‌السلام غایب است، سردرگمی و سرگردانی روز به روز افزایش می‌یابد و شبهات نیرومندتر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گرایش‌ها، دیدگاه‌ها و تمایل‌ها، پیکر اسلام را پاره پاره کرده و از هم پاشاننده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حکومت‌های ستمگری که دستگاه‌های سرکوب را در اختیار دارند و شیوه‌های ترور، توهین، زندان و کشتار را به کار می‌گیرند و از تازه‌ترین روش‌های شکنجه استفاده می‌کنند، به ویژه حکومت‌هایی که شمشیر تکفیر و چوب‌های دار تهمت ارتداد را در دست دارند و شعارهای دروغین اسلامی را سر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شکاف فرهنگی ویرانگر در صفوف امت اسلامی و اندیشه‌های آنها از رهگذر رسانه‌های گروهی مدرن، اعم از خواندنی و شنیداری و دیداری و از طریق به کارگیری امواج و نور و ماهواره‌ها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فکری که به وسیله‌ی اندیشه‌ها و شبهات گمراه کننده و تبلیغات دروغین و نابخردانه بر ضد مقدسات اسلامی، وضعیت دینی را از درون دچار هرج و مرج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و تبلیغات را کشورهای استعمارگر رواج می‌دهند و حاکمان مزدور آنها در کشورهای اسلامی برای آنها ساز و دهل می‌زنند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ناسنجیده و مشکوکی که روحانی نمایان گمراه و آخوندهای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شیفته‌ی مقام و ثروت و عیاشی و زندگی راحت در کاخ‌ها هستند و کسانی که طفیلی‌وار بر سفره‌های رنگارنگ می‌نشینند و در مجالس شب‌نشینی شرکت می‌جویند و بر صندلی‌های فرمانروایی و مدیریت تکیه می‌زنند و به یاری زمامداران برمی‌خیزند که با نافرمانی خداوند بر خود ستم کردند و به ناحق بر مردم</w:t>
      </w:r>
    </w:p>
    <w:p>
      <w:pPr>
        <w:pStyle w:val="BookText"/>
        <w:rPr/>
      </w:pPr>
      <w:r>
        <w:rPr>
          <w:rFonts w:ascii="IRNazanin" w:hAnsi="IRNazanin" w:eastAsia="IRNazanin"/>
          <w:color w:val="111111"/>
          <w:sz w:val="28"/>
          <w:sz w:val="28"/>
          <w:szCs w:val="28"/>
          <w:rtl w:val="true"/>
          <w:lang w:bidi="fa-IR"/>
        </w:rPr>
        <w:t>فرمان راندند،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افرادی که به دروغ ادعای اجتهاد و مرجعیت می‌کنند، در حالی که از بدیهی‌ترین آگاهی‌های لازم برخوردار نمی‌باشند و پای‌بندی درست به اصول عقیدتی و وابستگی مذهبی را ندارند و تنها به دیدگاه‌های بسته‌ی حزبی تکیه می‌کنند و با ادعای همراهی با حرکت نسل آگاه و پیشرو، فتواهایی صادر می‌کنند که هیچگونه پایه‌ای در فقه و منابع آن ندارد و به نام نوگرایی، ایجاد آگاهی و یگانگی و همسویی و دیگر عناوین تازه‌ای که اندیشه‌های جوانان را مورد تاخت و تاز قرار می‌دهند، اندیشه‌هایی عرضه می‌کنند که خلاف ضروریات دین و مذهب است و نیز از اموالی بهره می‌گیرند که با ارقام سرسام‌آوری توزیع می‌شود و این اموال را از منابعی نامعلوم و یا معلوم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تمامی این حقایقی که در دوران ما جریان دارند، به طور دقیق همان بخش‌ها و شرایطی را تشکیل می‌دهند که در دوران امام زین‌العابدین علیه‌السلام جریان داشتند، هر چند شکل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حق پاک و خالص،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ریشه در دل‌های مؤمنان دارد و به برکت گسترش آموزه‌های اسلامی و پدیدار شدن حقایق قرآن و سنت و نیز به برکت اهل بیت نمایان شده و بر کسی پوشیده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عملکرد امام سجاد علیه‌السلام، جهاد و آموزه‌های سیاسی و اجتماعی او، الگویی است برای هر کسی که در جستجوی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هر کسی که بخواهد در راه خدا مبارزه و قیام کند، آن است که عملکرد امام زین‌العابدین علیه‌السلام را چراغ راه خود قرار دهد و با بهره‌گیری از روشنایی این چراغ، راه را بپوید و در مبارزه و قیام سیاسی و اجتماعی در مسیر آن بزرگوار گام بردارد و در این صورت است که وی نسبت به امور دینش آگاه و بینا می‌شود و در امور دنیوی خویش نیز بهترین دستاوردها را به دست می‌آورد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بهترین یاور است و ستایش از آن او می‌باشد؛ و درود بر محمد و خاندان پاکش</w:t>
      </w:r>
      <w:r>
        <w:rPr>
          <w:rFonts w:eastAsia="IRNazanin" w:cs="IRNazanin"/>
          <w:color w:val="111111"/>
          <w:sz w:val="28"/>
          <w:szCs w:val="28"/>
          <w:rtl w:val="true"/>
          <w:lang w:bidi="fa-IR"/>
        </w:rPr>
        <w:t>.</w:t>
      </w:r>
      <w:bookmarkStart w:id="249" w:name="pg251_3388"/>
    </w:p>
    <w:p>
      <w:pPr>
        <w:pStyle w:val="Heading2"/>
        <w:numPr>
          <w:ilvl w:val="1"/>
          <w:numId w:val="1"/>
        </w:numPr>
        <w:rPr/>
      </w:pPr>
      <w:bookmarkStart w:id="250" w:name="__RefHeading___Toc2264566_211673320"/>
      <w:bookmarkStart w:id="251" w:name="_Toc94"/>
      <w:bookmarkEnd w:id="249"/>
      <w:bookmarkEnd w:id="250"/>
      <w:r>
        <w:rPr>
          <w:rtl w:val="true"/>
        </w:rPr>
        <w:t>پیوست‌ها</w:t>
      </w:r>
      <w:bookmarkEnd w:id="251"/>
    </w:p>
    <w:p>
      <w:pPr>
        <w:pStyle w:val="Heading3"/>
        <w:numPr>
          <w:ilvl w:val="2"/>
          <w:numId w:val="1"/>
        </w:numPr>
        <w:rPr/>
      </w:pPr>
      <w:bookmarkStart w:id="252" w:name="__RefHeading___Toc2264568_211673320"/>
      <w:bookmarkStart w:id="253" w:name="_Toc95"/>
      <w:bookmarkEnd w:id="252"/>
      <w:r>
        <w:rPr>
          <w:rtl w:val="true"/>
        </w:rPr>
        <w:t>رساله‌ی حقوق از امام سجاد به روایت ابوحمزه‌ی ثمالی</w:t>
      </w:r>
      <w:bookmarkEnd w:id="253"/>
    </w:p>
    <w:p>
      <w:pPr>
        <w:pStyle w:val="Heading4"/>
        <w:numPr>
          <w:ilvl w:val="3"/>
          <w:numId w:val="1"/>
        </w:numPr>
        <w:rPr/>
      </w:pPr>
      <w:bookmarkStart w:id="254" w:name="__RefHeading___Toc2264570_211673320"/>
      <w:bookmarkStart w:id="255" w:name="_Toc96"/>
      <w:bookmarkEnd w:id="254"/>
      <w:r>
        <w:rPr>
          <w:rtl w:val="true"/>
        </w:rPr>
        <w:t>شناخت رساله حقوق</w:t>
      </w:r>
      <w:bookmarkEnd w:id="255"/>
    </w:p>
    <w:p>
      <w:pPr>
        <w:pStyle w:val="Heading5"/>
        <w:numPr>
          <w:ilvl w:val="4"/>
          <w:numId w:val="1"/>
        </w:numPr>
        <w:rPr/>
      </w:pPr>
      <w:bookmarkStart w:id="256" w:name="__RefHeading___Toc2264572_211673320"/>
      <w:bookmarkStart w:id="257" w:name="_Toc97"/>
      <w:bookmarkEnd w:id="256"/>
      <w:r>
        <w:rPr>
          <w:rtl w:val="true"/>
        </w:rPr>
        <w:t>سند رساله</w:t>
      </w:r>
      <w:bookmarkEnd w:id="257"/>
    </w:p>
    <w:p>
      <w:pPr>
        <w:pStyle w:val="BookText"/>
        <w:rPr/>
      </w:pPr>
      <w:r>
        <w:rPr>
          <w:rFonts w:ascii="IRNazanin" w:hAnsi="IRNazanin" w:eastAsia="IRNazanin"/>
          <w:color w:val="111111"/>
          <w:sz w:val="28"/>
          <w:sz w:val="28"/>
          <w:szCs w:val="28"/>
          <w:rtl w:val="true"/>
          <w:lang w:bidi="fa-IR"/>
        </w:rPr>
        <w:t>به نام خداوند بخشاینده‌ی مهربان</w:t>
      </w:r>
    </w:p>
    <w:p>
      <w:pPr>
        <w:pStyle w:val="BookText"/>
        <w:rPr/>
      </w:pPr>
      <w:r>
        <w:rPr>
          <w:rFonts w:ascii="IRNazanin" w:hAnsi="IRNazanin" w:eastAsia="IRNazanin"/>
          <w:color w:val="111111"/>
          <w:sz w:val="28"/>
          <w:sz w:val="28"/>
          <w:szCs w:val="28"/>
          <w:rtl w:val="true"/>
          <w:lang w:bidi="fa-IR"/>
        </w:rPr>
        <w:t>همه‌ی منابع حدیثی در این که رساله‌ی مذکور از آن امام زین‌العابدین علی بن الحسین بن علی بن ابی‌طالب علیهم‌السلام است، هم داستان‌اند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آن هم ابوحمزه‌ی ثمالی ثابت بن دینار، مشهور به ابن ابی‌صفیه ازدی کوفی، صاحب دعای مشهوری است که در سحرهای ماه مبارک رمضان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ابوحمزه‌ی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فانی را وداع گفته و امام سجاد، امام باقر، امام صادق و امام کاظم علیهم‌السلام را درک کرده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برگزیدگان اصحاب ما و ثقات آنان و معتمدین ایشان در روایت و حدیث بود و اهل سنت نیز از وی روایت کرده‌اند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258" w:name="pg251_3389"/>
    </w:p>
    <w:p>
      <w:pPr>
        <w:pStyle w:val="BookText"/>
        <w:rPr/>
      </w:pPr>
      <w:bookmarkEnd w:id="258"/>
      <w:r>
        <w:rPr>
          <w:rFonts w:ascii="IRNazanin" w:hAnsi="IRNazanin" w:eastAsia="IRNazanin"/>
          <w:color w:val="111111"/>
          <w:sz w:val="28"/>
          <w:sz w:val="28"/>
          <w:szCs w:val="28"/>
          <w:rtl w:val="true"/>
          <w:lang w:bidi="fa-IR"/>
        </w:rPr>
        <w:t xml:space="preserve">نجاشی این کتاب را به نام رسالة الحقوق به ابوحمزه‌ی ثمالی نسبت داده و سپس روایت آن را به وی اسناد داده که از علی بن الحسین علیهماالسلام </w:t>
      </w:r>
      <w:r>
        <w:rPr>
          <w:rStyle w:val="FootnoteAnchor"/>
          <w:rtl w:val="true"/>
        </w:rPr>
        <w:footnoteReference w:id="453"/>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از کلینی نقل شده که وی رسالة الحقوق را در مجموعه‌ای به نام وسائل الائمة علیهم‌السلام گرد آورده است که نشان می‌دهد این کتاب، نامه‌ای بوده که امام سجاد علیه‌السلام آن را به یکی از اصحابش </w:t>
      </w:r>
      <w:r>
        <w:rPr>
          <w:rStyle w:val="FootnoteAnchor"/>
          <w:rtl w:val="true"/>
        </w:rPr>
        <w:footnoteReference w:id="454"/>
      </w:r>
      <w:r>
        <w:rPr>
          <w:rFonts w:ascii="IRNazanin" w:hAnsi="IRNazanin" w:eastAsia="IRNazanin"/>
          <w:color w:val="111111"/>
          <w:sz w:val="28"/>
          <w:sz w:val="28"/>
          <w:szCs w:val="28"/>
          <w:rtl w:val="true"/>
          <w:lang w:bidi="fa-IR"/>
        </w:rPr>
        <w:t>فرستاده و در برخی از سندهای رساله نیز به این موضوع تصریح شده است</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فردی که امام، نامه را به او فرستاد، خود ابوحمزه باشد و با همین دیدگاه است که می‌توان اختصاص روایت به وی و پایان یافتن تمامی سندها به او را توجیه کرد</w:t>
      </w:r>
      <w:r>
        <w:rPr>
          <w:rFonts w:eastAsia="IRNazanin" w:cs="IRNazanin"/>
          <w:color w:val="111111"/>
          <w:sz w:val="28"/>
          <w:szCs w:val="28"/>
          <w:rtl w:val="true"/>
          <w:lang w:bidi="fa-IR"/>
        </w:rPr>
        <w:t>.</w:t>
      </w:r>
    </w:p>
    <w:p>
      <w:pPr>
        <w:pStyle w:val="Heading5"/>
        <w:numPr>
          <w:ilvl w:val="4"/>
          <w:numId w:val="1"/>
        </w:numPr>
        <w:rPr/>
      </w:pPr>
      <w:bookmarkStart w:id="259" w:name="__RefHeading___Toc2264574_211673320"/>
      <w:bookmarkStart w:id="260" w:name="_Toc98"/>
      <w:bookmarkEnd w:id="259"/>
      <w:r>
        <w:rPr>
          <w:rtl w:val="true"/>
        </w:rPr>
        <w:t>منابع رساله</w:t>
      </w:r>
      <w:bookmarkEnd w:id="260"/>
    </w:p>
    <w:p>
      <w:pPr>
        <w:pStyle w:val="BookText"/>
        <w:rPr/>
      </w:pPr>
      <w:r>
        <w:rPr>
          <w:rFonts w:ascii="IRNazanin" w:hAnsi="IRNazanin" w:eastAsia="IRNazanin"/>
          <w:color w:val="111111"/>
          <w:sz w:val="28"/>
          <w:sz w:val="28"/>
          <w:szCs w:val="28"/>
          <w:rtl w:val="true"/>
          <w:lang w:bidi="fa-IR"/>
        </w:rPr>
        <w:t>منابع این رساله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پیشینان، شیخ صدوق آن را در چندین کتابش آورده است؛ مهمترین این کتاب‌ها، کتاب من لایحضره الفقیه است که یکی از کتب اربعه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نیز آن را در الخصال و الامالی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الخصال و الامالی، روایت کتاب را به ابوحمزه‌ی ثمالی اسناد داده، لیکن این اسناد را در الفقیه حذف کرده است، زیرا شیوه‌ی او در این کتاب آن است که اسانید را حذف می‌کند و آن را به المشیخه حواله می‌دهد که آن را برای ذکر اسانید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در این فرض، مرسل به شمار نمی‌رود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اسناد این حدیث را تا ابوحمزه‌ی ثمالی در المشیخه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من به ابوحمزه که از این راه‌ها حدیث نقل می‌کنم فراوان است، لیکن من به یکی</w:t>
      </w:r>
    </w:p>
    <w:p>
      <w:pPr>
        <w:pStyle w:val="BookText"/>
        <w:rPr/>
      </w:pPr>
      <w:r>
        <w:rPr>
          <w:rFonts w:ascii="IRNazanin" w:hAnsi="IRNazanin" w:eastAsia="IRNazanin"/>
          <w:color w:val="111111"/>
          <w:sz w:val="28"/>
          <w:sz w:val="28"/>
          <w:szCs w:val="28"/>
          <w:rtl w:val="true"/>
          <w:lang w:bidi="fa-IR"/>
        </w:rPr>
        <w:t>از این راه‌ها بسنده کردم</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ابن‌طاووس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اسناد ما در کتاب الرسائل از محمد بن یعقوب کلینی با اسناد او به مولای ما زین‌العابدین علیه‌السلام روایت کردیم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نقل نشان می‌دهد که حدیث از دیدگاه کلینی مسند است؛ لیکن کتاب الرسائل در دسترس نیست و ابن‌طاووس از آن با حذف اسناد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قوی وجود دارد که کلینی حدیث را از استادش علی بن ابراهیم که رساله را روایت می‌کند، نقل کرده باشد، چنان که در سند نجاشی آمده است و در آینده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ابن‌شعبه حرانی، حسن بن علی بن الحسین ابومحمد، رساله‌ی مذکور را در کتاب ارزشمندش تحف العقول عن آل الرسول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همانند سایر روایاتی که در این کتاب به چشم می‌خورد، مرسله است، لیکن با کمال اطمینان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به دو دلیل مسند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ابن‌حرانی در مقدمه‌ی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اسناد روایات را به دلیل رعایت تخفیف و اختصار انداختم، هر چند بیشترینه‌ی این روایات را خود از استادان حدیث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حدیث‌ها همه آداب و حکم است که متن آنها گواه صدق آنهاست</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اسناد به خاطر تخفیف حذف شده و این، امری معمول در میان مؤلفان پس از دوران تدوین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اسناد در جای خود و در اصولی که از آنها نقل شده، ثبت است، هر چند حفظ اسناد و اثبات آن به احتیاط نزدیکتر است تا این میراث در معرض آفت‌ها قرار نگیرد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اسناد را حذف کرده است، زیرا نیاز بدان، تنها در باب احکام و مسائل شرعی است، اما احادیثی که درباره‌ی آداب و حکم آمده، تنها به چیزی رهنمون می‌کند که عقل و حکمت و اندیشه آن را ایجاب می‌نماید و درونمایه‌ی احادیث به درستی آنها گواهی</w:t>
      </w:r>
      <w:bookmarkStart w:id="261" w:name="pg251_3391"/>
    </w:p>
    <w:p>
      <w:pPr>
        <w:pStyle w:val="BookText"/>
        <w:rPr/>
      </w:pPr>
      <w:bookmarkEnd w:id="261"/>
      <w:r>
        <w:rPr>
          <w:rFonts w:ascii="IRNazanin" w:hAnsi="IRNazanin" w:eastAsia="IRNazanin"/>
          <w:color w:val="111111"/>
          <w:sz w:val="28"/>
          <w:sz w:val="28"/>
          <w:szCs w:val="28"/>
          <w:rtl w:val="true"/>
          <w:lang w:bidi="fa-IR"/>
        </w:rPr>
        <w:t>می‌دهد، بدون این که اسناد در آن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کتاب هر چند در ظاهر، مرسل است، لیکن در واقع مسند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کتاب با اسنادش در منابع پیشینیان روایت شده است و کسی که کتاب تحف العقول را بررسی کند، تردیدی نخواهد کرد که مؤلف آن در حدیث و مسائل مربوط به آن از آگاهی و شناخت بالایی برخوردار بوده است و همین مقام علمی، وی را از این که حدیث بدون سند را در کتابش بیاورد،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آنچه را که در این کتاب آورده، به امامان نسبت می‌دهد و روشن است که به نسبت نمی‌توان یقین پیدا کرد، مگر این که اسناد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روایت رسالة الحقوق، نقلی را که صاحب تحف العقول آورده، با آنچه ابن‌طاووس آن را از کلینی </w:t>
      </w:r>
      <w:r>
        <w:rPr>
          <w:rStyle w:val="FootnoteAnchor"/>
          <w:rtl w:val="true"/>
        </w:rPr>
        <w:footnoteReference w:id="459"/>
      </w:r>
      <w:r>
        <w:rPr>
          <w:rFonts w:ascii="IRNazanin" w:hAnsi="IRNazanin" w:eastAsia="IRNazanin"/>
          <w:color w:val="111111"/>
          <w:sz w:val="28"/>
          <w:sz w:val="28"/>
          <w:szCs w:val="28"/>
          <w:rtl w:val="true"/>
          <w:lang w:bidi="fa-IR"/>
        </w:rPr>
        <w:t>در رسائل نقل کرده است همخوانی دارد و پیشتر آگاه شدید که روایت کلینی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ابن‌شعبه این روایت را رسالة الحقوق </w:t>
      </w:r>
      <w:r>
        <w:rPr>
          <w:rStyle w:val="FootnoteAnchor"/>
          <w:rtl w:val="true"/>
        </w:rPr>
        <w:footnoteReference w:id="460"/>
      </w:r>
      <w:r>
        <w:rPr>
          <w:rFonts w:ascii="IRNazanin" w:hAnsi="IRNazanin" w:eastAsia="IRNazanin"/>
          <w:color w:val="111111"/>
          <w:sz w:val="28"/>
          <w:sz w:val="28"/>
          <w:szCs w:val="28"/>
          <w:rtl w:val="true"/>
          <w:lang w:bidi="fa-IR"/>
        </w:rPr>
        <w:t>نام نهاد و این همان نامی است که نجاشی هنگامی که سندش را یادآور می‌شود، برای آن بیان کرده است؛ چنان که این موضوع پیشتر بیان شد</w:t>
      </w:r>
      <w:r>
        <w:rPr>
          <w:rFonts w:eastAsia="IRNazanin" w:cs="IRNazanin"/>
          <w:color w:val="111111"/>
          <w:sz w:val="28"/>
          <w:szCs w:val="28"/>
          <w:rtl w:val="true"/>
          <w:lang w:bidi="fa-IR"/>
        </w:rPr>
        <w:t>.</w:t>
      </w:r>
    </w:p>
    <w:p>
      <w:pPr>
        <w:pStyle w:val="Heading5"/>
        <w:numPr>
          <w:ilvl w:val="4"/>
          <w:numId w:val="1"/>
        </w:numPr>
        <w:rPr/>
      </w:pPr>
      <w:bookmarkStart w:id="262" w:name="__RefHeading___Toc2264576_211673320"/>
      <w:bookmarkStart w:id="263" w:name="_Toc99"/>
      <w:bookmarkEnd w:id="262"/>
      <w:r>
        <w:rPr>
          <w:rtl w:val="true"/>
        </w:rPr>
        <w:t>مجموعه‌ی اسناد</w:t>
      </w:r>
      <w:bookmarkEnd w:id="263"/>
    </w:p>
    <w:p>
      <w:pPr>
        <w:pStyle w:val="Heading6"/>
        <w:numPr>
          <w:ilvl w:val="5"/>
          <w:numId w:val="1"/>
        </w:numPr>
        <w:rPr/>
      </w:pPr>
      <w:bookmarkStart w:id="264" w:name="__RefHeading___Toc2264578_211673320"/>
      <w:bookmarkStart w:id="265" w:name="_Toc100"/>
      <w:bookmarkEnd w:id="264"/>
      <w:r>
        <w:rPr>
          <w:rtl w:val="true"/>
        </w:rPr>
        <w:t>سند صدوق در الخصال</w:t>
      </w:r>
      <w:bookmarkEnd w:id="26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موسی علیه‌السلام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 کوفی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فزاری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بن داهر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سلیمان جبلی از پدرش از محمد بن علی از محمد بن فضیل از ابوحمزه‌ی ثمالی 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نامه علی بن الحسین علیهماالسلام به یکی از اصحابش</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266" w:name="pg251_3392"/>
    </w:p>
    <w:p>
      <w:pPr>
        <w:pStyle w:val="Heading6"/>
        <w:numPr>
          <w:ilvl w:val="5"/>
          <w:numId w:val="1"/>
        </w:numPr>
        <w:rPr/>
      </w:pPr>
      <w:bookmarkStart w:id="267" w:name="__RefHeading___Toc2264580_211673320"/>
      <w:bookmarkStart w:id="268" w:name="_Toc101"/>
      <w:bookmarkEnd w:id="266"/>
      <w:bookmarkEnd w:id="267"/>
      <w:r>
        <w:rPr>
          <w:rtl w:val="true"/>
        </w:rPr>
        <w:t>سند صدوق در الأمالی</w:t>
      </w:r>
      <w:bookmarkEnd w:id="268"/>
    </w:p>
    <w:p>
      <w:p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موسی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کوفی اسدی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برمکی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از ثابت بن دینار ثمالی از سید العابدین علی بن الحسین بن‌علی بن ابی‌طالب علیهم‌السلام برای ما حدیث کرد و گفت</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2264582_211673320"/>
      <w:bookmarkStart w:id="270" w:name="_Toc102"/>
      <w:bookmarkEnd w:id="269"/>
      <w:r>
        <w:rPr>
          <w:rtl w:val="true"/>
        </w:rPr>
        <w:t>سند نجاشی</w:t>
      </w:r>
      <w:bookmarkEnd w:id="270"/>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محمد بن فضیل از ابوحمزه از علی بن الحسین علیهماالسلام</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2264584_211673320"/>
      <w:bookmarkStart w:id="272" w:name="_Toc103"/>
      <w:bookmarkEnd w:id="271"/>
      <w:r>
        <w:rPr>
          <w:rtl w:val="true"/>
        </w:rPr>
        <w:t>سند صدوق در الفقیه</w:t>
      </w:r>
      <w:bookmarkEnd w:id="272"/>
    </w:p>
    <w:p>
      <w:pPr>
        <w:pStyle w:val="BookText"/>
        <w:rPr/>
      </w:pPr>
      <w:r>
        <w:rPr>
          <w:rFonts w:ascii="IRNazanin" w:hAnsi="IRNazanin" w:eastAsia="IRNazanin"/>
          <w:color w:val="111111"/>
          <w:sz w:val="28"/>
          <w:sz w:val="28"/>
          <w:szCs w:val="28"/>
          <w:rtl w:val="true"/>
          <w:lang w:bidi="fa-IR"/>
        </w:rPr>
        <w:t>صدوق در جایی که این حدیث را بیان کرده،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فضل از ثابت بن دینار از سید العابدین علی بن الحسین بن علی بن ابی‌طالب علیهم‌السلام روایت کرده و گفته </w:t>
      </w:r>
      <w:r>
        <w:rPr>
          <w:rStyle w:val="FootnoteAnchor"/>
          <w:rtl w:val="true"/>
        </w:rPr>
        <w:footnoteReference w:id="4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صدوق در الفقیه نشان می‌دهد که این سند او به امام، همان سند امالی که به اسماعیل بن فضل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صدوق در المشیخه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ابوحمزه‌ی ثمالی است، من آن را 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ابراهیم بن هاشم از احمد بن محمد بن ابی‌نصر بزنطی از محمد بن فضیل از</w:t>
      </w:r>
    </w:p>
    <w:p>
      <w:pPr>
        <w:pStyle w:val="BookText"/>
        <w:rPr/>
      </w:pPr>
      <w:r>
        <w:rPr>
          <w:rFonts w:ascii="IRNazanin" w:hAnsi="IRNazanin" w:eastAsia="IRNazanin"/>
          <w:color w:val="111111"/>
          <w:sz w:val="28"/>
          <w:sz w:val="28"/>
          <w:szCs w:val="28"/>
          <w:rtl w:val="true"/>
          <w:lang w:bidi="fa-IR"/>
        </w:rPr>
        <w:t>ابوحمزه ثابت بن دینار ثمالی روایت کرده‌ام</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با اسناد پیشین صدوق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آنچه وی آن را در کتاب الفقیه آورده و سندی که در المشیخه موجود است، اختلاف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ارجاع صدوق در المشیخه بر طریق او به اسماعیل بن فضل است و او همان هاشمی است؛ چه،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بن عامر از عمویش عبدالله بن عامر از محمد بن ابی‌عمیر از عبدالرحمان بن محمد از فضل بن اسماعیل بن فضل از پدرش اسماعیل بن فضل هاشمی روایت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با اسناد پیشین در هیچ چیزی گرد 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درهم و پیچیده است، مگر به وسیله‌ی این سخن او جبران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راه‌های من به سوی او فراوان است، لیکن من تنها به یکی از این راه‌ها </w:t>
      </w:r>
      <w:r>
        <w:rPr>
          <w:rStyle w:val="FootnoteAnchor"/>
          <w:rtl w:val="true"/>
        </w:rPr>
        <w:footnoteReference w:id="466"/>
      </w:r>
      <w:r>
        <w:rPr>
          <w:rFonts w:ascii="IRNazanin" w:hAnsi="IRNazanin" w:eastAsia="IRNazanin"/>
          <w:color w:val="111111"/>
          <w:sz w:val="28"/>
          <w:sz w:val="28"/>
          <w:szCs w:val="28"/>
          <w:rtl w:val="true"/>
          <w:lang w:bidi="fa-IR"/>
        </w:rPr>
        <w:t>بسنده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را دلیل بر این قرار داده‌اند که وی به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اسناد، باورمند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مولا محمد تقی درباره سخن صدوق در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فضل به سندش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قوی همانند صحیح است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پیداست که داوری او بر اساس سند صدوق در الامالی است که به اسماعیل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درباره‌ی سند نجاشی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از طریق صدوق در الخصال به محمد بن فضیل برتر و درست‌تر است</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شجره‌ای که ما آن را ترتیب دادیم، به دست می‌آید که سند نجاشی برتر از سند صدوق در الامالی نیست، زیرا تعداد راویان هر کدام از این دو به ابوحمزه برابر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سند نجاشی خالی از انتقاد نیست، زیرا ابراهیم بن هاشم به طور مستقیم از محمد بن فضیل روایت می‌کند، در حالی که معروف آن است که ابراهیم از بزنطی و</w:t>
      </w:r>
      <w:bookmarkStart w:id="273" w:name="pg251_3394"/>
    </w:p>
    <w:p>
      <w:pPr>
        <w:pStyle w:val="BookText"/>
        <w:rPr/>
      </w:pPr>
      <w:bookmarkEnd w:id="273"/>
      <w:r>
        <w:rPr>
          <w:rFonts w:ascii="IRNazanin" w:hAnsi="IRNazanin" w:eastAsia="IRNazanin"/>
          <w:color w:val="111111"/>
          <w:sz w:val="28"/>
          <w:sz w:val="28"/>
          <w:szCs w:val="28"/>
          <w:rtl w:val="true"/>
          <w:lang w:bidi="fa-IR"/>
        </w:rPr>
        <w:t>بزنطی از محمد بن فضیل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سند صدوق در المشیخه به ابوحمزه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مرحوم آیة الله بروجردی در طبقات رجال النجاشی در هنگامی که از محمد بن فضیل یاد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ابوحمزه، و از او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از طبقه ششم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تعلیقه‌ی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از ابوحمزه جای تردید است</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 تعداد اسناد و راه‌ها به ابوحمزه، مجالی برای بحث سندی در این کتاب باقی نگذاشته است، به ویژه بر طبق شیوه مورد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راه‌حل‌های رجالی پناه برد، مگر در جاهایی که بر اثر نبودن مرحجات، تعارض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فرض بر آن است که چیزی که با درونمایه این روایت در تعارض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امثال این درونمایه‌ها که درباره‌ی آداب و حکمت‌ها است، نیاز به اسناد ندارد، زیرا وجدان به درستی آنچه در آن است،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همه این که محدثان بزرگ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آن را در کتاب‌های خود آورده‌اند، کتاب‌هایی که با هدف عمل کردن به آنها تألیف شده است، به ویژه کتاب الفقیه که مؤلف، آن را نوشته است تا حجتی باشد میان او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تمامی روایاتی که در این کتاب آمده، از کتاب‌های مشهور مورد اعتماد و مرجع </w:t>
      </w:r>
      <w:r>
        <w:rPr>
          <w:rStyle w:val="FootnoteAnchor"/>
          <w:rtl w:val="true"/>
        </w:rPr>
        <w:footnoteReference w:id="470"/>
      </w:r>
      <w:r>
        <w:rPr>
          <w:rFonts w:ascii="IRNazanin" w:hAnsi="IRNazanin" w:eastAsia="IRNazanin"/>
          <w:color w:val="111111"/>
          <w:sz w:val="28"/>
          <w:sz w:val="28"/>
          <w:szCs w:val="28"/>
          <w:rtl w:val="true"/>
          <w:lang w:bidi="fa-IR"/>
        </w:rPr>
        <w:t>بیرون آورده شده است و برای معتبر دانستن کتاب‌ها همین امر بسنده می‌کند</w:t>
      </w:r>
      <w:r>
        <w:rPr>
          <w:rFonts w:eastAsia="IRNazanin" w:cs="IRNazanin"/>
          <w:color w:val="111111"/>
          <w:sz w:val="28"/>
          <w:szCs w:val="28"/>
          <w:rtl w:val="true"/>
          <w:lang w:bidi="fa-IR"/>
        </w:rPr>
        <w:t>.</w:t>
      </w:r>
    </w:p>
    <w:p>
      <w:pPr>
        <w:pStyle w:val="Heading5"/>
        <w:numPr>
          <w:ilvl w:val="4"/>
          <w:numId w:val="1"/>
        </w:numPr>
        <w:rPr/>
      </w:pPr>
      <w:bookmarkStart w:id="274" w:name="__RefHeading___Toc2264586_211673320"/>
      <w:bookmarkStart w:id="275" w:name="_Toc104"/>
      <w:bookmarkEnd w:id="274"/>
      <w:r>
        <w:rPr>
          <w:rtl w:val="true"/>
        </w:rPr>
        <w:t>درونمایه‌ی متن</w:t>
      </w:r>
      <w:bookmarkEnd w:id="275"/>
    </w:p>
    <w:p>
      <w:pPr>
        <w:pStyle w:val="Heading6"/>
        <w:numPr>
          <w:ilvl w:val="5"/>
          <w:numId w:val="1"/>
        </w:numPr>
        <w:rPr/>
      </w:pPr>
      <w:bookmarkStart w:id="276" w:name="__RefHeading___Toc2264588_211673320"/>
      <w:bookmarkStart w:id="277" w:name="_Toc105"/>
      <w:bookmarkEnd w:id="276"/>
      <w:r>
        <w:rPr>
          <w:rtl w:val="true"/>
        </w:rPr>
        <w:t>اشاره</w:t>
      </w:r>
      <w:bookmarkEnd w:id="27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الحقوق در بردارنده‌ی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شمارگان در پایان متنی که تحف‌العقول آورده، آمده 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پنجاه حقی می‌باشد که تو را در میان گرفته است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278" w:name="pg251_3395"/>
    </w:p>
    <w:p>
      <w:pPr>
        <w:pStyle w:val="BookText"/>
        <w:rPr/>
      </w:pPr>
      <w:bookmarkEnd w:id="278"/>
      <w:r>
        <w:rPr>
          <w:rFonts w:ascii="IRNazanin" w:hAnsi="IRNazanin" w:eastAsia="IRNazanin"/>
          <w:color w:val="111111"/>
          <w:sz w:val="28"/>
          <w:sz w:val="28"/>
          <w:szCs w:val="28"/>
          <w:rtl w:val="true"/>
          <w:lang w:bidi="fa-IR"/>
        </w:rPr>
        <w:t xml:space="preserve">صدوق، بخش پایانی را در روایاتش نیاورده، لیکن در کتاب خصال خود، به این شمارگان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شده است، زیرا عنوان بابی را که رساله را در آن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الخمسین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رساله را در نخستین حدیث این باب بیان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پنجاه‌گانه‌ای که علی بن الحسین، سرور عبادتگران علیه‌السلام آنها را به یکی از اصحابش نوشت</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نویسندگان معاصری که متن رسالة الحقوق را در کتاب‌های خود آورده‌اند، اقدام به شمارگذاری این حقوق کرده‌اند و برخی از آنان یک شماره را افزوده‌اند که شمارگان آنها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دلیل آن هم این است که صدوق در روایات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آورده، در حالی که این حق در روایت تحف العقول نیامده و چون مؤلفان میان این دو روایت را جمع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وحدت رساله باورمند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از دیدگاه آنان افزوده شده است</w:t>
      </w:r>
      <w:r>
        <w:rPr>
          <w:rFonts w:eastAsia="IRNazanin" w:cs="IRNazanin"/>
          <w:color w:val="111111"/>
          <w:sz w:val="28"/>
          <w:szCs w:val="28"/>
          <w:rtl w:val="true"/>
          <w:lang w:bidi="fa-IR"/>
        </w:rPr>
        <w:t>.</w:t>
      </w:r>
    </w:p>
    <w:p>
      <w:pPr>
        <w:pStyle w:val="Heading6"/>
        <w:numPr>
          <w:ilvl w:val="5"/>
          <w:numId w:val="1"/>
        </w:numPr>
        <w:rPr/>
      </w:pPr>
      <w:bookmarkStart w:id="279" w:name="__RefHeading___Toc2264590_211673320"/>
      <w:bookmarkStart w:id="280" w:name="_Toc106"/>
      <w:bookmarkEnd w:id="279"/>
      <w:r>
        <w:rPr>
          <w:rtl w:val="true"/>
        </w:rPr>
        <w:t xml:space="preserve">دلایل ضرورت وجود </w:t>
      </w:r>
      <w:r>
        <w:rPr>
          <w:rtl w:val="true"/>
        </w:rPr>
        <w:t>«</w:t>
      </w:r>
      <w:r>
        <w:rPr>
          <w:rtl w:val="true"/>
        </w:rPr>
        <w:t>حق حج</w:t>
      </w:r>
      <w:r>
        <w:rPr>
          <w:rtl w:val="true"/>
        </w:rPr>
        <w:t>»</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فروع مهم دین و از عبادت‌های پنجگانه‌ای است که اسلام بر آن بنیاد نهاده شده؛ چنان که این موضوع در روایاتی بسیار آمده </w:t>
      </w:r>
      <w:r>
        <w:rPr>
          <w:rStyle w:val="FootnoteAnchor"/>
          <w:rtl w:val="true"/>
        </w:rPr>
        <w:footnoteReference w:id="4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آن را باید یاد کرد، همان گونه که حقوق سایر عبادات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 یحضره الفقیه این رساله را در پیوست کتاب حج آورده است و تردیدی نیست که میان آن و حج باید رابطه‌ای وجود داشته باشد، هر چند به همین مقدار دقت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مؤلفان معاصر در شماره‌گذاری سایر حقوق، بسیار دچار سردرگمی شده‌اند چه، از یک طرف آنچه را که حق است، شماره‌گذاری نکرده‌اند و از طرف دیگر، آنچه را که حق به شمار نمی‌رود، شماره‌گذاری کرده‌اند و اینک این موضوع را برای شما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حق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آورده‌اند، با این که این حق، حق جداگانه‌ای نیست، بلکه مقصود از آن، حق اعضای خویشتن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امام در مقدمه‌ی رسالة الحقوق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چیزی است که خداوند برای خودت، از سر تا قدم بر همه‌ی اعضایت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زبانت حقی قرار داده</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که برای خود انسان یعنی برای اعضای اوست، این سخن در برابر سخن بعدی امام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نوبت به حقوق دیگران می‌رسد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حضرت در هنگام تفصیل حقوق اعضا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خودت بر تو، آن است که وجودت را در طاعت خدا به 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زبانت را ادا کنی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ایجاب می‌کند ما بعد فا فرع و تفصیل برای ماقبلش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امام، تنها حقی که برای خویشتن بیان کرده، همانا به کار گرفتن اعضای بدن شخص است و این امر نشان می‌دهد که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است، نه نفس ناطقه، زیرا مقصود این نیست که افزون بر حقوق اعضا، حق ویژه‌ای برای آن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شگفت‌آور است که مصحح تحف‌العقول، این حق را به عنوان حق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 و بدین ترتیب، نسبت به هر دو حق اخلال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رساله در جوامع الحقوق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کارهایت حقوقی را بر عهده‌ی تو نهاده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بیان واجبات پرداخته و در پایان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کارهایت بر تو حقی</w:t>
      </w:r>
    </w:p>
    <w:p>
      <w:pPr>
        <w:pStyle w:val="BookText"/>
        <w:rPr/>
      </w:pPr>
      <w:r>
        <w:rPr>
          <w:rFonts w:ascii="IRNazanin" w:hAnsi="IRNazanin" w:eastAsia="IRNazanin"/>
          <w:color w:val="111111"/>
          <w:sz w:val="28"/>
          <w:sz w:val="28"/>
          <w:szCs w:val="28"/>
          <w:rtl w:val="true"/>
          <w:lang w:bidi="fa-IR"/>
        </w:rPr>
        <w:t xml:space="preserve">دارد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حقوق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که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حق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سخن امام چنین ادامه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خدا را با آسانی باید خواست، نه با سختی</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حق کارها باید مستقل و غیر از حق واجبات پنجگانه‌ای باشد که در آغاز نام برده شده است؛ آنچه این مدعا را تأیید می‌کند، آن است که درونمایه‌ی حق کارها هیچ ارتباطی به طور مستقیم با آنچه پیشتر از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واجبات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امری کلی است که هم واجبات پنجگانه را در بر می‌گیرد، هم دیگر اعمال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پیداست، آن است که مقصود از حق کارها، همان حد کار است که باید انسان در هر زمینه‌ای بدان اقدام کند، حتی در واجبات پنجگانه‌ای که در آغاز بیان شده است و این یک اصل مهم است که نقش سترگی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تمامی مؤلفان در شماره‌گذاری از این حق چشم پوشیده‌اند، چنان که روایات صدوق هم به هیچ روی آن را نیاورده است، در حالی که این حق برحسب شماره‌گذاری ما، حق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شماره‌ی مستقل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در حالی که این حق، جزء حق زیردستان بر بالا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زیردستان دو مورد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همسر و حق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برده، سومین حق زیردستان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وسیله‌ی قدرت، حق به وسیله‌ی دانش و حق به وسیله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حقوق زیردستان سه تاست، در حالی که برحسب شماره‌گذاری مؤلفان، این حقوق چهار 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پیداست که عامل این درهم ریختگی، نگاه این مؤلفان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هر جا این واژه آمده است، آن را یک شماره‌ی مستقل به حساب آورده‌اند، بدون آن که درباره‌ی معانی این واژه بیندیشند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ما توفیق داد که تمامی این درهم ریختگی‌ها را جبران کنیم و لذا متن</w:t>
      </w:r>
      <w:bookmarkStart w:id="281" w:name="pg251_3398"/>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ترتیب مرتب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هفت تاست و با رمز 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پنجاه حق است که شماره‌گذاری شده و با حروف برجسته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همان مواد حقوقی است که با عنوان هر حق بیان شده و ما هر ماده از آنها را در یک سطر مستقل بیان کرده‌ایم که با یک خط تیره در ابتدای سطر آغاز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که متنی که ما آن را مورد تایید قرار دادیم، تمامی روایاتی را که به دست ما رسیده است، در بر دارد و تلفیق شده از آنهاست، یعنی هم روایت تحف العقول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را اصل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و هم روایات صدوق را، توجه شما را به علایمی که به متن افزودیم،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را که در تحف العقول نیامده و در روایات صدوق موجود است، میان قلاب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تنها در روایت تحف العقول آمده است و در روایات صدوق موجود نمی‌باشد، داخل پرانتز جای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بیرون قلاب و پرانتز قرار دارد، میان دو متن مشترک می‌باشد و در همه‌ی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متن افزودیم از قبیل عنوان‌ها و امثال آن، دلیل افزودن آن را بیان کردیم</w:t>
      </w:r>
      <w:r>
        <w:rPr>
          <w:rFonts w:eastAsia="IRNazanin" w:cs="IRNazanin"/>
          <w:color w:val="111111"/>
          <w:sz w:val="28"/>
          <w:szCs w:val="28"/>
          <w:rtl w:val="true"/>
          <w:lang w:bidi="fa-IR"/>
        </w:rPr>
        <w:t>.</w:t>
      </w:r>
    </w:p>
    <w:p>
      <w:pPr>
        <w:pStyle w:val="Heading5"/>
        <w:numPr>
          <w:ilvl w:val="4"/>
          <w:numId w:val="1"/>
        </w:numPr>
        <w:rPr/>
      </w:pPr>
      <w:bookmarkStart w:id="282" w:name="__RefHeading___Toc2264592_211673320"/>
      <w:bookmarkStart w:id="283" w:name="_Toc107"/>
      <w:bookmarkEnd w:id="282"/>
      <w:r>
        <w:rPr>
          <w:rtl w:val="true"/>
        </w:rPr>
        <w:t>اختلاف نسخه‌ها</w:t>
      </w:r>
      <w:bookmarkEnd w:id="28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باید توجه داشت که میان روایت تحف العقول و روایات صدوق از یک سو و میان روایت صدوق در برخی از کتابهایش و آنچه را که وی در برخی دیگر از کتاب‌های خود آورده است،از سوی دیگر، اختلاف وجود دارد و این اختلاف، یک بار از لحاظ</w:t>
      </w:r>
    </w:p>
    <w:p>
      <w:pPr>
        <w:pStyle w:val="BookText"/>
        <w:rPr/>
      </w:pPr>
      <w:r>
        <w:rPr>
          <w:rFonts w:ascii="IRNazanin" w:hAnsi="IRNazanin" w:eastAsia="IRNazanin"/>
          <w:color w:val="111111"/>
          <w:sz w:val="28"/>
          <w:sz w:val="28"/>
          <w:szCs w:val="28"/>
          <w:rtl w:val="true"/>
          <w:lang w:bidi="fa-IR"/>
        </w:rPr>
        <w:t>افزودن و یا کاستن عبارت‌ها است و بار دیگر از لحاظ اجمال و تفصیل این عبارت‌ها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اختلافی در احادیث بلند، امری است که فراوان اتفاق می‌افتد و سبب آن هم این است که راویان بر نقل به معنا تکیه می‌کنند، زیرا اصولا هدف راوی از نقل این روایات، رساندن معانی و پیام‌های آنهاست و نه از بر کردن الفاظ و متون آن و در رساندن معانی و درونمایه‌ها، قرار بر این نیست که همچون سخنان کوتاه و گفتارهای رسا، آرایه‌های لفظی و زیبایی‌های علم بدیع که بر دل‌های شنوندگان اثر می‌گذارد،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احتمال وجود دارد که برخی از راویان، به کوتاه کردن این چنین روایات بلند روی آورده و تنها به بیان جمله‌های مهم بسنده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پسینیان مسؤولیت کوتاه کردن احادیث را به عهده‌ی شیخ صدوق انداخته،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خبر بلند را کوتاه می‌سازد و آنچه را که نگاهش بر حذف آن قرار گیرد، حذف می‌کند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این سخن، نوعی بی‌انصافی نسبت به شیخ صدوق است، همو که همگی اعتراف دارند که روایات بسیاری نقل کرده و از برداشته است و حدیث و رجال و اخبار را خوب می‌دانسته </w:t>
      </w:r>
      <w:r>
        <w:rPr>
          <w:rStyle w:val="FootnoteAnchor"/>
          <w:rtl w:val="true"/>
        </w:rPr>
        <w:footnoteReference w:id="4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پیشتر گفتم، با وجود احتمال نقل به معنا، دیگر نوبت به احتمال کوتاه کردن حدیث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اصل کوتاه کردن حدیث، امری است روا و هیچ مانعی برای آن وجود ندارد، زیرا اختصار عبارت است از تقطیع حدیثی که اصحاب بدان عمل کرده باشند و از دیدگاه همگان پذیرفته شده باشد؛ چه، گاه هدف محدث به قسمتی از این حدیث تعلق می‌گیرد و لذا به آوردن همان قسمت بسنده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برای اثبات نسبت دادن کوتاه کردن مزبور به شیخ صدوق، هیچ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برخی از راویانی که پیش از صدوق بوده‌اند، متن روایت</w:t>
      </w:r>
      <w:bookmarkStart w:id="284" w:name="pg251_3400"/>
    </w:p>
    <w:p>
      <w:pPr>
        <w:pStyle w:val="BookText"/>
        <w:rPr/>
      </w:pPr>
      <w:bookmarkEnd w:id="284"/>
      <w:r>
        <w:rPr>
          <w:rFonts w:ascii="IRNazanin" w:hAnsi="IRNazanin" w:eastAsia="IRNazanin"/>
          <w:color w:val="111111"/>
          <w:sz w:val="28"/>
          <w:sz w:val="28"/>
          <w:szCs w:val="28"/>
          <w:rtl w:val="true"/>
          <w:lang w:bidi="fa-IR"/>
        </w:rPr>
        <w:t>را کوتاه کرده و آن را به همین صورت کوتاه برای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احتمال روایات صدوق در کتاب‌های مختلف اوست که ذاتا با یکدیگر متفاوت هستند، با این اصل، روایت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مقایسه‌ی میان دو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روایت تحف العقول و متن روایت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مطمئن می‌سازد که راویان به رغم کوتاه کردن متن، تعمد داشته‌اند که قسمت‌هایی را با شیوه‌ی روایت معنا نقل کنند، زیرا دو متن در جایی که در لفظ با یکدیگر اختلاف دارند، از لحاظ معنا هیچ گونه اختلافی در آنها به چشم نمی‌خورد و در جایی که در لفظ با یکدیگر یگانگی دارند، کوتاه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یگانگی متنی که از امام سجاد علیه‌السلام صادر شده است، دو دلیل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دور است که یک نامه با دو متن مختلف به یک شخص فرستاده شود و هر دو متن را یک راوی روایت کند و اختلاف آنها را یاد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همخوانی بیشترینه‌ی عبارت‌های دو متن از لحاظ لفظ و نبودن کوچکترین اختلاف میان آنها نشان می‌دهد آن دو، دارای منبعی مشترک‌اند و متن مختصر از متن مفصل گرفته شده است</w:t>
      </w:r>
      <w:r>
        <w:rPr>
          <w:rFonts w:eastAsia="IRNazanin" w:cs="IRNazanin"/>
          <w:color w:val="111111"/>
          <w:sz w:val="28"/>
          <w:szCs w:val="28"/>
          <w:rtl w:val="true"/>
          <w:lang w:bidi="fa-IR"/>
        </w:rPr>
        <w:t>.</w:t>
      </w:r>
    </w:p>
    <w:p>
      <w:pPr>
        <w:pStyle w:val="Heading5"/>
        <w:numPr>
          <w:ilvl w:val="4"/>
          <w:numId w:val="1"/>
        </w:numPr>
        <w:rPr/>
      </w:pPr>
      <w:bookmarkStart w:id="285" w:name="__RefHeading___Toc2264594_211673320"/>
      <w:bookmarkStart w:id="286" w:name="_Toc108"/>
      <w:bookmarkEnd w:id="285"/>
      <w:r>
        <w:rPr>
          <w:rtl w:val="true"/>
        </w:rPr>
        <w:t>متن برگزیده‌ی ما</w:t>
      </w:r>
      <w:bookmarkEnd w:id="286"/>
    </w:p>
    <w:p>
      <w:pPr>
        <w:pStyle w:val="BookText"/>
        <w:rPr/>
      </w:pPr>
      <w:r>
        <w:rPr>
          <w:rFonts w:ascii="IRNazanin" w:hAnsi="IRNazanin" w:eastAsia="IRNazanin"/>
          <w:color w:val="111111"/>
          <w:sz w:val="28"/>
          <w:sz w:val="28"/>
          <w:szCs w:val="28"/>
          <w:rtl w:val="true"/>
          <w:lang w:bidi="fa-IR"/>
        </w:rPr>
        <w:t>در هر صورت، ما با مقایسه‌ی دقیق میان دو متن، توانستیم متنی جامع برگزینیم و این دو را آن چنان در هم بیامیزیم که چیزی از عبارت آنها و حتی یک واژه که در معنا مؤثر باشد، جا نیفتد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متن تحف العقول، کاملتر، جامعتر، آراسته‌تر، و مفصل‌تر بود، ما آن را اصل قرار دادیم و به فواید و زوایدی که در روایات صدوق به چشم می‌خورد، اشاره کردیم، تا جایی که از هر آنچه در تمامی ابعاد متن دخالت دارد، چیزی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علایمی که برای کارهای خود به کار گرفتم،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خطاهای روشن و اختلافات غیر راجح اشاره نکردم تا زیاد به حواشی نپردازم</w:t>
      </w:r>
      <w:r>
        <w:rPr>
          <w:rFonts w:eastAsia="IRNazanin" w:cs="IRNazanin"/>
          <w:color w:val="111111"/>
          <w:sz w:val="28"/>
          <w:szCs w:val="28"/>
          <w:rtl w:val="true"/>
          <w:lang w:bidi="fa-IR"/>
        </w:rPr>
        <w:t>.</w:t>
      </w:r>
      <w:bookmarkStart w:id="287" w:name="pg251_3401"/>
    </w:p>
    <w:p>
      <w:pPr>
        <w:pStyle w:val="Heading5"/>
        <w:numPr>
          <w:ilvl w:val="4"/>
          <w:numId w:val="1"/>
        </w:numPr>
        <w:rPr/>
      </w:pPr>
      <w:bookmarkStart w:id="288" w:name="__RefHeading___Toc2264596_211673320"/>
      <w:bookmarkStart w:id="289" w:name="_Toc109"/>
      <w:bookmarkEnd w:id="287"/>
      <w:bookmarkEnd w:id="288"/>
      <w:r>
        <w:rPr>
          <w:rtl w:val="true"/>
        </w:rPr>
        <w:t>نسخه‌های رساله</w:t>
      </w:r>
      <w:bookmarkEnd w:id="289"/>
    </w:p>
    <w:p>
      <w:pPr>
        <w:pStyle w:val="BookText"/>
        <w:rPr/>
      </w:pPr>
      <w:r>
        <w:rPr>
          <w:rFonts w:ascii="IRNazanin" w:hAnsi="IRNazanin" w:eastAsia="IRNazanin"/>
          <w:color w:val="111111"/>
          <w:sz w:val="28"/>
          <w:sz w:val="28"/>
          <w:szCs w:val="28"/>
          <w:rtl w:val="true"/>
          <w:lang w:bidi="fa-IR"/>
        </w:rPr>
        <w:t>بزرگان، این رساله‌ی ارزشمند را با مراقبت و توجه خاص، دست به دست کرده و به رغم طولانی بودنش آن را در کتاب‌های خویش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در کتاب‌های زیر چه خطی و چه چاپی آمده، چنان که به طور مستقل نیز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اسامی کتاب‌هایی را که ما از چاپ این رساله در آنها آگاهی یافتیم، از نظرتان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 بن علی بن الحسین، در گذشته‌ی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رسالة الحقوق را در پایان کتاب حج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مولا محمد تقی مجلسی اول، در گذشته‌ی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روضة المتقین شرح الفقیه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ابواب الخمسین فما فوقه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الامالی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ابن‌شعبه حرانی،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صاحب مجمع البیان،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علامه‌ی مجلسی، محمد باقر بن محمد تقی، در گذشته‌ی 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بحار الانوار جلد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بحرانی، عوالم العلوم و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حسین بن محمد تقی، در گذشته‌ی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چاپ اول 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چاپ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عاملی، اعیان الشیعه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عباس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بلاغة علی بن الحسین علیهماالسلام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عبدالرزاق مقرم موسوی، در گذشته‌ی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الامام زین‌العابدین علیه‌السلام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شریف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زین‌العابدین علیه‌السلام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سید حسن قبانچی حسینی، شرح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رساله را در دو جلد شرح کرده که در نجف به چاپ رسیده و در قم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بیروت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است به نام الرسالة الناصحة و الحقوق الواضحه که به زید شهید نسبت داده می‌شود و گویی خلاصه شده‌ای از رسالة الحقوق است که از پدرش امام زین‌العابدین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مؤلفات الزیدیه،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اثر دوست ما علامه سید احمد حسینی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فرهنگ نویس ما، شیخ عبدالجبار رفاعی از کتاب الحقوق، اثر زید بن علی، در کتاب خویش به نام معجم ما کتب عن الرسول و اهل البیت علیهم‌السلام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گفته است کتاب مذکور، خطی می‌باشد و در مسجد بزرگ صنعا به شماره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این کتاب در همین جزء به عنوان رسالة الحقوق به شماره </w:t>
      </w:r>
      <w:r>
        <w:rPr>
          <w:rFonts w:eastAsia="IRNazanin" w:cs="IRNazanin"/>
          <w:color w:val="111111"/>
          <w:sz w:val="28"/>
          <w:szCs w:val="28"/>
          <w:lang w:bidi="fa-IR"/>
        </w:rPr>
        <w:t>20491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چاپ‌های آن را نیز آورده و از آن جمله این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عبدالهادی المختار، سلسلة حدیث الشهر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نگارش یافته پیرامون رسالة الحقوق که شیخ رفاعی آنها را در ضمن آنچه درباره‌ی امام سجاد علیه‌السلام در این جلد نوشته، آورده است، عبارت‌اند از شماره‌های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زبان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حقوق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النهجین فی شرح رسالة الحقوق للامام علی بن الحسین علیهماالسلام اثر شیخ صالح بن مهدی ساعدی</w:t>
      </w:r>
      <w:r>
        <w:rPr>
          <w:rFonts w:eastAsia="IRNazanin" w:cs="IRNazanin"/>
          <w:color w:val="111111"/>
          <w:sz w:val="28"/>
          <w:szCs w:val="28"/>
          <w:rtl w:val="true"/>
          <w:lang w:bidi="fa-IR"/>
        </w:rPr>
        <w:t>.</w:t>
      </w:r>
      <w:bookmarkStart w:id="290" w:name="pg251_3403"/>
    </w:p>
    <w:p>
      <w:pPr>
        <w:pStyle w:val="Heading5"/>
        <w:numPr>
          <w:ilvl w:val="4"/>
          <w:numId w:val="1"/>
        </w:numPr>
        <w:rPr/>
      </w:pPr>
      <w:bookmarkStart w:id="291" w:name="__RefHeading___Toc2264598_211673320"/>
      <w:bookmarkStart w:id="292" w:name="_Toc110"/>
      <w:bookmarkEnd w:id="290"/>
      <w:bookmarkEnd w:id="291"/>
      <w:r>
        <w:rPr>
          <w:rtl w:val="true"/>
        </w:rPr>
        <w:t>سند ما به روایت رسالة الحقوق</w:t>
      </w:r>
      <w:bookmarkEnd w:id="292"/>
    </w:p>
    <w:p>
      <w:pPr>
        <w:pStyle w:val="BookText"/>
        <w:rPr/>
      </w:pPr>
      <w:r>
        <w:rPr>
          <w:rFonts w:ascii="IRNazanin" w:hAnsi="IRNazanin" w:eastAsia="IRNazanin"/>
          <w:color w:val="111111"/>
          <w:sz w:val="28"/>
          <w:sz w:val="28"/>
          <w:szCs w:val="28"/>
          <w:rtl w:val="true"/>
          <w:lang w:bidi="fa-IR"/>
        </w:rPr>
        <w:t>خداوند بر امت اسلامی منت نهاده است که آنان در پاسداری از میراث اسلامی کوشش و توجه فراوان به خرج داده‌اند، به ویژه در پاسداری از حدیث شریف که با مراقبت کامل و دقت و احتیاط بسیار،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توفیق داد تا برای سلوک در سلسله‌ی پر افتخار راویان حدیث، طریق اجازه‌ای را در پیش گیریم که در بین بزرگان و علمای اسلام معمول و مرسوم است و به همین سبب، این طریق به طرق مشایخ بزرگ به روایت این رساله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 از استادان بزرگوارم روایت می‌کنم و آنان عده‌ای از استادان هستند که به حضور ایشان رسیدیم و نخستین و بالاترین فرد آنان از لحاظ سند، استاد استادان حدیث در قرن چهاردهم، امام شیخ آقا بزرگ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فرد ایشان سرور استادان عصر، حجت و نسب‌شناس، سید شهاب‌الدین حسینی مرعشی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طرق این دو با عنعنه‌ی مقدس به ابن‌طاووس، ابن‌شعبه، نجاشی، صدوق و کلینی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حدیثی که این رساله را در مؤلفات خود، با اسنادی ثبت کرده‌اند که ما آن را پیشتر ثبت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طریق‌ها و اساتید و تألیفات و اصول و کتاب‌ها را در کتاب بزرگ‌مان ثبت الاسانید العوالی من مرویات الجلالی به تفصیل یاد کرده‌ایم و خدا را سپاس می‌گوییم که چنین توفیقی به ما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آنچه را که ما امروز ارائه می‌کنیم، از همه‌ی متون رسالة الحقوق که تاکنون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متونی که در ضمن مؤلفات آمده و خواه متونی که به طور مستقل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موثق‌تر است و این به دلیل مقایسه‌ی دقیق میان همه‌ی نسخه‌ها و مرویات و انتخاب واحدی است که جامع تمامی چیزهایی می‌باشد که درباره‌ی این رساله آمده و نیز به دلیل آماده‌سازی، تنظیم و شماره‌گذاری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ما آن است که با ارائه این متن، برخی از وظایفی را که در برابر میراث اسلامی داریم، انجام داده باشیم از قبیل وظایف، رنج فراگیری، نگه‌داری، ضبط، تحقیق و تبلیغ</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ویژه‌ی خداوند است به خاطر نعمت‌های پی‌درپی او، ستایشی که او سزاوار آن</w:t>
      </w:r>
    </w:p>
    <w:p>
      <w:pPr>
        <w:pStyle w:val="BookText"/>
        <w:rPr/>
      </w:pPr>
      <w:r>
        <w:rPr>
          <w:rFonts w:ascii="IRNazanin" w:hAnsi="IRNazanin" w:eastAsia="IRNazanin"/>
          <w:color w:val="111111"/>
          <w:sz w:val="28"/>
          <w:sz w:val="28"/>
          <w:szCs w:val="28"/>
          <w:rtl w:val="true"/>
          <w:lang w:bidi="fa-IR"/>
        </w:rPr>
        <w:t>است و چنان که دوست دارد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ما بر سرور ما، پیامبر خدا محمد و امامان پاکیزه‌ای که از خاندان برگزیده‌ی او و صاحبان عدالت و بخشش و افتخارند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حسینی جلالی</w:t>
      </w:r>
      <w:bookmarkStart w:id="293" w:name="pg251_3406"/>
    </w:p>
    <w:p>
      <w:pPr>
        <w:pStyle w:val="Heading4"/>
        <w:numPr>
          <w:ilvl w:val="3"/>
          <w:numId w:val="1"/>
        </w:numPr>
        <w:rPr/>
      </w:pPr>
      <w:bookmarkStart w:id="294" w:name="__RefHeading___Toc2264600_211673320"/>
      <w:bookmarkStart w:id="295" w:name="_Toc111"/>
      <w:bookmarkEnd w:id="293"/>
      <w:bookmarkEnd w:id="294"/>
      <w:r>
        <w:rPr>
          <w:rtl w:val="true"/>
        </w:rPr>
        <w:t>متن رساله‌ی حقوق</w:t>
      </w:r>
      <w:bookmarkEnd w:id="295"/>
    </w:p>
    <w:p>
      <w:pPr>
        <w:pStyle w:val="Heading5"/>
        <w:numPr>
          <w:ilvl w:val="4"/>
          <w:numId w:val="1"/>
        </w:numPr>
        <w:rPr/>
      </w:pPr>
      <w:bookmarkStart w:id="296" w:name="__RefHeading___Toc2264602_211673320"/>
      <w:bookmarkStart w:id="297" w:name="_Toc112"/>
      <w:bookmarkEnd w:id="296"/>
      <w:r>
        <w:rPr>
          <w:rtl w:val="true"/>
        </w:rPr>
        <w:t>مقدمه</w:t>
      </w:r>
      <w:bookmarkEnd w:id="297"/>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تو حقوقی دارد که سراپای وجودت را فرا گرفته است، در هر خیزش و آرامش، هر فرود آمدن، تکان دادن اعضا و به کار گرفتن هر ابزاری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حقوق، بزرگتر و برخی کوچکتر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بزرگتر</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حق خود اوست که رعایتش را واجب فرموده و اصل سایر حقوق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همه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حق اعضا از سر تا قدم است، بر حسب اعضای گوناگونی که داری</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گوش </w:t>
      </w:r>
      <w:r>
        <w:rPr>
          <w:rStyle w:val="FootnoteAnchor"/>
          <w:rtl w:val="true"/>
        </w:rPr>
        <w:footnoteReference w:id="484"/>
      </w:r>
      <w:r>
        <w:rPr>
          <w:rFonts w:ascii="IRNazanin" w:hAnsi="IRNazanin" w:eastAsia="IRNazanin"/>
          <w:color w:val="111111"/>
          <w:sz w:val="28"/>
          <w:sz w:val="28"/>
          <w:szCs w:val="28"/>
          <w:rtl w:val="true"/>
          <w:lang w:bidi="fa-IR"/>
        </w:rPr>
        <w:t xml:space="preserve">چشم </w:t>
      </w:r>
      <w:r>
        <w:rPr>
          <w:rStyle w:val="FootnoteAnchor"/>
          <w:rtl w:val="true"/>
        </w:rPr>
        <w:footnoteReference w:id="485"/>
      </w:r>
      <w:r>
        <w:rPr>
          <w:rFonts w:ascii="IRNazanin" w:hAnsi="IRNazanin" w:eastAsia="IRNazanin"/>
          <w:color w:val="111111"/>
          <w:sz w:val="28"/>
          <w:sz w:val="28"/>
          <w:szCs w:val="28"/>
          <w:rtl w:val="true"/>
          <w:lang w:bidi="fa-IR"/>
        </w:rPr>
        <w:t xml:space="preserve">دست </w:t>
      </w:r>
      <w:r>
        <w:rPr>
          <w:rStyle w:val="FootnoteAnchor"/>
          <w:rtl w:val="true"/>
        </w:rPr>
        <w:footnoteReference w:id="486"/>
      </w:r>
      <w:r>
        <w:rPr>
          <w:rFonts w:ascii="IRNazanin" w:hAnsi="IRNazanin" w:eastAsia="IRNazanin"/>
          <w:color w:val="111111"/>
          <w:sz w:val="28"/>
          <w:sz w:val="28"/>
          <w:szCs w:val="28"/>
          <w:rtl w:val="true"/>
          <w:lang w:bidi="fa-IR"/>
        </w:rPr>
        <w:t xml:space="preserve">پا </w:t>
      </w:r>
      <w:r>
        <w:rPr>
          <w:rStyle w:val="FootnoteAnchor"/>
          <w:rtl w:val="true"/>
        </w:rPr>
        <w:footnoteReference w:id="487"/>
      </w: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هر کدام بر تو حقی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اعضای هفتگانه‌ای که ابزار کارها هستند، بر تو حق دارند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از اعضا، خداوند برای کارها هم حق بر عهده‌ات نهاده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نمازت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حج تو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روزه‌ات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صدقه‌ات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قربانی‌ات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همه‌ی کارهایت به تو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نوبت به حقوق دیگران می‌رسد، یعنی کسانی که بر عهده‌ی تو حقوق واجب دارند و از همه واجبتر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پیشوایان و زمامداران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زیردستان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حقوق است که از هر کدام آنها، حقوق دیگری منشعب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پیشوایان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واجبترین آنها بر تو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است که با به دست گرفتن قدرت، امورت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سرپرست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مربی و مدیری به سان پیشوا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ملت،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واجبترین آنها بر تو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ملت بر قدرت حاکم و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دانش‌آموز، زیرا نادان، زیر دست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که زیر فرمان تواند، زنان و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خویشاوندان بسیار است و مقدار آن به مقدار دوری و نزدیکی خویشاوند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نزدیکتر، حقش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بر همه این حقوق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مادر است، سپس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 آن گاه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و آن گاه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و سپس سایر خویشان باز هم به ترتیب نزدیکی خویشاوند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دیگران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کس که تو را از بردگی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آزادش کرده‌ای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به تو احسان کرده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مؤذن نماز</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جماعت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هم‌نشین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رفیق</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شریک</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دارایی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بدهکاری که تو از او طلب داری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معاشر</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طرفی که بر تو ادعا دارد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طرفی که تو بر او ادعا داری</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با تو مشورت می‌کند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با او مشورت می‌کنی</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اندرزخواه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اندرزگوی</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بزرگتر</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کوچکتر</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bookmarkStart w:id="298" w:name="pg251_3408"/>
    </w:p>
    <w:p>
      <w:pPr>
        <w:pStyle w:val="BookText"/>
        <w:rPr/>
      </w:pPr>
      <w:bookmarkEnd w:id="298"/>
      <w:r>
        <w:rPr>
          <w:rFonts w:ascii="IRNazanin" w:hAnsi="IRNazanin" w:eastAsia="IRNazanin"/>
          <w:color w:val="111111"/>
          <w:sz w:val="28"/>
          <w:sz w:val="28"/>
          <w:szCs w:val="28"/>
          <w:rtl w:val="true"/>
          <w:lang w:bidi="fa-IR"/>
        </w:rPr>
        <w:t>کسی که از تو درخواستی دارد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که تو از او درخواست داری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که با گفتار و یا کردارش به تو بد کرده است، آگاهانه یا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با گفتار یا رفتارش، شادمانت ساخته است</w:t>
      </w:r>
      <w:r>
        <w:rPr>
          <w:rFonts w:eastAsia="IRNazanin" w:cs="IRNazanin"/>
          <w:color w:val="111111"/>
          <w:sz w:val="28"/>
          <w:szCs w:val="28"/>
          <w:rtl w:val="true"/>
          <w:lang w:bidi="fa-IR"/>
        </w:rPr>
        <w:t>.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عموم هم کیشانت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حقوقی که به مقتضای حالت‌های مختلف و مناسبت‌های گونه‌گون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خوشا به حال آن که خدایش بر ادای حقوقی که به گردنش نهاده است، یاری‌اش کند و توفیق و استقامت عطایش فرماید</w:t>
      </w:r>
      <w:r>
        <w:rPr>
          <w:rFonts w:eastAsia="IRNazanin" w:cs="IRNazanin"/>
          <w:color w:val="111111"/>
          <w:sz w:val="28"/>
          <w:szCs w:val="28"/>
          <w:rtl w:val="true"/>
          <w:lang w:bidi="fa-IR"/>
        </w:rPr>
        <w:t>.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5"/>
        <w:numPr>
          <w:ilvl w:val="4"/>
          <w:numId w:val="1"/>
        </w:numPr>
        <w:rPr/>
      </w:pPr>
      <w:bookmarkStart w:id="299" w:name="__RefHeading___Toc2264604_211673320"/>
      <w:bookmarkStart w:id="300" w:name="_Toc113"/>
      <w:bookmarkEnd w:id="299"/>
      <w:r>
        <w:rPr>
          <w:rtl w:val="true"/>
        </w:rPr>
        <w:t>اینک تفصیل حقوق</w:t>
      </w:r>
      <w:bookmarkEnd w:id="300"/>
    </w:p>
    <w:p>
      <w:pPr>
        <w:pStyle w:val="Heading6"/>
        <w:numPr>
          <w:ilvl w:val="5"/>
          <w:numId w:val="1"/>
        </w:numPr>
        <w:rPr/>
      </w:pPr>
      <w:bookmarkStart w:id="301" w:name="__RefHeading___Toc2264606_211673320"/>
      <w:bookmarkStart w:id="302" w:name="_Toc114"/>
      <w:bookmarkEnd w:id="301"/>
      <w:r>
        <w:rPr>
          <w:rtl w:val="true"/>
        </w:rPr>
        <w:t>حق خدا</w:t>
      </w:r>
      <w:bookmarkEnd w:id="302"/>
    </w:p>
    <w:p>
      <w:pPr>
        <w:pStyle w:val="Heading6"/>
        <w:numPr>
          <w:ilvl w:val="5"/>
          <w:numId w:val="1"/>
        </w:numPr>
        <w:rPr/>
      </w:pPr>
      <w:bookmarkStart w:id="303" w:name="__RefHeading___Toc2264608_211673320"/>
      <w:bookmarkStart w:id="304" w:name="_Toc115"/>
      <w:bookmarkEnd w:id="303"/>
      <w:r>
        <w:rPr>
          <w:rtl w:val="true"/>
        </w:rPr>
        <w:t>اما بزرگترین حق خدا بر تو</w:t>
      </w:r>
      <w:bookmarkEnd w:id="3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او را بپرستی و چیزی را انباز او نسازی و هر گاه خالصانه چنین کنی، خداوند تعهد کرده است که کار دنیا و آخرتت را کفایت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دنیا دوست داری، برایت نگه دارد</w:t>
      </w:r>
      <w:r>
        <w:rPr>
          <w:rFonts w:eastAsia="IRNazanin" w:cs="IRNazanin"/>
          <w:color w:val="111111"/>
          <w:sz w:val="28"/>
          <w:szCs w:val="28"/>
          <w:rtl w:val="true"/>
          <w:lang w:bidi="fa-IR"/>
        </w:rPr>
        <w:t>).</w:t>
      </w:r>
      <w:bookmarkStart w:id="305" w:name="pg251_3409"/>
    </w:p>
    <w:p>
      <w:pPr>
        <w:pStyle w:val="Heading6"/>
        <w:numPr>
          <w:ilvl w:val="5"/>
          <w:numId w:val="1"/>
        </w:numPr>
        <w:rPr/>
      </w:pPr>
      <w:bookmarkStart w:id="306" w:name="__RefHeading___Toc2264610_211673320"/>
      <w:bookmarkStart w:id="307" w:name="_Toc116"/>
      <w:bookmarkEnd w:id="305"/>
      <w:bookmarkEnd w:id="306"/>
      <w:r>
        <w:rPr>
          <w:rtl w:val="true"/>
        </w:rPr>
        <w:t>حقوق اعضای بدن</w:t>
      </w:r>
      <w:bookmarkEnd w:id="307"/>
    </w:p>
    <w:p>
      <w:pPr>
        <w:pStyle w:val="Heading6"/>
        <w:numPr>
          <w:ilvl w:val="5"/>
          <w:numId w:val="1"/>
        </w:numPr>
        <w:rPr/>
      </w:pPr>
      <w:bookmarkStart w:id="308" w:name="__RefHeading___Toc2264612_211673320"/>
      <w:bookmarkStart w:id="309" w:name="_Toc117"/>
      <w:bookmarkEnd w:id="308"/>
      <w:r>
        <w:rPr>
          <w:rtl w:val="true"/>
        </w:rPr>
        <w:t>اشاره</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نفست </w:t>
      </w:r>
      <w:r>
        <w:rPr>
          <w:rStyle w:val="FootnoteAnchor"/>
          <w:rtl w:val="true"/>
        </w:rPr>
        <w:footnoteReference w:id="488"/>
      </w:r>
      <w:r>
        <w:rPr>
          <w:rFonts w:ascii="IRNazanin" w:hAnsi="IRNazanin" w:eastAsia="IRNazanin"/>
          <w:color w:val="111111"/>
          <w:sz w:val="28"/>
          <w:sz w:val="28"/>
          <w:szCs w:val="28"/>
          <w:rtl w:val="true"/>
          <w:lang w:bidi="fa-IR"/>
        </w:rPr>
        <w:t>آن است که وجودت را وقف فرمانبرداری از خدا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زبان، گوش، چشم، دست، پا، شکم و شرمگاهت را ادا کنی و از خدا در این راه کمک خواهی</w:t>
      </w:r>
      <w:r>
        <w:rPr>
          <w:rFonts w:eastAsia="IRNazanin" w:cs="IRNazanin"/>
          <w:color w:val="111111"/>
          <w:sz w:val="28"/>
          <w:szCs w:val="28"/>
          <w:rtl w:val="true"/>
          <w:lang w:bidi="fa-IR"/>
        </w:rPr>
        <w:t>):</w:t>
      </w:r>
    </w:p>
    <w:p>
      <w:pPr>
        <w:pStyle w:val="Heading6"/>
        <w:numPr>
          <w:ilvl w:val="5"/>
          <w:numId w:val="1"/>
        </w:numPr>
        <w:rPr/>
      </w:pPr>
      <w:bookmarkStart w:id="310" w:name="__RefHeading___Toc2264614_211673320"/>
      <w:bookmarkStart w:id="311" w:name="_Toc118"/>
      <w:bookmarkEnd w:id="310"/>
      <w:r>
        <w:rPr>
          <w:rtl w:val="true"/>
        </w:rPr>
        <w:t>حق زبان</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با خودداری از گفتار زشت، حرمتش را پاسداری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گفتار نیک عادتش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نیکی با مردم و گفتار خوش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گفتن سخنان مؤدبانه وادارش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جز در موارد نیاز و منافع دین و دنیا به کار نیندازی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بیهوده‌ی زشت و بی‌فایده که احتمال زیان دارد و سود چندانی ندارد، معافش بداری</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گواه و دلیل خرد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خردمند به خرد او و رفتار نیکش در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مگر با خدای بلند مرتبه و بزرگ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2264616_211673320"/>
      <w:bookmarkStart w:id="313" w:name="_Toc119"/>
      <w:bookmarkEnd w:id="312"/>
      <w:r>
        <w:rPr>
          <w:rtl w:val="true"/>
        </w:rPr>
        <w:t>حق گوش</w:t>
      </w:r>
      <w:bookmarkEnd w:id="31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پاکش نگاه داری و این راه دلت را جز به روی دهان ارزشمندی که خیری در دلت ایجاد کند و یا خوی نیکی بدان بخشد، نگشایی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گوش دریچه‌ی ورود سخن به قلب است و مفاهیم گونه‌گون و خوب و بد را بدان می‌رساند و هیچ نیرویی</w:t>
      </w:r>
      <w:bookmarkStart w:id="314" w:name="pg251_3410"/>
    </w:p>
    <w:p>
      <w:pPr>
        <w:pStyle w:val="BookText"/>
        <w:rPr/>
      </w:pPr>
      <w:bookmarkEnd w:id="314"/>
      <w:r>
        <w:rPr>
          <w:rFonts w:ascii="IRNazanin" w:hAnsi="IRNazanin" w:eastAsia="IRNazanin"/>
          <w:color w:val="111111"/>
          <w:sz w:val="28"/>
          <w:sz w:val="28"/>
          <w:szCs w:val="28"/>
          <w:rtl w:val="true"/>
          <w:lang w:bidi="fa-IR"/>
        </w:rPr>
        <w:t>نیست، جز به یاری خدا</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2264618_211673320"/>
      <w:bookmarkStart w:id="316" w:name="_Toc120"/>
      <w:bookmarkEnd w:id="315"/>
      <w:r>
        <w:rPr>
          <w:rtl w:val="true"/>
        </w:rPr>
        <w:t>حق چشم</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آن را از حرام فرو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کارش نگیری، مگر آن جا که عبرتی در کار باشد، بصیرتی افزاید یا دانشی به دست آرد، زیرا چشم، دریچه‌ی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2264620_211673320"/>
      <w:bookmarkStart w:id="318" w:name="_Toc121"/>
      <w:bookmarkEnd w:id="317"/>
      <w:r>
        <w:rPr>
          <w:rtl w:val="true"/>
        </w:rPr>
        <w:t>حق دست</w:t>
      </w:r>
      <w:bookmarkEnd w:id="318"/>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به حرام دراز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فردا به کیفر خدا گرفتار شوی و امروز به زبان ملامتگران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از کارهای واجب عقب نکشی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با بستن دست از بسیاری از نارواها و گشودنش به بسیاری از کارهایی که بر آن واجب نیست، عزیزش داری و در این هنگام است که خردمندی فراپیش گرفته و افتخار این جهانی و پاداش آن جهانی را به دست خواهد آورد</w:t>
      </w:r>
      <w:r>
        <w:rPr>
          <w:rFonts w:eastAsia="IRNazanin" w:cs="IRNazanin"/>
          <w:color w:val="111111"/>
          <w:sz w:val="28"/>
          <w:szCs w:val="28"/>
          <w:rtl w:val="true"/>
          <w:lang w:bidi="fa-IR"/>
        </w:rPr>
        <w:t>.</w:t>
      </w:r>
    </w:p>
    <w:p>
      <w:pPr>
        <w:pStyle w:val="Heading6"/>
        <w:numPr>
          <w:ilvl w:val="5"/>
          <w:numId w:val="1"/>
        </w:numPr>
        <w:rPr/>
      </w:pPr>
      <w:bookmarkStart w:id="319" w:name="__RefHeading___Toc2264622_211673320"/>
      <w:bookmarkStart w:id="320" w:name="_Toc122"/>
      <w:bookmarkEnd w:id="319"/>
      <w:r>
        <w:rPr>
          <w:rtl w:val="true"/>
        </w:rPr>
        <w:t>حق پا</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مثنی آمده است و ضمیری که بدان برمی‌گردد نیز در بند نخست به شکل مثنی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ما به تنهایی همگی را به صورت مفرد آوردیم، زیرا اولا، در نسخه‌های دیگر همین گونه آمده است و ثانیا، با سایر بندها دمسازتر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با آن راه حرام نپیمایی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پا بر صراط می‌ایستی، پس بنگر که مبادا تو را بلغزند و تو در آتش فرو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مرکب راهی قرار مده که پویندگانش تحقیر و اهانت می‌شوند، زیرا پا، وسیله‌ی رفتن تو است که به راه دینت می‌برد و وسیله‌ی سبقت تو می‌باشد و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21" w:name="__RefHeading___Toc2264624_211673320"/>
      <w:bookmarkStart w:id="322" w:name="_Toc123"/>
      <w:bookmarkEnd w:id="321"/>
      <w:r>
        <w:rPr>
          <w:rtl w:val="true"/>
        </w:rPr>
        <w:t>حق شکم</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آن را ظرف حرام، چه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حلال نیز میانه‌روی کنی و آن را از حد نیرومندی به حد سستی و ناجوانمردی نکشانی</w:t>
      </w:r>
      <w:r>
        <w:rPr>
          <w:rFonts w:eastAsia="IRNazanin" w:cs="IRNazanin"/>
          <w:color w:val="111111"/>
          <w:sz w:val="28"/>
          <w:szCs w:val="28"/>
          <w:rtl w:val="true"/>
          <w:lang w:bidi="fa-IR"/>
        </w:rPr>
        <w:t>.</w:t>
      </w:r>
      <w:bookmarkStart w:id="323" w:name="pg251_3411"/>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احساس گرسنگی و تشنگی بر او مسلط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سیری زیاده‌روی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سیری در حد تباه شدن خوراک در معده، مایه‌ی تنبلی، کندکاری و بازماندن از هر نیکی و جوانمردی است و نیز آب خوردن تا آن جا که شکم مالامال شود، حماقت و جهالت آرد و جوانمردی را از بین ببرد</w:t>
      </w:r>
      <w:r>
        <w:rPr>
          <w:rFonts w:eastAsia="IRNazanin" w:cs="IRNazanin"/>
          <w:color w:val="111111"/>
          <w:sz w:val="28"/>
          <w:szCs w:val="28"/>
          <w:rtl w:val="true"/>
          <w:lang w:bidi="fa-IR"/>
        </w:rPr>
        <w:t>.</w:t>
      </w:r>
    </w:p>
    <w:p>
      <w:pPr>
        <w:pStyle w:val="Heading6"/>
        <w:numPr>
          <w:ilvl w:val="5"/>
          <w:numId w:val="1"/>
        </w:numPr>
        <w:rPr/>
      </w:pPr>
      <w:bookmarkStart w:id="324" w:name="__RefHeading___Toc2264626_211673320"/>
      <w:bookmarkStart w:id="325" w:name="_Toc124"/>
      <w:bookmarkEnd w:id="324"/>
      <w:r>
        <w:rPr>
          <w:rtl w:val="true"/>
        </w:rPr>
        <w:t>حق شرمگاه</w:t>
      </w:r>
      <w:bookmarkEnd w:id="3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آن را از حرام نگه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زنا و نگاه کردن به حرام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منظور، از فرو بستن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یاوری بیشتر به دوری از حرام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فراوان مرگ و تهدید و بیم دادن نفس به عذاب خدا، کمک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تأیید از خداست و هیچ جنبش و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26" w:name="__RefHeading___Toc2264628_211673320"/>
      <w:bookmarkStart w:id="327" w:name="_Toc125"/>
      <w:bookmarkEnd w:id="326"/>
      <w:r>
        <w:rPr>
          <w:rtl w:val="true"/>
        </w:rPr>
        <w:t>حقوق کارها</w:t>
      </w:r>
      <w:bookmarkEnd w:id="327"/>
    </w:p>
    <w:p>
      <w:pPr>
        <w:pStyle w:val="Heading6"/>
        <w:numPr>
          <w:ilvl w:val="5"/>
          <w:numId w:val="1"/>
        </w:numPr>
        <w:rPr/>
      </w:pPr>
      <w:bookmarkStart w:id="328" w:name="__RefHeading___Toc2264630_211673320"/>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این عنوان در روایت صدوق نیامده است</w:t>
      </w:r>
      <w:r>
        <w:rPr>
          <w:rFonts w:eastAsia="IRNazanin" w:cs="IRNazanin"/>
          <w:color w:val="111111"/>
          <w:sz w:val="28"/>
          <w:szCs w:val="28"/>
          <w:rtl w:val="true"/>
          <w:lang w:bidi="fa-IR"/>
        </w:rPr>
        <w:t>.</w:t>
      </w:r>
    </w:p>
    <w:p>
      <w:pPr>
        <w:pStyle w:val="Heading6"/>
        <w:numPr>
          <w:ilvl w:val="5"/>
          <w:numId w:val="1"/>
        </w:numPr>
        <w:rPr/>
      </w:pPr>
      <w:bookmarkStart w:id="330" w:name="__RefHeading___Toc2264632_211673320"/>
      <w:bookmarkStart w:id="331" w:name="_Toc127"/>
      <w:bookmarkEnd w:id="330"/>
      <w:r>
        <w:rPr>
          <w:rtl w:val="true"/>
        </w:rPr>
        <w:t>حق نماز</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نماز، وارد شدن به درگاه خداست و تو در پیشگاه خدا ایستاده‌ای و چون این نکته را بدانی، شایسته است که به سان بنده‌ای ذلیل، مشتاق، بیمناک، هراسان، امیدوار، درمانده و زاری کننده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برای ادای احترام حق، با کمال آرامش، سرافکندگی، افتادگی و فروتنی، در دل با او به راز و نیاز پرداخته، آزادی جانش را که خطاها آن را در میان گرفته و گناهان به هلاکتش کشانده است، از او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خودت به نماز روی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شرایطش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32" w:name="__RefHeading___Toc2264634_211673320"/>
      <w:bookmarkStart w:id="333" w:name="_Toc128"/>
      <w:bookmarkEnd w:id="332"/>
      <w:r>
        <w:rPr>
          <w:rtl w:val="true"/>
        </w:rPr>
        <w:t>حق حج</w:t>
      </w:r>
      <w:bookmarkEnd w:id="3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بدانی حج، ورود به پیشگاه پروردگارت و گریختن از گناهانت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توبه‌ات پذیرفته و تکلیفی که خداوند آن را بر تو واجب کرده است، ادا</w:t>
      </w:r>
      <w:bookmarkStart w:id="334" w:name="pg251_3412"/>
    </w:p>
    <w:p>
      <w:pPr>
        <w:pStyle w:val="BookText"/>
        <w:rPr/>
      </w:pPr>
      <w:bookmarkEnd w:id="33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2264636_211673320"/>
      <w:bookmarkStart w:id="336" w:name="_Toc129"/>
      <w:bookmarkEnd w:id="335"/>
      <w:r>
        <w:rPr>
          <w:rtl w:val="true"/>
        </w:rPr>
        <w:t>حق روزه</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بدانی این روزه، پرده‌ای است که خداوند آن را در برابر زبان، گوش، چشم، شرمگاه و شکمت آویخته، تا تو را از آتش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روزه را رها کنی، پرده‌ای را که خدا برای نگه‌داری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پاره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خود را در پس این پرده نگه‌داری، امید است از عذاب دور بمانی و اگر اعضا در پشت پرده نگه آرام نگیرد و گوشه و کنار آن بالا رود و این اعضا از حدود خود فراتر رود، چشم نگاه شهوت‌انگیز کند و نیروهایی که باید برای حفظ بدن به کار رود، به راه دیگر هزینه شود، در این صورت، ممکن است آن پرده پاره شود و تو بیرون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37" w:name="__RefHeading___Toc2264638_211673320"/>
      <w:bookmarkStart w:id="338" w:name="_Toc130"/>
      <w:bookmarkEnd w:id="337"/>
      <w:r>
        <w:rPr>
          <w:rtl w:val="true"/>
        </w:rPr>
        <w:t>حق صدقه</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بدانی صدقه، پس‌انداز تو در نزد پروردگار تو است و امانتی است که نیاز به گواه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نکته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امانت‌هایی که در نهان می‌سپاری، مطمئن‌تر خواهی بود تا امانت‌های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سزاوار است که هر چه را خواهی آشکار کنی، مخفیانه به خدا سپاری و در هر حال رازی باشد میان تو و او بدون اینکه به گواهی نیاز باشد که آن را بشنود یا ببیند و چنین نباشد که گویی به این گواه مطمئن‌تر باشی و در برگرداندن امانت خویش به او اعتماد نداشته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در صدقه نباید بر کسی منت گذاشت، زیرا آن، مال تو است و منت گذاشتن ممکن است این مال را معیوب سازد؛ چنان که تو با این کار، روح طرف را آزرده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 دلیل آن است که تو آن را برای خود نیندوخته‌ای، وگرنه چرا بر دیگری منت بگذاری،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39" w:name="__RefHeading___Toc2264640_211673320"/>
      <w:bookmarkStart w:id="340" w:name="_Toc131"/>
      <w:bookmarkEnd w:id="339"/>
      <w:r>
        <w:rPr>
          <w:rtl w:val="true"/>
        </w:rPr>
        <w:t>حق قربانی</w:t>
      </w:r>
      <w:bookmarkEnd w:id="3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آن را با قصد خالص برای پروردگارت انجام دهی، رحمت و پذیرش او</w:t>
      </w:r>
      <w:bookmarkStart w:id="341" w:name="pg251_3413"/>
    </w:p>
    <w:p>
      <w:pPr>
        <w:pStyle w:val="BookText"/>
        <w:rPr/>
      </w:pPr>
      <w:bookmarkEnd w:id="341"/>
      <w:r>
        <w:rPr>
          <w:rFonts w:ascii="IRNazanin" w:hAnsi="IRNazanin" w:eastAsia="IRNazanin"/>
          <w:color w:val="111111"/>
          <w:sz w:val="28"/>
          <w:sz w:val="28"/>
          <w:szCs w:val="28"/>
          <w:rtl w:val="true"/>
          <w:lang w:bidi="fa-IR"/>
        </w:rPr>
        <w:t>را در نظر گیری و جلب توجه دیگران را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ریاکار و خودنما نباشی و هدفت، تنها خدا باشد</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 w:name="__RefHeading___Toc2264642_211673320"/>
      <w:bookmarkStart w:id="343" w:name="_Toc132"/>
      <w:bookmarkEnd w:id="342"/>
      <w:r>
        <w:rPr>
          <w:rtl w:val="true"/>
        </w:rPr>
        <w:t>حق عموم کارها</w:t>
      </w:r>
      <w:bookmarkEnd w:id="343"/>
    </w:p>
    <w:p>
      <w:pPr>
        <w:pStyle w:val="BookText"/>
        <w:rPr/>
      </w:pPr>
      <w:r>
        <w:rPr>
          <w:rFonts w:ascii="IRNazanin" w:hAnsi="IRNazanin" w:eastAsia="IRNazanin"/>
          <w:color w:val="111111"/>
          <w:sz w:val="28"/>
          <w:sz w:val="28"/>
          <w:szCs w:val="28"/>
          <w:rtl w:val="true"/>
          <w:lang w:bidi="fa-IR"/>
        </w:rPr>
        <w:t>این عنوان، ساخته و پرداخته‌ی ماست و پیشتر توضیح دادیم که این حق، ضروری است، زیرا امام در مقدمه‌ی رساله پس از بیان حق قربانی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تو به تو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موضوع را در مقدمه شرح کردیم و یادآور شدیم که مؤلفان، این حق را شماره‌گذاری نکرده‌اند و این حق از روایات صدوق به کلی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خدا را با سادگی و آسانی باید خواست، نه با رنج و سختی؛ چنانکه خدا هم برای آفریدگانش آسانی خواسته است، نه دشواری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فروتنی از خان منشی بهتر است؛ چه، آنان که خان منش هستند، پر زحمت و پر هزینه‌اند و فروتنی و ناداری، چندان سختی و هزینه‌ای ندارد، زیرا با فطرت و سرشت انسان همخوانی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44" w:name="__RefHeading___Toc2264644_211673320"/>
      <w:bookmarkStart w:id="345" w:name="_Toc133"/>
      <w:bookmarkEnd w:id="344"/>
      <w:r>
        <w:rPr>
          <w:rtl w:val="true"/>
        </w:rPr>
        <w:t>حقوق پیشوایان</w:t>
      </w:r>
      <w:bookmarkEnd w:id="345"/>
    </w:p>
    <w:p>
      <w:pPr>
        <w:pStyle w:val="Heading6"/>
        <w:numPr>
          <w:ilvl w:val="5"/>
          <w:numId w:val="1"/>
        </w:numPr>
        <w:rPr/>
      </w:pPr>
      <w:bookmarkStart w:id="346" w:name="__RefHeading___Toc2264646_211673320"/>
      <w:bookmarkStart w:id="347" w:name="_Toc13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این عنوان و نیز تمامی عناوین اصلی بعدی در روایت صدوق نیامده است</w:t>
      </w:r>
      <w:r>
        <w:rPr>
          <w:rFonts w:eastAsia="IRNazanin" w:cs="IRNazanin"/>
          <w:color w:val="111111"/>
          <w:sz w:val="28"/>
          <w:szCs w:val="28"/>
          <w:rtl w:val="true"/>
          <w:lang w:bidi="fa-IR"/>
        </w:rPr>
        <w:t>.</w:t>
      </w:r>
    </w:p>
    <w:p>
      <w:pPr>
        <w:pStyle w:val="Heading6"/>
        <w:numPr>
          <w:ilvl w:val="5"/>
          <w:numId w:val="1"/>
        </w:numPr>
        <w:rPr/>
      </w:pPr>
      <w:bookmarkStart w:id="348" w:name="__RefHeading___Toc2264648_211673320"/>
      <w:bookmarkStart w:id="349" w:name="_Toc135"/>
      <w:bookmarkEnd w:id="348"/>
      <w:r>
        <w:rPr>
          <w:rtl w:val="true"/>
        </w:rPr>
        <w:t>حق فرمانروا</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خدا تو را وسیله‌ی آزمایش او قرار داده است و سلطه‌ای که بر تو دارد، مایه‌ی امتحان و آزمایش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خیرخواهانه اندرزش دهی و چون بر تو سلطه دارد، مبادا با او در بیفتی که در اینصورت، هم خود را به هلاکت افکنی و هم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نرمش و مدارا خشنودی او را فراهم کنی تا آنجا که شر او را از خود بازداری و به دینت هم زیان نرساند و در این راه از خدا بخواه که تو را بر دفع او مدد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صدد نافرمانی و ستیز با وی در نیایی که اگر چنین کنی، هم وی و هم خودت را تحقیر کرده و خویشتن را در معرض رفتار ناپسند وی و او را در معرض هلاکت قرار</w:t>
      </w:r>
      <w:bookmarkStart w:id="350" w:name="pg251_3414"/>
    </w:p>
    <w:p>
      <w:pPr>
        <w:pStyle w:val="BookText"/>
        <w:rPr/>
      </w:pPr>
      <w:bookmarkEnd w:id="350"/>
      <w:r>
        <w:rPr>
          <w:rFonts w:ascii="IRNazanin" w:hAnsi="IRNazanin" w:eastAsia="IRNazanin"/>
          <w:color w:val="111111"/>
          <w:sz w:val="28"/>
          <w:sz w:val="28"/>
          <w:szCs w:val="28"/>
          <w:rtl w:val="true"/>
          <w:lang w:bidi="fa-IR"/>
        </w:rPr>
        <w:t xml:space="preserve">داده‌ای و با او بر ضد خویش همکاری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با تو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خدا</w:t>
      </w:r>
      <w:r>
        <w:rPr>
          <w:rFonts w:eastAsia="IRNazanin" w:cs="IRNazanin"/>
          <w:color w:val="111111"/>
          <w:sz w:val="28"/>
          <w:szCs w:val="28"/>
          <w:rtl w:val="true"/>
          <w:lang w:bidi="fa-IR"/>
        </w:rPr>
        <w:t>.</w:t>
      </w:r>
    </w:p>
    <w:p>
      <w:pPr>
        <w:pStyle w:val="Heading6"/>
        <w:numPr>
          <w:ilvl w:val="5"/>
          <w:numId w:val="1"/>
        </w:numPr>
        <w:rPr/>
      </w:pPr>
      <w:bookmarkStart w:id="351" w:name="__RefHeading___Toc2264650_211673320"/>
      <w:bookmarkStart w:id="352" w:name="_Toc136"/>
      <w:bookmarkEnd w:id="351"/>
      <w:r>
        <w:rPr>
          <w:rtl w:val="true"/>
        </w:rPr>
        <w:t>حق استاد</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نسبت به او احترام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او را محترم شماری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به گفتارش گوش فرا دهی و به او توجه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در تربیت علمی خودت که بدان نیاز داری، یاری دهی،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خالی و ذهنت را آماده سازی و از طریق چشم‌پوشی از لذت‌ها و کاستن، شهوت‌ها، دلت را پاک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 که تو در درس‌هایی که استاد به تو می‌آموزد، پیام رسان او به بی‌سوادانی هستی که به حضور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وظیفه‌ی تو است که با هر بی‌سواد و نادانی که دیدار می‌کنی، پیام او را به خوبی برسانی و هر گاه این رسالت را بر عهده گیری، در رساندن و انجام آن خیانت نورزی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آوازت را بر او بلند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کسی را که از استاد چیزی می‌پرسد، پاسخ دهی تا اینکه او خود پاسخ وی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او با کسی سخن مگو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او از کسی غیبت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بدی از او یاد کرد، از او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عیب‌هایش را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خوبی‌هایش را آشکار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 او نشست و برخاست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دوست او مباش</w:t>
      </w:r>
      <w:r>
        <w:rPr>
          <w:rFonts w:eastAsia="IRNazanin" w:cs="IRNazanin"/>
          <w:color w:val="111111"/>
          <w:sz w:val="28"/>
          <w:szCs w:val="28"/>
          <w:rtl w:val="true"/>
          <w:lang w:bidi="fa-IR"/>
        </w:rPr>
        <w:t>.</w:t>
      </w:r>
      <w:bookmarkStart w:id="353" w:name="pg251_3415"/>
    </w:p>
    <w:p>
      <w:pPr>
        <w:pStyle w:val="BookText"/>
        <w:rPr/>
      </w:pPr>
      <w:bookmarkEnd w:id="353"/>
      <w:r>
        <w:rPr>
          <w:rFonts w:ascii="IRNazanin" w:hAnsi="IRNazanin" w:eastAsia="IRNazanin"/>
          <w:color w:val="111111"/>
          <w:sz w:val="28"/>
          <w:sz w:val="28"/>
          <w:szCs w:val="28"/>
          <w:rtl w:val="true"/>
          <w:lang w:bidi="fa-IR"/>
        </w:rPr>
        <w:t xml:space="preserve">پس هر گاه چنین کنی، فرشتگان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دهند که تو تنها به خاطر خدا نزد او رفتی و دانش او را آموختی، نه به خاطر مردم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 و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54" w:name="__RefHeading___Toc2264652_211673320"/>
      <w:bookmarkStart w:id="355" w:name="_Toc137"/>
      <w:bookmarkEnd w:id="354"/>
      <w:r>
        <w:rPr>
          <w:rtl w:val="true"/>
        </w:rPr>
        <w:t>حق مولا</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مولا چونان حق فرمانروا است، با این تفاوت که این مالک است 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طاعتش در هر فرمان کوچک و بزرگ لازم است، مگر این که بخواهد تو را از ادای حق خدا باز دارد، زیرا حق خدا، میان تو و حق او و حق خلق حایل می‌شود و در این صورت، حق خدا و خلق را ادا کن، سپس به حق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2264654_211673320"/>
      <w:bookmarkStart w:id="357" w:name="_Toc138"/>
      <w:bookmarkEnd w:id="356"/>
      <w:r>
        <w:rPr>
          <w:rtl w:val="true"/>
        </w:rPr>
        <w:t>حقوق ملت</w:t>
      </w:r>
      <w:bookmarkEnd w:id="357"/>
    </w:p>
    <w:p>
      <w:pPr>
        <w:pStyle w:val="Heading6"/>
        <w:numPr>
          <w:ilvl w:val="5"/>
          <w:numId w:val="1"/>
        </w:numPr>
        <w:rPr/>
      </w:pPr>
      <w:bookmarkStart w:id="358" w:name="__RefHeading___Toc2264656_211673320"/>
      <w:bookmarkStart w:id="359" w:name="_Toc139"/>
      <w:bookmarkEnd w:id="358"/>
      <w:r>
        <w:rPr>
          <w:rtl w:val="true"/>
        </w:rPr>
        <w:t>حق ملتی که بر آنان حکومت داری</w:t>
      </w:r>
      <w:bookmarkEnd w:id="3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بدانی، فزونی نیروی تو و ناتوانی و زبونی آنهاست که باعث زبردستی تو و زیردستی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بیچارگانی که نافرمانی و زبونی، آنها را از تو کفایت کرده، زیر دست تو قرار داده و فرمان تو را در حقشان نافذ ساخته است، به گونه‌ای که قدرتی ندارند تا از فرمان تو سرپیچند و آن جا که بارت را سنگین و کارت را دشوار بینند، دادرسی جز خدا ندارند، چقدر سزاوار مهربانی و حمایت و بردباری تواند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تو لازم است که در میان آنان به عدالت رفتار کنی و همچون پدری دلسوز برایشان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نادانی آنان درگذری</w:t>
      </w:r>
      <w:bookmarkStart w:id="360" w:name="pg251_3416"/>
    </w:p>
    <w:p>
      <w:pPr>
        <w:pStyle w:val="BookText"/>
        <w:rPr/>
      </w:pPr>
      <w:bookmarkEnd w:id="3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مجازاتشان شتاب به خرج ندهی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بخشش و احسان خدا را در این عزت و قدرتی که به تو داده است، بشناسی، چه قدر سزاوار است که به درگاهش سپاسگزار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 که تو را بر آنان قدرت داده،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خدا را سپاس گزارد، نعمتش را بر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61" w:name="__RefHeading___Toc2264658_211673320"/>
      <w:bookmarkStart w:id="362" w:name="_Toc140"/>
      <w:bookmarkEnd w:id="361"/>
      <w:r>
        <w:rPr>
          <w:rtl w:val="true"/>
        </w:rPr>
        <w:t>حق دانش پژوهان</w:t>
      </w:r>
      <w:bookmarkEnd w:id="3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دانشی که خدا به تو داده و خزانه‌ی حکمتی که به تو سپرده، برای خدمتگزاری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کاری را که بر عهده‌ات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دروغ نگویی و بر آنان سخت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همچون خزانه‌داری رفتار کنی، دلسوز و خیر خواه مولایش در میان بندگانش شکیبا و اخلاصمند باشد و هر گاه نیازمندی را ببیند، از اموالی که در دست دارد، در اختیارش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فضل خویش به تو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ره یافته و خدمتگزار و مؤمن خواهی بود، وگرنه </w:t>
      </w:r>
      <w:r>
        <w:rPr>
          <w:rStyle w:val="FootnoteAnchor"/>
          <w:rtl w:val="true"/>
        </w:rPr>
        <w:footnoteReference w:id="497"/>
      </w:r>
      <w:r>
        <w:rPr>
          <w:rFonts w:ascii="IRNazanin" w:hAnsi="IRNazanin" w:eastAsia="IRNazanin"/>
          <w:color w:val="111111"/>
          <w:sz w:val="28"/>
          <w:sz w:val="28"/>
          <w:szCs w:val="28"/>
          <w:rtl w:val="true"/>
          <w:lang w:bidi="fa-IR"/>
        </w:rPr>
        <w:t>خائن به خدا و ستمکار به خلق او باشی و سزاواری که خدا دانش خود را از تو باز ستاند و قاهرانه با تو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دارد که دانش و ارزش آن را از تو باز گیرد و جایگاه تو را از دل‌ها بزداید</w:t>
      </w:r>
      <w:r>
        <w:rPr>
          <w:rFonts w:eastAsia="IRNazanin" w:cs="IRNazanin"/>
          <w:color w:val="111111"/>
          <w:sz w:val="28"/>
          <w:szCs w:val="28"/>
          <w:rtl w:val="true"/>
          <w:lang w:bidi="fa-IR"/>
        </w:rPr>
        <w:t>.]</w:t>
      </w:r>
    </w:p>
    <w:p>
      <w:pPr>
        <w:pStyle w:val="Heading6"/>
        <w:numPr>
          <w:ilvl w:val="5"/>
          <w:numId w:val="1"/>
        </w:numPr>
        <w:rPr/>
      </w:pPr>
      <w:bookmarkStart w:id="363" w:name="__RefHeading___Toc2264660_211673320"/>
      <w:bookmarkStart w:id="364" w:name="_Toc141"/>
      <w:bookmarkEnd w:id="363"/>
      <w:r>
        <w:rPr>
          <w:rtl w:val="true"/>
        </w:rPr>
        <w:t>حق کسانی که تحت اختیار تواند</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را ما به منظور هماهنگی ترتیب آوردیم، لیکن مؤلفان آنچه را که زیر این عنوان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 و حق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چنان که پیشتر گفتیم، خطا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همسر </w:t>
      </w:r>
      <w:r>
        <w:rPr>
          <w:rStyle w:val="FootnoteAnchor"/>
          <w:rtl w:val="true"/>
        </w:rPr>
        <w:footnoteReference w:id="4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است که بدانی خداوند او را آرام بخش، آسایش بخش، همدم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یک از شما باید به خاطر وجود دیگری خدا را سپاس گوید و بداند که این نعمتی است که از سوی خدا که به 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با نعمت او خوش رفتاری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احترام همسرت را نگه‌داری و با او با مدارا رفتار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حق تو بر او واجب‌تر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تو در آنچه مورد محبت و یا نفرت تو می‌باشد و مادام که معصیت نباشد، بر او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همسر بر تو حق دارد که با وی مهربان و همدم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 از روی مهربانی رفتار کنی، زیرا وی اسیر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خوراک دهی، سیرابش کنی و پوشاکش را آماده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نادانی از او سر زند، از او درگذری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و لذتی را که باید در بین باشد، رعایت کنی و این، حقی است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برده‌ی زیر دست</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آن است که بدانی، او آفریده‌ی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پدر و مادر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و خون تو است و تو مالک او هستی، نه سازنده‌ی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چشم و گوشش را آفریده‌ای و نه او را روزی داده‌ای </w:t>
      </w:r>
      <w:r>
        <w:rPr>
          <w:rStyle w:val="FootnoteAnchor"/>
          <w:rtl w:val="true"/>
        </w:rPr>
        <w:footnoteReference w:id="500"/>
      </w:r>
      <w:r>
        <w:rPr>
          <w:rFonts w:ascii="IRNazanin" w:hAnsi="IRNazanin" w:eastAsia="IRNazanin"/>
          <w:color w:val="111111"/>
          <w:sz w:val="28"/>
          <w:sz w:val="28"/>
          <w:szCs w:val="28"/>
          <w:rtl w:val="true"/>
          <w:lang w:bidi="fa-IR"/>
        </w:rPr>
        <w:t xml:space="preserve">لیک همه‌ی این کارها را خدا کرده و او را رام تو ساخته و تو را امین او قرار داده و او را به دست تو امانت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او پاسداری کنی و با وی روش خداپسندانه داشته باشی و لذا از آنچه می‌خوری به او بخورانی و هر چه خود می‌پوشی به او هم بپوشانی و کار بیش از طاقت بر عهده‌اش نگذاری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نخواستی، برای خدا خودت را از مسؤولیت او بیرون بیاور و او را عوض کن و آفریده‌ی خدا را شکنجه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bookmarkStart w:id="365" w:name="pg251_3418"/>
    </w:p>
    <w:p>
      <w:pPr>
        <w:pStyle w:val="Heading6"/>
        <w:numPr>
          <w:ilvl w:val="5"/>
          <w:numId w:val="1"/>
        </w:numPr>
        <w:rPr/>
      </w:pPr>
      <w:bookmarkStart w:id="366" w:name="__RefHeading___Toc2264662_211673320"/>
      <w:bookmarkStart w:id="367" w:name="_Toc142"/>
      <w:bookmarkEnd w:id="365"/>
      <w:bookmarkEnd w:id="366"/>
      <w:r>
        <w:rPr>
          <w:rtl w:val="true"/>
        </w:rPr>
        <w:t>حقوق خویشاوندان</w:t>
      </w:r>
      <w:bookmarkEnd w:id="367"/>
    </w:p>
    <w:p>
      <w:pPr>
        <w:pStyle w:val="Heading6"/>
        <w:numPr>
          <w:ilvl w:val="5"/>
          <w:numId w:val="1"/>
        </w:numPr>
        <w:rPr/>
      </w:pPr>
      <w:bookmarkStart w:id="368" w:name="__RefHeading___Toc2264664_211673320"/>
      <w:bookmarkStart w:id="369" w:name="_Toc143"/>
      <w:bookmarkEnd w:id="368"/>
      <w:r>
        <w:rPr>
          <w:rtl w:val="true"/>
        </w:rPr>
        <w:t>حق مادر</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بدانی، او تو 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کرده که هیچ فردی کسی را بر نمی‌دارد و تو را از میوه‌ی دلش خورانده است که هیچ کس به کسی نمی‌خوراند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و چشم و دست و پا و مو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اعضای بدنش از تو نگه‌داری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سبب، شادمان و خرسند است و تمامی ناملایمات، دردها، سختی‌ها و غصه‌های دوران بارداری را به جان خریده است تا آن گاه که دست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پهنه‌ی زمین بیرون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دلش به این خشنود بوده که تو را سیر کند و خود گرسنه بماند، تو را بپوشاند و خود برهنه باشد، تو را سیراب کند و خود تشنه بماند، بر تو سایه افکند و خود در آفتاب به سر برد، خود سختی کشد و تو را به ناز پرورد، خود بیدار ماند و تو را از خواب شیرین بهره‌مند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اندرون او ظرف وجود تو، دامنش آرامگاه تو، پستانش مشک آب تو و جانش سپر بلای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گرما سرمای جهان را به خاطر تو به جان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تو هم باید به همین اندازه از او سپاسگزاری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توان سپاسگزاری از او را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نمی‌توانی این حق‌شناسی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یاری و توفیق خداوند</w:t>
      </w:r>
      <w:r>
        <w:rPr>
          <w:rFonts w:eastAsia="IRNazanin" w:cs="IRNazanin"/>
          <w:color w:val="111111"/>
          <w:sz w:val="28"/>
          <w:szCs w:val="28"/>
          <w:rtl w:val="true"/>
          <w:lang w:bidi="fa-IR"/>
        </w:rPr>
        <w:t>.</w:t>
      </w:r>
    </w:p>
    <w:p>
      <w:pPr>
        <w:pStyle w:val="Heading6"/>
        <w:numPr>
          <w:ilvl w:val="5"/>
          <w:numId w:val="1"/>
        </w:numPr>
        <w:rPr/>
      </w:pPr>
      <w:bookmarkStart w:id="370" w:name="__RefHeading___Toc2264666_211673320"/>
      <w:bookmarkStart w:id="371" w:name="_Toc144"/>
      <w:bookmarkEnd w:id="370"/>
      <w:r>
        <w:rPr>
          <w:rtl w:val="true"/>
        </w:rPr>
        <w:t>حق پدر</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بدانی، او ریشه‌ی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شاخه‌ی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نمی‌بود، تو نبودی و لذا هر گاه چیزی خوشایند در وجود خویش دیدی که این نعمت را از او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اندازه‌ی حقی که بر تو دارد، از او سپاسگزاری و قدردانی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72" w:name="__RefHeading___Toc2264668_211673320"/>
      <w:bookmarkStart w:id="373" w:name="_Toc145"/>
      <w:bookmarkEnd w:id="372"/>
      <w:r>
        <w:rPr>
          <w:rtl w:val="true"/>
        </w:rPr>
        <w:t>حق فرزند</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او جزئی از وجود توست و در این جهان، با تمامی خوبی‌ها و بدی‌هایی که دارد، به تو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درباره‌ی تربیت نیکو و رهنمود او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کمک به او در این که از تو فرمان برد و در ایجاد روح فرمان برداری در او، مسؤولیت داری و در این باره، پاداش یا کیفر 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وی همچون کسی رفتار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به خاطر نیکی به او پاداش می‌گیرد</w:t>
      </w:r>
      <w:bookmarkStart w:id="374" w:name="pg251_3419"/>
    </w:p>
    <w:p>
      <w:pPr>
        <w:pStyle w:val="BookText"/>
        <w:rPr/>
      </w:pPr>
      <w:bookmarkEnd w:id="374"/>
      <w:r>
        <w:rPr>
          <w:rFonts w:ascii="IRNazanin" w:hAnsi="IRNazanin" w:eastAsia="IRNazanin"/>
          <w:color w:val="111111"/>
          <w:sz w:val="28"/>
          <w:sz w:val="28"/>
          <w:szCs w:val="28"/>
          <w:rtl w:val="true"/>
          <w:lang w:bidi="fa-IR"/>
        </w:rPr>
        <w:t>و به خاطر بدی به او کیفر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وی چنان رفتار کن که آثار نیک تربیت، در دنیا زیب و زیورت باشد و در آخرت، بر اثر انجام وظیفه، در پیشگاه خدا معذور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75" w:name="__RefHeading___Toc2264670_211673320"/>
      <w:bookmarkStart w:id="376" w:name="_Toc146"/>
      <w:bookmarkEnd w:id="375"/>
      <w:r>
        <w:rPr>
          <w:rtl w:val="true"/>
        </w:rPr>
        <w:t>حق برادر</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او دست تو است که آن را می‌گشایی، یاور تو است که به او پناه می‌بری، عزت تو است که بر او تکیه می‌کنی و نیروی تو است که با آن هجوم می‌بری</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وسیله‌ی نافرمانی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ابزار ستم به خلق خدا قرار مده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یاری او درباره‌ی خودش، کمک به او در برابر دشمنش، حایل شدن میان او و شیطان‌ها، اندرز دادن به او و توجه به وی در راه خدا کوتاهی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جایی که برادر، تسلیم فرمان پروردگار و اجابت کننده‌ی فرمان او باشد </w:t>
      </w:r>
      <w:r>
        <w:rPr>
          <w:rStyle w:val="FootnoteAnchor"/>
          <w:rtl w:val="true"/>
        </w:rPr>
        <w:footnoteReference w:id="504"/>
      </w:r>
      <w:r>
        <w:rPr>
          <w:rFonts w:ascii="IRNazanin" w:hAnsi="IRNazanin" w:eastAsia="IRNazanin"/>
          <w:color w:val="111111"/>
          <w:sz w:val="28"/>
          <w:sz w:val="28"/>
          <w:szCs w:val="28"/>
          <w:rtl w:val="true"/>
          <w:lang w:bidi="fa-IR"/>
        </w:rPr>
        <w:t>، و گرنه باید خدا را مقدم بداری و از برادر عزیزتر شماری،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77" w:name="__RefHeading___Toc2264672_211673320"/>
      <w:bookmarkStart w:id="378" w:name="_Toc147"/>
      <w:bookmarkEnd w:id="377"/>
      <w:r>
        <w:rPr>
          <w:rtl w:val="true"/>
        </w:rPr>
        <w:t>حقوق دیگران</w:t>
      </w:r>
      <w:bookmarkEnd w:id="378"/>
    </w:p>
    <w:p>
      <w:pPr>
        <w:pStyle w:val="Heading6"/>
        <w:numPr>
          <w:ilvl w:val="5"/>
          <w:numId w:val="1"/>
        </w:numPr>
        <w:rPr/>
      </w:pPr>
      <w:bookmarkStart w:id="379" w:name="__RefHeading___Toc2264674_211673320"/>
      <w:bookmarkStart w:id="380" w:name="_Toc148"/>
      <w:bookmarkEnd w:id="379"/>
      <w:r>
        <w:rPr>
          <w:rtl w:val="true"/>
        </w:rPr>
        <w:t>حق مولایی که تو را آزاد کرده است</w:t>
      </w:r>
      <w:bookmarkEnd w:id="3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بدانی، او دارایی‌اش را در راه تو هزینه کرده و تو را از ذلت و وحشت بردگی به عزت و آرامش آزادی رسانده، از اسارت مملوک بودن رهانده، زنجیر بردگی را گسسته، بوی عزت به مشامت رسانده، از زندان اجباری بیرونت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را از تو برطرف ساخته، زبان انصاف برایت گشوده، تمامی دنیا را برایت مباح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مالک خود ساخته، بند اسیری را از پایت باز کرده، برای عبادت پروردگار فارغت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از دارایی‌اش کاسته است</w:t>
      </w:r>
      <w:r>
        <w:rPr>
          <w:rFonts w:eastAsia="IRNazanin" w:cs="IRNazanin"/>
          <w:color w:val="111111"/>
          <w:sz w:val="28"/>
          <w:szCs w:val="28"/>
          <w:rtl w:val="true"/>
          <w:lang w:bidi="fa-IR"/>
        </w:rPr>
        <w:t>).</w:t>
      </w:r>
      <w:bookmarkStart w:id="381" w:name="pg251_3420"/>
    </w:p>
    <w:p>
      <w:pPr>
        <w:pStyle w:val="BookText"/>
        <w:rPr/>
      </w:pPr>
      <w:bookmarkEnd w:id="3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بدانی که او پس از خویشان در زندگی و مرگ، از همه‌ی خلق به تو سزاوارتر است و از همه‌ی مردم به یاری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و همدستی در راه خدا شایسته‌تر می‌باشد و اگر نیازی به تو پیدا کرد، خود را بر او مقدم ندار</w:t>
      </w:r>
      <w:r>
        <w:rPr>
          <w:rFonts w:eastAsia="IRNazanin" w:cs="IRNazanin"/>
          <w:color w:val="111111"/>
          <w:sz w:val="28"/>
          <w:szCs w:val="28"/>
          <w:rtl w:val="true"/>
          <w:lang w:bidi="fa-IR"/>
        </w:rPr>
        <w:t>).</w:t>
      </w:r>
    </w:p>
    <w:p>
      <w:pPr>
        <w:pStyle w:val="Heading6"/>
        <w:numPr>
          <w:ilvl w:val="5"/>
          <w:numId w:val="1"/>
        </w:numPr>
        <w:rPr/>
      </w:pPr>
      <w:bookmarkStart w:id="382" w:name="__RefHeading___Toc2264676_211673320"/>
      <w:bookmarkStart w:id="383" w:name="_Toc149"/>
      <w:bookmarkEnd w:id="382"/>
      <w:r>
        <w:rPr>
          <w:rtl w:val="true"/>
        </w:rPr>
        <w:t>حق غلام آزاد کرده‌ات</w:t>
      </w:r>
      <w:bookmarkEnd w:id="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خداوند تو را، حامی، نگه دار، یاور و پناه او قرار داده و او را میان تو و خود، واسطه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که تو را از آتش باز دارد و این، پاداش آن جهان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نیز اگر خویشاوندی ندارد، میراثش از آن توست و این در برابر مالی است که تو برای آزادی او پرداخته‌ای و نیز کارهایی که پس از آن، برایش انجام داده‌ای و لذا اگر حقش را رعایت نکنی، بیم آن می‌رود که میراثش برای تو گوارا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نیرویی نیست جز </w:t>
      </w:r>
      <w:r>
        <w:rPr>
          <w:rStyle w:val="FootnoteAnchor"/>
          <w:rtl w:val="true"/>
        </w:rPr>
        <w:footnoteReference w:id="505"/>
      </w:r>
      <w:r>
        <w:rPr>
          <w:rFonts w:ascii="IRNazanin" w:hAnsi="IRNazanin" w:eastAsia="IRNazanin"/>
          <w:color w:val="111111"/>
          <w:sz w:val="28"/>
          <w:sz w:val="28"/>
          <w:szCs w:val="28"/>
          <w:rtl w:val="true"/>
          <w:lang w:bidi="fa-IR"/>
        </w:rPr>
        <w:t>به یاری خدا</w:t>
      </w:r>
      <w:r>
        <w:rPr>
          <w:rFonts w:eastAsia="IRNazanin" w:cs="IRNazanin"/>
          <w:color w:val="111111"/>
          <w:sz w:val="28"/>
          <w:szCs w:val="28"/>
          <w:rtl w:val="true"/>
          <w:lang w:bidi="fa-IR"/>
        </w:rPr>
        <w:t>.</w:t>
      </w:r>
    </w:p>
    <w:p>
      <w:pPr>
        <w:pStyle w:val="Heading6"/>
        <w:numPr>
          <w:ilvl w:val="5"/>
          <w:numId w:val="1"/>
        </w:numPr>
        <w:rPr/>
      </w:pPr>
      <w:bookmarkStart w:id="384" w:name="__RefHeading___Toc2264678_211673320"/>
      <w:bookmarkStart w:id="385" w:name="_Toc150"/>
      <w:bookmarkEnd w:id="384"/>
      <w:r>
        <w:rPr>
          <w:rtl w:val="true"/>
        </w:rPr>
        <w:t>حق احسان کننده</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از او سپاسگزاری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او را به زبان 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او سخنان نیک انتشار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مخلصانه میان خود و خدا برای او دعا کنی که اگر چنین کنی، در نهان و آشکار از او قدردانی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اگر بتوانی، باید هم اکنون محبت او را تلافی کنی، و گرنه در انتظار فرصت و آماده‌ی جبران آن باشی</w:t>
      </w:r>
      <w:r>
        <w:rPr>
          <w:rFonts w:eastAsia="IRNazanin" w:cs="IRNazanin"/>
          <w:color w:val="111111"/>
          <w:sz w:val="28"/>
          <w:szCs w:val="28"/>
          <w:rtl w:val="true"/>
          <w:lang w:bidi="fa-IR"/>
        </w:rPr>
        <w:t>.</w:t>
      </w:r>
    </w:p>
    <w:p>
      <w:pPr>
        <w:pStyle w:val="Heading6"/>
        <w:numPr>
          <w:ilvl w:val="5"/>
          <w:numId w:val="1"/>
        </w:numPr>
        <w:rPr/>
      </w:pPr>
      <w:bookmarkStart w:id="386" w:name="__RefHeading___Toc2264680_211673320"/>
      <w:bookmarkStart w:id="387" w:name="_Toc151"/>
      <w:bookmarkEnd w:id="386"/>
      <w:r>
        <w:rPr>
          <w:rtl w:val="true"/>
        </w:rPr>
        <w:t>حق مؤذن</w:t>
      </w:r>
      <w:bookmarkEnd w:id="3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بدانی، او خدا را به یاد تو می‌آورد و تو را به بهره‌برداری از عبادت فرا</w:t>
      </w:r>
      <w:bookmarkStart w:id="388" w:name="pg251_3421"/>
    </w:p>
    <w:p>
      <w:pPr>
        <w:pStyle w:val="BookText"/>
        <w:rPr/>
      </w:pPr>
      <w:bookmarkEnd w:id="388"/>
      <w:r>
        <w:rPr>
          <w:rFonts w:ascii="IRNazanin" w:hAnsi="IRNazanin" w:eastAsia="IRNazanin"/>
          <w:color w:val="111111"/>
          <w:sz w:val="28"/>
          <w:sz w:val="28"/>
          <w:szCs w:val="28"/>
          <w:rtl w:val="true"/>
          <w:lang w:bidi="fa-IR"/>
        </w:rPr>
        <w:t>می‌خواند و بهترین یاور تو در انجام دادن فریضه‌ی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سان کسی که به تو احسان کرده است، از وی سپاسگزاری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فریضه الهی را در خانه‌ات انجام دادی، در پیشگاه خدا درباره‌ی او متهم نخواهی بود و بدان که او نعمت خدا بر تو است و در این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نعمت خدا به خوبی رفتار کن و به خاطر آن در هر حالتی خدا را ستایش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89" w:name="__RefHeading___Toc2264682_211673320"/>
      <w:bookmarkStart w:id="390" w:name="_Toc152"/>
      <w:bookmarkEnd w:id="389"/>
      <w:r>
        <w:rPr>
          <w:rtl w:val="true"/>
        </w:rPr>
        <w:t>حق امام جماعت</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بدانی، او نمایندگی میان تو و خدا را بر عهده گرفته است و می‌خواهد تو را به درگاه خداوند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جانب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نه تو از جانب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برای تو دعا کند، نه تو برای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درباره‌ی تو جویا شوند و نه از تو درباره‌ی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وظیفه ایستادن در پیشگاه خدا و خواستن از او درباره‌ی تو را برعهده گرفته است، نه تو و اگر در هر یک از این مراحل کوتاهی شود، او مسؤول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وظیفه‌اش را کامل انجام دهد، تو با وی شریک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گناهکار باشد، تو شریک او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به او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جانش را سپر جانت و نمازش را سپر نمازت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باید از محبت او قدردانی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91" w:name="__RefHeading___Toc2264684_211673320"/>
      <w:bookmarkStart w:id="392" w:name="_Toc153"/>
      <w:bookmarkEnd w:id="391"/>
      <w:r>
        <w:rPr>
          <w:rtl w:val="true"/>
        </w:rPr>
        <w:t>حق همنشین</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با کمال نرمی و خوشی با وی رفتار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گفت‌وگو انصافش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او نگاه کردی، یکباره دیده از او برنگیری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می‌گویی، هدفت در سخن گفتن، تفهیم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بر او در آیی، هر زمان بخواهی می‌توانی برخیزی و از نزد وی بیرون روی و</w:t>
      </w:r>
      <w:bookmarkStart w:id="393" w:name="pg251_3422"/>
    </w:p>
    <w:p>
      <w:pPr>
        <w:pStyle w:val="BookText"/>
        <w:rPr/>
      </w:pPr>
      <w:bookmarkEnd w:id="393"/>
      <w:r>
        <w:rPr>
          <w:rFonts w:ascii="IRNazanin" w:hAnsi="IRNazanin" w:eastAsia="IRNazanin"/>
          <w:color w:val="111111"/>
          <w:sz w:val="28"/>
          <w:sz w:val="28"/>
          <w:szCs w:val="28"/>
          <w:rtl w:val="true"/>
          <w:lang w:bidi="fa-IR"/>
        </w:rPr>
        <w:t>اگر او بر تو در آید، اختیار برخاستن با اوست و روا نیست که بدون اجازه‌اش برخیزی و او را تنها بگذاری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او را فراموش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خوبی او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94" w:name="__RefHeading___Toc2264686_211673320"/>
      <w:bookmarkStart w:id="395" w:name="_Toc154"/>
      <w:bookmarkEnd w:id="394"/>
      <w:r>
        <w:rPr>
          <w:rtl w:val="true"/>
        </w:rPr>
        <w:t>حق همسایه</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در غیاب او آبرویش را نگه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احترامش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وی مورد ستم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غیاب و چه در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مددکارش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یافتن عیب او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جستجوی بدی او بر نیایی تا از آن آگاه شوی و اگر بدون قصد از آن آگاه شدی، همچون دژی استوار و پرده‌ای محکم باشی که حتی با سرنیزه هم کسی نتواند به رازی که در سینه‌ی تو نهفته است، دست یابد</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 که او اندرز تو را می‌پذیرد، مخفیانه اندرزش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راز می‌گوید، گوش فرا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هنگامه‌ی سختی، او را وامگذار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را در او دیدی، رشک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خطایش در گذر و لغزشش را نادیده 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نادانی کرد، بردباری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سازش با وی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بدگویان را از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دغلکاری اندرزگوی منافق را بر او فاش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وی رفتار جوانمردانه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bookmarkStart w:id="396" w:name="pg251_3423"/>
    </w:p>
    <w:p>
      <w:pPr>
        <w:pStyle w:val="Heading6"/>
        <w:numPr>
          <w:ilvl w:val="5"/>
          <w:numId w:val="1"/>
        </w:numPr>
        <w:rPr/>
      </w:pPr>
      <w:bookmarkStart w:id="397" w:name="__RefHeading___Toc2264688_211673320"/>
      <w:bookmarkStart w:id="398" w:name="_Toc155"/>
      <w:bookmarkEnd w:id="396"/>
      <w:bookmarkEnd w:id="397"/>
      <w:r>
        <w:rPr>
          <w:rtl w:val="true"/>
        </w:rPr>
        <w:t>حق همراه</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فزونتر از احسان و محبتی که او نسبت به تو دارد، با وی احسان و محبت کنی و یا دست کم با او برابر باشی</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احترامت می‌کند، احترامش کن، مبادا در جوانمردی بر تو پیشی گیرد و اگر پیشدستی کرد، تلافی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نگه‌داری‌ات می‌کند، نگه‌داری‌اش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دوستت می‌دارد، دوستش بدار و از محبتی که شایسته‌ی اوست، کوتاهی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خیرخواهی و نگه‌داری‌اش، متعهد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اطاعت خدا با او همدستی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ترک گناه، او را کمک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برای او رحمت باش، نه عذاب،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399" w:name="__RefHeading___Toc2264690_211673320"/>
      <w:bookmarkStart w:id="400" w:name="_Toc156"/>
      <w:bookmarkEnd w:id="399"/>
      <w:r>
        <w:rPr>
          <w:rtl w:val="true"/>
        </w:rPr>
        <w:t>حق شریک</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در غیاب، وظایفش را انجام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با او به طور برابر رفتار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جلب نظر او تصمیم نگیری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خودکامه و بدون رایزنی با او کار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او را نگه‌داری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کوچک و یا بزرگ به او خیانت نورزی؛ چه،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بر سر دو شریک است، مادام که به یکدیگر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01" w:name="__RefHeading___Toc2264692_211673320"/>
      <w:bookmarkStart w:id="402" w:name="_Toc157"/>
      <w:bookmarkEnd w:id="401"/>
      <w:r>
        <w:rPr>
          <w:rtl w:val="true"/>
        </w:rPr>
        <w:t>حق مال</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آن را از حرام به دست نیاوری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حرام هزینه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جای لازم دریغ نورزی و در جای غیر لازم هزینه نکنی و در صورتی که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تنها در راه خدا مصرف کنی و آن را وسیله‌ای به سوی خدا</w:t>
      </w:r>
      <w:bookmarkStart w:id="403" w:name="pg251_3424"/>
    </w:p>
    <w:p>
      <w:pPr>
        <w:pStyle w:val="BookText"/>
        <w:rPr/>
      </w:pPr>
      <w:bookmarkEnd w:id="403"/>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 را که ممکن است تو را نستاید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زحماتت را نشناسد، یعنی وارث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مقدم مدار که البته، پس از تو نیز در اموالت جانشین خوبی نخواهد بود و آنها را در راه فرمانبرداری از پروردگارت، هزینه نخواهد کرد و در این صورت، تو خودت او را بر این تصرفات ناروا کمک کرده‌ای و یا این که وارث به حال خود می‌اندیشد و میراث تو را در طاعت خدا هزینه می‌کند که در این حالت، غنیمت را او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مالت را در راه فرمانبرداری از پروردگارت به کار بینداز و نسبت بدان بخیل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گناه، افسوس، پشیمانی و کیفر، گریبان تو را خواهد گرفت،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04" w:name="__RefHeading___Toc2264694_211673320"/>
      <w:bookmarkStart w:id="405" w:name="_Toc158"/>
      <w:bookmarkEnd w:id="404"/>
      <w:r>
        <w:rPr>
          <w:rtl w:val="true"/>
        </w:rPr>
        <w:t>حق طلبکار</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اگر توانایی داری، حقش را بپرداز، کارش را اصلاح کن و بی‌نیازش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سرش مگردان و امروز و فردا مکن، زیرا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و فردا کردن بدهکار برخوردار، ستم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نداری، با گفتار خوش، رضایت وی را فراهم آر و درخواست مهلت کن و با لطف و مدارا بازش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که هم مالش را ندهی و هم با او بد رفتاری کنی که این کار، پستی و فرومایگی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06" w:name="__RefHeading___Toc2264696_211673320"/>
      <w:bookmarkStart w:id="407" w:name="_Toc159"/>
      <w:bookmarkEnd w:id="406"/>
      <w:r>
        <w:rPr>
          <w:rtl w:val="true"/>
        </w:rPr>
        <w:t>حق معاشر</w:t>
      </w:r>
      <w:bookmarkEnd w:id="4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گولش نزنی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تقلب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وی دروغ نگویی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اغفالش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فریبش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چونان دشمن بی‌رحم، سرکوب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تو اعتماد کرد، تا جایی که امکان دارد، مراعاتش کنی 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w:t>
      </w:r>
      <w:bookmarkStart w:id="408" w:name="pg251_3425"/>
    </w:p>
    <w:p>
      <w:pPr>
        <w:pStyle w:val="BookText"/>
        <w:rPr/>
      </w:pPr>
      <w:bookmarkEnd w:id="408"/>
      <w:r>
        <w:rPr>
          <w:rFonts w:ascii="IRNazanin" w:hAnsi="IRNazanin" w:eastAsia="IRNazanin"/>
          <w:color w:val="111111"/>
          <w:sz w:val="28"/>
          <w:sz w:val="28"/>
          <w:szCs w:val="28"/>
          <w:rtl w:val="true"/>
          <w:lang w:bidi="fa-IR"/>
        </w:rPr>
        <w:t>کسی که به تو اعتماد کرده، رباست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او از خدای تبارک و تعالی پروا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09" w:name="__RefHeading___Toc2264698_211673320"/>
      <w:bookmarkStart w:id="410" w:name="_Toc160"/>
      <w:bookmarkEnd w:id="409"/>
      <w:r>
        <w:rPr>
          <w:rtl w:val="true"/>
        </w:rPr>
        <w:t>حق مدعی</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اگر ادعای او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 گواه او بر ضد خویش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 را رد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ستم روا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دعوایش نکوشی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همراه او خصم خویش و بدون این که نیاز به گواهان باشد، هم داور و هم گواه حق او باشی، زیرا این، حق خدا بر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ادعای او باطل باشد، با او مدارا کن و از این ادعا بازش دار و او را به دینش سوگند ده و با وی تندی مکن و از طریق یادآوری خدا، تندی او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 و جنجال را کنار بگذار که نه تنها خشم طرف را فرو ننشاند، بلکه گناهش را نیز به گردن تو افکند و سلاح دشمنی‌اش را بر ضد تو تیزتر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ناهنجار شرانگیز و گفتار نیک، شر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11" w:name="__RefHeading___Toc2264700_211673320"/>
      <w:bookmarkStart w:id="412" w:name="_Toc161"/>
      <w:bookmarkEnd w:id="411"/>
      <w:r>
        <w:rPr>
          <w:rtl w:val="true"/>
        </w:rPr>
        <w:t>حق مدعی علیه</w:t>
      </w:r>
      <w:bookmarkEnd w:id="4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اگر حق می‌گویی، به نرمی طرح دعوا کنی که ادعا همیشه برای طرف،گوش خراش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او را انکار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 را با ملایمت، با آرامی، با روشنترین بیان و با مهربانترین مهربانی بیان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بر اثر کشمکش و جار و جنجال خصم، دلیلت را کنار بگذاری که در این صورت حرف حسابت هم از بین می‌رود و دیگر نتوانی آن را جبران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تو به ناحق باشد، از خدا بپرهیز و به درگاه او توبه کن و دعوایت را رها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13" w:name="__RefHeading___Toc2264702_211673320"/>
      <w:bookmarkStart w:id="414" w:name="_Toc162"/>
      <w:bookmarkEnd w:id="413"/>
      <w:r>
        <w:rPr>
          <w:rtl w:val="true"/>
        </w:rPr>
        <w:t>حق مشورت کننده</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اگر نظر گاه درستی داری، در خیر خواهی‌اش بکوشی و کاری را که اگر تو به جای او بودی، می‌کردی، به او نشان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کار را با کمال مهربانی و ملایمت انجام می‌دهد، زیرا نرمش، وحشت را بزداید و خشونت، وحشت آرد</w:t>
      </w:r>
      <w:r>
        <w:rPr>
          <w:rFonts w:eastAsia="IRNazanin" w:cs="IRNazanin"/>
          <w:color w:val="111111"/>
          <w:sz w:val="28"/>
          <w:szCs w:val="28"/>
          <w:rtl w:val="true"/>
          <w:lang w:bidi="fa-IR"/>
        </w:rPr>
        <w:t>.</w:t>
      </w:r>
      <w:bookmarkStart w:id="415" w:name="pg251_3426"/>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خودت رأی و نظرگاهی نداری و کسی را می‌شناسی که به نظرگاهش اعتماد داری و برای خود می‌پسندی، وی را به او راهنمایی و ارشاد کن تا در خیرخواهی‌اش کوتاهی و در اندرزش فروگذار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16" w:name="__RefHeading___Toc2264704_211673320"/>
      <w:bookmarkStart w:id="417" w:name="_Toc163"/>
      <w:bookmarkEnd w:id="416"/>
      <w:r>
        <w:rPr>
          <w:rtl w:val="true"/>
        </w:rPr>
        <w:t>حق مستشار</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کسی که با او مشورت می‌کنی، آن است که اگر برخلاف دیدگاه تو رأی داد، متهمش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دیدگاه‌ها مختلف است و تو در به کار گرفتن رأی او آزادی و چنانچه وی را شایسته‌ی مشورت بدانی، حق متهم کردنش را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اظهار نظر و پذیر مشورتش قدردانی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وی رأی موافق با تو داد، خدا را سپاسگزاری کن و از برادرت آن را توأم با سپاس و قدردانی بپذیر و در اندیشه‌ی تلافی این محبت او باش که اگر روزی با تو به مشورت پرداخت،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18" w:name="__RefHeading___Toc2264706_211673320"/>
      <w:bookmarkStart w:id="419" w:name="_Toc164"/>
      <w:bookmarkEnd w:id="418"/>
      <w:r>
        <w:rPr>
          <w:rtl w:val="true"/>
        </w:rPr>
        <w:t>حق اندرزخواه‌</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به راه درستی که می‌دانی او می‌پذیرد، راهنمایی‌اش کنی، سخن را نرم و در حد فهم و درکش ادا کنی که هر اندیشه‌ای را برای رد و پذیرش سخن، حد معینی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شیوه‌ی مهربانی و مدارا با وی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20" w:name="__RefHeading___Toc2264708_211673320"/>
      <w:bookmarkStart w:id="421" w:name="_Toc165"/>
      <w:bookmarkEnd w:id="420"/>
      <w:r>
        <w:rPr>
          <w:rtl w:val="true"/>
        </w:rPr>
        <w:t>حق اندرزگوی</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در برابرش فروتن باشی و دلت را برای اندرز او آماده سازی و گوشت را بگشایی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این اندرز بنگر، اگر درست بود، خدا را سپاس بگزار و آن را از وی بپذیر و نسبت به او حق‌شناسی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نبود، با وی مهربانی کن و متهمش مکن و بدان که او در خیرخواهی تو کوتاهی نکرده است، هر چند دیدگاهش به خطا رفته است، مگر این که با توجه به پیشینه‌ای که در نزد تو دارد، سزاوار تهمتش دانی که در این صورت، نباید به وی اعتماد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bookmarkStart w:id="422" w:name="pg251_3427"/>
    </w:p>
    <w:p>
      <w:pPr>
        <w:pStyle w:val="Heading6"/>
        <w:numPr>
          <w:ilvl w:val="5"/>
          <w:numId w:val="1"/>
        </w:numPr>
        <w:rPr/>
      </w:pPr>
      <w:bookmarkStart w:id="423" w:name="__RefHeading___Toc2264710_211673320"/>
      <w:bookmarkStart w:id="424" w:name="_Toc166"/>
      <w:bookmarkEnd w:id="422"/>
      <w:bookmarkEnd w:id="423"/>
      <w:r>
        <w:rPr>
          <w:rtl w:val="true"/>
        </w:rPr>
        <w:t>حق سالخورده</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حرمت پیری‌اش را نگه‌داری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فضیلت سبقت در اسلام برخوردار است، از او تجلیل کنی، زیرا وی در آن از تو پیشی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اختلاف، به مقابله‌ی با وی برنخیزی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رفتن بر او پیشی نگیری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پیشاپیش او حرکت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نادانش نشماری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نسبت به تو رفتار جاهلانه کرد، تحمل کنی و به خاطر سوابق اسلامی و سالخوردگی‌اش، احترامش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سالخوردگی همچون حق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به جز یاری خدا</w:t>
      </w:r>
      <w:r>
        <w:rPr>
          <w:rFonts w:eastAsia="IRNazanin" w:cs="IRNazanin"/>
          <w:color w:val="111111"/>
          <w:sz w:val="28"/>
          <w:szCs w:val="28"/>
          <w:rtl w:val="true"/>
          <w:lang w:bidi="fa-IR"/>
        </w:rPr>
        <w:t>.</w:t>
      </w:r>
    </w:p>
    <w:p>
      <w:pPr>
        <w:pStyle w:val="Heading6"/>
        <w:numPr>
          <w:ilvl w:val="5"/>
          <w:numId w:val="1"/>
        </w:numPr>
        <w:rPr/>
      </w:pPr>
      <w:bookmarkStart w:id="425" w:name="__RefHeading___Toc2264712_211673320"/>
      <w:bookmarkStart w:id="426" w:name="_Toc167"/>
      <w:bookmarkEnd w:id="425"/>
      <w:r>
        <w:rPr>
          <w:rtl w:val="true"/>
        </w:rPr>
        <w:t>حق خردسال</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مهربانی با وی رفتار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پرورش و آموزش او بکوشی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خطایش درگذری و پرده‌پوشی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وی مدارا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خلاف‌های کودکانه‌اش را نادیده بگیری، زیرا این کار، سبب بازگشت و اصلاح او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کودک مدارا کرد و با او در نیفتاد، زیرا این روش برای رشد و هدایت او مناسبت‌تر است</w:t>
      </w:r>
      <w:r>
        <w:rPr>
          <w:rFonts w:eastAsia="IRNazanin" w:cs="IRNazanin"/>
          <w:color w:val="111111"/>
          <w:sz w:val="28"/>
          <w:szCs w:val="28"/>
          <w:rtl w:val="true"/>
          <w:lang w:bidi="fa-IR"/>
        </w:rPr>
        <w:t>).</w:t>
      </w:r>
    </w:p>
    <w:p>
      <w:pPr>
        <w:pStyle w:val="Heading6"/>
        <w:numPr>
          <w:ilvl w:val="5"/>
          <w:numId w:val="1"/>
        </w:numPr>
        <w:rPr/>
      </w:pPr>
      <w:bookmarkStart w:id="427" w:name="__RefHeading___Toc2264714_211673320"/>
      <w:bookmarkStart w:id="428" w:name="_Toc168"/>
      <w:bookmarkEnd w:id="427"/>
      <w:r>
        <w:rPr>
          <w:rtl w:val="true"/>
        </w:rPr>
        <w:t>حق سائل</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گاه بدانی که وی راست می‌گوید و تو هم توان برآوردن نیاز او را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برطرف شدن گرفتاریی که برایش پیش آمده است، دعا کنی</w:t>
      </w:r>
      <w:r>
        <w:rPr>
          <w:rFonts w:eastAsia="IRNazanin" w:cs="IRNazanin"/>
          <w:color w:val="111111"/>
          <w:sz w:val="28"/>
          <w:szCs w:val="28"/>
          <w:rtl w:val="true"/>
          <w:lang w:bidi="fa-IR"/>
        </w:rPr>
        <w:t>.</w:t>
      </w:r>
      <w:bookmarkStart w:id="429" w:name="pg251_3428"/>
    </w:p>
    <w:p>
      <w:pPr>
        <w:pStyle w:val="BookText"/>
        <w:rPr/>
      </w:pPr>
      <w:bookmarkEnd w:id="4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او به خواسته‌اش کمک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راستگویی او تردید داری و نسبت به او بدبین هستی و اعتماد نداری، مواظب باش مبادا این بی‌اعتمادی، وسوسه‌ی شیطان باشد که می‌خواهد از این راه تو را از نصیبت محروم سازد و نگذارد که به پروردگارت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آبروی او را مبر و با زبان خوش بازش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بتوانی راجع به کار این سائل بر نفست چیره گردی و به رغم این وسوسه‌ای که در دلت راه یافته است، نیاز او را بر آری، این امر، نشان عزم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6"/>
        <w:numPr>
          <w:ilvl w:val="5"/>
          <w:numId w:val="1"/>
        </w:numPr>
        <w:rPr/>
      </w:pPr>
      <w:bookmarkStart w:id="430" w:name="__RefHeading___Toc2264716_211673320"/>
      <w:bookmarkStart w:id="431" w:name="_Toc169"/>
      <w:bookmarkEnd w:id="430"/>
      <w:r>
        <w:rPr>
          <w:rtl w:val="true"/>
        </w:rPr>
        <w:t>حق کسی که چیزی از او درخواست می‌کنی</w:t>
      </w:r>
      <w:bookmarkEnd w:id="4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اگر داد، از او بپذیری و از وی سپاسگزاری کنی، و حق او را بشناسی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نداد، عذری برایش بجویی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او خوش گمان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او مال خویش را دریغ کرده است و نباید کسی را به خاطر خودداری از دادن مالش سرزنش کرد، هر چند وی ستمکار باشد، زیرا انسان، بسیار ستمکار و ناسپاس است</w:t>
      </w:r>
      <w:r>
        <w:rPr>
          <w:rFonts w:eastAsia="IRNazanin" w:cs="IRNazanin"/>
          <w:color w:val="111111"/>
          <w:sz w:val="28"/>
          <w:szCs w:val="28"/>
          <w:rtl w:val="true"/>
          <w:lang w:bidi="fa-IR"/>
        </w:rPr>
        <w:t>.</w:t>
      </w:r>
    </w:p>
    <w:p>
      <w:pPr>
        <w:pStyle w:val="Heading6"/>
        <w:numPr>
          <w:ilvl w:val="5"/>
          <w:numId w:val="1"/>
        </w:numPr>
        <w:rPr/>
      </w:pPr>
      <w:bookmarkStart w:id="432" w:name="__RefHeading___Toc2264718_211673320"/>
      <w:bookmarkStart w:id="433" w:name="_Toc170"/>
      <w:bookmarkEnd w:id="432"/>
      <w:r>
        <w:rPr>
          <w:rtl w:val="true"/>
        </w:rPr>
        <w:t>حق کسی که خدا به دست او تو را خشنود کرده است</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اگر منظور او خشنودی تو بوده است، نخست خدا را ستایش کنی و سپس از وی به اندازه‌ی این محبتی که نسبت به تو کرده است، به عنوان پاداش سپاسگزاری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اندیشه‌ی تلافی باش و امتیاز پیش قدم شدن او را نیز جبران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وی چنین منظوری نداشته است، باز هم خدا را ستایش کن و قدردان وی باش و بدان که این شادی از جانب اوست و چون واسطه‌ی نعمت خدا بر تو بوده است، دوستش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پس خیر او را بخواه، زیرا عوامل نعمت هر چه باشد، برکت است، گر چه او قصدی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bookmarkStart w:id="434" w:name="pg251_3429"/>
    </w:p>
    <w:p>
      <w:pPr>
        <w:pStyle w:val="Heading6"/>
        <w:numPr>
          <w:ilvl w:val="5"/>
          <w:numId w:val="1"/>
        </w:numPr>
        <w:rPr/>
      </w:pPr>
      <w:bookmarkStart w:id="435" w:name="__RefHeading___Toc2264720_211673320"/>
      <w:bookmarkStart w:id="436" w:name="_Toc171"/>
      <w:bookmarkEnd w:id="434"/>
      <w:bookmarkEnd w:id="435"/>
      <w:r>
        <w:rPr>
          <w:rtl w:val="true"/>
        </w:rPr>
        <w:t>حق آن که واسطه‌ی تقدیر بد بوده و از گفتار یا کردارش بدی به تو رسیده است</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اگر وی از روی عمد بدی کرده است، از او درگذری که برایت بهتر خواهد بود، زیرا هم ریشه‌ی بدی برمی‌افتد و هم حسن ادب است و نیز مزایای اخلاقی بسیار دیگری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 که گذشت از او زیان می‌رساند، برای انتقام گرفتن یاری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پس از ستم دیدن،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صبر کند در گذرد، مسلما این از اراده‌ی قوی در کارها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نیز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عقوبت گردید،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برسانید و اگر صبر کنید، البته آن برای شکیبایان بهتر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آنچه گفته است، در صورتی است که بدی او از روی عمد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عمدی در کار نبوده است، نباید در اندیشه‌ی انتقام باشی و خطا را با عمد برابر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با مدارا رفتار کن و تا می‌توانی وی را با لطف و نرمش باز گردان و هیچ نیرویی نیست جز به یاری خدا</w:t>
      </w:r>
      <w:r>
        <w:rPr>
          <w:rFonts w:eastAsia="IRNazanin" w:cs="IRNazanin"/>
          <w:color w:val="111111"/>
          <w:sz w:val="28"/>
          <w:szCs w:val="28"/>
          <w:rtl w:val="true"/>
          <w:lang w:bidi="fa-IR"/>
        </w:rPr>
        <w:t>.</w:t>
      </w:r>
    </w:p>
    <w:p>
      <w:pPr>
        <w:pStyle w:val="Heading6"/>
        <w:numPr>
          <w:ilvl w:val="5"/>
          <w:numId w:val="1"/>
        </w:numPr>
        <w:rPr/>
      </w:pPr>
      <w:bookmarkStart w:id="437" w:name="__RefHeading___Toc2264722_211673320"/>
      <w:bookmarkStart w:id="438" w:name="_Toc172"/>
      <w:bookmarkEnd w:id="437"/>
      <w:r>
        <w:rPr>
          <w:rtl w:val="true"/>
        </w:rPr>
        <w:t>حق همکیشان</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به اندیشه‌ی آزارشان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مایه‌ی رحمت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بدان آنها مدارا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آنان سازگار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اصلاحشان بپردازی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نیکان آنها، خواه به خود احسان کرده باشند و خواه به تو، قدردانی کنی که اگر به خود احسان کرده باشند، به تو هم احسان کرده‌اند، زیرا آزارشان را از تو برداشته و زحمتی برایت فراهم نکرده و خود را از آزار تو نگه داشته‌اند</w:t>
      </w:r>
      <w:r>
        <w:rPr>
          <w:rFonts w:eastAsia="IRNazanin" w:cs="IRNazanin"/>
          <w:color w:val="111111"/>
          <w:sz w:val="28"/>
          <w:szCs w:val="28"/>
          <w:rtl w:val="true"/>
          <w:lang w:bidi="fa-IR"/>
        </w:rPr>
        <w:t>.</w:t>
      </w:r>
      <w:bookmarkStart w:id="439" w:name="pg251_3431"/>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همه آنها دعا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آنان را یاری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آزارشان خودداری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خودت دوست می‌داری، برای آنان دوست بدار و آنچه را برای خودت دوست نداری، برای آنان هم دوست نداشته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هر یک از آنها را رعایت کن بزرگان را به جای پدر، خردسالان را به جای فرزند و میانسالان را به جای برادر خود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پیرزنان را به جای مادرت حساب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نزدت آید، با وی لطف و مهربانی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حقوق برادری را در حق برادرت رعایت کن</w:t>
      </w:r>
      <w:r>
        <w:rPr>
          <w:rFonts w:eastAsia="IRNazanin" w:cs="IRNazanin"/>
          <w:color w:val="111111"/>
          <w:sz w:val="28"/>
          <w:szCs w:val="28"/>
          <w:rtl w:val="true"/>
          <w:lang w:bidi="fa-IR"/>
        </w:rPr>
        <w:t>.</w:t>
      </w:r>
    </w:p>
    <w:p>
      <w:pPr>
        <w:pStyle w:val="Heading6"/>
        <w:numPr>
          <w:ilvl w:val="5"/>
          <w:numId w:val="1"/>
        </w:numPr>
        <w:rPr/>
      </w:pPr>
      <w:bookmarkStart w:id="440" w:name="__RefHeading___Toc2264724_211673320"/>
      <w:bookmarkStart w:id="441" w:name="_Toc173"/>
      <w:bookmarkEnd w:id="440"/>
      <w:r>
        <w:rPr>
          <w:rtl w:val="true"/>
        </w:rPr>
        <w:t xml:space="preserve">حق ذمیان </w:t>
      </w:r>
      <w:r>
        <w:rPr>
          <w:rtl w:val="true"/>
        </w:rPr>
        <w:t>(</w:t>
      </w:r>
      <w:r>
        <w:rPr>
          <w:rtl w:val="true"/>
        </w:rPr>
        <w:t>یهود و نصارا و مجوس که در پناه اسلام زندگی می‌کنند</w:t>
      </w:r>
      <w:r>
        <w:rPr>
          <w:rtl w:val="true"/>
        </w:rPr>
        <w:t>)</w:t>
      </w:r>
      <w:bookmarkEnd w:id="4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آنچه را خدا از آنها پذیرفته است، بپذیری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خدا را در حقشان رعایت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از آنان خواسته شده و آنها باید بدان عمل کنند، از ایشان بخواهی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برخوردها، فرمان خدا را درباره‌ی ایشان اجرا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آنان به پیمان خدا وفادار هستند، برایشان ستم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پیمان الهی و به موجب پیمان خدا و پیامبرش، آنها را میازار، زیرا از پیامبر خدا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کافری که در پناه اسلام قرار دارد، ستم کند، من خصم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نیست جز به یاری خدا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پنجاه حق است که تو را در میان گرفته و در هیچ حالتی از حلقه‌ی این حقوق بیرون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تو واجب است که آنها را رعایت کنی و در ادای آنها بکوشی و در این راه از خدای بزرگ مدد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جنبش و نیرویی نیست جز به یاری خدا و ستایش از آن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بهترین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تمامی خاندانش</w:t>
      </w:r>
      <w:r>
        <w:rPr>
          <w:rFonts w:eastAsia="IRNazanin" w:cs="IRNazanin"/>
          <w:color w:val="111111"/>
          <w:sz w:val="28"/>
          <w:szCs w:val="28"/>
          <w:rtl w:val="true"/>
          <w:lang w:bidi="fa-IR"/>
        </w:rPr>
        <w:t>].</w:t>
      </w:r>
      <w:bookmarkStart w:id="442" w:name="pg251_3432"/>
    </w:p>
    <w:p>
      <w:pPr>
        <w:pStyle w:val="Heading3"/>
        <w:numPr>
          <w:ilvl w:val="2"/>
          <w:numId w:val="1"/>
        </w:numPr>
        <w:rPr/>
      </w:pPr>
      <w:bookmarkStart w:id="443" w:name="__RefHeading___Toc2264726_211673320"/>
      <w:bookmarkStart w:id="444" w:name="_Toc174"/>
      <w:bookmarkEnd w:id="442"/>
      <w:bookmarkEnd w:id="443"/>
      <w:r>
        <w:rPr>
          <w:rtl w:val="true"/>
        </w:rPr>
        <w:t>گزارش کوتاهی از مسابقه‌ی فکری درباره‌ی امام زین‌العابدین علی بن الحسین</w:t>
      </w:r>
      <w:bookmarkEnd w:id="444"/>
    </w:p>
    <w:p>
      <w:pPr>
        <w:pStyle w:val="BookText"/>
        <w:rPr/>
      </w:pPr>
      <w:r>
        <w:rPr>
          <w:rFonts w:ascii="IRNazanin" w:hAnsi="IRNazanin" w:eastAsia="IRNazanin"/>
          <w:color w:val="111111"/>
          <w:sz w:val="28"/>
          <w:sz w:val="28"/>
          <w:szCs w:val="28"/>
          <w:rtl w:val="true"/>
          <w:lang w:bidi="fa-IR"/>
        </w:rPr>
        <w:t>به نام خداوند بخشاینده‌ی مهربان</w:t>
      </w:r>
    </w:p>
    <w:p>
      <w:pPr>
        <w:pStyle w:val="BookText"/>
        <w:rPr/>
      </w:pP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مزدی از شما، جز دوست داشتن خویشاوندان نمی‌خواهم</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مؤسسه‌ی آل البیت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مسابقه‌ی کتاب درباره‌ی امام سجاد علیه‌السلام را اعلان کرد و از نویسندگان و مؤلفان و پژوهشگران، دعوت به عمل آورد که به منظور احیای دستورات اهل بیت علیهم‌السلام و در صورت دارا بودن شرایط علمی به این مسابقه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برای مسابقه‌ی امام سجاد علیه‌السلام تعیین شده بود، از گوشه و کنار جهان، بیست و چهار کتاب به مؤسسه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کتاب‌ها بدین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رضا حسینی جلالی، جهاد الامام زین‌العابدین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شلتاغ عبود، الصحیفة السجادیة خصائصها و مضامینها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سلیمان کتانی، الامام زین‌العابدین عنقود مرصع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محمود محمد کلوت، امامة علی بن الحسین علیه‌السلام دراسة و تحلیل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بغدادی، فی رحاب سیاسة الامام زین‌العابدین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نوری حاتم، الحیاة السیاسیة للامام السجاد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عبدالمجید فرج‌الله، ضفة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نبیل علی صالح، الامام السجاد علیه‌السلام امتداد النبوة فی حرکیة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عدی محمد احمد، الامام علی بن الحسین من المهد الی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حسین حاج حسن، الامام السجاد جهاد و امجاد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باقر عمودی، ترجمة الامام السجاد فی کتاب تاریخ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یاسین محمد عمار، حیاة الامام زین‌العابدین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نوری نعمه بطاط، قراءة فی حیاة الامام السجاد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علی رجب، وصی الرسول الرابع الامام علی بن الحسین السجاد علیه‌السلام عنصره و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عبدالزهره رکابی، هیبة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اسماعیل خفاف، الامام زین‌العابدین فی شعر القدماء و المعاصرین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طالب سنجری، آفاق قرآنیة فی فکر الامام زین‌العابدین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مجیب رفیعی، دیوان الامام السجاد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ابوصلاح مظفر، الامام السجاد علیه‌السلام قدوة العباد و أرباب 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محمد حاجی، و مضات من حیاة الامام زین‌العابدین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رضا آل صادق، شرح الصحیفة السجادیة للمیرزا محمد بن محمد رضا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عارف ثامر، فی رحاب امیرالعابدین و زین‌الساجدین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صاحب باقر، عبرات المحبین عن الامام زین‌العابدین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علی سعید، سیرة و مسیرة الامام زین‌العابدین علیه‌السلام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کمیته‌ای از اساتید تشکیل شد تا به داوری بپردازند و بر مسابقه و تعیین سه برنده‌ی</w:t>
      </w:r>
    </w:p>
    <w:p>
      <w:pPr>
        <w:pStyle w:val="BookText"/>
        <w:rPr/>
      </w:pPr>
      <w:r>
        <w:rPr>
          <w:rFonts w:ascii="IRNazanin" w:hAnsi="IRNazanin" w:eastAsia="IRNazanin"/>
          <w:color w:val="111111"/>
          <w:sz w:val="28"/>
          <w:sz w:val="28"/>
          <w:szCs w:val="28"/>
          <w:rtl w:val="true"/>
          <w:lang w:bidi="fa-IR"/>
        </w:rPr>
        <w:t>نخست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مطالعه‌ی دقیق کتاب‌های شرکت کننده که چند ماه ادامه داشت، کمیته نتیجه‌ی مسابقه را طی گزارشی اعلان کرد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که بررسی پژوهش‌های ارائه شده به مؤسسه‌ی آل البیت علیهم‌السلام پیرامون شخصیت امام سجاد و آثار او را بر عهده داشتند و در این مؤسسه گرد هم آمدند و آنان عبارت بودند از آقایان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کاظم مکی، دکتر یحیی شامی، دکتر سمیر سلیمان و استاد حامد 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دست نوشته‌ی تألیفات از سوی اعضای کمیسیون، پژوهشگرانی که اسامی آنان در این جا آمده‌اند، به رتبه‌های زیر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رضا حسینی جلالی، برنده‌ی جائزه‌ی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شلتاغ عبود، برنده‌ی جائزه‌ی دوم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سلیمان کتانی، برنده‌ی جائزه‌ی سوم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جهاد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نظریة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کاظم جواد حسینی، حیاة الامام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ناجی حسن، نورة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الامامة،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 الفکر الشیعی و النزعات الصوفیة،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الصلة بین التصوف و التشیع، شیبی،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معتزلة الیمن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باقر الامام السجاد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وارد بر این دیدگاه، آن است که جهاد با نفس، تنها وظیفه‌ی امام نیست، بلکه وظیفه‌ی عمومی هر کسی است که به خدا ایمان داشته و در جست و جوی بهشت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را می‌توان از این نظر مورد انتقاد قرار داد که بر اساس تعریف مزبور، واژه‌ی سیاست، حتی در عرف امروزی، مقام فرمانروایان غیرقانونی را هم در برمی‌گیرد، البته به زودی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خود را درباره‌ی سیاست بیان خواهیم کرد؛ سیاستی که ما ادعا می‌کنیم امام زین‌العابدین علیه‌السلام در راه تحقق آن، مبارزه و تلاش‌ها داشته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دررالاحادیث النبویة بالاسانید الیحیویه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حیلة الاولیا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اعتصام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میان مسلمانان مورد اتفاق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کتاب النکت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آن را در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علیه‌السلام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در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ابوایوب انصاری و مفید در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ابن‌شهر آشوب در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نقل کرده و گفته‌اند که اهل قبله بر آن اجماع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آن را در التحف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نیز آن را در حاشیه شرح الازهار در ینابیع النصیحه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 که شبهه‌ای نیست که این خبر از چیزهایی است که امت آن را پذیرفته‌اند و به مرحله‌ی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استدلال بدان درست خواهد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دررالاحادیث النبویة بالاسانید الیحیویه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حیلة الاولیا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اعتصام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میان مسلمانان مورد اتفاق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کتاب النکت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آن را در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علیه‌السلام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در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ابوایوب انصاری و مفید در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ابن‌شهر آشوب در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نقل کرده و گفته‌اند که اهل قبله بر آن اجماع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آن را در التحف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نیز آن را در حاشیه شرح الازهار در ینابیع النصیحه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 که شبهه‌ای نیست که این خبر از چیزهایی است که امت آن را پذیرفته‌اند و به مرحله‌ی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استدلال بدان درست خواهد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دررالاحادیث النبویة بالاسانید الیحیویه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حیلة الاولیا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اعتصام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میان مسلمانان مورد اتفاق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کتاب النکت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آن را در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علیه‌السلام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در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ابوایوب انصاری و مفید در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ابن‌شهر آشوب در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نقل کرده و گفته‌اند که اهل قبله بر آن اجماع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آن را در التحف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نیز آن را در حاشیه شرح الازهار در ینابیع النصیحه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 که شبهه‌ای نیست که این خبر از چیزهایی است که امت آن را پذیرفته‌اند و به مرحله‌ی تواتر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استدلال بدان درست خواهد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دررالاحادیث النبویة بالاسانید الیحیویه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حیلة الاولیا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اعتصام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خزار،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ثورة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فی المذاهب المختارات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الامامة التبصره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خزار،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طوسی، الغیبه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حر عاملی،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است که در آن از شناخت خدا، عدالت و توحید سخن گفته شده است و این کتاب در ضمن کتاب رسائل العدل و التوحید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و نیز این سخن را عینا در المجموعة الفاخرة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سید بدرالدین حوثی، آن را در رساله الزیدیه فی الیمن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الزیدیه فی الیمن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الرد علی الروافض من الغلاه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پاسخ‌های ابن‌قبه رازی به کتاب الاشهاد نگاشته ابوزید علوی زیدی که در کتاب 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رجوع کنید، زیرا ابن‌قبه به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امامت علی بن الحسین به رغم جایگاهی که در علم و فضیلت در نزد مخالف و موافق دارد، اعتراف نمی‌کنی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شرح الاصول الخمسه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قیام، شرط امامت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گروه زیدیه می‌گویند، با توجه به تفسیری که از قیام ارائه می‌دهند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به امامت حسن و زید پیش از قیام آنان ملتزم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الامامة و التبصره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الامامة و التبصره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الجامع الکافی و نیز در الاعتصام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فی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الاحادیث البحریه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این روایت را در الافصاح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از آن به روایت متواتر تعبیر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درباره‌ی این روایت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مشهور میان عامه و خاصه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این روایت را در کتاب‌های اصول و فروع خود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حقائق الایمان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عامه این روایت را حاکم در مستدرک 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در 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غیر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مهدی فقیه این حدیث را با عبارات مختلف آن در کتابش شناخت امام که به زبان فارسی چاپ شده، آورده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حاشیه‌ی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الی ائمة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درباره‌ی حسن مثنی، سخن را به درازا کشانده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بزرگوار، سرکرده، فاضل و پرهیزگار بود و سرپرستی صدقات امیرمؤمنان علی بن ابی‌طالب علیه‌السلام را در وقت خودش بر عهده داشت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رسالة الجاحظ فی فضل بنی‌هاشم؛ مقبلی، العلم الشامخ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الجاحظ؛ این سخن در کتاب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جاحظ نقل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ابن‌قتیبة،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نهایة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زین‌العابدین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و سلوة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بخش دوم از همین کتاب، چنین برمی‌آید که بحث درباره‌ی اثبات امامت امام سجاد از آغاز قرن چهارم پیدا شد؛ چرا که یکی از علمای بزرگ امامیه یعنی عیاشی سمرقند، محمد بن مسعود سلمی صاحب تفسیر معروف، کتابی را به نام اثبات امامة علی بن الحسین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 رجال خود،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کتاب نام برده است؛ طوسی،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ابن‌ندیم،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ابن‌ادریس،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تستری، تواریخ النبی والآل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آنچه از منابع این کتاب نقل شده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لیکن به 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 زیرا کسانی که نام برده شده‌اند، همگی کشته نشدند بلکه در میان آنان افرادی به چشم می‌خورند که اسیر شدند یا گریختند و یا پیش از کربلا به قتل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مقدمه‌ای که با یاری خدا برای چاپ دوم این کتاب آماده خواهیم کرد، رجوع کنید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در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مؤسسه آل البیت علیهم‌السلام در قم آن را منتشر می‌کند، در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مجله، سند این کتاب و شرح حال نویسنده‌ی آن را به تفصیل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امالی خمیسیه، اثر المرشد بالله،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الحدائق الوردیة، اثر محلی،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من قتل مع الحسین علیه‌السلام،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لغت، لغویون صراحتا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مجهول است؛ مطرزی،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دارالاضواء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دارالاضواء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این خبر را از کتاب المقتل در مناقب آل ابی‌طالب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دارالاضواء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دارالاضواء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جهاد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دولابی، الکنی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ابوهما صالحا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منتخب طریحی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کامل البهائی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رکن را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رکن به حجرالاسود تفسیر شده که در پایه‌ی کعبه قرار دارد و به همین دلیل، آن را در بخش سیره‌ی پیامبر صلی الله علیه و آله قبل از بعثت آورده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پیکار جد امام با کافران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عبارت به نقل از کتاب کامل البهائی حائری در بلاغة علی بن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پس از آن، متن دیگری از خطبه امام علیه‌السلام از ابی‌مخنف نقل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این حدیث را حافظ محمد بن سلیمان در کتاب مناقب امیرالمؤمنین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ابن‌سعد، 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سید موفق باالله آن را در الاعتبار و سلوة العارفین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اسئلکم علیه اجرا الا المودة فی القربی و من یقترف حسنة نزد له فیها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که چگونه حجاج، گروهی از صحابه را به شهادت رسانید تا مردم صدای آنان را نشنوند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شرح حال سهل ساعدی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حیاة الامام زین‌العابدین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ثقفی،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اهل بیت علیهم‌السلام بیشتر بر کسانی اطلاق می‌شود که به امامت اعتقاد ندارند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فرحة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مقرم، الامام زین‌العابدین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کلینی،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حدیث زیارت امام سجاد علیه‌السلام قبر امیرمؤمنان را و دیدار ابوحمزه ثمالی با او 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ابن‌طاووس،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به نظر می‌رسد که این دیدار پس از بازگشت امام سجاد علیه‌السلام از شام به کوفه و یا در یکی از سفرهای مخفیانه‌اش به عراق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ابن‌المشهدی، فضل الکوفه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در نزد مروان و فرزندش عبدالملک محبوبترین مردم بود؛ 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دمشق، الاحادیث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البدایة و 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ابن‌بابویه، الامامة و التبصرة من الحیرة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به نقل از کتاب التنبیه، اثر نوبختی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معجم ما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رفاعی، ش </w:t>
      </w:r>
      <w:r>
        <w:rPr>
          <w:rFonts w:eastAsia="IRNazanin" w:cs="IRNazanin"/>
          <w:b w:val="false"/>
          <w:bCs w:val="false"/>
          <w:i w:val="false"/>
          <w:iCs w:val="false"/>
          <w:color w:val="333333"/>
          <w:sz w:val="20"/>
          <w:szCs w:val="20"/>
        </w:rPr>
        <w:t>20379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کتب، ش </w:t>
      </w:r>
      <w:r>
        <w:rPr>
          <w:rFonts w:eastAsia="IRNazanin" w:cs="IRNazanin"/>
          <w:b w:val="false"/>
          <w:bCs w:val="false"/>
          <w:i w:val="false"/>
          <w:iCs w:val="false"/>
          <w:color w:val="333333"/>
          <w:sz w:val="20"/>
          <w:szCs w:val="20"/>
        </w:rPr>
        <w:t>20483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من روی عن الامام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نوشته‌ی صدوق و ش </w:t>
      </w:r>
      <w:r>
        <w:rPr>
          <w:rFonts w:eastAsia="IRNazanin" w:cs="IRNazanin"/>
          <w:b w:val="false"/>
          <w:bCs w:val="false"/>
          <w:i w:val="false"/>
          <w:iCs w:val="false"/>
          <w:color w:val="333333"/>
          <w:sz w:val="20"/>
          <w:szCs w:val="20"/>
        </w:rPr>
        <w:t>20714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روی عن الامام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ابن‌عقده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 که دانش امام سجاد علیه‌السلام را روایت کرده‌اند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نسخه‌های منبع خبر، نیز چنین است و از این روایت بر می‌آید که پدر بشر، شاعر بوده و امام سجاد علیه‌السلام بر او رحمت فرستاده است و در میان اصحاب آن بزرگوار، حذیم بن شریک اسدی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نسخه‌های دیگر، بشیر بن حذلم 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ابن‌طاووس،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بدرالدین حوثی در این جا تعلیقه‌ای دارد 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آنچه را امام نفس الزکیه انجام داد، از روی ناچاری بود، زیرا قیام او به ناگزیر انجام یافته بوده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زمخشری، ربیع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حاشیه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صحابه به شمار می‌رفت و او از فاسقان و جانیانی است که از زمره‌ی صحابه به شمار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ملعون را مجرم و مسرف نامیده‌اند، زیرا وی در حق مردم مدینه مرتکب جنایت شد و در کشتار آنان افراط ورزید و به فرمان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 دوی آنها را لعنت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مدینه را مباح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مدینه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نتنة مساوی آلوده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 برخلاف پیامبر خدا صلی الله علیه و آله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طیبة مساوی پاکیزه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دینوری، الاخبار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این سخن را در پایان ثمار القلوب به واسطه‌ی علی جلال در الحسین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الجامع لاخلاق الراوی و السامع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معتزلة الیمن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باقر، الامام السجاد،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طبرسی،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تدوین السنة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درباره‌ی جلوگیری خلفا از نوشتن، تدوین، نقل و روایت حدیث در کتابمان به نام تدوین السنة الشریفة که در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قم چاپ شد، به تفصیل سخن گفته‌ایم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شرح حال سهل ساعدی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الانساب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تدوین السنة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زهری گفته است؛ چنان که در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زهری کسی است که قومش او را تکذیب کرد و نیز وی در آنچه درباره‌ی اهل بیت علیهم‌السلام می‌گوید، متهم است، زیرا به زودی خواهد آمد که وی از مزدوران اموی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افرادی نظیر آن بدبخت، دانش اهل بیت علیهم‌السلام را بر خود حرام کرده بودند، زیرا اینان آن بزرگواران را رها کرده، به سوی کسانی رفتند که در مقابل نص به رأی و اجتهاد عمل می‌کنند و در نتیجه، دچار زیانی آشکار می‌شوند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ما، مجموعه‌ی بزرگی از احادیث را در بر دارد که از امام سجاد علیه‌السلام نقل شده است و ما به این احادیث استدلال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می‌توانید همه‌ی آنها را در فهرست احادیث در پایان کتاب پیدا کنید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سعید بن جبیر، یحیی بن ام‌طویل، میثم تمار و دیگر شهیدان راه فضیلت؛ به کتاب‌های تاریخ آن دوران رجوع کنید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العدل و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العدل و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ابوریان، تاریخ الفکر الفلسفی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احتجاج امیرالمؤمنین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المنیة و 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یتوفی الانفس حین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بلاغة الامام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صدوق،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سند این حدیث به امام رضا می‌رسد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ابن‌حزم، الفضل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و سلوة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و سلوة العارفین،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تاریخ در حوادث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تاریخ مدینه منوره و شرح حال مسلم بن عقبه و عبدالله بن عسیل، رجوع کنید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مناقب امیرالمؤمنین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علما درباره‌ی متواتر بودن این حدیث شریف را نقل کردیم و در بخش نخست مقدمه کتاب، برخی از منابع آن را یادآور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رجوع کنید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نماز جماعت کتاب الصلاة، ح </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تکونوا کالذین تفرقوا و اختلفوا من بعد ما جاءتهم البینات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بروجردی، جامع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مقرم، الامام زین‌العابدین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حلوانی،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نهج‌البلاغه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به نقل از رساله شافعی در خبر واحد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مذهب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 دو سال نمی‌بود، نعمان هلاک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همان دو سالی است که وی در آنها در حضور امام صادق علیه‌السلام به تحصیل دانش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 از آن حضرت از امام باقر علیه‌السلام و برادرش زید، دانش فقه را فرا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 الامام جعفر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عبدالحسین علی احمد، موقف الخلفاء العباسین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ابی‌الحدید، شرح نهج‌البلاغه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الشکعة فی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عن ابی‌زهرة فی ابی‌حنیفه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در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چاپ الاضواء، این مطلب را از الکافی و علل الشرایع، اثر صدوق نقل کرده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اعلم حیث یجعل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صورت‌های دیگری از داستان نگاه کنید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قاضی،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الامام زین‌العابدین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ابن‌منظور،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 الانوار البهیه، اثر قمی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رأیت الذین یخوضون فی آیاتنا فاعرض عنهم حتی یخوضوا فی حدیث غیره و اما ینسینک الشیطان فلا تقعد الذکری مع القوم الظالمین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 ما لیس لک به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السمع و البصر و الفؤاد کل اولئک کان عنه مسؤولا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یخشی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مفید،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ابوحمزه‌ی 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این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نوشته‌ای را خواندم که در آن سخنی زاهدانه از سخنان علی بن الحسین علیه‌السلام به چشم می‌خورد و لذا آنچه را که در آن بود، نوشتم و آن را نزد آن امام آوردم و بر او عرضه کردم و او این سخن را شناخت و 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حسبتم ان تدخلوا الجنة و لما یاتکم مثل الذین خلوا من قبلکم مستهم البأساء و الضراء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البیت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مجالسه‌ی اهل المعاصی،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این جمله را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تؤمنوا بالله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زندگانی این شخصیت‌ها در کتاب‌های رجال حدیث شیعه‌ی امامیه و دیگران رجوع کنید؛ نیز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ابی‌غالب الزراری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قیام زید شهید، دیدگاه‌های مختلفی در حد افراط و تفریط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 در جمع‌بندی نهایی با توجه به نحوه‌ی برخورد امام صادق علیه‌السلام با قیام خونین عموی خود، می‌توان به این نتیجه رسید گرچه اگر زید از امام عصر خویش تبعیت محض می‌کرد به مقامات عالی‌تری نائل می‌گردید، ولی نظر به اخلاص و علم و شجاعت که صد در صد مورد تأیید حضرت صادق علیه‌السلام قرار داشت، به طور یقین به درجه‌ی فوز و سعادت رسیده و همواره مورد استرحام و دعای خیر او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علم را از پدرش و نیز از برادرش امام باقر علیه‌السلام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ابن‌عساکر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ناجی حسن، ثورة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حسن، ثورة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آن را در المجموعة الفاخره،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زندگی زید و خبرهای آن را در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در بخشی که ویژه‌ی شرح حال امام سجاد علیه‌السلام است بخوانید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تاریخ دمشق و مختصر 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جهاد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امتکم امة واحدة و انا ربکم فاتقون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اعتصموا بحبل الله جمیعا و لا 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جلال،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الندوی، ماذا خسر العالم بانحطاط المسلمین، ثورة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تسلسل </w:t>
      </w:r>
      <w:r>
        <w:rPr>
          <w:rFonts w:eastAsia="IRNazanin" w:cs="IRNazanin"/>
          <w:b w:val="false"/>
          <w:bCs w:val="false"/>
          <w:i w:val="false"/>
          <w:iCs w:val="false"/>
          <w:color w:val="333333"/>
          <w:sz w:val="20"/>
          <w:szCs w:val="20"/>
        </w:rPr>
        <w:t>25060</w:t>
      </w:r>
      <w:r>
        <w:rPr>
          <w:rFonts w:ascii="IRNazanin" w:hAnsi="IRNazanin" w:eastAsia="IRNazanin"/>
          <w:b w:val="false"/>
          <w:b w:val="false"/>
          <w:bCs w:val="false"/>
          <w:i w:val="false"/>
          <w:i w:val="false"/>
          <w:iCs w:val="false"/>
          <w:color w:val="333333"/>
          <w:sz w:val="20"/>
          <w:sz w:val="20"/>
          <w:szCs w:val="20"/>
          <w:rtl w:val="true"/>
        </w:rPr>
        <w:t xml:space="preserve">؛ اندلسی،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مزی،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الفاضل الرامهرمزی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خطیب، الجامع لاخلاق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صبحی، نظریة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صفوة الصفوه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نفخ فی الصور فلا انساب بینهم یومئذ لا یتسائلون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الفروع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همان مأخذ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فخر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العتق و الکفارات؛ صحیح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العتق؛ صحیح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النذور، ش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ابن‌جوزی، صفوة الصفوه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عوالم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سیدالاهل، زین‌العابدین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یحب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للذین آمنوا یغفروا للذین لا یرجون ایام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تنالو البر حتی تنفقوا مما تحبون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خواندن صورت‌های هیجان‌انگیزی از برخورد امام سجاد علیه‌السلام با بردگان، به کتاب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اهل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مالک بن انس و در صفحه‌ی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زهری نقل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بیان شد که این القاب در حدیث مرفوع آمده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صدوق، الخصال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صدوق،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رسالة الجاحظ فی فضل بنی‌هاشم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قزوینی، فدک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خطبه‌ی آن حضرت در هنگامی که ابوبکر او را از فدک محروم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در احتجاج طبرسی و شرح نهج‌البلاغه‌ی ابن ابی‌الحدید نقل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چاپ دارالکتب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جلد چهار، صفحه‌ی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که در آن موضع مالک فقیه مدینه بیان شده است و نیز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الامام زین‌العابدین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در صفحه‌های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 شده، خبرهایی از خوش‌گذرانی امویان و هوسبازی و موسیقی و مجالس رقص در شهرهای مقدس مدینه و مکه بخوانید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اتقوا اذا مسهم طائف من الشیطان تذکروا فاذاهم مبصرون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افأ من الذین مکروا السیئات ان یخسف الله بهم الارض او یأتیهم العذاب من حیث لا یشعرون او یأخذهم تقلبهم فما هم بمجزین او یأخذهم علی تخوف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قصمنا من قریة کانت ظالمة و انشئنا بعدها قوما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احسوا بأسنا اذا هم منها یرکضون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ترکضوا و ارجعوا الی ما اترفتم فیه و مساکنکم لعلکم تسئلون، قالوا یا ویلنا انا کنا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زالت تلک دعویهم حتی جعلناهم حصیدا خامدین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مستهم نفحة من عذاب ربک لیقولن یا ویلنا انا کنا 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نضع الموازین القسط لیوم القیامة فلا تظلم نفس شیئا و ان کان مثقال حبة من خردل اتینا بها و کفی بنا حاسبین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مثل الحیاة الدنیا کماء انزلناه من السماء فاختلط به نبات الارض مما یأکل الناس و الانعام حتی اذا اخذت الارض زخرفها و أزینت و ظن اهلها انهم قادرون علیها اتاها امرنا لیلا او نهارا فجعلناها حصیدا کأن لم تغن بالامس کذالک نفصل الایات لقوم یتفکرون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ترکنوا الی الذین ظلموا فتمسکم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العقد الفرید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مختصر ابن 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کتاب زهرة المهج و تواریخ الحجج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اذا جاء احدهم الموت قال رب ارجعون لعلی اعمل صالحا فیما ترکت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ذالک لمن خاف مقامی و خاف وعید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یعمل من الصالحات و هو مؤمن فلا کفران لسعیه و انا له کاتبون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اموالکم و اولادکم فتنة و الله عنده اجرا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انما الحیاة الدنیا لعب و لهو و زینة و تفاخر بینکم و تکاثر فی الاموال و الاولاد کمثل غیث اعجب الکفار نباته ثم یهیج فتراه مصفرا ثم یکون حطاما و فی الآخرة عذاب شدید و مغفرة من الله و رضوان و ما الحیاة الدنیا الا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سابقوا الی مغفرة من ربکم و جنة عرضها کعرض السماء و الارض اعذت للذین آمنوا بالله و رسله ذالک فضل الله یوتیه من یشاء و الله ذوالفضل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اتقوا الله و لتنظر نفس ما قدمت لغد و اتقوا الله ان الله خبیر بما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تکونوا کالذین نسوا الله فانساهم انفسهم اولئک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نجعل له 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لسانا و شفتین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هدیناه النجدین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الاولیاء،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ابن‌شهر 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این سخن برگرفته از سخن امام علی علیه‌السلام است که سید رضی آن را در شماره‌های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قصار الحکم در نهج‌البلاغه روایت کرده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لکی لا تأسوا علی مافاتکم و لا تفرحوا بما أتاکم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ابن‌عساکر،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البدایة و النهایه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شعری به نام المخمسات به امام سجاد علیه‌السلام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نسخه‌ی خطی آن در خزانه‌ی کتاب‌های خطی کتابخانه‌ی آیة الله 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 در التراث العربی در همین خزانه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چنین آمده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ابواب العود الی منی،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همین کتاب، چاپ مؤسسه آل البیت،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11770</w:t>
      </w:r>
      <w:r>
        <w:rPr>
          <w:rFonts w:ascii="IRNazanin" w:hAnsi="IRNazanin" w:eastAsia="IRNazanin"/>
          <w:b w:val="false"/>
          <w:b w:val="false"/>
          <w:bCs w:val="false"/>
          <w:i w:val="false"/>
          <w:i w:val="false"/>
          <w:iCs w:val="false"/>
          <w:color w:val="333333"/>
          <w:sz w:val="20"/>
          <w:sz w:val="20"/>
          <w:szCs w:val="20"/>
          <w:rtl w:val="true"/>
        </w:rPr>
        <w:t xml:space="preserve">، ملاحظه می‌کنیم که راوی از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میان راویان و معاصران آن حضرت چنین شخصی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نام همان نام تصحیف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او همان ابن‌نعامه می‌باشد و در زمره‌ی اصحاب امام نام برده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حموینی، فرائد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شیخ مفید، 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الشیعه، کتاب الصوم، ابواب بقیة الصوم الواجب،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فحسبه جهنم و لبئس المهاد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فاولئک الذین غضب الله علیهم و لعنهم و اعدلهم عذابا مهینا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الشیعی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الصلة بین التصوف و التشیع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ویژه صفحه‌ی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سیرتنا و سنتنا؛ ابن‌عساکر، تاریخ دمشق، ترجمه‌ی الامام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النبوه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ابونعیم، دلائل النبوه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ابی‌شیبة، المصنف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191214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امالی الصدوق،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ابن‌عساکر، تاریخ دمشق، ترجمة الامام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فضل زیارة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تعداد افرادی که از فرزندان علی و فاطمه علیه‌السلام در کربلا به شهادت رسیدند، معروف است که شانزده مرد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تسلسل </w:t>
      </w:r>
      <w:r>
        <w:rPr>
          <w:rFonts w:eastAsia="IRNazanin" w:cs="IRNazanin"/>
          <w:b w:val="false"/>
          <w:bCs w:val="false"/>
          <w:i w:val="false"/>
          <w:iCs w:val="false"/>
          <w:color w:val="333333"/>
          <w:sz w:val="20"/>
          <w:szCs w:val="20"/>
        </w:rPr>
        <w:t>19694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امالی الصدوق،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ابوطالب، تیسیر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امین، مقتل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فضل زیارة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ابن‌شهر 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شیخ طوسی، مصباح المتهجد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نقش الخواتیم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مسرف بن عقبه در زمانی که غارت و کشتار مدینه را مباح اعلام کرد، گفت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زهری به عبدالملک گفت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ابن‌منظور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 کتاب نثر الدرر نگاشته‌ی آبی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الدعاء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تراثنا،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نیایش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ترجمه عبدالمحمد آیتی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تحریف معنای محبت اهل بیت که دشمنان از روی ستمگری و توده‌ی مردم از روی ناآگاهی بدان پای‌بند شده‌اند، در کتاب خود، به نام الحسین، سماته و سیرته بخش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سخنی گفتیم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نیایش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المحاسن و المساوی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اربلی،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این سخن را در عوالم العلوم از الخرائج نگاشته‌ی قطب راوندی نقل کرده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حر عاملی، اثبات الهدی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سلاح‌های پیامبر که در نزد امام موجود است، حدیث ابوخالد کابلی را بخوانید که در کتاب المناقب، اثر ابن‌شهر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لا یحب کل خوان کفور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به نقل از المحاسن، اثر برقی؛ ابن‌شهر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ابن‌شهر 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بیت‌ها، همان بیت‌هایی است که استاد فاضل و محقق، دکتر سید جعفر شهیدی از مجموع اشعاری که به فرزدق در ستایش امام سجاد علیه‌السلام نسبت داده شده، تحت عنوان میمیه،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گزینش را پس از بحث و جستار گسترده در کتاب ارزشمند خویش به نام زندگی امام حسین علیه‌السلام در صفحه‌های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شهیدی در این کتاب، درباره‌ی اختلافاتی که راجع به ابیاتی بر وزن میمیه در میراث عربی به چشم می‌خورد، 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درباره‌ی گوینده‌ی این ابیات، درباره‌ی فرد ستایش شده‌ای که این بیت‌ها در حق او گفته شده است، در عدد ابیاتی که در هر مناسبتی سروده شده و به ویژه درباره اشعاری که در ستایش امام سجاد علیه‌السلام در مقام حجرالاسود، به فرزدق نسبت داده شده از لحاظ این که تعداد آنها چند بیت است، همچنین، وی درباره‌ی محتوای این ابیات، غور رسی کرده و به این نتیجه رسیده است که این ابیات هفتگانه‌ای که وی آنها را برگزیده، از لحاظ زمانی و مکانی و از لحاظ موقعیت، به مقام مناسبتر است و نیز از لحاظ لفظ، بلاغت، معنا و مفهوم، با شاعر همخوانی بیشتر دارد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المحاسن و المساوی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الاضواء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طبری، دلائل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اثبات الهداء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حمید حناط در اصل خود در صفحه‌ی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نقل کرده که به این روایت بسیار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عبدالله بن عطا نقل می‌کند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دست ابوجعفر را گرفته بودم و در همین حال، عمر بن عبدالعزیز که دو جامه‌ی زرد رنگ بر تن داشت،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به زودی به حکومت می‌رسد و سپس می‌میرد و اهل زمین بر او می‌گریند و اهل آسمان وی را لعنت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روشنی همان معنایی را که ما بیان کردیم، نشان می‌دهد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فی ماجری علی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بعثت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زین العابدین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تحس منهم من احد او تسمع لهم رکزا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الاثناعشریه، اثر عاملی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لاخلاق الراوی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ابن‌خلکان،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دهلوی، رجال المشکاة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این سخن را در ضمن سخنان فزاری، در کتاب الجامع لاخلاق الراوی، صفحه‌ی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این سخن را در شرح حال او در 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لیکن جمله‌ی مزبور را حذف نموده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حاکم، 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ابن‌عدی،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طبقات المدلسین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الجامع لاخلاق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السنه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حماد بن سلمه و امیر بصره، الجامع لاخلاق الراوی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الامامه و السیاسه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صراحت بیان کرده که ابن‌معین سخن درشت نگفته است، زیرا شایسته افرادی چون او نیست؛ لیکن ما چنین چیزی را در رجال ابن‌معین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ناشران هم این سخن را به خاطر زهری رها کرده باشند، هر چند این کار، نوعی بی‌ادبی نسبت به ابن‌معین و خیانت در میراث به شمار می‌رود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بدرالدین حوفی، درباره‌ی شخصیت زهری کتابی در دو بخش تألیف کرده است؛ به آنجا رجوع کنید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مختصر ابن‌منظور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شکرتم لازیدنکم و لئن کفرتم ان عذابی 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لتبیننه للناس و لا تکتمونه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فخلف من بعدهم خلف ورثوا الکتاب یاخذون عرض هذالأدنی و یقولون سیغفرلنا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فان الذکری تنفع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أضاعوا الصلوة و اتبعوا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یلقون غیا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حائری، بلاغة علی بن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مقرم، الامام زین‌العابدین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غزالی، احیاء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این روایت را به گونه‌ی مرسل در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طبقات ابن‌سعد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المختار، شرح رسالة الحقوق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العرب فی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آداب السلطانیه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سید الامین، اصدق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احمد دجیلی، المختار الثقفی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فنعم اجر العاملین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آگاهی از گوشه‌ای از زندگی فاسد خلفا به کتاب الأغانی و نیز به کتاب ماذا خسر العالم بانحطاط المسلمین اثر ندوی رجوع کنید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عوالم العلوم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اهل سنت پیاپی ابوحمزه‌ی ثمالی را جرح کرده و بر وی خرده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ما در آنچه از او روایت شده و نیز در طریق او چیزی را پیدا نکردیم که موجب نکوهش او شود، متوجه می‌شویم که تنها عامل موضع اهل عامه نسبت به ابوحمزه ثمالی، همانا تعصب مذهبی و فرقه‌ای است وگرنه این مرد، همان گونه است که نجاشی و دیگر عالمان بزرگ امامیه او را توصیف کرده‌اند و متأسفانه اهل سنت با فرا پیش گرفتن این گونه مواضع، خودشان را از معارف اهل بیت محروم کرده‌اند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به نقل از فلاح السائل، اثر ابن‌طاووس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مشیخة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جزء چهارم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ربیع الآخر،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که با جزء چهارم من لایحضره الفقیه چاپ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الرجالیه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اسانید فهرست شیخ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اول از ابواب مقدمه عبادات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رسالة الحقوق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رجال العلامة الحلی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زبان را پس از گوش و چشم آورده، لیکن در این جا آن را جلوتر از آن دو یاد کرده و آنچه ما آن را آوردیم، مناسبتر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تحف العقول نیامده است، نه در این جا و نه در تفصیل حقوق، بلکه تنها در روایات صدوق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در هنگام تفصیل حق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 رجوع کنید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داخل کروشه قرار دارد، سخنی است که ما آن را در این جا افزوده‌ایم تا عناوین حقوق هفتگانه را که از آن در پایان مقدمه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الجاریه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 مشخص کنیم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در نسخه‌ها جمله‌ی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بدهکاری که تو از او طلب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بخش تفاصیل حقوق، این جمله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روایت صدوق و نه در تحف العقول و بدون آن هم پنجاه حق، کامل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جمله‌ی مزبور باید زاید باشد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 در دو متن آمده است، لیک در مقدمه‌ی صدوق در الخصال یادی از آن نشده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در همه‌ی نسخه‌ها و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من، این واژه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شده است که اشاره دارد به همه‌ی حقوقی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سخن، آن است که رساله در تمامی نسخه‌هایش با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اهل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می‌پذیرد و در آن از هیچ حقوق دیگری یاد نشده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این مقدمه را نه در الفقیه آورده و نه در الامالی، بلکه تنها در الخصال آورده، چنان که در تحف آمده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ناشران که در دوران ما رسالة الحقوق را به چاپ رسانده‌اند،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حقی جداگانه دانسته و بدان شماره‌ای مستقل داده‌اند و لذا شمار حقوق را 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رسانده‌اند، در حالی که شمار این حقوق، چنان که در مقدمه بیان شد، به طور یقین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این شمار، عنوانی است که همه‌ی حقوق اعضا را در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این موضوع را پیشتر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حق نفس، حقی مستقل شمرده شده،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حق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نیاورده است، با این که آوردن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آینده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 به نظر می‌رسد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صدوق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سخنان بیهوده‌ای که فایده ندارد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با سند خویش از ابراهیم بن مهزم اسدی از ابوحمزه‌ی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الحسین علیهم‌السلام روایت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آدمی زادگان بر تمامی اعضایش اشراف دارد و به آنها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بامداد کردید؟ 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مشروط به این که تو ما را رها کنی و نیز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خدا را درباره‌ی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او را سوگند می‌دهند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ما به وسیله تو پاداش داده می‌شویم یا مجازات می‌گردیم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الصمت و حفظ اللسان؛ مفید، الاختصاص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نگه داشتن او از شنیدن غیبت و شنیدن آنچه گوش دادن آن روا نیست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حج در تحف العقول نیامده است، در حالی که وجود آن ضروری است، چنان که در مقدمه بیان کردیم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قربانی، آن است که بدان،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نظر بگیری و نه آفریدگانش را و تنها هدفت از قربانی، به دست آوردن رحمت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رهایی روانت در روزی باشد که او را دیدار می‌کنی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به جای آنچه میان پرانتز قرار دارد،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 است که خود را در معرض خشم او قرار ندهی که در این صورت، خود را به هلاکت افکنده، در بلاهایی که به سرت می‌آید، با او شریک خواهی بود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میان کروشه قرار دارد، در روایت صدوق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حقوق آموزگار در یک حدیث مسند از امیرالمؤمنین علیه‌السلام بیان شده است، آداب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آنان بر اثر ناتوانی خود و توانایی تو، زیر دست تو قرار گرفته‌اند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تو مردم را از دانش خویش محروم کنی و یا در هنگامی که آنان از تو دانش می‌جویند، بهانه‌گیری نمایی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حق الزوجة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حق مملوکک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نسخه‌های صدوق،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به این دلیل مالک نشده‌ای که تو او را ساخته‌ای، نه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نه هیچ کدام از اعضای او را آفریده‌ای و نه روزی‌اش داده‌ای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آنچه در میان پرانتز قرار دارد، در روایت صدوق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 نیکی را که تو درباره‌ی او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برایت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او نیکی کن، چنان که خدا به تو نیکی کرده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او دست، عزت و نیروی تو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اطاع الله تعالی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بدانی خداوند، آزادی وی را از طریق تو، وسیله‌ای به سوی خودش و مانع تو از آتش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تو در این جهان، میراث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برای او خویشاوندی نباشد و این در برابر آن مالی است که تو انفاق کرده‌ای و در آن جهان، پاداشت بهشت خواهد بود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به جای آنچه در میان پرانتز قرار دارد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بدی او آگاهی یافتی، آن را بپوشان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صدوق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روی بخشندگی و برابری با وی رفتار کن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انتصر بعد ظلمه فاولئک ما علیهم من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لمن صبر و غفر ان ذلک لمن عزم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عاقبتم فعاقبوا بمثل ما عوقبتم به و لئن صبرتم لهو خیر للصابرین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اسألکم علیه اجرا الا المودة فی القربی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89593</Words>
  <Characters>346023</Characters>
  <CharactersWithSpaces>433042</CharactersWithSpaces>
  <Paragraphs>2575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2026-08-16T02:23:25Z</dcterms:created>
  <dc:creator>ghaemiyeh.com</dc:creator>
  <dc:description/>
  <dc:language>en-US</dc:language>
  <cp:lastModifiedBy/>
  <dcterms:modified xsi:type="dcterms:W3CDTF">2026-08-16T05:53:35Z</dcterms:modified>
  <cp:revision>1</cp:revision>
  <dc:subject/>
  <dc:title>جهاد امام سجاد علیه السلام</dc:title>
</cp:coreProperties>
</file>

<file path=docProps/custom.xml><?xml version="1.0" encoding="utf-8"?>
<Properties xmlns="http://schemas.openxmlformats.org/officeDocument/2006/custom-properties" xmlns:vt="http://schemas.openxmlformats.org/officeDocument/2006/docPropsVTypes"/>
</file>