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علی علیه السلام و پایان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0173_149000089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300175_149000089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300177_1490000891">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300179_1490000891">
            <w:r>
              <w:rPr>
                <w:webHidden/>
                <w:rStyle w:val="IndexLink"/>
                <w:rtl w:val="true"/>
              </w:rPr>
              <w:t>پیش کش‌</w:t>
            </w:r>
            <w:r>
              <w:rPr>
                <w:rStyle w:val="IndexLink"/>
                <w:rtl w:val="true"/>
              </w:rPr>
              <w:tab/>
            </w:r>
            <w:r>
              <w:rPr>
                <w:rStyle w:val="IndexLink"/>
              </w:rPr>
              <w:t>15</w:t>
            </w:r>
          </w:hyperlink>
        </w:p>
        <w:p>
          <w:pPr>
            <w:pStyle w:val="Contents2"/>
            <w:tabs>
              <w:tab w:val="clear" w:pos="8743"/>
              <w:tab w:val="right" w:pos="9026" w:leader="dot"/>
            </w:tabs>
            <w:rPr/>
          </w:pPr>
          <w:hyperlink w:anchor="__RefHeading___Toc2300181_1490000891">
            <w:r>
              <w:rPr>
                <w:webHidden/>
                <w:rStyle w:val="IndexLink"/>
                <w:rtl w:val="true"/>
              </w:rPr>
              <w:t>طلیعه‌</w:t>
            </w:r>
            <w:r>
              <w:rPr>
                <w:rStyle w:val="IndexLink"/>
                <w:rtl w:val="true"/>
              </w:rPr>
              <w:tab/>
            </w:r>
            <w:r>
              <w:rPr>
                <w:rStyle w:val="IndexLink"/>
              </w:rPr>
              <w:t>17</w:t>
            </w:r>
          </w:hyperlink>
        </w:p>
        <w:p>
          <w:pPr>
            <w:pStyle w:val="Contents2"/>
            <w:tabs>
              <w:tab w:val="clear" w:pos="8743"/>
              <w:tab w:val="right" w:pos="9026" w:leader="dot"/>
            </w:tabs>
            <w:rPr/>
          </w:pPr>
          <w:hyperlink w:anchor="__RefHeading___Toc2300183_1490000891">
            <w:r>
              <w:rPr>
                <w:webHidden/>
                <w:rStyle w:val="IndexLink"/>
                <w:rtl w:val="true"/>
              </w:rPr>
              <w:t>پیش درآمد</w:t>
            </w:r>
            <w:r>
              <w:rPr>
                <w:rStyle w:val="IndexLink"/>
                <w:rtl w:val="true"/>
              </w:rPr>
              <w:tab/>
            </w:r>
            <w:r>
              <w:rPr>
                <w:rStyle w:val="IndexLink"/>
              </w:rPr>
              <w:t>21</w:t>
            </w:r>
          </w:hyperlink>
        </w:p>
        <w:p>
          <w:pPr>
            <w:pStyle w:val="Contents2"/>
            <w:tabs>
              <w:tab w:val="clear" w:pos="8743"/>
              <w:tab w:val="right" w:pos="9026" w:leader="dot"/>
            </w:tabs>
            <w:rPr/>
          </w:pPr>
          <w:hyperlink w:anchor="__RefHeading___Toc2300185_1490000891">
            <w:r>
              <w:rPr>
                <w:webHidden/>
                <w:rStyle w:val="IndexLink"/>
                <w:rtl w:val="true"/>
              </w:rPr>
              <w:t>مقدمه‌</w:t>
            </w:r>
            <w:r>
              <w:rPr>
                <w:rStyle w:val="IndexLink"/>
                <w:rtl w:val="true"/>
              </w:rPr>
              <w:tab/>
            </w:r>
            <w:r>
              <w:rPr>
                <w:rStyle w:val="IndexLink"/>
              </w:rPr>
              <w:t>35</w:t>
            </w:r>
          </w:hyperlink>
        </w:p>
        <w:p>
          <w:pPr>
            <w:pStyle w:val="Contents3"/>
            <w:tabs>
              <w:tab w:val="clear" w:pos="8459"/>
              <w:tab w:val="right" w:pos="9026" w:leader="dot"/>
            </w:tabs>
            <w:rPr/>
          </w:pPr>
          <w:hyperlink w:anchor="__RefHeading___Toc2300187_1490000891">
            <w:r>
              <w:rPr>
                <w:webHidden/>
                <w:rStyle w:val="IndexLink"/>
                <w:rtl w:val="true"/>
              </w:rPr>
              <w:t>معنای لغوی حجّت‌</w:t>
            </w:r>
            <w:r>
              <w:rPr>
                <w:rStyle w:val="IndexLink"/>
                <w:rtl w:val="true"/>
              </w:rPr>
              <w:tab/>
            </w:r>
            <w:r>
              <w:rPr>
                <w:rStyle w:val="IndexLink"/>
              </w:rPr>
              <w:t>35</w:t>
            </w:r>
          </w:hyperlink>
        </w:p>
        <w:p>
          <w:pPr>
            <w:pStyle w:val="Contents3"/>
            <w:tabs>
              <w:tab w:val="clear" w:pos="8459"/>
              <w:tab w:val="right" w:pos="9026" w:leader="dot"/>
            </w:tabs>
            <w:rPr/>
          </w:pPr>
          <w:hyperlink w:anchor="__RefHeading___Toc2300189_1490000891">
            <w:r>
              <w:rPr>
                <w:webHidden/>
                <w:rStyle w:val="IndexLink"/>
                <w:rtl w:val="true"/>
              </w:rPr>
              <w:t>معنای اصطلاحی حجّت‌</w:t>
            </w:r>
            <w:r>
              <w:rPr>
                <w:rStyle w:val="IndexLink"/>
                <w:rtl w:val="true"/>
              </w:rPr>
              <w:tab/>
            </w:r>
            <w:r>
              <w:rPr>
                <w:rStyle w:val="IndexLink"/>
              </w:rPr>
              <w:t>36</w:t>
            </w:r>
          </w:hyperlink>
        </w:p>
        <w:p>
          <w:pPr>
            <w:pStyle w:val="Contents4"/>
            <w:tabs>
              <w:tab w:val="clear" w:pos="8176"/>
              <w:tab w:val="right" w:pos="9026" w:leader="dot"/>
            </w:tabs>
            <w:rPr/>
          </w:pPr>
          <w:hyperlink w:anchor="__RefHeading___Toc2300191_1490000891">
            <w:r>
              <w:rPr>
                <w:webHidden/>
                <w:rStyle w:val="IndexLink"/>
                <w:rtl w:val="true"/>
              </w:rPr>
              <w:t>معنای اصطلاحی حجّت‌</w:t>
            </w:r>
            <w:r>
              <w:rPr>
                <w:rStyle w:val="IndexLink"/>
                <w:rtl w:val="true"/>
              </w:rPr>
              <w:tab/>
            </w:r>
            <w:r>
              <w:rPr>
                <w:rStyle w:val="IndexLink"/>
              </w:rPr>
              <w:t>36</w:t>
            </w:r>
          </w:hyperlink>
        </w:p>
        <w:p>
          <w:pPr>
            <w:pStyle w:val="Contents4"/>
            <w:tabs>
              <w:tab w:val="clear" w:pos="8176"/>
              <w:tab w:val="right" w:pos="9026" w:leader="dot"/>
            </w:tabs>
            <w:rPr/>
          </w:pPr>
          <w:hyperlink w:anchor="__RefHeading___Toc2300193_1490000891">
            <w:r>
              <w:rPr>
                <w:webHidden/>
                <w:rStyle w:val="IndexLink"/>
                <w:rtl w:val="true"/>
              </w:rPr>
              <w:t>حجّت منطقی‌</w:t>
            </w:r>
            <w:r>
              <w:rPr>
                <w:rStyle w:val="IndexLink"/>
                <w:rtl w:val="true"/>
              </w:rPr>
              <w:tab/>
            </w:r>
            <w:r>
              <w:rPr>
                <w:rStyle w:val="IndexLink"/>
              </w:rPr>
              <w:t>36</w:t>
            </w:r>
          </w:hyperlink>
        </w:p>
        <w:p>
          <w:pPr>
            <w:pStyle w:val="Contents4"/>
            <w:tabs>
              <w:tab w:val="clear" w:pos="8176"/>
              <w:tab w:val="right" w:pos="9026" w:leader="dot"/>
            </w:tabs>
            <w:rPr/>
          </w:pPr>
          <w:hyperlink w:anchor="__RefHeading___Toc2300195_1490000891">
            <w:r>
              <w:rPr>
                <w:webHidden/>
                <w:rStyle w:val="IndexLink"/>
                <w:rtl w:val="true"/>
              </w:rPr>
              <w:t>حجّت اصولی‌</w:t>
            </w:r>
            <w:r>
              <w:rPr>
                <w:rStyle w:val="IndexLink"/>
                <w:rtl w:val="true"/>
              </w:rPr>
              <w:tab/>
            </w:r>
            <w:r>
              <w:rPr>
                <w:rStyle w:val="IndexLink"/>
              </w:rPr>
              <w:t>36</w:t>
            </w:r>
          </w:hyperlink>
        </w:p>
        <w:p>
          <w:pPr>
            <w:pStyle w:val="Contents4"/>
            <w:tabs>
              <w:tab w:val="clear" w:pos="8176"/>
              <w:tab w:val="right" w:pos="9026" w:leader="dot"/>
            </w:tabs>
            <w:rPr/>
          </w:pPr>
          <w:hyperlink w:anchor="__RefHeading___Toc2300197_1490000891">
            <w:r>
              <w:rPr>
                <w:webHidden/>
                <w:rStyle w:val="IndexLink"/>
                <w:rtl w:val="true"/>
              </w:rPr>
              <w:t>حجّت کلامی‌</w:t>
            </w:r>
            <w:r>
              <w:rPr>
                <w:rStyle w:val="IndexLink"/>
                <w:rtl w:val="true"/>
              </w:rPr>
              <w:tab/>
            </w:r>
            <w:r>
              <w:rPr>
                <w:rStyle w:val="IndexLink"/>
              </w:rPr>
              <w:t>36</w:t>
            </w:r>
          </w:hyperlink>
        </w:p>
        <w:p>
          <w:pPr>
            <w:pStyle w:val="Contents2"/>
            <w:tabs>
              <w:tab w:val="clear" w:pos="8743"/>
              <w:tab w:val="right" w:pos="9026" w:leader="dot"/>
            </w:tabs>
            <w:rPr/>
          </w:pPr>
          <w:hyperlink w:anchor="__RefHeading___Toc2300199_1490000891">
            <w:r>
              <w:rPr>
                <w:webHidden/>
                <w:rStyle w:val="IndexLink"/>
                <w:rtl w:val="true"/>
              </w:rPr>
              <w:t>فصل اول</w:t>
            </w:r>
            <w:r>
              <w:rPr>
                <w:rStyle w:val="IndexLink"/>
                <w:rtl w:val="true"/>
              </w:rPr>
              <w:t xml:space="preserve">: </w:t>
            </w:r>
            <w:r>
              <w:rPr>
                <w:rStyle w:val="IndexLink"/>
                <w:rtl w:val="true"/>
              </w:rPr>
              <w:t>نیاز انسان به حجّت و لزوم آن‌</w:t>
            </w:r>
            <w:r>
              <w:rPr>
                <w:rStyle w:val="IndexLink"/>
                <w:rtl w:val="true"/>
              </w:rPr>
              <w:tab/>
            </w:r>
            <w:r>
              <w:rPr>
                <w:rStyle w:val="IndexLink"/>
              </w:rPr>
              <w:t>41</w:t>
            </w:r>
          </w:hyperlink>
        </w:p>
        <w:p>
          <w:pPr>
            <w:pStyle w:val="Contents3"/>
            <w:tabs>
              <w:tab w:val="clear" w:pos="8459"/>
              <w:tab w:val="right" w:pos="9026" w:leader="dot"/>
            </w:tabs>
            <w:rPr/>
          </w:pPr>
          <w:hyperlink w:anchor="__RefHeading___Toc2300201_1490000891">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300203_1490000891">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2300205_1490000891">
            <w:r>
              <w:rPr>
                <w:webHidden/>
                <w:rStyle w:val="IndexLink"/>
                <w:rtl w:val="true"/>
              </w:rPr>
              <w:t>ادلّه عقلی اثبات حجّت‌</w:t>
            </w:r>
            <w:r>
              <w:rPr>
                <w:rStyle w:val="IndexLink"/>
                <w:rtl w:val="true"/>
              </w:rPr>
              <w:tab/>
            </w:r>
            <w:r>
              <w:rPr>
                <w:rStyle w:val="IndexLink"/>
              </w:rPr>
              <w:t>45</w:t>
            </w:r>
          </w:hyperlink>
        </w:p>
        <w:p>
          <w:pPr>
            <w:pStyle w:val="Contents4"/>
            <w:tabs>
              <w:tab w:val="clear" w:pos="8176"/>
              <w:tab w:val="right" w:pos="9026" w:leader="dot"/>
            </w:tabs>
            <w:rPr/>
          </w:pPr>
          <w:hyperlink w:anchor="__RefHeading___Toc2300207_1490000891">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300209_1490000891">
            <w:r>
              <w:rPr>
                <w:webHidden/>
                <w:rStyle w:val="IndexLink"/>
              </w:rPr>
              <w:t>1</w:t>
            </w:r>
            <w:r>
              <w:rPr>
                <w:rStyle w:val="IndexLink"/>
                <w:rtl w:val="true"/>
              </w:rPr>
              <w:t xml:space="preserve"> - </w:t>
            </w:r>
            <w:r>
              <w:rPr>
                <w:rStyle w:val="IndexLink"/>
                <w:rtl w:val="true"/>
              </w:rPr>
              <w:t>دلیل لطف‌</w:t>
            </w:r>
            <w:r>
              <w:rPr>
                <w:rStyle w:val="IndexLink"/>
                <w:rtl w:val="true"/>
              </w:rPr>
              <w:tab/>
            </w:r>
            <w:r>
              <w:rPr>
                <w:rStyle w:val="IndexLink"/>
              </w:rPr>
              <w:t>45</w:t>
            </w:r>
          </w:hyperlink>
        </w:p>
        <w:p>
          <w:pPr>
            <w:pStyle w:val="Contents4"/>
            <w:tabs>
              <w:tab w:val="clear" w:pos="8176"/>
              <w:tab w:val="right" w:pos="9026" w:leader="dot"/>
            </w:tabs>
            <w:rPr/>
          </w:pPr>
          <w:hyperlink w:anchor="__RefHeading___Toc2300211_1490000891">
            <w:r>
              <w:rPr>
                <w:webHidden/>
                <w:rStyle w:val="IndexLink"/>
              </w:rPr>
              <w:t>2</w:t>
            </w:r>
            <w:r>
              <w:rPr>
                <w:rStyle w:val="IndexLink"/>
                <w:rtl w:val="true"/>
              </w:rPr>
              <w:t xml:space="preserve"> - </w:t>
            </w:r>
            <w:r>
              <w:rPr>
                <w:rStyle w:val="IndexLink"/>
                <w:rtl w:val="true"/>
              </w:rPr>
              <w:t>برهان عنایت‌</w:t>
            </w:r>
            <w:r>
              <w:rPr>
                <w:rStyle w:val="IndexLink"/>
                <w:rtl w:val="true"/>
              </w:rPr>
              <w:tab/>
            </w:r>
            <w:r>
              <w:rPr>
                <w:rStyle w:val="IndexLink"/>
              </w:rPr>
              <w:t>45</w:t>
            </w:r>
          </w:hyperlink>
        </w:p>
        <w:p>
          <w:pPr>
            <w:pStyle w:val="Contents4"/>
            <w:tabs>
              <w:tab w:val="clear" w:pos="8176"/>
              <w:tab w:val="right" w:pos="9026" w:leader="dot"/>
            </w:tabs>
            <w:rPr/>
          </w:pPr>
          <w:hyperlink w:anchor="__RefHeading___Toc2300213_1490000891">
            <w:r>
              <w:rPr>
                <w:webHidden/>
                <w:rStyle w:val="IndexLink"/>
              </w:rPr>
              <w:t>3</w:t>
            </w:r>
            <w:r>
              <w:rPr>
                <w:rStyle w:val="IndexLink"/>
                <w:rtl w:val="true"/>
              </w:rPr>
              <w:t xml:space="preserve"> - </w:t>
            </w:r>
            <w:r>
              <w:rPr>
                <w:rStyle w:val="IndexLink"/>
                <w:rtl w:val="true"/>
              </w:rPr>
              <w:t>قاعده امکان اشرف‌</w:t>
            </w:r>
            <w:r>
              <w:rPr>
                <w:rStyle w:val="IndexLink"/>
                <w:rtl w:val="true"/>
              </w:rPr>
              <w:tab/>
            </w:r>
            <w:r>
              <w:rPr>
                <w:rStyle w:val="IndexLink"/>
              </w:rPr>
              <w:t>46</w:t>
            </w:r>
          </w:hyperlink>
        </w:p>
        <w:p>
          <w:pPr>
            <w:pStyle w:val="Contents4"/>
            <w:tabs>
              <w:tab w:val="clear" w:pos="8176"/>
              <w:tab w:val="right" w:pos="9026" w:leader="dot"/>
            </w:tabs>
            <w:rPr/>
          </w:pPr>
          <w:hyperlink w:anchor="__RefHeading___Toc2300215_1490000891">
            <w:r>
              <w:rPr>
                <w:webHidden/>
                <w:rStyle w:val="IndexLink"/>
              </w:rPr>
              <w:t>4</w:t>
            </w:r>
            <w:r>
              <w:rPr>
                <w:rStyle w:val="IndexLink"/>
                <w:rtl w:val="true"/>
              </w:rPr>
              <w:t xml:space="preserve"> - </w:t>
            </w:r>
            <w:r>
              <w:rPr>
                <w:rStyle w:val="IndexLink"/>
                <w:rtl w:val="true"/>
              </w:rPr>
              <w:t>اثبات ضرورت حجّت از راه مقدمات سه‌گانه‌</w:t>
            </w:r>
            <w:r>
              <w:rPr>
                <w:rStyle w:val="IndexLink"/>
                <w:rtl w:val="true"/>
              </w:rPr>
              <w:tab/>
            </w:r>
            <w:r>
              <w:rPr>
                <w:rStyle w:val="IndexLink"/>
              </w:rPr>
              <w:t>47</w:t>
            </w:r>
          </w:hyperlink>
        </w:p>
        <w:p>
          <w:pPr>
            <w:pStyle w:val="Contents4"/>
            <w:tabs>
              <w:tab w:val="clear" w:pos="8176"/>
              <w:tab w:val="right" w:pos="9026" w:leader="dot"/>
            </w:tabs>
            <w:rPr/>
          </w:pPr>
          <w:hyperlink w:anchor="__RefHeading___Toc2300217_1490000891">
            <w:r>
              <w:rPr>
                <w:webHidden/>
                <w:rStyle w:val="IndexLink"/>
              </w:rPr>
              <w:t>5</w:t>
            </w:r>
            <w:r>
              <w:rPr>
                <w:rStyle w:val="IndexLink"/>
                <w:rtl w:val="true"/>
              </w:rPr>
              <w:t xml:space="preserve"> - </w:t>
            </w:r>
            <w:r>
              <w:rPr>
                <w:rStyle w:val="IndexLink"/>
                <w:rtl w:val="true"/>
              </w:rPr>
              <w:t>علم حضوری و اثبات حجّت‌</w:t>
            </w:r>
            <w:r>
              <w:rPr>
                <w:rStyle w:val="IndexLink"/>
                <w:rtl w:val="true"/>
              </w:rPr>
              <w:tab/>
            </w:r>
            <w:r>
              <w:rPr>
                <w:rStyle w:val="IndexLink"/>
              </w:rPr>
              <w:t>47</w:t>
            </w:r>
          </w:hyperlink>
        </w:p>
        <w:p>
          <w:pPr>
            <w:pStyle w:val="Contents3"/>
            <w:tabs>
              <w:tab w:val="clear" w:pos="8459"/>
              <w:tab w:val="right" w:pos="9026" w:leader="dot"/>
            </w:tabs>
            <w:rPr/>
          </w:pPr>
          <w:hyperlink w:anchor="__RefHeading___Toc2300219_1490000891">
            <w:r>
              <w:rPr>
                <w:webHidden/>
                <w:rStyle w:val="IndexLink"/>
                <w:rtl w:val="true"/>
              </w:rPr>
              <w:t>ضرورت شناخت‌</w:t>
            </w:r>
            <w:r>
              <w:rPr>
                <w:rStyle w:val="IndexLink"/>
                <w:rtl w:val="true"/>
              </w:rPr>
              <w:tab/>
            </w:r>
            <w:r>
              <w:rPr>
                <w:rStyle w:val="IndexLink"/>
              </w:rPr>
              <w:t>50</w:t>
            </w:r>
          </w:hyperlink>
        </w:p>
        <w:p>
          <w:pPr>
            <w:pStyle w:val="Contents3"/>
            <w:tabs>
              <w:tab w:val="clear" w:pos="8459"/>
              <w:tab w:val="right" w:pos="9026" w:leader="dot"/>
            </w:tabs>
            <w:rPr/>
          </w:pPr>
          <w:hyperlink w:anchor="__RefHeading___Toc2300221_1490000891">
            <w:r>
              <w:rPr>
                <w:webHidden/>
                <w:rStyle w:val="IndexLink"/>
                <w:rtl w:val="true"/>
              </w:rPr>
              <w:t>شناخت حضوری‌</w:t>
            </w:r>
            <w:r>
              <w:rPr>
                <w:rStyle w:val="IndexLink"/>
                <w:rtl w:val="true"/>
              </w:rPr>
              <w:tab/>
            </w:r>
            <w:r>
              <w:rPr>
                <w:rStyle w:val="IndexLink"/>
              </w:rPr>
              <w:t>51</w:t>
            </w:r>
          </w:hyperlink>
        </w:p>
        <w:p>
          <w:pPr>
            <w:pStyle w:val="Contents4"/>
            <w:tabs>
              <w:tab w:val="clear" w:pos="8176"/>
              <w:tab w:val="right" w:pos="9026" w:leader="dot"/>
            </w:tabs>
            <w:rPr/>
          </w:pPr>
          <w:hyperlink w:anchor="__RefHeading___Toc2300223_1490000891">
            <w:r>
              <w:rPr>
                <w:webHidden/>
                <w:rStyle w:val="IndexLink"/>
                <w:rtl w:val="true"/>
              </w:rPr>
              <w:t>شناخت حضوری‌</w:t>
            </w:r>
            <w:r>
              <w:rPr>
                <w:rStyle w:val="IndexLink"/>
                <w:rtl w:val="true"/>
              </w:rPr>
              <w:tab/>
            </w:r>
            <w:r>
              <w:rPr>
                <w:rStyle w:val="IndexLink"/>
              </w:rPr>
              <w:t>51</w:t>
            </w:r>
          </w:hyperlink>
        </w:p>
        <w:p>
          <w:pPr>
            <w:pStyle w:val="Contents4"/>
            <w:tabs>
              <w:tab w:val="clear" w:pos="8176"/>
              <w:tab w:val="right" w:pos="9026" w:leader="dot"/>
            </w:tabs>
            <w:rPr/>
          </w:pPr>
          <w:hyperlink w:anchor="__RefHeading___Toc2300225_1490000891">
            <w:r>
              <w:rPr>
                <w:webHidden/>
                <w:rStyle w:val="IndexLink"/>
                <w:rtl w:val="true"/>
              </w:rPr>
              <w:t>الف</w:t>
            </w:r>
            <w:r>
              <w:rPr>
                <w:rStyle w:val="IndexLink"/>
                <w:rtl w:val="true"/>
              </w:rPr>
              <w:t xml:space="preserve">: </w:t>
            </w:r>
            <w:r>
              <w:rPr>
                <w:rStyle w:val="IndexLink"/>
                <w:rtl w:val="true"/>
              </w:rPr>
              <w:t>شناخت حضوری ومبدأ</w:t>
            </w:r>
            <w:r>
              <w:rPr>
                <w:rStyle w:val="IndexLink"/>
                <w:rtl w:val="true"/>
              </w:rPr>
              <w:tab/>
            </w:r>
            <w:r>
              <w:rPr>
                <w:rStyle w:val="IndexLink"/>
              </w:rPr>
              <w:t>52</w:t>
            </w:r>
          </w:hyperlink>
        </w:p>
        <w:p>
          <w:pPr>
            <w:pStyle w:val="Contents5"/>
            <w:tabs>
              <w:tab w:val="clear" w:pos="7892"/>
              <w:tab w:val="right" w:pos="9026" w:leader="dot"/>
            </w:tabs>
            <w:rPr/>
          </w:pPr>
          <w:hyperlink w:anchor="__RefHeading___Toc2300227_1490000891">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2300229_1490000891">
            <w:r>
              <w:rPr>
                <w:webHidden/>
                <w:rStyle w:val="IndexLink"/>
                <w:rtl w:val="true"/>
              </w:rPr>
              <w:t>ب</w:t>
            </w:r>
            <w:r>
              <w:rPr>
                <w:rStyle w:val="IndexLink"/>
                <w:rtl w:val="true"/>
              </w:rPr>
              <w:t xml:space="preserve">: </w:t>
            </w:r>
            <w:r>
              <w:rPr>
                <w:rStyle w:val="IndexLink"/>
                <w:rtl w:val="true"/>
              </w:rPr>
              <w:t>شناخت حضوری ومعاد</w:t>
            </w:r>
            <w:r>
              <w:rPr>
                <w:rStyle w:val="IndexLink"/>
                <w:rtl w:val="true"/>
              </w:rPr>
              <w:tab/>
            </w:r>
            <w:r>
              <w:rPr>
                <w:rStyle w:val="IndexLink"/>
              </w:rPr>
              <w:t>57</w:t>
            </w:r>
          </w:hyperlink>
        </w:p>
        <w:p>
          <w:pPr>
            <w:pStyle w:val="Contents3"/>
            <w:tabs>
              <w:tab w:val="clear" w:pos="8459"/>
              <w:tab w:val="right" w:pos="9026" w:leader="dot"/>
            </w:tabs>
            <w:rPr/>
          </w:pPr>
          <w:hyperlink w:anchor="__RefHeading___Toc2300231_1490000891">
            <w:r>
              <w:rPr>
                <w:webHidden/>
                <w:rStyle w:val="IndexLink"/>
                <w:rtl w:val="true"/>
              </w:rPr>
              <w:t>دلیل نقلی اثبات حجت‌</w:t>
            </w:r>
            <w:r>
              <w:rPr>
                <w:rStyle w:val="IndexLink"/>
                <w:rtl w:val="true"/>
              </w:rPr>
              <w:tab/>
            </w:r>
            <w:r>
              <w:rPr>
                <w:rStyle w:val="IndexLink"/>
              </w:rPr>
              <w:t>62</w:t>
            </w:r>
          </w:hyperlink>
        </w:p>
        <w:p>
          <w:pPr>
            <w:pStyle w:val="Contents3"/>
            <w:tabs>
              <w:tab w:val="clear" w:pos="8459"/>
              <w:tab w:val="right" w:pos="9026" w:leader="dot"/>
            </w:tabs>
            <w:rPr/>
          </w:pPr>
          <w:hyperlink w:anchor="__RefHeading___Toc2300233_1490000891">
            <w:r>
              <w:rPr>
                <w:webHidden/>
                <w:rStyle w:val="IndexLink"/>
                <w:rtl w:val="true"/>
              </w:rPr>
              <w:t>ضرورت وجود حجّت</w:t>
            </w:r>
            <w:r>
              <w:rPr>
                <w:rStyle w:val="IndexLink"/>
                <w:rtl w:val="true"/>
              </w:rPr>
              <w:tab/>
            </w:r>
            <w:r>
              <w:rPr>
                <w:rStyle w:val="IndexLink"/>
              </w:rPr>
              <w:t>66</w:t>
            </w:r>
          </w:hyperlink>
        </w:p>
        <w:p>
          <w:pPr>
            <w:pStyle w:val="Contents4"/>
            <w:tabs>
              <w:tab w:val="clear" w:pos="8176"/>
              <w:tab w:val="right" w:pos="9026" w:leader="dot"/>
            </w:tabs>
            <w:rPr/>
          </w:pPr>
          <w:hyperlink w:anchor="__RefHeading___Toc2300235_1490000891">
            <w:r>
              <w:rPr>
                <w:webHidden/>
                <w:rStyle w:val="IndexLink"/>
                <w:rtl w:val="true"/>
              </w:rPr>
              <w:t>از دیدگاه نهج البلاغه‌</w:t>
            </w:r>
            <w:r>
              <w:rPr>
                <w:rStyle w:val="IndexLink"/>
                <w:rtl w:val="true"/>
              </w:rPr>
              <w:tab/>
            </w:r>
            <w:r>
              <w:rPr>
                <w:rStyle w:val="IndexLink"/>
              </w:rPr>
              <w:t>66</w:t>
            </w:r>
          </w:hyperlink>
        </w:p>
        <w:p>
          <w:pPr>
            <w:pStyle w:val="Contents4"/>
            <w:tabs>
              <w:tab w:val="clear" w:pos="8176"/>
              <w:tab w:val="right" w:pos="9026" w:leader="dot"/>
            </w:tabs>
            <w:rPr/>
          </w:pPr>
          <w:hyperlink w:anchor="__RefHeading___Toc2300237_1490000891">
            <w:r>
              <w:rPr>
                <w:webHidden/>
                <w:rStyle w:val="IndexLink"/>
                <w:rtl w:val="true"/>
              </w:rPr>
              <w:t>هدفداری انسان‌</w:t>
            </w:r>
            <w:r>
              <w:rPr>
                <w:rStyle w:val="IndexLink"/>
                <w:rtl w:val="true"/>
              </w:rPr>
              <w:tab/>
            </w:r>
            <w:r>
              <w:rPr>
                <w:rStyle w:val="IndexLink"/>
              </w:rPr>
              <w:t>68</w:t>
            </w:r>
          </w:hyperlink>
        </w:p>
        <w:p>
          <w:pPr>
            <w:pStyle w:val="Contents3"/>
            <w:tabs>
              <w:tab w:val="clear" w:pos="8459"/>
              <w:tab w:val="right" w:pos="9026" w:leader="dot"/>
            </w:tabs>
            <w:rPr/>
          </w:pPr>
          <w:hyperlink w:anchor="__RefHeading___Toc2300239_1490000891">
            <w:r>
              <w:rPr>
                <w:webHidden/>
                <w:rStyle w:val="IndexLink"/>
                <w:rtl w:val="true"/>
              </w:rPr>
              <w:t>همیشگی و پیوستگی حجّت‌</w:t>
            </w:r>
            <w:r>
              <w:rPr>
                <w:rStyle w:val="IndexLink"/>
                <w:rtl w:val="true"/>
              </w:rPr>
              <w:tab/>
            </w:r>
            <w:r>
              <w:rPr>
                <w:rStyle w:val="IndexLink"/>
              </w:rPr>
              <w:t>71</w:t>
            </w:r>
          </w:hyperlink>
        </w:p>
        <w:p>
          <w:pPr>
            <w:pStyle w:val="Contents4"/>
            <w:tabs>
              <w:tab w:val="clear" w:pos="8176"/>
              <w:tab w:val="right" w:pos="9026" w:leader="dot"/>
            </w:tabs>
            <w:rPr/>
          </w:pPr>
          <w:hyperlink w:anchor="__RefHeading___Toc2300241_1490000891">
            <w:r>
              <w:rPr>
                <w:webHidden/>
                <w:rStyle w:val="IndexLink"/>
                <w:rtl w:val="true"/>
              </w:rPr>
              <w:t>همیشگی و پیوستگی حجّت‌</w:t>
            </w:r>
            <w:r>
              <w:rPr>
                <w:rStyle w:val="IndexLink"/>
                <w:rtl w:val="true"/>
              </w:rPr>
              <w:tab/>
            </w:r>
            <w:r>
              <w:rPr>
                <w:rStyle w:val="IndexLink"/>
              </w:rPr>
              <w:t>71</w:t>
            </w:r>
          </w:hyperlink>
        </w:p>
        <w:p>
          <w:pPr>
            <w:pStyle w:val="Contents4"/>
            <w:tabs>
              <w:tab w:val="clear" w:pos="8176"/>
              <w:tab w:val="right" w:pos="9026" w:leader="dot"/>
            </w:tabs>
            <w:rPr/>
          </w:pPr>
          <w:hyperlink w:anchor="__RefHeading___Toc2300243_1490000891">
            <w:r>
              <w:rPr>
                <w:webHidden/>
                <w:rStyle w:val="IndexLink"/>
                <w:rtl w:val="true"/>
              </w:rPr>
              <w:t>پیوستگی حجّت در قرآن‌</w:t>
            </w:r>
            <w:r>
              <w:rPr>
                <w:rStyle w:val="IndexLink"/>
                <w:rtl w:val="true"/>
              </w:rPr>
              <w:tab/>
            </w:r>
            <w:r>
              <w:rPr>
                <w:rStyle w:val="IndexLink"/>
              </w:rPr>
              <w:t>71</w:t>
            </w:r>
          </w:hyperlink>
        </w:p>
        <w:p>
          <w:pPr>
            <w:pStyle w:val="Contents4"/>
            <w:tabs>
              <w:tab w:val="clear" w:pos="8176"/>
              <w:tab w:val="right" w:pos="9026" w:leader="dot"/>
            </w:tabs>
            <w:rPr/>
          </w:pPr>
          <w:hyperlink w:anchor="__RefHeading___Toc2300245_1490000891">
            <w:r>
              <w:rPr>
                <w:webHidden/>
                <w:rStyle w:val="IndexLink"/>
                <w:rtl w:val="true"/>
              </w:rPr>
              <w:t>پیوستگی حجّت در سوره مؤمنون‌</w:t>
            </w:r>
            <w:r>
              <w:rPr>
                <w:rStyle w:val="IndexLink"/>
                <w:rtl w:val="true"/>
              </w:rPr>
              <w:tab/>
            </w:r>
            <w:r>
              <w:rPr>
                <w:rStyle w:val="IndexLink"/>
              </w:rPr>
              <w:t>80</w:t>
            </w:r>
          </w:hyperlink>
        </w:p>
        <w:p>
          <w:pPr>
            <w:pStyle w:val="Contents4"/>
            <w:tabs>
              <w:tab w:val="clear" w:pos="8176"/>
              <w:tab w:val="right" w:pos="9026" w:leader="dot"/>
            </w:tabs>
            <w:rPr/>
          </w:pPr>
          <w:hyperlink w:anchor="__RefHeading___Toc2300247_1490000891">
            <w:r>
              <w:rPr>
                <w:webHidden/>
                <w:rStyle w:val="IndexLink"/>
                <w:rtl w:val="true"/>
              </w:rPr>
              <w:t>سوره رعد و پیوستگی حجّت‌</w:t>
            </w:r>
            <w:r>
              <w:rPr>
                <w:rStyle w:val="IndexLink"/>
                <w:rtl w:val="true"/>
              </w:rPr>
              <w:tab/>
            </w:r>
            <w:r>
              <w:rPr>
                <w:rStyle w:val="IndexLink"/>
              </w:rPr>
              <w:t>83</w:t>
            </w:r>
          </w:hyperlink>
        </w:p>
        <w:p>
          <w:pPr>
            <w:pStyle w:val="Contents4"/>
            <w:tabs>
              <w:tab w:val="clear" w:pos="8176"/>
              <w:tab w:val="right" w:pos="9026" w:leader="dot"/>
            </w:tabs>
            <w:rPr/>
          </w:pPr>
          <w:hyperlink w:anchor="__RefHeading___Toc2300249_1490000891">
            <w:r>
              <w:rPr>
                <w:webHidden/>
                <w:rStyle w:val="IndexLink"/>
                <w:rtl w:val="true"/>
              </w:rPr>
              <w:t>چرا قرآن حق است؟ و چرا اکثر مردم ایمان نمی‌آورند؟</w:t>
            </w:r>
            <w:r>
              <w:rPr>
                <w:rStyle w:val="IndexLink"/>
                <w:rtl w:val="true"/>
              </w:rPr>
              <w:tab/>
            </w:r>
            <w:r>
              <w:rPr>
                <w:rStyle w:val="IndexLink"/>
              </w:rPr>
              <w:t>84</w:t>
            </w:r>
          </w:hyperlink>
        </w:p>
        <w:p>
          <w:pPr>
            <w:pStyle w:val="Contents4"/>
            <w:tabs>
              <w:tab w:val="clear" w:pos="8176"/>
              <w:tab w:val="right" w:pos="9026" w:leader="dot"/>
            </w:tabs>
            <w:rPr/>
          </w:pPr>
          <w:hyperlink w:anchor="__RefHeading___Toc2300251_1490000891">
            <w:r>
              <w:rPr>
                <w:webHidden/>
                <w:rStyle w:val="IndexLink"/>
                <w:rtl w:val="true"/>
              </w:rPr>
              <w:t>چرا آن‌ها ایمان و گرایش به حق و کتاب ندارند؟</w:t>
            </w:r>
            <w:r>
              <w:rPr>
                <w:rStyle w:val="IndexLink"/>
                <w:rtl w:val="true"/>
              </w:rPr>
              <w:tab/>
            </w:r>
            <w:r>
              <w:rPr>
                <w:rStyle w:val="IndexLink"/>
              </w:rPr>
              <w:t>84</w:t>
            </w:r>
          </w:hyperlink>
        </w:p>
        <w:p>
          <w:pPr>
            <w:pStyle w:val="Contents3"/>
            <w:tabs>
              <w:tab w:val="clear" w:pos="8459"/>
              <w:tab w:val="right" w:pos="9026" w:leader="dot"/>
            </w:tabs>
            <w:rPr/>
          </w:pPr>
          <w:hyperlink w:anchor="__RefHeading___Toc2300253_1490000891">
            <w:r>
              <w:rPr>
                <w:webHidden/>
                <w:rStyle w:val="IndexLink"/>
                <w:rtl w:val="true"/>
              </w:rPr>
              <w:t>استمرار و دائمی بودن حجّت و بررسی آن در نهج البلاغه‌</w:t>
            </w:r>
            <w:r>
              <w:rPr>
                <w:rStyle w:val="IndexLink"/>
                <w:rtl w:val="true"/>
              </w:rPr>
              <w:tab/>
            </w:r>
            <w:r>
              <w:rPr>
                <w:rStyle w:val="IndexLink"/>
              </w:rPr>
              <w:t>88</w:t>
            </w:r>
          </w:hyperlink>
        </w:p>
        <w:p>
          <w:pPr>
            <w:pStyle w:val="Contents4"/>
            <w:tabs>
              <w:tab w:val="clear" w:pos="8176"/>
              <w:tab w:val="right" w:pos="9026" w:leader="dot"/>
            </w:tabs>
            <w:rPr/>
          </w:pPr>
          <w:hyperlink w:anchor="__RefHeading___Toc2300255_1490000891">
            <w:r>
              <w:rPr>
                <w:webHidden/>
                <w:rStyle w:val="IndexLink"/>
                <w:rtl w:val="true"/>
              </w:rPr>
              <w:t>توضیح‌</w:t>
            </w:r>
            <w:r>
              <w:rPr>
                <w:rStyle w:val="IndexLink"/>
                <w:rtl w:val="true"/>
              </w:rPr>
              <w:tab/>
            </w:r>
            <w:r>
              <w:rPr>
                <w:rStyle w:val="IndexLink"/>
              </w:rPr>
              <w:t>88</w:t>
            </w:r>
          </w:hyperlink>
        </w:p>
        <w:p>
          <w:pPr>
            <w:pStyle w:val="Contents3"/>
            <w:tabs>
              <w:tab w:val="clear" w:pos="8459"/>
              <w:tab w:val="right" w:pos="9026" w:leader="dot"/>
            </w:tabs>
            <w:rPr/>
          </w:pPr>
          <w:hyperlink w:anchor="__RefHeading___Toc2300257_1490000891">
            <w:r>
              <w:rPr>
                <w:webHidden/>
                <w:rStyle w:val="IndexLink"/>
                <w:rtl w:val="true"/>
              </w:rPr>
              <w:t xml:space="preserve">خطبه </w:t>
            </w:r>
            <w:r>
              <w:rPr>
                <w:rStyle w:val="IndexLink"/>
              </w:rPr>
              <w:t>91</w:t>
            </w:r>
            <w:r>
              <w:rPr>
                <w:rStyle w:val="IndexLink"/>
                <w:rtl w:val="true"/>
              </w:rPr>
              <w:tab/>
            </w:r>
            <w:r>
              <w:rPr>
                <w:rStyle w:val="IndexLink"/>
              </w:rPr>
              <w:t>100</w:t>
            </w:r>
          </w:hyperlink>
        </w:p>
        <w:p>
          <w:pPr>
            <w:pStyle w:val="Contents3"/>
            <w:tabs>
              <w:tab w:val="clear" w:pos="8459"/>
              <w:tab w:val="right" w:pos="9026" w:leader="dot"/>
            </w:tabs>
            <w:rPr/>
          </w:pPr>
          <w:hyperlink w:anchor="__RefHeading___Toc2300259_1490000891">
            <w:r>
              <w:rPr>
                <w:webHidden/>
                <w:rStyle w:val="IndexLink"/>
                <w:rtl w:val="true"/>
              </w:rPr>
              <w:t xml:space="preserve">خطبه </w:t>
            </w:r>
            <w:r>
              <w:rPr>
                <w:rStyle w:val="IndexLink"/>
              </w:rPr>
              <w:t>94</w:t>
            </w:r>
            <w:r>
              <w:rPr>
                <w:rStyle w:val="IndexLink"/>
                <w:rtl w:val="true"/>
              </w:rPr>
              <w:tab/>
            </w:r>
            <w:r>
              <w:rPr>
                <w:rStyle w:val="IndexLink"/>
              </w:rPr>
              <w:t>104</w:t>
            </w:r>
          </w:hyperlink>
        </w:p>
        <w:p>
          <w:pPr>
            <w:pStyle w:val="Contents2"/>
            <w:tabs>
              <w:tab w:val="clear" w:pos="8743"/>
              <w:tab w:val="right" w:pos="9026" w:leader="dot"/>
            </w:tabs>
            <w:rPr/>
          </w:pPr>
          <w:hyperlink w:anchor="__RefHeading___Toc2300261_1490000891">
            <w:r>
              <w:rPr>
                <w:webHidden/>
                <w:rStyle w:val="IndexLink"/>
                <w:rtl w:val="true"/>
              </w:rPr>
              <w:t>فصل دوّم</w:t>
            </w:r>
            <w:r>
              <w:rPr>
                <w:rStyle w:val="IndexLink"/>
                <w:rtl w:val="true"/>
              </w:rPr>
              <w:t xml:space="preserve">: </w:t>
            </w:r>
            <w:r>
              <w:rPr>
                <w:rStyle w:val="IndexLink"/>
                <w:rtl w:val="true"/>
              </w:rPr>
              <w:t>حجّت های بعد از رسول‌صلی الله علیه وآله وسلم‌</w:t>
            </w:r>
            <w:r>
              <w:rPr>
                <w:rStyle w:val="IndexLink"/>
                <w:rtl w:val="true"/>
              </w:rPr>
              <w:tab/>
            </w:r>
            <w:r>
              <w:rPr>
                <w:rStyle w:val="IndexLink"/>
              </w:rPr>
              <w:t>108</w:t>
            </w:r>
          </w:hyperlink>
        </w:p>
        <w:p>
          <w:pPr>
            <w:pStyle w:val="Contents3"/>
            <w:tabs>
              <w:tab w:val="clear" w:pos="8459"/>
              <w:tab w:val="right" w:pos="9026" w:leader="dot"/>
            </w:tabs>
            <w:rPr/>
          </w:pPr>
          <w:hyperlink w:anchor="__RefHeading___Toc2300263_1490000891">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300265_1490000891">
            <w:r>
              <w:rPr>
                <w:webHidden/>
                <w:rStyle w:val="IndexLink"/>
                <w:rtl w:val="true"/>
              </w:rPr>
              <w:t>خاتمیت پیامبرصلی الله علیه وآله وسلم‌</w:t>
            </w:r>
            <w:r>
              <w:rPr>
                <w:rStyle w:val="IndexLink"/>
                <w:rtl w:val="true"/>
              </w:rPr>
              <w:tab/>
            </w:r>
            <w:r>
              <w:rPr>
                <w:rStyle w:val="IndexLink"/>
              </w:rPr>
              <w:t>110</w:t>
            </w:r>
          </w:hyperlink>
        </w:p>
        <w:p>
          <w:pPr>
            <w:pStyle w:val="Contents3"/>
            <w:tabs>
              <w:tab w:val="clear" w:pos="8459"/>
              <w:tab w:val="right" w:pos="9026" w:leader="dot"/>
            </w:tabs>
            <w:rPr/>
          </w:pPr>
          <w:hyperlink w:anchor="__RefHeading___Toc2300267_1490000891">
            <w:r>
              <w:rPr>
                <w:webHidden/>
                <w:rStyle w:val="IndexLink"/>
                <w:rtl w:val="true"/>
              </w:rPr>
              <w:t>چرا خاتمیت و انقطاع وحی؟</w:t>
            </w:r>
            <w:r>
              <w:rPr>
                <w:rStyle w:val="IndexLink"/>
                <w:rtl w:val="true"/>
              </w:rPr>
              <w:tab/>
            </w:r>
            <w:r>
              <w:rPr>
                <w:rStyle w:val="IndexLink"/>
              </w:rPr>
              <w:t>125</w:t>
            </w:r>
          </w:hyperlink>
        </w:p>
        <w:p>
          <w:pPr>
            <w:pStyle w:val="Contents3"/>
            <w:tabs>
              <w:tab w:val="clear" w:pos="8459"/>
              <w:tab w:val="right" w:pos="9026" w:leader="dot"/>
            </w:tabs>
            <w:rPr/>
          </w:pPr>
          <w:hyperlink w:anchor="__RefHeading___Toc2300269_1490000891">
            <w:r>
              <w:rPr>
                <w:webHidden/>
                <w:rStyle w:val="IndexLink"/>
                <w:rtl w:val="true"/>
              </w:rPr>
              <w:t>ویژگی های حجّت‌های بعد از رسول‌صلی الله علیه وآله وسلم‌</w:t>
            </w:r>
            <w:r>
              <w:rPr>
                <w:rStyle w:val="IndexLink"/>
                <w:rtl w:val="true"/>
              </w:rPr>
              <w:tab/>
            </w:r>
            <w:r>
              <w:rPr>
                <w:rStyle w:val="IndexLink"/>
              </w:rPr>
              <w:t>133</w:t>
            </w:r>
          </w:hyperlink>
        </w:p>
        <w:p>
          <w:pPr>
            <w:pStyle w:val="Contents3"/>
            <w:tabs>
              <w:tab w:val="clear" w:pos="8459"/>
              <w:tab w:val="right" w:pos="9026" w:leader="dot"/>
            </w:tabs>
            <w:rPr/>
          </w:pPr>
          <w:hyperlink w:anchor="__RefHeading___Toc2300271_1490000891">
            <w:r>
              <w:rPr>
                <w:webHidden/>
                <w:rStyle w:val="IndexLink"/>
                <w:rtl w:val="true"/>
              </w:rPr>
              <w:t>ویژگی‌های اهل بیت‌علیهم السلام در دومین خطبه</w:t>
            </w:r>
            <w:r>
              <w:rPr>
                <w:rStyle w:val="IndexLink"/>
                <w:rtl w:val="true"/>
              </w:rPr>
              <w:tab/>
            </w:r>
            <w:r>
              <w:rPr>
                <w:rStyle w:val="IndexLink"/>
              </w:rPr>
              <w:t>135</w:t>
            </w:r>
          </w:hyperlink>
        </w:p>
        <w:p>
          <w:pPr>
            <w:pStyle w:val="Contents4"/>
            <w:tabs>
              <w:tab w:val="clear" w:pos="8176"/>
              <w:tab w:val="right" w:pos="9026" w:leader="dot"/>
            </w:tabs>
            <w:rPr/>
          </w:pPr>
          <w:hyperlink w:anchor="__RefHeading___Toc2300273_1490000891">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300275_1490000891">
            <w:r>
              <w:rPr>
                <w:webHidden/>
                <w:rStyle w:val="IndexLink"/>
              </w:rPr>
              <w:t>1</w:t>
            </w:r>
            <w:r>
              <w:rPr>
                <w:rStyle w:val="IndexLink"/>
                <w:rtl w:val="true"/>
              </w:rPr>
              <w:t xml:space="preserve"> - </w:t>
            </w:r>
            <w:r>
              <w:rPr>
                <w:rStyle w:val="IndexLink"/>
                <w:rtl w:val="true"/>
              </w:rPr>
              <w:t>موضع سرّه‌</w:t>
            </w:r>
            <w:r>
              <w:rPr>
                <w:rStyle w:val="IndexLink"/>
                <w:rtl w:val="true"/>
              </w:rPr>
              <w:tab/>
            </w:r>
            <w:r>
              <w:rPr>
                <w:rStyle w:val="IndexLink"/>
              </w:rPr>
              <w:t>140</w:t>
            </w:r>
          </w:hyperlink>
        </w:p>
        <w:p>
          <w:pPr>
            <w:pStyle w:val="Contents4"/>
            <w:tabs>
              <w:tab w:val="clear" w:pos="8176"/>
              <w:tab w:val="right" w:pos="9026" w:leader="dot"/>
            </w:tabs>
            <w:rPr/>
          </w:pPr>
          <w:hyperlink w:anchor="__RefHeading___Toc2300277_1490000891">
            <w:r>
              <w:rPr>
                <w:webHidden/>
                <w:rStyle w:val="IndexLink"/>
              </w:rPr>
              <w:t>2</w:t>
            </w:r>
            <w:r>
              <w:rPr>
                <w:rStyle w:val="IndexLink"/>
                <w:rtl w:val="true"/>
              </w:rPr>
              <w:t xml:space="preserve"> - </w:t>
            </w:r>
            <w:r>
              <w:rPr>
                <w:rStyle w:val="IndexLink"/>
                <w:rtl w:val="true"/>
              </w:rPr>
              <w:t>لجأ امره‌</w:t>
            </w:r>
            <w:r>
              <w:rPr>
                <w:rStyle w:val="IndexLink"/>
                <w:rtl w:val="true"/>
              </w:rPr>
              <w:tab/>
            </w:r>
            <w:r>
              <w:rPr>
                <w:rStyle w:val="IndexLink"/>
              </w:rPr>
              <w:t>140</w:t>
            </w:r>
          </w:hyperlink>
        </w:p>
        <w:p>
          <w:pPr>
            <w:pStyle w:val="Contents4"/>
            <w:tabs>
              <w:tab w:val="clear" w:pos="8176"/>
              <w:tab w:val="right" w:pos="9026" w:leader="dot"/>
            </w:tabs>
            <w:rPr/>
          </w:pPr>
          <w:hyperlink w:anchor="__RefHeading___Toc2300279_1490000891">
            <w:r>
              <w:rPr>
                <w:webHidden/>
                <w:rStyle w:val="IndexLink"/>
              </w:rPr>
              <w:t>4</w:t>
            </w:r>
            <w:r>
              <w:rPr>
                <w:rStyle w:val="IndexLink"/>
                <w:rtl w:val="true"/>
              </w:rPr>
              <w:t xml:space="preserve"> - </w:t>
            </w:r>
            <w:r>
              <w:rPr>
                <w:rStyle w:val="IndexLink"/>
                <w:rtl w:val="true"/>
              </w:rPr>
              <w:t>و موئل حکمه‌</w:t>
            </w:r>
            <w:r>
              <w:rPr>
                <w:rStyle w:val="IndexLink"/>
                <w:rtl w:val="true"/>
              </w:rPr>
              <w:tab/>
            </w:r>
            <w:r>
              <w:rPr>
                <w:rStyle w:val="IndexLink"/>
              </w:rPr>
              <w:t>141</w:t>
            </w:r>
          </w:hyperlink>
        </w:p>
        <w:p>
          <w:pPr>
            <w:pStyle w:val="Contents4"/>
            <w:tabs>
              <w:tab w:val="clear" w:pos="8176"/>
              <w:tab w:val="right" w:pos="9026" w:leader="dot"/>
            </w:tabs>
            <w:rPr/>
          </w:pPr>
          <w:hyperlink w:anchor="__RefHeading___Toc2300281_1490000891">
            <w:r>
              <w:rPr>
                <w:webHidden/>
                <w:rStyle w:val="IndexLink"/>
              </w:rPr>
              <w:t>5</w:t>
            </w:r>
            <w:r>
              <w:rPr>
                <w:rStyle w:val="IndexLink"/>
                <w:rtl w:val="true"/>
              </w:rPr>
              <w:t xml:space="preserve"> - </w:t>
            </w:r>
            <w:r>
              <w:rPr>
                <w:rStyle w:val="IndexLink"/>
                <w:rtl w:val="true"/>
              </w:rPr>
              <w:t>کهوف کتبه‌</w:t>
            </w:r>
            <w:r>
              <w:rPr>
                <w:rStyle w:val="IndexLink"/>
                <w:rtl w:val="true"/>
              </w:rPr>
              <w:tab/>
            </w:r>
            <w:r>
              <w:rPr>
                <w:rStyle w:val="IndexLink"/>
              </w:rPr>
              <w:t>141</w:t>
            </w:r>
          </w:hyperlink>
        </w:p>
        <w:p>
          <w:pPr>
            <w:pStyle w:val="Contents4"/>
            <w:tabs>
              <w:tab w:val="clear" w:pos="8176"/>
              <w:tab w:val="right" w:pos="9026" w:leader="dot"/>
            </w:tabs>
            <w:rPr/>
          </w:pPr>
          <w:hyperlink w:anchor="__RefHeading___Toc2300283_1490000891">
            <w:r>
              <w:rPr>
                <w:webHidden/>
                <w:rStyle w:val="IndexLink"/>
              </w:rPr>
              <w:t>6</w:t>
            </w:r>
            <w:r>
              <w:rPr>
                <w:rStyle w:val="IndexLink"/>
                <w:rtl w:val="true"/>
              </w:rPr>
              <w:t xml:space="preserve"> - </w:t>
            </w:r>
            <w:r>
              <w:rPr>
                <w:rStyle w:val="IndexLink"/>
                <w:rtl w:val="true"/>
              </w:rPr>
              <w:t>جبال دینه‌</w:t>
            </w:r>
            <w:r>
              <w:rPr>
                <w:rStyle w:val="IndexLink"/>
                <w:rtl w:val="true"/>
              </w:rPr>
              <w:tab/>
            </w:r>
            <w:r>
              <w:rPr>
                <w:rStyle w:val="IndexLink"/>
              </w:rPr>
              <w:t>141</w:t>
            </w:r>
          </w:hyperlink>
        </w:p>
        <w:p>
          <w:pPr>
            <w:pStyle w:val="Contents4"/>
            <w:tabs>
              <w:tab w:val="clear" w:pos="8176"/>
              <w:tab w:val="right" w:pos="9026" w:leader="dot"/>
            </w:tabs>
            <w:rPr/>
          </w:pPr>
          <w:hyperlink w:anchor="__RefHeading___Toc2300285_1490000891">
            <w:r>
              <w:rPr>
                <w:webHidden/>
                <w:rStyle w:val="IndexLink"/>
              </w:rPr>
              <w:t>7</w:t>
            </w:r>
            <w:r>
              <w:rPr>
                <w:rStyle w:val="IndexLink"/>
                <w:rtl w:val="true"/>
              </w:rPr>
              <w:t xml:space="preserve"> - </w:t>
            </w:r>
            <w:r>
              <w:rPr>
                <w:rStyle w:val="IndexLink"/>
                <w:rtl w:val="true"/>
              </w:rPr>
              <w:t>و بهم اقام انحناء ظهره‌</w:t>
            </w:r>
            <w:r>
              <w:rPr>
                <w:rStyle w:val="IndexLink"/>
                <w:rtl w:val="true"/>
              </w:rPr>
              <w:tab/>
            </w:r>
            <w:r>
              <w:rPr>
                <w:rStyle w:val="IndexLink"/>
              </w:rPr>
              <w:t>141</w:t>
            </w:r>
          </w:hyperlink>
        </w:p>
        <w:p>
          <w:pPr>
            <w:pStyle w:val="Contents4"/>
            <w:tabs>
              <w:tab w:val="clear" w:pos="8176"/>
              <w:tab w:val="right" w:pos="9026" w:leader="dot"/>
            </w:tabs>
            <w:rPr/>
          </w:pPr>
          <w:hyperlink w:anchor="__RefHeading___Toc2300287_1490000891">
            <w:r>
              <w:rPr>
                <w:webHidden/>
                <w:rStyle w:val="IndexLink"/>
              </w:rPr>
              <w:t>8</w:t>
            </w:r>
            <w:r>
              <w:rPr>
                <w:rStyle w:val="IndexLink"/>
                <w:rtl w:val="true"/>
              </w:rPr>
              <w:t xml:space="preserve"> - </w:t>
            </w:r>
            <w:r>
              <w:rPr>
                <w:rStyle w:val="IndexLink"/>
                <w:rtl w:val="true"/>
              </w:rPr>
              <w:t>و اذهب ارتعاد فرائصه‌</w:t>
            </w:r>
            <w:r>
              <w:rPr>
                <w:rStyle w:val="IndexLink"/>
                <w:rtl w:val="true"/>
              </w:rPr>
              <w:tab/>
            </w:r>
            <w:r>
              <w:rPr>
                <w:rStyle w:val="IndexLink"/>
              </w:rPr>
              <w:t>142</w:t>
            </w:r>
          </w:hyperlink>
        </w:p>
        <w:p>
          <w:pPr>
            <w:pStyle w:val="Contents4"/>
            <w:tabs>
              <w:tab w:val="clear" w:pos="8176"/>
              <w:tab w:val="right" w:pos="9026" w:leader="dot"/>
            </w:tabs>
            <w:rPr/>
          </w:pPr>
          <w:hyperlink w:anchor="__RefHeading___Toc2300289_1490000891">
            <w:r>
              <w:rPr>
                <w:webHidden/>
                <w:rStyle w:val="IndexLink"/>
              </w:rPr>
              <w:t>9</w:t>
            </w:r>
            <w:r>
              <w:rPr>
                <w:rStyle w:val="IndexLink"/>
                <w:rtl w:val="true"/>
              </w:rPr>
              <w:t xml:space="preserve"> - </w:t>
            </w:r>
            <w:r>
              <w:rPr>
                <w:rStyle w:val="IndexLink"/>
                <w:rtl w:val="true"/>
              </w:rPr>
              <w:t>هم اساس الدین‌</w:t>
            </w:r>
            <w:r>
              <w:rPr>
                <w:rStyle w:val="IndexLink"/>
                <w:rtl w:val="true"/>
              </w:rPr>
              <w:tab/>
            </w:r>
            <w:r>
              <w:rPr>
                <w:rStyle w:val="IndexLink"/>
              </w:rPr>
              <w:t>144</w:t>
            </w:r>
          </w:hyperlink>
        </w:p>
        <w:p>
          <w:pPr>
            <w:pStyle w:val="Contents4"/>
            <w:tabs>
              <w:tab w:val="clear" w:pos="8176"/>
              <w:tab w:val="right" w:pos="9026" w:leader="dot"/>
            </w:tabs>
            <w:rPr/>
          </w:pPr>
          <w:hyperlink w:anchor="__RefHeading___Toc2300291_1490000891">
            <w:r>
              <w:rPr>
                <w:webHidden/>
                <w:rStyle w:val="IndexLink"/>
              </w:rPr>
              <w:t>10</w:t>
            </w:r>
            <w:r>
              <w:rPr>
                <w:rStyle w:val="IndexLink"/>
                <w:rtl w:val="true"/>
              </w:rPr>
              <w:t xml:space="preserve"> - </w:t>
            </w:r>
            <w:r>
              <w:rPr>
                <w:rStyle w:val="IndexLink"/>
                <w:rtl w:val="true"/>
              </w:rPr>
              <w:t>عماد الیقین‌</w:t>
            </w:r>
            <w:r>
              <w:rPr>
                <w:rStyle w:val="IndexLink"/>
                <w:rtl w:val="true"/>
              </w:rPr>
              <w:tab/>
            </w:r>
            <w:r>
              <w:rPr>
                <w:rStyle w:val="IndexLink"/>
              </w:rPr>
              <w:t>144</w:t>
            </w:r>
          </w:hyperlink>
        </w:p>
        <w:p>
          <w:pPr>
            <w:pStyle w:val="Contents4"/>
            <w:tabs>
              <w:tab w:val="clear" w:pos="8176"/>
              <w:tab w:val="right" w:pos="9026" w:leader="dot"/>
            </w:tabs>
            <w:rPr/>
          </w:pPr>
          <w:hyperlink w:anchor="__RefHeading___Toc2300293_1490000891">
            <w:r>
              <w:rPr>
                <w:webHidden/>
                <w:rStyle w:val="IndexLink"/>
              </w:rPr>
              <w:t>11</w:t>
            </w:r>
            <w:r>
              <w:rPr>
                <w:rStyle w:val="IndexLink"/>
                <w:rtl w:val="true"/>
              </w:rPr>
              <w:t xml:space="preserve"> - </w:t>
            </w:r>
            <w:r>
              <w:rPr>
                <w:rStyle w:val="IndexLink"/>
                <w:rtl w:val="true"/>
              </w:rPr>
              <w:t>الیهم یفی‌ء الغالی و بهم یلحق التالی‌</w:t>
            </w:r>
            <w:r>
              <w:rPr>
                <w:rStyle w:val="IndexLink"/>
                <w:rtl w:val="true"/>
              </w:rPr>
              <w:tab/>
            </w:r>
            <w:r>
              <w:rPr>
                <w:rStyle w:val="IndexLink"/>
              </w:rPr>
              <w:t>144</w:t>
            </w:r>
          </w:hyperlink>
        </w:p>
        <w:p>
          <w:pPr>
            <w:pStyle w:val="Contents3"/>
            <w:tabs>
              <w:tab w:val="clear" w:pos="8459"/>
              <w:tab w:val="right" w:pos="9026" w:leader="dot"/>
            </w:tabs>
            <w:rPr/>
          </w:pPr>
          <w:hyperlink w:anchor="__RefHeading___Toc2300295_1490000891">
            <w:r>
              <w:rPr>
                <w:webHidden/>
                <w:rStyle w:val="IndexLink"/>
                <w:rtl w:val="true"/>
              </w:rPr>
              <w:t xml:space="preserve">خطبه </w:t>
            </w:r>
            <w:r>
              <w:rPr>
                <w:rStyle w:val="IndexLink"/>
              </w:rPr>
              <w:t>152</w:t>
            </w:r>
            <w:r>
              <w:rPr>
                <w:rStyle w:val="IndexLink"/>
                <w:rtl w:val="true"/>
              </w:rPr>
              <w:t xml:space="preserve"> </w:t>
            </w:r>
            <w:r>
              <w:rPr>
                <w:rStyle w:val="IndexLink"/>
                <w:rtl w:val="true"/>
              </w:rPr>
              <w:t>وجود خداوند و توحید او</w:t>
            </w:r>
            <w:r>
              <w:rPr>
                <w:rStyle w:val="IndexLink"/>
                <w:rtl w:val="true"/>
              </w:rPr>
              <w:tab/>
            </w:r>
            <w:r>
              <w:rPr>
                <w:rStyle w:val="IndexLink"/>
              </w:rPr>
              <w:t>147</w:t>
            </w:r>
          </w:hyperlink>
        </w:p>
        <w:p>
          <w:pPr>
            <w:pStyle w:val="Contents3"/>
            <w:tabs>
              <w:tab w:val="clear" w:pos="8459"/>
              <w:tab w:val="right" w:pos="9026" w:leader="dot"/>
            </w:tabs>
            <w:rPr/>
          </w:pPr>
          <w:hyperlink w:anchor="__RefHeading___Toc2300297_1490000891">
            <w:r>
              <w:rPr>
                <w:webHidden/>
                <w:rStyle w:val="IndexLink"/>
                <w:rtl w:val="true"/>
              </w:rPr>
              <w:t>چگونگی ارتباط انسان با خدا</w:t>
            </w:r>
            <w:r>
              <w:rPr>
                <w:rStyle w:val="IndexLink"/>
                <w:rtl w:val="true"/>
              </w:rPr>
              <w:tab/>
            </w:r>
            <w:r>
              <w:rPr>
                <w:rStyle w:val="IndexLink"/>
              </w:rPr>
              <w:t>149</w:t>
            </w:r>
          </w:hyperlink>
        </w:p>
        <w:p>
          <w:pPr>
            <w:pStyle w:val="Contents4"/>
            <w:tabs>
              <w:tab w:val="clear" w:pos="8176"/>
              <w:tab w:val="right" w:pos="9026" w:leader="dot"/>
            </w:tabs>
            <w:rPr/>
          </w:pPr>
          <w:hyperlink w:anchor="__RefHeading___Toc2300299_1490000891">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300301_1490000891">
            <w:r>
              <w:rPr>
                <w:webHidden/>
                <w:rStyle w:val="IndexLink"/>
              </w:rPr>
              <w:t>1</w:t>
            </w:r>
            <w:r>
              <w:rPr>
                <w:rStyle w:val="IndexLink"/>
                <w:rtl w:val="true"/>
              </w:rPr>
              <w:t xml:space="preserve"> - </w:t>
            </w:r>
            <w:r>
              <w:rPr>
                <w:rStyle w:val="IndexLink"/>
                <w:rtl w:val="true"/>
              </w:rPr>
              <w:t>انّما الائمة قوّام اللَّه علی خلقه‌</w:t>
            </w:r>
            <w:r>
              <w:rPr>
                <w:rStyle w:val="IndexLink"/>
                <w:rtl w:val="true"/>
              </w:rPr>
              <w:tab/>
            </w:r>
            <w:r>
              <w:rPr>
                <w:rStyle w:val="IndexLink"/>
              </w:rPr>
              <w:t>150</w:t>
            </w:r>
          </w:hyperlink>
        </w:p>
        <w:p>
          <w:pPr>
            <w:pStyle w:val="Contents4"/>
            <w:tabs>
              <w:tab w:val="clear" w:pos="8176"/>
              <w:tab w:val="right" w:pos="9026" w:leader="dot"/>
            </w:tabs>
            <w:rPr/>
          </w:pPr>
          <w:hyperlink w:anchor="__RefHeading___Toc2300303_1490000891">
            <w:r>
              <w:rPr>
                <w:webHidden/>
                <w:rStyle w:val="IndexLink"/>
              </w:rPr>
              <w:t>2</w:t>
            </w:r>
            <w:r>
              <w:rPr>
                <w:rStyle w:val="IndexLink"/>
                <w:rtl w:val="true"/>
              </w:rPr>
              <w:t xml:space="preserve"> - </w:t>
            </w:r>
            <w:r>
              <w:rPr>
                <w:rStyle w:val="IndexLink"/>
                <w:rtl w:val="true"/>
              </w:rPr>
              <w:t>عرفائه علی عباده‌</w:t>
            </w:r>
            <w:r>
              <w:rPr>
                <w:rStyle w:val="IndexLink"/>
                <w:rtl w:val="true"/>
              </w:rPr>
              <w:tab/>
            </w:r>
            <w:r>
              <w:rPr>
                <w:rStyle w:val="IndexLink"/>
              </w:rPr>
              <w:t>151</w:t>
            </w:r>
          </w:hyperlink>
        </w:p>
        <w:p>
          <w:pPr>
            <w:pStyle w:val="Contents4"/>
            <w:tabs>
              <w:tab w:val="clear" w:pos="8176"/>
              <w:tab w:val="right" w:pos="9026" w:leader="dot"/>
            </w:tabs>
            <w:rPr/>
          </w:pPr>
          <w:hyperlink w:anchor="__RefHeading___Toc2300305_1490000891">
            <w:r>
              <w:rPr>
                <w:webHidden/>
                <w:rStyle w:val="IndexLink"/>
              </w:rPr>
              <w:t>3</w:t>
            </w:r>
            <w:r>
              <w:rPr>
                <w:rStyle w:val="IndexLink"/>
                <w:rtl w:val="true"/>
              </w:rPr>
              <w:t xml:space="preserve"> - </w:t>
            </w:r>
            <w:r>
              <w:rPr>
                <w:rStyle w:val="IndexLink"/>
                <w:rtl w:val="true"/>
              </w:rPr>
              <w:t>لا یدخل الجنة الاّ من عرفهم و عرفوه و لا یدخل النّار الاّ من انکرهم و انکروه‌</w:t>
            </w:r>
            <w:r>
              <w:rPr>
                <w:rStyle w:val="IndexLink"/>
                <w:rtl w:val="true"/>
              </w:rPr>
              <w:tab/>
            </w:r>
            <w:r>
              <w:rPr>
                <w:rStyle w:val="IndexLink"/>
              </w:rPr>
              <w:t>151</w:t>
            </w:r>
          </w:hyperlink>
        </w:p>
        <w:p>
          <w:pPr>
            <w:pStyle w:val="Contents3"/>
            <w:tabs>
              <w:tab w:val="clear" w:pos="8459"/>
              <w:tab w:val="right" w:pos="9026" w:leader="dot"/>
            </w:tabs>
            <w:rPr/>
          </w:pPr>
          <w:hyperlink w:anchor="__RefHeading___Toc2300307_1490000891">
            <w:r>
              <w:rPr>
                <w:webHidden/>
                <w:rStyle w:val="IndexLink"/>
                <w:rtl w:val="true"/>
              </w:rPr>
              <w:t xml:space="preserve">خطبه </w:t>
            </w:r>
            <w:r>
              <w:rPr>
                <w:rStyle w:val="IndexLink"/>
              </w:rPr>
              <w:t>239</w:t>
            </w:r>
            <w:r>
              <w:rPr>
                <w:rStyle w:val="IndexLink"/>
                <w:rtl w:val="true"/>
              </w:rPr>
              <w:t xml:space="preserve"> </w:t>
            </w:r>
            <w:r>
              <w:rPr>
                <w:rStyle w:val="IndexLink"/>
                <w:rtl w:val="true"/>
              </w:rPr>
              <w:t>هدف پیامبرصلی الله علیه وآله وسلم‌</w:t>
            </w:r>
            <w:r>
              <w:rPr>
                <w:rStyle w:val="IndexLink"/>
                <w:rtl w:val="true"/>
              </w:rPr>
              <w:tab/>
            </w:r>
            <w:r>
              <w:rPr>
                <w:rStyle w:val="IndexLink"/>
              </w:rPr>
              <w:t>154</w:t>
            </w:r>
          </w:hyperlink>
        </w:p>
        <w:p>
          <w:pPr>
            <w:pStyle w:val="Contents3"/>
            <w:tabs>
              <w:tab w:val="clear" w:pos="8459"/>
              <w:tab w:val="right" w:pos="9026" w:leader="dot"/>
            </w:tabs>
            <w:rPr/>
          </w:pPr>
          <w:hyperlink w:anchor="__RefHeading___Toc2300309_1490000891">
            <w:r>
              <w:rPr>
                <w:webHidden/>
                <w:rStyle w:val="IndexLink"/>
                <w:rtl w:val="true"/>
              </w:rPr>
              <w:t>جاهلیت دوم‌</w:t>
            </w:r>
            <w:r>
              <w:rPr>
                <w:rStyle w:val="IndexLink"/>
                <w:rtl w:val="true"/>
              </w:rPr>
              <w:tab/>
            </w:r>
            <w:r>
              <w:rPr>
                <w:rStyle w:val="IndexLink"/>
              </w:rPr>
              <w:t>155</w:t>
            </w:r>
          </w:hyperlink>
        </w:p>
        <w:p>
          <w:pPr>
            <w:pStyle w:val="Contents3"/>
            <w:tabs>
              <w:tab w:val="clear" w:pos="8459"/>
              <w:tab w:val="right" w:pos="9026" w:leader="dot"/>
            </w:tabs>
            <w:rPr/>
          </w:pPr>
          <w:hyperlink w:anchor="__RefHeading___Toc2300311_1490000891">
            <w:r>
              <w:rPr>
                <w:webHidden/>
                <w:rStyle w:val="IndexLink"/>
                <w:rtl w:val="true"/>
              </w:rPr>
              <w:t>مقایسه راه شناخت‌</w:t>
            </w:r>
            <w:r>
              <w:rPr>
                <w:rStyle w:val="IndexLink"/>
                <w:rtl w:val="true"/>
              </w:rPr>
              <w:tab/>
            </w:r>
            <w:r>
              <w:rPr>
                <w:rStyle w:val="IndexLink"/>
              </w:rPr>
              <w:t>159</w:t>
            </w:r>
          </w:hyperlink>
        </w:p>
        <w:p>
          <w:pPr>
            <w:pStyle w:val="Contents4"/>
            <w:tabs>
              <w:tab w:val="clear" w:pos="8176"/>
              <w:tab w:val="right" w:pos="9026" w:leader="dot"/>
            </w:tabs>
            <w:rPr/>
          </w:pPr>
          <w:hyperlink w:anchor="__RefHeading___Toc2300313_1490000891">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2300315_1490000891">
            <w:r>
              <w:rPr>
                <w:webHidden/>
                <w:rStyle w:val="IndexLink"/>
                <w:rtl w:val="true"/>
              </w:rPr>
              <w:t>چرا باید دانش ومعرفت را در نزد اهل بیت جست؟</w:t>
            </w:r>
            <w:r>
              <w:rPr>
                <w:rStyle w:val="IndexLink"/>
                <w:rtl w:val="true"/>
              </w:rPr>
              <w:tab/>
            </w:r>
            <w:r>
              <w:rPr>
                <w:rStyle w:val="IndexLink"/>
              </w:rPr>
              <w:t>161</w:t>
            </w:r>
          </w:hyperlink>
        </w:p>
        <w:p>
          <w:pPr>
            <w:pStyle w:val="Contents4"/>
            <w:tabs>
              <w:tab w:val="clear" w:pos="8176"/>
              <w:tab w:val="right" w:pos="9026" w:leader="dot"/>
            </w:tabs>
            <w:rPr/>
          </w:pPr>
          <w:hyperlink w:anchor="__RefHeading___Toc2300317_1490000891">
            <w:r>
              <w:rPr>
                <w:webHidden/>
                <w:rStyle w:val="IndexLink"/>
                <w:rtl w:val="true"/>
              </w:rPr>
              <w:t>راه‌های شناخت ائمه‌علیهم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2300319_1490000891">
            <w:r>
              <w:rPr>
                <w:webHidden/>
                <w:rStyle w:val="IndexLink"/>
                <w:rtl w:val="true"/>
              </w:rPr>
              <w:t>ائمه‌علیهم السلام میزان حق‌</w:t>
            </w:r>
            <w:r>
              <w:rPr>
                <w:rStyle w:val="IndexLink"/>
                <w:rtl w:val="true"/>
              </w:rPr>
              <w:tab/>
            </w:r>
            <w:r>
              <w:rPr>
                <w:rStyle w:val="IndexLink"/>
              </w:rPr>
              <w:t>164</w:t>
            </w:r>
          </w:hyperlink>
        </w:p>
        <w:p>
          <w:pPr>
            <w:pStyle w:val="Contents4"/>
            <w:tabs>
              <w:tab w:val="clear" w:pos="8176"/>
              <w:tab w:val="right" w:pos="9026" w:leader="dot"/>
            </w:tabs>
            <w:rPr/>
          </w:pPr>
          <w:hyperlink w:anchor="__RefHeading___Toc2300321_1490000891">
            <w:r>
              <w:rPr>
                <w:webHidden/>
                <w:rStyle w:val="IndexLink"/>
                <w:rtl w:val="true"/>
              </w:rPr>
              <w:t>شیوایی کلام ائمه‌علیهم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2300323_1490000891">
            <w:r>
              <w:rPr>
                <w:webHidden/>
                <w:rStyle w:val="IndexLink"/>
                <w:rtl w:val="true"/>
              </w:rPr>
              <w:t xml:space="preserve">خطبه </w:t>
            </w:r>
            <w:r>
              <w:rPr>
                <w:rStyle w:val="IndexLink"/>
              </w:rPr>
              <w:t>105</w:t>
            </w:r>
            <w:r>
              <w:rPr>
                <w:rStyle w:val="IndexLink"/>
                <w:rtl w:val="true"/>
              </w:rPr>
              <w:tab/>
            </w:r>
            <w:r>
              <w:rPr>
                <w:rStyle w:val="IndexLink"/>
              </w:rPr>
              <w:t>168</w:t>
            </w:r>
          </w:hyperlink>
        </w:p>
        <w:p>
          <w:pPr>
            <w:pStyle w:val="Contents3"/>
            <w:tabs>
              <w:tab w:val="clear" w:pos="8459"/>
              <w:tab w:val="right" w:pos="9026" w:leader="dot"/>
            </w:tabs>
            <w:rPr/>
          </w:pPr>
          <w:hyperlink w:anchor="__RefHeading___Toc2300325_1490000891">
            <w:r>
              <w:rPr>
                <w:webHidden/>
                <w:rStyle w:val="IndexLink"/>
                <w:rtl w:val="true"/>
              </w:rPr>
              <w:t>مسئولیت امام پس از رسول‌صلی الله علیه وآله وسلم‌</w:t>
            </w:r>
            <w:r>
              <w:rPr>
                <w:rStyle w:val="IndexLink"/>
                <w:rtl w:val="true"/>
              </w:rPr>
              <w:tab/>
            </w:r>
            <w:r>
              <w:rPr>
                <w:rStyle w:val="IndexLink"/>
              </w:rPr>
              <w:t>173</w:t>
            </w:r>
          </w:hyperlink>
        </w:p>
        <w:p>
          <w:pPr>
            <w:pStyle w:val="Contents4"/>
            <w:tabs>
              <w:tab w:val="clear" w:pos="8176"/>
              <w:tab w:val="right" w:pos="9026" w:leader="dot"/>
            </w:tabs>
            <w:rPr/>
          </w:pPr>
          <w:hyperlink w:anchor="__RefHeading___Toc2300327_1490000891">
            <w:r>
              <w:rPr>
                <w:webHidden/>
                <w:rStyle w:val="IndexLink"/>
                <w:rtl w:val="true"/>
              </w:rPr>
              <w:t>توضیح‌</w:t>
            </w:r>
            <w:r>
              <w:rPr>
                <w:rStyle w:val="IndexLink"/>
                <w:rtl w:val="true"/>
              </w:rPr>
              <w:tab/>
            </w:r>
            <w:r>
              <w:rPr>
                <w:rStyle w:val="IndexLink"/>
              </w:rPr>
              <w:t>173</w:t>
            </w:r>
          </w:hyperlink>
        </w:p>
        <w:p>
          <w:pPr>
            <w:pStyle w:val="Contents4"/>
            <w:tabs>
              <w:tab w:val="clear" w:pos="8176"/>
              <w:tab w:val="right" w:pos="9026" w:leader="dot"/>
            </w:tabs>
            <w:rPr/>
          </w:pPr>
          <w:hyperlink w:anchor="__RefHeading___Toc2300329_1490000891">
            <w:r>
              <w:rPr>
                <w:webHidden/>
                <w:rStyle w:val="IndexLink"/>
              </w:rPr>
              <w:t>1</w:t>
            </w:r>
            <w:r>
              <w:rPr>
                <w:rStyle w:val="IndexLink"/>
                <w:rtl w:val="true"/>
              </w:rPr>
              <w:t xml:space="preserve"> - </w:t>
            </w:r>
            <w:r>
              <w:rPr>
                <w:rStyle w:val="IndexLink"/>
                <w:rtl w:val="true"/>
              </w:rPr>
              <w:t>الابلاغ فی الموعظة</w:t>
            </w:r>
            <w:r>
              <w:rPr>
                <w:rStyle w:val="IndexLink"/>
                <w:rtl w:val="true"/>
              </w:rPr>
              <w:tab/>
            </w:r>
            <w:r>
              <w:rPr>
                <w:rStyle w:val="IndexLink"/>
              </w:rPr>
              <w:t>175</w:t>
            </w:r>
          </w:hyperlink>
        </w:p>
        <w:p>
          <w:pPr>
            <w:pStyle w:val="Contents4"/>
            <w:tabs>
              <w:tab w:val="clear" w:pos="8176"/>
              <w:tab w:val="right" w:pos="9026" w:leader="dot"/>
            </w:tabs>
            <w:rPr/>
          </w:pPr>
          <w:hyperlink w:anchor="__RefHeading___Toc2300331_1490000891">
            <w:r>
              <w:rPr>
                <w:webHidden/>
                <w:rStyle w:val="IndexLink"/>
              </w:rPr>
              <w:t>2</w:t>
            </w:r>
            <w:r>
              <w:rPr>
                <w:rStyle w:val="IndexLink"/>
                <w:rtl w:val="true"/>
              </w:rPr>
              <w:t xml:space="preserve"> - </w:t>
            </w:r>
            <w:r>
              <w:rPr>
                <w:rStyle w:val="IndexLink"/>
                <w:rtl w:val="true"/>
              </w:rPr>
              <w:t>الاجتهاد فی النصیحة</w:t>
            </w:r>
            <w:r>
              <w:rPr>
                <w:rStyle w:val="IndexLink"/>
                <w:rtl w:val="true"/>
              </w:rPr>
              <w:tab/>
            </w:r>
            <w:r>
              <w:rPr>
                <w:rStyle w:val="IndexLink"/>
              </w:rPr>
              <w:t>175</w:t>
            </w:r>
          </w:hyperlink>
        </w:p>
        <w:p>
          <w:pPr>
            <w:pStyle w:val="Contents4"/>
            <w:tabs>
              <w:tab w:val="clear" w:pos="8176"/>
              <w:tab w:val="right" w:pos="9026" w:leader="dot"/>
            </w:tabs>
            <w:rPr/>
          </w:pPr>
          <w:hyperlink w:anchor="__RefHeading___Toc2300333_1490000891">
            <w:r>
              <w:rPr>
                <w:webHidden/>
                <w:rStyle w:val="IndexLink"/>
              </w:rPr>
              <w:t>3</w:t>
            </w:r>
            <w:r>
              <w:rPr>
                <w:rStyle w:val="IndexLink"/>
                <w:rtl w:val="true"/>
              </w:rPr>
              <w:t xml:space="preserve"> - </w:t>
            </w:r>
            <w:r>
              <w:rPr>
                <w:rStyle w:val="IndexLink"/>
                <w:rtl w:val="true"/>
              </w:rPr>
              <w:t>الاحیاء للسنة</w:t>
            </w:r>
            <w:r>
              <w:rPr>
                <w:rStyle w:val="IndexLink"/>
                <w:rtl w:val="true"/>
              </w:rPr>
              <w:tab/>
            </w:r>
            <w:r>
              <w:rPr>
                <w:rStyle w:val="IndexLink"/>
              </w:rPr>
              <w:t>176</w:t>
            </w:r>
          </w:hyperlink>
        </w:p>
        <w:p>
          <w:pPr>
            <w:pStyle w:val="Contents4"/>
            <w:tabs>
              <w:tab w:val="clear" w:pos="8176"/>
              <w:tab w:val="right" w:pos="9026" w:leader="dot"/>
            </w:tabs>
            <w:rPr/>
          </w:pPr>
          <w:hyperlink w:anchor="__RefHeading___Toc2300335_1490000891">
            <w:r>
              <w:rPr>
                <w:webHidden/>
                <w:rStyle w:val="IndexLink"/>
              </w:rPr>
              <w:t>4</w:t>
            </w:r>
            <w:r>
              <w:rPr>
                <w:rStyle w:val="IndexLink"/>
                <w:rtl w:val="true"/>
              </w:rPr>
              <w:t xml:space="preserve"> - </w:t>
            </w:r>
            <w:r>
              <w:rPr>
                <w:rStyle w:val="IndexLink"/>
                <w:rtl w:val="true"/>
              </w:rPr>
              <w:t>و اقامة الحدود علی مستحقیها</w:t>
            </w:r>
            <w:r>
              <w:rPr>
                <w:rStyle w:val="IndexLink"/>
                <w:rtl w:val="true"/>
              </w:rPr>
              <w:tab/>
            </w:r>
            <w:r>
              <w:rPr>
                <w:rStyle w:val="IndexLink"/>
              </w:rPr>
              <w:t>177</w:t>
            </w:r>
          </w:hyperlink>
        </w:p>
        <w:p>
          <w:pPr>
            <w:pStyle w:val="Contents4"/>
            <w:tabs>
              <w:tab w:val="clear" w:pos="8176"/>
              <w:tab w:val="right" w:pos="9026" w:leader="dot"/>
            </w:tabs>
            <w:rPr/>
          </w:pPr>
          <w:hyperlink w:anchor="__RefHeading___Toc2300337_1490000891">
            <w:r>
              <w:rPr>
                <w:webHidden/>
                <w:rStyle w:val="IndexLink"/>
              </w:rPr>
              <w:t>5</w:t>
            </w:r>
            <w:r>
              <w:rPr>
                <w:rStyle w:val="IndexLink"/>
                <w:rtl w:val="true"/>
              </w:rPr>
              <w:t xml:space="preserve"> - </w:t>
            </w:r>
            <w:r>
              <w:rPr>
                <w:rStyle w:val="IndexLink"/>
                <w:rtl w:val="true"/>
              </w:rPr>
              <w:t>و اصدار السهمان‌</w:t>
            </w:r>
            <w:r>
              <w:rPr>
                <w:rStyle w:val="IndexLink"/>
                <w:rtl w:val="true"/>
              </w:rPr>
              <w:tab/>
            </w:r>
            <w:r>
              <w:rPr>
                <w:rStyle w:val="IndexLink"/>
              </w:rPr>
              <w:t>178</w:t>
            </w:r>
          </w:hyperlink>
        </w:p>
        <w:p>
          <w:pPr>
            <w:pStyle w:val="Contents3"/>
            <w:tabs>
              <w:tab w:val="clear" w:pos="8459"/>
              <w:tab w:val="right" w:pos="9026" w:leader="dot"/>
            </w:tabs>
            <w:rPr/>
          </w:pPr>
          <w:hyperlink w:anchor="__RefHeading___Toc2300339_1490000891">
            <w:r>
              <w:rPr>
                <w:webHidden/>
                <w:rStyle w:val="IndexLink"/>
                <w:rtl w:val="true"/>
              </w:rPr>
              <w:t>وظیفه مردم در برابر امام‌</w:t>
            </w:r>
            <w:r>
              <w:rPr>
                <w:rStyle w:val="IndexLink"/>
                <w:rtl w:val="true"/>
              </w:rPr>
              <w:tab/>
            </w:r>
            <w:r>
              <w:rPr>
                <w:rStyle w:val="IndexLink"/>
              </w:rPr>
              <w:t>179</w:t>
            </w:r>
          </w:hyperlink>
        </w:p>
        <w:p>
          <w:pPr>
            <w:pStyle w:val="Contents3"/>
            <w:tabs>
              <w:tab w:val="clear" w:pos="8459"/>
              <w:tab w:val="right" w:pos="9026" w:leader="dot"/>
            </w:tabs>
            <w:rPr/>
          </w:pPr>
          <w:hyperlink w:anchor="__RefHeading___Toc2300341_1490000891">
            <w:r>
              <w:rPr>
                <w:webHidden/>
                <w:rStyle w:val="IndexLink"/>
                <w:rtl w:val="true"/>
              </w:rPr>
              <w:t>تشکیل حکومت دینی‌</w:t>
            </w:r>
            <w:r>
              <w:rPr>
                <w:rStyle w:val="IndexLink"/>
                <w:rtl w:val="true"/>
              </w:rPr>
              <w:tab/>
            </w:r>
            <w:r>
              <w:rPr>
                <w:rStyle w:val="IndexLink"/>
              </w:rPr>
              <w:t>181</w:t>
            </w:r>
          </w:hyperlink>
        </w:p>
        <w:p>
          <w:pPr>
            <w:pStyle w:val="Contents4"/>
            <w:tabs>
              <w:tab w:val="clear" w:pos="8176"/>
              <w:tab w:val="right" w:pos="9026" w:leader="dot"/>
            </w:tabs>
            <w:rPr/>
          </w:pPr>
          <w:hyperlink w:anchor="__RefHeading___Toc2300343_1490000891">
            <w:r>
              <w:rPr>
                <w:webHidden/>
                <w:rStyle w:val="IndexLink"/>
                <w:rtl w:val="true"/>
              </w:rPr>
              <w:t>قسمت اول</w:t>
            </w:r>
            <w:r>
              <w:rPr>
                <w:rStyle w:val="IndexLink"/>
                <w:rtl w:val="true"/>
              </w:rPr>
              <w:tab/>
            </w:r>
            <w:r>
              <w:rPr>
                <w:rStyle w:val="IndexLink"/>
              </w:rPr>
              <w:t>181</w:t>
            </w:r>
          </w:hyperlink>
        </w:p>
        <w:p>
          <w:pPr>
            <w:pStyle w:val="Contents4"/>
            <w:tabs>
              <w:tab w:val="clear" w:pos="8176"/>
              <w:tab w:val="right" w:pos="9026" w:leader="dot"/>
            </w:tabs>
            <w:rPr/>
          </w:pPr>
          <w:hyperlink w:anchor="__RefHeading___Toc2300345_1490000891">
            <w:r>
              <w:rPr>
                <w:webHidden/>
                <w:rStyle w:val="IndexLink"/>
                <w:rtl w:val="true"/>
              </w:rPr>
              <w:t>قسمت دوم</w:t>
            </w:r>
            <w:r>
              <w:rPr>
                <w:rStyle w:val="IndexLink"/>
                <w:rtl w:val="true"/>
              </w:rPr>
              <w:tab/>
            </w:r>
            <w:r>
              <w:rPr>
                <w:rStyle w:val="IndexLink"/>
              </w:rPr>
              <w:t>191</w:t>
            </w:r>
          </w:hyperlink>
        </w:p>
        <w:p>
          <w:pPr>
            <w:pStyle w:val="Contents4"/>
            <w:tabs>
              <w:tab w:val="clear" w:pos="8176"/>
              <w:tab w:val="right" w:pos="9026" w:leader="dot"/>
            </w:tabs>
            <w:rPr/>
          </w:pPr>
          <w:hyperlink w:anchor="__RefHeading___Toc2300347_1490000891">
            <w:r>
              <w:rPr>
                <w:webHidden/>
                <w:rStyle w:val="IndexLink"/>
                <w:rtl w:val="true"/>
              </w:rPr>
              <w:t>قسمت سوم</w:t>
            </w:r>
            <w:r>
              <w:rPr>
                <w:rStyle w:val="IndexLink"/>
                <w:rtl w:val="true"/>
              </w:rPr>
              <w:tab/>
            </w:r>
            <w:r>
              <w:rPr>
                <w:rStyle w:val="IndexLink"/>
              </w:rPr>
              <w:t>203</w:t>
            </w:r>
          </w:hyperlink>
        </w:p>
        <w:p>
          <w:pPr>
            <w:pStyle w:val="Contents4"/>
            <w:tabs>
              <w:tab w:val="clear" w:pos="8176"/>
              <w:tab w:val="right" w:pos="9026" w:leader="dot"/>
            </w:tabs>
            <w:rPr/>
          </w:pPr>
          <w:hyperlink w:anchor="__RefHeading___Toc2300349_1490000891">
            <w:r>
              <w:rPr>
                <w:webHidden/>
                <w:rStyle w:val="IndexLink"/>
                <w:rtl w:val="true"/>
              </w:rPr>
              <w:t>قسمت چهارم</w:t>
            </w:r>
            <w:r>
              <w:rPr>
                <w:rStyle w:val="IndexLink"/>
                <w:rtl w:val="true"/>
              </w:rPr>
              <w:tab/>
            </w:r>
            <w:r>
              <w:rPr>
                <w:rStyle w:val="IndexLink"/>
              </w:rPr>
              <w:t>212</w:t>
            </w:r>
          </w:hyperlink>
        </w:p>
        <w:p>
          <w:pPr>
            <w:pStyle w:val="Contents3"/>
            <w:tabs>
              <w:tab w:val="clear" w:pos="8459"/>
              <w:tab w:val="right" w:pos="9026" w:leader="dot"/>
            </w:tabs>
            <w:rPr/>
          </w:pPr>
          <w:hyperlink w:anchor="__RefHeading___Toc2300351_1490000891">
            <w:r>
              <w:rPr>
                <w:webHidden/>
                <w:rStyle w:val="IndexLink"/>
                <w:rtl w:val="true"/>
              </w:rPr>
              <w:t>نَسَب ائمه اطهار علیهم السلام‌</w:t>
            </w:r>
            <w:r>
              <w:rPr>
                <w:rStyle w:val="IndexLink"/>
                <w:rtl w:val="true"/>
              </w:rPr>
              <w:tab/>
            </w:r>
            <w:r>
              <w:rPr>
                <w:rStyle w:val="IndexLink"/>
              </w:rPr>
              <w:t>222</w:t>
            </w:r>
          </w:hyperlink>
        </w:p>
        <w:p>
          <w:pPr>
            <w:pStyle w:val="Contents4"/>
            <w:tabs>
              <w:tab w:val="clear" w:pos="8176"/>
              <w:tab w:val="right" w:pos="9026" w:leader="dot"/>
            </w:tabs>
            <w:rPr/>
          </w:pPr>
          <w:hyperlink w:anchor="__RefHeading___Toc2300353_1490000891">
            <w:r>
              <w:rPr>
                <w:webHidden/>
                <w:rStyle w:val="IndexLink"/>
                <w:rtl w:val="true"/>
              </w:rPr>
              <w:t>حجّت‌های بعد از رسول از چه تباری هستند؟</w:t>
            </w:r>
            <w:r>
              <w:rPr>
                <w:rStyle w:val="IndexLink"/>
                <w:rtl w:val="true"/>
              </w:rPr>
              <w:tab/>
            </w:r>
            <w:r>
              <w:rPr>
                <w:rStyle w:val="IndexLink"/>
              </w:rPr>
              <w:t>222</w:t>
            </w:r>
          </w:hyperlink>
        </w:p>
        <w:p>
          <w:pPr>
            <w:pStyle w:val="Contents2"/>
            <w:tabs>
              <w:tab w:val="clear" w:pos="8743"/>
              <w:tab w:val="right" w:pos="9026" w:leader="dot"/>
            </w:tabs>
            <w:rPr/>
          </w:pPr>
          <w:hyperlink w:anchor="__RefHeading___Toc2300355_1490000891">
            <w:r>
              <w:rPr>
                <w:webHidden/>
                <w:rStyle w:val="IndexLink"/>
                <w:rtl w:val="true"/>
              </w:rPr>
              <w:t>فصل سوّم آخرین حجّت‌</w:t>
            </w:r>
            <w:r>
              <w:rPr>
                <w:rStyle w:val="IndexLink"/>
                <w:rtl w:val="true"/>
              </w:rPr>
              <w:tab/>
            </w:r>
            <w:r>
              <w:rPr>
                <w:rStyle w:val="IndexLink"/>
              </w:rPr>
              <w:t>229</w:t>
            </w:r>
          </w:hyperlink>
        </w:p>
        <w:p>
          <w:pPr>
            <w:pStyle w:val="Contents3"/>
            <w:tabs>
              <w:tab w:val="clear" w:pos="8459"/>
              <w:tab w:val="right" w:pos="9026" w:leader="dot"/>
            </w:tabs>
            <w:rPr/>
          </w:pPr>
          <w:hyperlink w:anchor="__RefHeading___Toc2300357_1490000891">
            <w:r>
              <w:rPr>
                <w:webHidden/>
                <w:rStyle w:val="IndexLink"/>
                <w:rtl w:val="true"/>
              </w:rPr>
              <w:t>آخرین حجّت‌</w:t>
            </w:r>
            <w:r>
              <w:rPr>
                <w:rStyle w:val="IndexLink"/>
                <w:rtl w:val="true"/>
              </w:rPr>
              <w:tab/>
            </w:r>
            <w:r>
              <w:rPr>
                <w:rStyle w:val="IndexLink"/>
              </w:rPr>
              <w:t>229</w:t>
            </w:r>
          </w:hyperlink>
        </w:p>
        <w:p>
          <w:pPr>
            <w:pStyle w:val="Contents3"/>
            <w:tabs>
              <w:tab w:val="clear" w:pos="8459"/>
              <w:tab w:val="right" w:pos="9026" w:leader="dot"/>
            </w:tabs>
            <w:rPr/>
          </w:pPr>
          <w:hyperlink w:anchor="__RefHeading___Toc2300359_1490000891">
            <w:r>
              <w:rPr>
                <w:webHidden/>
                <w:rStyle w:val="IndexLink"/>
                <w:rtl w:val="true"/>
              </w:rPr>
              <w:t xml:space="preserve">حکمت </w:t>
            </w:r>
            <w:r>
              <w:rPr>
                <w:rStyle w:val="IndexLink"/>
              </w:rPr>
              <w:t>147</w:t>
            </w:r>
            <w:r>
              <w:rPr>
                <w:rStyle w:val="IndexLink"/>
                <w:rtl w:val="true"/>
              </w:rPr>
              <w:tab/>
            </w:r>
            <w:r>
              <w:rPr>
                <w:rStyle w:val="IndexLink"/>
              </w:rPr>
              <w:t>232</w:t>
            </w:r>
          </w:hyperlink>
        </w:p>
        <w:p>
          <w:pPr>
            <w:pStyle w:val="Contents3"/>
            <w:tabs>
              <w:tab w:val="clear" w:pos="8459"/>
              <w:tab w:val="right" w:pos="9026" w:leader="dot"/>
            </w:tabs>
            <w:rPr/>
          </w:pPr>
          <w:hyperlink w:anchor="__RefHeading___Toc2300361_1490000891">
            <w:r>
              <w:rPr>
                <w:webHidden/>
                <w:rStyle w:val="IndexLink"/>
                <w:rtl w:val="true"/>
              </w:rPr>
              <w:t>وصیت امام به کمیل‌</w:t>
            </w:r>
            <w:r>
              <w:rPr>
                <w:rStyle w:val="IndexLink"/>
                <w:rtl w:val="true"/>
              </w:rPr>
              <w:tab/>
            </w:r>
            <w:r>
              <w:rPr>
                <w:rStyle w:val="IndexLink"/>
              </w:rPr>
              <w:t>233</w:t>
            </w:r>
          </w:hyperlink>
        </w:p>
        <w:p>
          <w:pPr>
            <w:pStyle w:val="Contents3"/>
            <w:tabs>
              <w:tab w:val="clear" w:pos="8459"/>
              <w:tab w:val="right" w:pos="9026" w:leader="dot"/>
            </w:tabs>
            <w:rPr/>
          </w:pPr>
          <w:hyperlink w:anchor="__RefHeading___Toc2300363_1490000891">
            <w:r>
              <w:rPr>
                <w:webHidden/>
                <w:rStyle w:val="IndexLink"/>
                <w:rtl w:val="true"/>
              </w:rPr>
              <w:t>علم معیار دسته بندی‌ها</w:t>
            </w:r>
            <w:r>
              <w:rPr>
                <w:rStyle w:val="IndexLink"/>
                <w:rtl w:val="true"/>
              </w:rPr>
              <w:tab/>
            </w:r>
            <w:r>
              <w:rPr>
                <w:rStyle w:val="IndexLink"/>
              </w:rPr>
              <w:t>234</w:t>
            </w:r>
          </w:hyperlink>
        </w:p>
        <w:p>
          <w:pPr>
            <w:pStyle w:val="Contents3"/>
            <w:tabs>
              <w:tab w:val="clear" w:pos="8459"/>
              <w:tab w:val="right" w:pos="9026" w:leader="dot"/>
            </w:tabs>
            <w:rPr/>
          </w:pPr>
          <w:hyperlink w:anchor="__RefHeading___Toc2300365_1490000891">
            <w:r>
              <w:rPr>
                <w:webHidden/>
                <w:rStyle w:val="IndexLink"/>
                <w:rtl w:val="true"/>
              </w:rPr>
              <w:t>کمی عالِم و متعلّم و زیادی نابخردان‌</w:t>
            </w:r>
            <w:r>
              <w:rPr>
                <w:rStyle w:val="IndexLink"/>
                <w:rtl w:val="true"/>
              </w:rPr>
              <w:tab/>
            </w:r>
            <w:r>
              <w:rPr>
                <w:rStyle w:val="IndexLink"/>
              </w:rPr>
              <w:t>237</w:t>
            </w:r>
          </w:hyperlink>
        </w:p>
        <w:p>
          <w:pPr>
            <w:pStyle w:val="Contents3"/>
            <w:tabs>
              <w:tab w:val="clear" w:pos="8459"/>
              <w:tab w:val="right" w:pos="9026" w:leader="dot"/>
            </w:tabs>
            <w:rPr/>
          </w:pPr>
          <w:hyperlink w:anchor="__RefHeading___Toc2300367_1490000891">
            <w:r>
              <w:rPr>
                <w:webHidden/>
                <w:rStyle w:val="IndexLink"/>
                <w:rtl w:val="true"/>
              </w:rPr>
              <w:t>برتری علم بر ثروت‌</w:t>
            </w:r>
            <w:r>
              <w:rPr>
                <w:rStyle w:val="IndexLink"/>
                <w:rtl w:val="true"/>
              </w:rPr>
              <w:tab/>
            </w:r>
            <w:r>
              <w:rPr>
                <w:rStyle w:val="IndexLink"/>
              </w:rPr>
              <w:t>237</w:t>
            </w:r>
          </w:hyperlink>
        </w:p>
        <w:p>
          <w:pPr>
            <w:pStyle w:val="Contents3"/>
            <w:tabs>
              <w:tab w:val="clear" w:pos="8459"/>
              <w:tab w:val="right" w:pos="9026" w:leader="dot"/>
            </w:tabs>
            <w:rPr/>
          </w:pPr>
          <w:hyperlink w:anchor="__RefHeading___Toc2300369_1490000891">
            <w:r>
              <w:rPr>
                <w:webHidden/>
                <w:rStyle w:val="IndexLink"/>
                <w:rtl w:val="true"/>
              </w:rPr>
              <w:t>سرانجام عالِم و سرمایه‌دار</w:t>
            </w:r>
            <w:r>
              <w:rPr>
                <w:rStyle w:val="IndexLink"/>
                <w:rtl w:val="true"/>
              </w:rPr>
              <w:tab/>
            </w:r>
            <w:r>
              <w:rPr>
                <w:rStyle w:val="IndexLink"/>
              </w:rPr>
              <w:t>238</w:t>
            </w:r>
          </w:hyperlink>
        </w:p>
        <w:p>
          <w:pPr>
            <w:pStyle w:val="Contents3"/>
            <w:tabs>
              <w:tab w:val="clear" w:pos="8459"/>
              <w:tab w:val="right" w:pos="9026" w:leader="dot"/>
            </w:tabs>
            <w:rPr/>
          </w:pPr>
          <w:hyperlink w:anchor="__RefHeading___Toc2300371_1490000891">
            <w:r>
              <w:rPr>
                <w:webHidden/>
                <w:rStyle w:val="IndexLink"/>
                <w:rtl w:val="true"/>
              </w:rPr>
              <w:t>گروه‌های مختلف مردم در زمان امیرالمؤمنین‌علیه السلام‌</w:t>
            </w:r>
            <w:r>
              <w:rPr>
                <w:rStyle w:val="IndexLink"/>
                <w:rtl w:val="true"/>
              </w:rPr>
              <w:tab/>
            </w:r>
            <w:r>
              <w:rPr>
                <w:rStyle w:val="IndexLink"/>
              </w:rPr>
              <w:t>240</w:t>
            </w:r>
          </w:hyperlink>
        </w:p>
        <w:p>
          <w:pPr>
            <w:pStyle w:val="Contents3"/>
            <w:tabs>
              <w:tab w:val="clear" w:pos="8459"/>
              <w:tab w:val="right" w:pos="9026" w:leader="dot"/>
            </w:tabs>
            <w:rPr/>
          </w:pPr>
          <w:hyperlink w:anchor="__RefHeading___Toc2300373_1490000891">
            <w:r>
              <w:rPr>
                <w:webHidden/>
                <w:rStyle w:val="IndexLink"/>
                <w:rtl w:val="true"/>
              </w:rPr>
              <w:t>حجت‌های بعد از رسول‌صلی الله علیه وآله وسلم ظاهر و پنهان‌</w:t>
            </w:r>
            <w:r>
              <w:rPr>
                <w:rStyle w:val="IndexLink"/>
                <w:rtl w:val="true"/>
              </w:rPr>
              <w:tab/>
            </w:r>
            <w:r>
              <w:rPr>
                <w:rStyle w:val="IndexLink"/>
              </w:rPr>
              <w:t>241</w:t>
            </w:r>
          </w:hyperlink>
        </w:p>
        <w:p>
          <w:pPr>
            <w:pStyle w:val="Contents3"/>
            <w:tabs>
              <w:tab w:val="clear" w:pos="8459"/>
              <w:tab w:val="right" w:pos="9026" w:leader="dot"/>
            </w:tabs>
            <w:rPr/>
          </w:pPr>
          <w:hyperlink w:anchor="__RefHeading___Toc2300375_1490000891">
            <w:r>
              <w:rPr>
                <w:webHidden/>
                <w:rStyle w:val="IndexLink"/>
                <w:rtl w:val="true"/>
              </w:rPr>
              <w:t>دوران ائمّه‌علیهم السلام به سه دوره تقسیم می‌شود</w:t>
            </w:r>
            <w:r>
              <w:rPr>
                <w:rStyle w:val="IndexLink"/>
                <w:rtl w:val="true"/>
              </w:rPr>
              <w:tab/>
            </w:r>
            <w:r>
              <w:rPr>
                <w:rStyle w:val="IndexLink"/>
              </w:rPr>
              <w:t>242</w:t>
            </w:r>
          </w:hyperlink>
        </w:p>
        <w:p>
          <w:pPr>
            <w:pStyle w:val="Contents3"/>
            <w:tabs>
              <w:tab w:val="clear" w:pos="8459"/>
              <w:tab w:val="right" w:pos="9026" w:leader="dot"/>
            </w:tabs>
            <w:rPr/>
          </w:pPr>
          <w:hyperlink w:anchor="__RefHeading___Toc2300377_1490000891">
            <w:r>
              <w:rPr>
                <w:webHidden/>
                <w:rStyle w:val="IndexLink"/>
                <w:rtl w:val="true"/>
              </w:rPr>
              <w:t>بنی عباس و حجّت دوازدهم‌علیه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2300379_1490000891">
            <w:r>
              <w:rPr>
                <w:webHidden/>
                <w:rStyle w:val="IndexLink"/>
                <w:rtl w:val="true"/>
              </w:rPr>
              <w:t>فلسفه غیبت‌</w:t>
            </w:r>
            <w:r>
              <w:rPr>
                <w:rStyle w:val="IndexLink"/>
                <w:rtl w:val="true"/>
              </w:rPr>
              <w:tab/>
            </w:r>
            <w:r>
              <w:rPr>
                <w:rStyle w:val="IndexLink"/>
              </w:rPr>
              <w:t>244</w:t>
            </w:r>
          </w:hyperlink>
        </w:p>
        <w:p>
          <w:pPr>
            <w:pStyle w:val="Contents3"/>
            <w:tabs>
              <w:tab w:val="clear" w:pos="8459"/>
              <w:tab w:val="right" w:pos="9026" w:leader="dot"/>
            </w:tabs>
            <w:rPr/>
          </w:pPr>
          <w:hyperlink w:anchor="__RefHeading___Toc2300381_1490000891">
            <w:r>
              <w:rPr>
                <w:webHidden/>
                <w:rStyle w:val="IndexLink"/>
                <w:rtl w:val="true"/>
              </w:rPr>
              <w:t>شمار ائمه اطهار و جایگاه آنان‌</w:t>
            </w:r>
            <w:r>
              <w:rPr>
                <w:rStyle w:val="IndexLink"/>
                <w:rtl w:val="true"/>
              </w:rPr>
              <w:tab/>
            </w:r>
            <w:r>
              <w:rPr>
                <w:rStyle w:val="IndexLink"/>
              </w:rPr>
              <w:t>246</w:t>
            </w:r>
          </w:hyperlink>
        </w:p>
        <w:p>
          <w:pPr>
            <w:pStyle w:val="Contents3"/>
            <w:tabs>
              <w:tab w:val="clear" w:pos="8459"/>
              <w:tab w:val="right" w:pos="9026" w:leader="dot"/>
            </w:tabs>
            <w:rPr/>
          </w:pPr>
          <w:hyperlink w:anchor="__RefHeading___Toc2300383_1490000891">
            <w:r>
              <w:rPr>
                <w:webHidden/>
                <w:rStyle w:val="IndexLink"/>
                <w:rtl w:val="true"/>
              </w:rPr>
              <w:t>نقش ائمه علیهم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2300385_1490000891">
            <w:r>
              <w:rPr>
                <w:webHidden/>
                <w:rStyle w:val="IndexLink"/>
                <w:rtl w:val="true"/>
              </w:rPr>
              <w:t>علم امام‌</w:t>
            </w:r>
            <w:r>
              <w:rPr>
                <w:rStyle w:val="IndexLink"/>
                <w:rtl w:val="true"/>
              </w:rPr>
              <w:tab/>
            </w:r>
            <w:r>
              <w:rPr>
                <w:rStyle w:val="IndexLink"/>
              </w:rPr>
              <w:t>247</w:t>
            </w:r>
          </w:hyperlink>
        </w:p>
        <w:p>
          <w:pPr>
            <w:pStyle w:val="Contents3"/>
            <w:tabs>
              <w:tab w:val="clear" w:pos="8459"/>
              <w:tab w:val="right" w:pos="9026" w:leader="dot"/>
            </w:tabs>
            <w:rPr/>
          </w:pPr>
          <w:hyperlink w:anchor="__RefHeading___Toc2300387_1490000891">
            <w:r>
              <w:rPr>
                <w:webHidden/>
                <w:rStyle w:val="IndexLink"/>
                <w:rtl w:val="true"/>
              </w:rPr>
              <w:t>صفات حجج‌</w:t>
            </w:r>
            <w:r>
              <w:rPr>
                <w:rStyle w:val="IndexLink"/>
                <w:rtl w:val="true"/>
              </w:rPr>
              <w:tab/>
            </w:r>
            <w:r>
              <w:rPr>
                <w:rStyle w:val="IndexLink"/>
              </w:rPr>
              <w:t>248</w:t>
            </w:r>
          </w:hyperlink>
        </w:p>
        <w:p>
          <w:pPr>
            <w:pStyle w:val="Contents3"/>
            <w:tabs>
              <w:tab w:val="clear" w:pos="8459"/>
              <w:tab w:val="right" w:pos="9026" w:leader="dot"/>
            </w:tabs>
            <w:rPr/>
          </w:pPr>
          <w:hyperlink w:anchor="__RefHeading___Toc2300389_1490000891">
            <w:r>
              <w:rPr>
                <w:webHidden/>
                <w:rStyle w:val="IndexLink"/>
                <w:rtl w:val="true"/>
              </w:rPr>
              <w:t>اشتیاق علی‌علیه السلام برای دیدار آنها</w:t>
            </w:r>
            <w:r>
              <w:rPr>
                <w:rStyle w:val="IndexLink"/>
                <w:rtl w:val="true"/>
              </w:rPr>
              <w:tab/>
            </w:r>
            <w:r>
              <w:rPr>
                <w:rStyle w:val="IndexLink"/>
              </w:rPr>
              <w:t>251</w:t>
            </w:r>
          </w:hyperlink>
        </w:p>
        <w:p>
          <w:pPr>
            <w:pStyle w:val="Contents3"/>
            <w:tabs>
              <w:tab w:val="clear" w:pos="8459"/>
              <w:tab w:val="right" w:pos="9026" w:leader="dot"/>
            </w:tabs>
            <w:rPr/>
          </w:pPr>
          <w:hyperlink w:anchor="__RefHeading___Toc2300391_1490000891">
            <w:r>
              <w:rPr>
                <w:webHidden/>
                <w:rStyle w:val="IndexLink"/>
                <w:rtl w:val="true"/>
              </w:rPr>
              <w:t xml:space="preserve">حکمت </w:t>
            </w:r>
            <w:r>
              <w:rPr>
                <w:rStyle w:val="IndexLink"/>
              </w:rPr>
              <w:t>277</w:t>
            </w:r>
            <w:r>
              <w:rPr>
                <w:rStyle w:val="IndexLink"/>
                <w:rtl w:val="true"/>
              </w:rPr>
              <w:tab/>
            </w:r>
            <w:r>
              <w:rPr>
                <w:rStyle w:val="IndexLink"/>
              </w:rPr>
              <w:t>253</w:t>
            </w:r>
          </w:hyperlink>
        </w:p>
        <w:p>
          <w:pPr>
            <w:pStyle w:val="Contents3"/>
            <w:tabs>
              <w:tab w:val="clear" w:pos="8459"/>
              <w:tab w:val="right" w:pos="9026" w:leader="dot"/>
            </w:tabs>
            <w:rPr/>
          </w:pPr>
          <w:hyperlink w:anchor="__RefHeading___Toc2300393_1490000891">
            <w:r>
              <w:rPr>
                <w:webHidden/>
                <w:rStyle w:val="IndexLink"/>
                <w:rtl w:val="true"/>
              </w:rPr>
              <w:t>برخورد مردم با حجّت‌های بعد از رسول‌علیهم 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2300395_1490000891">
            <w:r>
              <w:rPr>
                <w:webHidden/>
                <w:rStyle w:val="IndexLink"/>
                <w:rtl w:val="true"/>
              </w:rPr>
              <w:t xml:space="preserve">حکمت </w:t>
            </w:r>
            <w:r>
              <w:rPr>
                <w:rStyle w:val="IndexLink"/>
              </w:rPr>
              <w:t>209</w:t>
            </w:r>
            <w:r>
              <w:rPr>
                <w:rStyle w:val="IndexLink"/>
                <w:rtl w:val="true"/>
              </w:rPr>
              <w:t xml:space="preserve"> </w:t>
            </w:r>
            <w:r>
              <w:rPr>
                <w:rStyle w:val="IndexLink"/>
                <w:rtl w:val="true"/>
              </w:rPr>
              <w:t>نوید به حکومت مهدی‌علیه 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2300397_1490000891">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2300399_1490000891">
            <w:r>
              <w:rPr>
                <w:webHidden/>
                <w:rStyle w:val="IndexLink"/>
                <w:rtl w:val="true"/>
              </w:rPr>
              <w:t>منتظران راستین‌</w:t>
            </w:r>
            <w:r>
              <w:rPr>
                <w:rStyle w:val="IndexLink"/>
                <w:rtl w:val="true"/>
              </w:rPr>
              <w:tab/>
            </w:r>
            <w:r>
              <w:rPr>
                <w:rStyle w:val="IndexLink"/>
              </w:rPr>
              <w:t>259</w:t>
            </w:r>
          </w:hyperlink>
        </w:p>
        <w:p>
          <w:pPr>
            <w:pStyle w:val="Contents4"/>
            <w:tabs>
              <w:tab w:val="clear" w:pos="8176"/>
              <w:tab w:val="right" w:pos="9026" w:leader="dot"/>
            </w:tabs>
            <w:rPr/>
          </w:pPr>
          <w:hyperlink w:anchor="__RefHeading___Toc2300401_1490000891">
            <w:r>
              <w:rPr>
                <w:webHidden/>
                <w:rStyle w:val="IndexLink"/>
                <w:rtl w:val="true"/>
              </w:rPr>
              <w:t>زمان ظهور</w:t>
            </w:r>
            <w:r>
              <w:rPr>
                <w:rStyle w:val="IndexLink"/>
                <w:rtl w:val="true"/>
              </w:rPr>
              <w:tab/>
            </w:r>
            <w:r>
              <w:rPr>
                <w:rStyle w:val="IndexLink"/>
              </w:rPr>
              <w:t>261</w:t>
            </w:r>
          </w:hyperlink>
        </w:p>
        <w:p>
          <w:pPr>
            <w:pStyle w:val="Contents4"/>
            <w:tabs>
              <w:tab w:val="clear" w:pos="8176"/>
              <w:tab w:val="right" w:pos="9026" w:leader="dot"/>
            </w:tabs>
            <w:rPr/>
          </w:pPr>
          <w:hyperlink w:anchor="__RefHeading___Toc2300403_1490000891">
            <w:r>
              <w:rPr>
                <w:webHidden/>
                <w:rStyle w:val="IndexLink"/>
                <w:rtl w:val="true"/>
              </w:rPr>
              <w:t>برخورد مردم هنگام ظهور</w:t>
            </w:r>
            <w:r>
              <w:rPr>
                <w:rStyle w:val="IndexLink"/>
                <w:rtl w:val="true"/>
              </w:rPr>
              <w:tab/>
            </w:r>
            <w:r>
              <w:rPr>
                <w:rStyle w:val="IndexLink"/>
              </w:rPr>
              <w:t>263</w:t>
            </w:r>
          </w:hyperlink>
        </w:p>
        <w:p>
          <w:pPr>
            <w:pStyle w:val="Contents3"/>
            <w:tabs>
              <w:tab w:val="clear" w:pos="8459"/>
              <w:tab w:val="right" w:pos="9026" w:leader="dot"/>
            </w:tabs>
            <w:rPr/>
          </w:pPr>
          <w:hyperlink w:anchor="__RefHeading___Toc2300405_1490000891">
            <w:r>
              <w:rPr>
                <w:webHidden/>
                <w:rStyle w:val="IndexLink"/>
                <w:rtl w:val="true"/>
              </w:rPr>
              <w:t xml:space="preserve">خطبه </w:t>
            </w:r>
            <w:r>
              <w:rPr>
                <w:rStyle w:val="IndexLink"/>
              </w:rPr>
              <w:t>138</w:t>
            </w:r>
            <w:r>
              <w:rPr>
                <w:rStyle w:val="IndexLink"/>
                <w:rtl w:val="true"/>
              </w:rPr>
              <w:tab/>
            </w:r>
            <w:r>
              <w:rPr>
                <w:rStyle w:val="IndexLink"/>
              </w:rPr>
              <w:t>265</w:t>
            </w:r>
          </w:hyperlink>
        </w:p>
        <w:p>
          <w:pPr>
            <w:pStyle w:val="Contents4"/>
            <w:tabs>
              <w:tab w:val="clear" w:pos="8176"/>
              <w:tab w:val="right" w:pos="9026" w:leader="dot"/>
            </w:tabs>
            <w:rPr/>
          </w:pPr>
          <w:hyperlink w:anchor="__RefHeading___Toc2300407_1490000891">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2300409_1490000891">
            <w:r>
              <w:rPr>
                <w:webHidden/>
                <w:rStyle w:val="IndexLink"/>
                <w:rtl w:val="true"/>
              </w:rPr>
              <w:t>جهت یابی انسان توسط حضرت مهدی علیه السلام‌</w:t>
            </w:r>
            <w:r>
              <w:rPr>
                <w:rStyle w:val="IndexLink"/>
                <w:rtl w:val="true"/>
              </w:rPr>
              <w:tab/>
            </w:r>
            <w:r>
              <w:rPr>
                <w:rStyle w:val="IndexLink"/>
              </w:rPr>
              <w:t>268</w:t>
            </w:r>
          </w:hyperlink>
        </w:p>
        <w:p>
          <w:pPr>
            <w:pStyle w:val="Contents4"/>
            <w:tabs>
              <w:tab w:val="clear" w:pos="8176"/>
              <w:tab w:val="right" w:pos="9026" w:leader="dot"/>
            </w:tabs>
            <w:rPr/>
          </w:pPr>
          <w:hyperlink w:anchor="__RefHeading___Toc2300411_1490000891">
            <w:r>
              <w:rPr>
                <w:webHidden/>
                <w:rStyle w:val="IndexLink"/>
                <w:rtl w:val="true"/>
              </w:rPr>
              <w:t>انسان آخر الزمان و قرآن‌</w:t>
            </w:r>
            <w:r>
              <w:rPr>
                <w:rStyle w:val="IndexLink"/>
                <w:rtl w:val="true"/>
              </w:rPr>
              <w:tab/>
            </w:r>
            <w:r>
              <w:rPr>
                <w:rStyle w:val="IndexLink"/>
              </w:rPr>
              <w:t>270</w:t>
            </w:r>
          </w:hyperlink>
        </w:p>
        <w:p>
          <w:pPr>
            <w:pStyle w:val="Contents4"/>
            <w:tabs>
              <w:tab w:val="clear" w:pos="8176"/>
              <w:tab w:val="right" w:pos="9026" w:leader="dot"/>
            </w:tabs>
            <w:rPr/>
          </w:pPr>
          <w:hyperlink w:anchor="__RefHeading___Toc2300413_1490000891">
            <w:r>
              <w:rPr>
                <w:webHidden/>
                <w:rStyle w:val="IndexLink"/>
                <w:rtl w:val="true"/>
              </w:rPr>
              <w:t>مهدی‌علیه السلام و قرآن‌</w:t>
            </w:r>
            <w:r>
              <w:rPr>
                <w:rStyle w:val="IndexLink"/>
                <w:rtl w:val="true"/>
              </w:rPr>
              <w:tab/>
            </w:r>
            <w:r>
              <w:rPr>
                <w:rStyle w:val="IndexLink"/>
              </w:rPr>
              <w:t>271</w:t>
            </w:r>
          </w:hyperlink>
        </w:p>
        <w:p>
          <w:pPr>
            <w:pStyle w:val="Contents4"/>
            <w:tabs>
              <w:tab w:val="clear" w:pos="8176"/>
              <w:tab w:val="right" w:pos="9026" w:leader="dot"/>
            </w:tabs>
            <w:rPr/>
          </w:pPr>
          <w:hyperlink w:anchor="__RefHeading___Toc2300415_1490000891">
            <w:r>
              <w:rPr>
                <w:webHidden/>
                <w:rStyle w:val="IndexLink"/>
                <w:rtl w:val="true"/>
              </w:rPr>
              <w:t>جهان در آستانه ظهور</w:t>
            </w:r>
            <w:r>
              <w:rPr>
                <w:rStyle w:val="IndexLink"/>
                <w:rtl w:val="true"/>
              </w:rPr>
              <w:tab/>
            </w:r>
            <w:r>
              <w:rPr>
                <w:rStyle w:val="IndexLink"/>
              </w:rPr>
              <w:t>272</w:t>
            </w:r>
          </w:hyperlink>
        </w:p>
        <w:p>
          <w:pPr>
            <w:pStyle w:val="Contents4"/>
            <w:tabs>
              <w:tab w:val="clear" w:pos="8176"/>
              <w:tab w:val="right" w:pos="9026" w:leader="dot"/>
            </w:tabs>
            <w:rPr/>
          </w:pPr>
          <w:hyperlink w:anchor="__RefHeading___Toc2300417_1490000891">
            <w:r>
              <w:rPr>
                <w:webHidden/>
                <w:rStyle w:val="IndexLink"/>
                <w:rtl w:val="true"/>
              </w:rPr>
              <w:t>دعوت سروش آسمانی به مهدی‌علیه السلام‌</w:t>
            </w:r>
            <w:r>
              <w:rPr>
                <w:rStyle w:val="IndexLink"/>
                <w:rtl w:val="true"/>
              </w:rPr>
              <w:tab/>
            </w:r>
            <w:r>
              <w:rPr>
                <w:rStyle w:val="IndexLink"/>
              </w:rPr>
              <w:t>275</w:t>
            </w:r>
          </w:hyperlink>
        </w:p>
        <w:p>
          <w:pPr>
            <w:pStyle w:val="Contents4"/>
            <w:tabs>
              <w:tab w:val="clear" w:pos="8176"/>
              <w:tab w:val="right" w:pos="9026" w:leader="dot"/>
            </w:tabs>
            <w:rPr/>
          </w:pPr>
          <w:hyperlink w:anchor="__RefHeading___Toc2300419_1490000891">
            <w:r>
              <w:rPr>
                <w:webHidden/>
                <w:rStyle w:val="IndexLink"/>
                <w:rtl w:val="true"/>
              </w:rPr>
              <w:t>زمین و حضرت صاحب الزمان‌علیه السلام‌</w:t>
            </w:r>
            <w:r>
              <w:rPr>
                <w:rStyle w:val="IndexLink"/>
                <w:rtl w:val="true"/>
              </w:rPr>
              <w:tab/>
            </w:r>
            <w:r>
              <w:rPr>
                <w:rStyle w:val="IndexLink"/>
              </w:rPr>
              <w:t>278</w:t>
            </w:r>
          </w:hyperlink>
        </w:p>
        <w:p>
          <w:pPr>
            <w:pStyle w:val="Contents4"/>
            <w:tabs>
              <w:tab w:val="clear" w:pos="8176"/>
              <w:tab w:val="right" w:pos="9026" w:leader="dot"/>
            </w:tabs>
            <w:rPr/>
          </w:pPr>
          <w:hyperlink w:anchor="__RefHeading___Toc2300421_1490000891">
            <w:r>
              <w:rPr>
                <w:webHidden/>
                <w:rStyle w:val="IndexLink"/>
                <w:rtl w:val="true"/>
              </w:rPr>
              <w:t>اولویت‌های سیره مهدی‌علیه السلام‌</w:t>
            </w:r>
            <w:r>
              <w:rPr>
                <w:rStyle w:val="IndexLink"/>
                <w:rtl w:val="true"/>
              </w:rPr>
              <w:tab/>
            </w:r>
            <w:r>
              <w:rPr>
                <w:rStyle w:val="IndexLink"/>
              </w:rPr>
              <w:t>279</w:t>
            </w:r>
          </w:hyperlink>
        </w:p>
        <w:p>
          <w:pPr>
            <w:pStyle w:val="Contents4"/>
            <w:tabs>
              <w:tab w:val="clear" w:pos="8176"/>
              <w:tab w:val="right" w:pos="9026" w:leader="dot"/>
            </w:tabs>
            <w:rPr/>
          </w:pPr>
          <w:hyperlink w:anchor="__RefHeading___Toc2300423_1490000891">
            <w:r>
              <w:rPr>
                <w:webHidden/>
                <w:rStyle w:val="IndexLink"/>
                <w:rtl w:val="true"/>
              </w:rPr>
              <w:t>تشریح جنگ سفیانی‌</w:t>
            </w:r>
            <w:r>
              <w:rPr>
                <w:rStyle w:val="IndexLink"/>
                <w:rtl w:val="true"/>
              </w:rPr>
              <w:tab/>
            </w:r>
            <w:r>
              <w:rPr>
                <w:rStyle w:val="IndexLink"/>
              </w:rPr>
              <w:t>282</w:t>
            </w:r>
          </w:hyperlink>
        </w:p>
        <w:p>
          <w:pPr>
            <w:pStyle w:val="Contents4"/>
            <w:tabs>
              <w:tab w:val="clear" w:pos="8176"/>
              <w:tab w:val="right" w:pos="9026" w:leader="dot"/>
            </w:tabs>
            <w:rPr/>
          </w:pPr>
          <w:hyperlink w:anchor="__RefHeading___Toc2300425_1490000891">
            <w:r>
              <w:rPr>
                <w:webHidden/>
                <w:rStyle w:val="IndexLink"/>
                <w:rtl w:val="true"/>
              </w:rPr>
              <w:t>مسئولیت انسان در فتنه‌ها</w:t>
            </w:r>
            <w:r>
              <w:rPr>
                <w:rStyle w:val="IndexLink"/>
                <w:rtl w:val="true"/>
              </w:rPr>
              <w:tab/>
            </w:r>
            <w:r>
              <w:rPr>
                <w:rStyle w:val="IndexLink"/>
              </w:rPr>
              <w:t>285</w:t>
            </w:r>
          </w:hyperlink>
        </w:p>
        <w:p>
          <w:pPr>
            <w:pStyle w:val="Contents3"/>
            <w:tabs>
              <w:tab w:val="clear" w:pos="8459"/>
              <w:tab w:val="right" w:pos="9026" w:leader="dot"/>
            </w:tabs>
            <w:rPr/>
          </w:pPr>
          <w:hyperlink w:anchor="__RefHeading___Toc2300427_1490000891">
            <w:r>
              <w:rPr>
                <w:webHidden/>
                <w:rStyle w:val="IndexLink"/>
                <w:rtl w:val="true"/>
              </w:rPr>
              <w:t xml:space="preserve">خطبه </w:t>
            </w:r>
            <w:r>
              <w:rPr>
                <w:rStyle w:val="IndexLink"/>
              </w:rPr>
              <w:t>150</w:t>
            </w:r>
            <w:r>
              <w:rPr>
                <w:rStyle w:val="IndexLink"/>
                <w:rtl w:val="true"/>
              </w:rPr>
              <w:t xml:space="preserve"> </w:t>
            </w:r>
            <w:r>
              <w:rPr>
                <w:rStyle w:val="IndexLink"/>
                <w:rtl w:val="true"/>
              </w:rPr>
              <w:t>وجود مکاتب متعدد در عصر غیبت‌</w:t>
            </w:r>
            <w:r>
              <w:rPr>
                <w:rStyle w:val="IndexLink"/>
                <w:rtl w:val="true"/>
              </w:rPr>
              <w:tab/>
            </w:r>
            <w:r>
              <w:rPr>
                <w:rStyle w:val="IndexLink"/>
              </w:rPr>
              <w:t>288</w:t>
            </w:r>
          </w:hyperlink>
        </w:p>
        <w:p>
          <w:pPr>
            <w:pStyle w:val="Contents4"/>
            <w:tabs>
              <w:tab w:val="clear" w:pos="8176"/>
              <w:tab w:val="right" w:pos="9026" w:leader="dot"/>
            </w:tabs>
            <w:rPr/>
          </w:pPr>
          <w:hyperlink w:anchor="__RefHeading___Toc2300429_1490000891">
            <w:r>
              <w:rPr>
                <w:webHidden/>
                <w:rStyle w:val="IndexLink"/>
                <w:rtl w:val="true"/>
              </w:rPr>
              <w:t>انحراف در عصر غیبت‌</w:t>
            </w:r>
            <w:r>
              <w:rPr>
                <w:rStyle w:val="IndexLink"/>
                <w:rtl w:val="true"/>
              </w:rPr>
              <w:tab/>
            </w:r>
            <w:r>
              <w:rPr>
                <w:rStyle w:val="IndexLink"/>
              </w:rPr>
              <w:t>288</w:t>
            </w:r>
          </w:hyperlink>
        </w:p>
        <w:p>
          <w:pPr>
            <w:pStyle w:val="Contents4"/>
            <w:tabs>
              <w:tab w:val="clear" w:pos="8176"/>
              <w:tab w:val="right" w:pos="9026" w:leader="dot"/>
            </w:tabs>
            <w:rPr/>
          </w:pPr>
          <w:hyperlink w:anchor="__RefHeading___Toc2300431_1490000891">
            <w:r>
              <w:rPr>
                <w:webHidden/>
                <w:rStyle w:val="IndexLink"/>
                <w:rtl w:val="true"/>
              </w:rPr>
              <w:t>سیره حضرت مهدی علیه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2300433_1490000891">
            <w:r>
              <w:rPr>
                <w:webHidden/>
                <w:rStyle w:val="IndexLink"/>
                <w:rtl w:val="true"/>
              </w:rPr>
              <w:t>مخفی بودن حضرت مهدی علیه 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2300435_1490000891">
            <w:r>
              <w:rPr>
                <w:webHidden/>
                <w:rStyle w:val="IndexLink"/>
                <w:rtl w:val="true"/>
              </w:rPr>
              <w:t>صفات یاران مهدی‌علیه السلام‌</w:t>
            </w:r>
            <w:r>
              <w:rPr>
                <w:rStyle w:val="IndexLink"/>
                <w:rtl w:val="true"/>
              </w:rPr>
              <w:tab/>
            </w:r>
            <w:r>
              <w:rPr>
                <w:rStyle w:val="IndexLink"/>
              </w:rPr>
              <w:t>296</w:t>
            </w:r>
          </w:hyperlink>
        </w:p>
        <w:p>
          <w:pPr>
            <w:pStyle w:val="Contents3"/>
            <w:tabs>
              <w:tab w:val="clear" w:pos="8459"/>
              <w:tab w:val="right" w:pos="9026" w:leader="dot"/>
            </w:tabs>
            <w:rPr/>
          </w:pPr>
          <w:hyperlink w:anchor="__RefHeading___Toc2300437_1490000891">
            <w:r>
              <w:rPr>
                <w:webHidden/>
                <w:rStyle w:val="IndexLink"/>
                <w:rtl w:val="true"/>
              </w:rPr>
              <w:t xml:space="preserve">خطبه </w:t>
            </w:r>
            <w:r>
              <w:rPr>
                <w:rStyle w:val="IndexLink"/>
              </w:rPr>
              <w:t>100</w:t>
            </w:r>
            <w:r>
              <w:rPr>
                <w:rStyle w:val="IndexLink"/>
                <w:rtl w:val="true"/>
              </w:rPr>
              <w:tab/>
            </w:r>
            <w:r>
              <w:rPr>
                <w:rStyle w:val="IndexLink"/>
              </w:rPr>
              <w:t>297</w:t>
            </w:r>
          </w:hyperlink>
        </w:p>
        <w:p>
          <w:pPr>
            <w:pStyle w:val="Contents4"/>
            <w:tabs>
              <w:tab w:val="clear" w:pos="8176"/>
              <w:tab w:val="right" w:pos="9026" w:leader="dot"/>
            </w:tabs>
            <w:rPr/>
          </w:pPr>
          <w:hyperlink w:anchor="__RefHeading___Toc2300439_1490000891">
            <w:r>
              <w:rPr>
                <w:webHidden/>
                <w:rStyle w:val="IndexLink"/>
                <w:rtl w:val="true"/>
              </w:rPr>
              <w:t xml:space="preserve">خطبه </w:t>
            </w:r>
            <w:r>
              <w:rPr>
                <w:rStyle w:val="IndexLink"/>
              </w:rPr>
              <w:t>100</w:t>
            </w:r>
            <w:r>
              <w:rPr>
                <w:rStyle w:val="IndexLink"/>
                <w:rtl w:val="true"/>
              </w:rPr>
              <w:tab/>
            </w:r>
            <w:r>
              <w:rPr>
                <w:rStyle w:val="IndexLink"/>
              </w:rPr>
              <w:t>297</w:t>
            </w:r>
          </w:hyperlink>
        </w:p>
        <w:p>
          <w:pPr>
            <w:pStyle w:val="Contents4"/>
            <w:tabs>
              <w:tab w:val="clear" w:pos="8176"/>
              <w:tab w:val="right" w:pos="9026" w:leader="dot"/>
            </w:tabs>
            <w:rPr/>
          </w:pPr>
          <w:hyperlink w:anchor="__RefHeading___Toc2300441_1490000891">
            <w:r>
              <w:rPr>
                <w:webHidden/>
                <w:rStyle w:val="IndexLink"/>
                <w:rtl w:val="true"/>
              </w:rPr>
              <w:t>اقدام رسول خداصلی الله علیه وآله وسلم برای بعد از خود</w:t>
            </w:r>
            <w:r>
              <w:rPr>
                <w:rStyle w:val="IndexLink"/>
                <w:rtl w:val="true"/>
              </w:rPr>
              <w:tab/>
            </w:r>
            <w:r>
              <w:rPr>
                <w:rStyle w:val="IndexLink"/>
              </w:rPr>
              <w:t>298</w:t>
            </w:r>
          </w:hyperlink>
        </w:p>
        <w:p>
          <w:pPr>
            <w:pStyle w:val="Contents3"/>
            <w:tabs>
              <w:tab w:val="clear" w:pos="8459"/>
              <w:tab w:val="right" w:pos="9026" w:leader="dot"/>
            </w:tabs>
            <w:rPr/>
          </w:pPr>
          <w:hyperlink w:anchor="__RefHeading___Toc2300443_1490000891">
            <w:r>
              <w:rPr>
                <w:webHidden/>
                <w:rStyle w:val="IndexLink"/>
                <w:rtl w:val="true"/>
              </w:rPr>
              <w:t>پایان غیبت‌</w:t>
            </w:r>
            <w:r>
              <w:rPr>
                <w:rStyle w:val="IndexLink"/>
                <w:rtl w:val="true"/>
              </w:rPr>
              <w:tab/>
            </w:r>
            <w:r>
              <w:rPr>
                <w:rStyle w:val="IndexLink"/>
              </w:rPr>
              <w:t>301</w:t>
            </w:r>
          </w:hyperlink>
        </w:p>
        <w:p>
          <w:pPr>
            <w:pStyle w:val="Contents4"/>
            <w:tabs>
              <w:tab w:val="clear" w:pos="8176"/>
              <w:tab w:val="right" w:pos="9026" w:leader="dot"/>
            </w:tabs>
            <w:rPr/>
          </w:pPr>
          <w:hyperlink w:anchor="__RefHeading___Toc2300445_1490000891">
            <w:r>
              <w:rPr>
                <w:webHidden/>
                <w:rStyle w:val="IndexLink"/>
                <w:rtl w:val="true"/>
              </w:rPr>
              <w:t>پایان غیبت‌</w:t>
            </w:r>
            <w:r>
              <w:rPr>
                <w:rStyle w:val="IndexLink"/>
                <w:rtl w:val="true"/>
              </w:rPr>
              <w:tab/>
            </w:r>
            <w:r>
              <w:rPr>
                <w:rStyle w:val="IndexLink"/>
              </w:rPr>
              <w:t>301</w:t>
            </w:r>
          </w:hyperlink>
        </w:p>
        <w:p>
          <w:pPr>
            <w:pStyle w:val="Contents4"/>
            <w:tabs>
              <w:tab w:val="clear" w:pos="8176"/>
              <w:tab w:val="right" w:pos="9026" w:leader="dot"/>
            </w:tabs>
            <w:rPr/>
          </w:pPr>
          <w:hyperlink w:anchor="__RefHeading___Toc2300447_1490000891">
            <w:r>
              <w:rPr>
                <w:webHidden/>
                <w:rStyle w:val="IndexLink"/>
                <w:rtl w:val="true"/>
              </w:rPr>
              <w:t>اولین اقدام‌</w:t>
            </w:r>
            <w:r>
              <w:rPr>
                <w:rStyle w:val="IndexLink"/>
                <w:rtl w:val="true"/>
              </w:rPr>
              <w:tab/>
            </w:r>
            <w:r>
              <w:rPr>
                <w:rStyle w:val="IndexLink"/>
              </w:rPr>
              <w:t>302</w:t>
            </w:r>
          </w:hyperlink>
        </w:p>
        <w:p>
          <w:pPr>
            <w:pStyle w:val="Contents4"/>
            <w:tabs>
              <w:tab w:val="clear" w:pos="8176"/>
              <w:tab w:val="right" w:pos="9026" w:leader="dot"/>
            </w:tabs>
            <w:rPr/>
          </w:pPr>
          <w:hyperlink w:anchor="__RefHeading___Toc2300449_1490000891">
            <w:r>
              <w:rPr>
                <w:webHidden/>
                <w:rStyle w:val="IndexLink"/>
                <w:rtl w:val="true"/>
              </w:rPr>
              <w:t>دومین اقدام‌</w:t>
            </w:r>
            <w:r>
              <w:rPr>
                <w:rStyle w:val="IndexLink"/>
                <w:rtl w:val="true"/>
              </w:rPr>
              <w:tab/>
            </w:r>
            <w:r>
              <w:rPr>
                <w:rStyle w:val="IndexLink"/>
              </w:rPr>
              <w:t>302</w:t>
            </w:r>
          </w:hyperlink>
        </w:p>
        <w:p>
          <w:pPr>
            <w:pStyle w:val="Contents4"/>
            <w:tabs>
              <w:tab w:val="clear" w:pos="8176"/>
              <w:tab w:val="right" w:pos="9026" w:leader="dot"/>
            </w:tabs>
            <w:rPr/>
          </w:pPr>
          <w:hyperlink w:anchor="__RefHeading___Toc2300451_1490000891">
            <w:r>
              <w:rPr>
                <w:webHidden/>
                <w:rStyle w:val="IndexLink"/>
                <w:rtl w:val="true"/>
              </w:rPr>
              <w:t>انسان‌های غیر منتظر</w:t>
            </w:r>
            <w:r>
              <w:rPr>
                <w:rStyle w:val="IndexLink"/>
                <w:rtl w:val="true"/>
              </w:rPr>
              <w:tab/>
            </w:r>
            <w:r>
              <w:rPr>
                <w:rStyle w:val="IndexLink"/>
              </w:rPr>
              <w:t>303</w:t>
            </w:r>
          </w:hyperlink>
        </w:p>
        <w:p>
          <w:pPr>
            <w:pStyle w:val="Contents4"/>
            <w:tabs>
              <w:tab w:val="clear" w:pos="8176"/>
              <w:tab w:val="right" w:pos="9026" w:leader="dot"/>
            </w:tabs>
            <w:rPr/>
          </w:pPr>
          <w:hyperlink w:anchor="__RefHeading___Toc2300453_1490000891">
            <w:r>
              <w:rPr>
                <w:webHidden/>
                <w:rStyle w:val="IndexLink"/>
                <w:rtl w:val="true"/>
              </w:rPr>
              <w:t>چرا مأیوس نباشیم ؟</w:t>
            </w:r>
            <w:r>
              <w:rPr>
                <w:rStyle w:val="IndexLink"/>
                <w:rtl w:val="true"/>
              </w:rPr>
              <w:t>!</w:t>
              <w:tab/>
            </w:r>
            <w:r>
              <w:rPr>
                <w:rStyle w:val="IndexLink"/>
              </w:rPr>
              <w:t>304</w:t>
            </w:r>
          </w:hyperlink>
        </w:p>
        <w:p>
          <w:pPr>
            <w:pStyle w:val="Contents3"/>
            <w:tabs>
              <w:tab w:val="clear" w:pos="8459"/>
              <w:tab w:val="right" w:pos="9026" w:leader="dot"/>
            </w:tabs>
            <w:rPr/>
          </w:pPr>
          <w:hyperlink w:anchor="__RefHeading___Toc2300455_1490000891">
            <w:r>
              <w:rPr>
                <w:webHidden/>
                <w:rStyle w:val="IndexLink"/>
                <w:rtl w:val="true"/>
              </w:rPr>
              <w:t xml:space="preserve">خطبه </w:t>
            </w:r>
            <w:r>
              <w:rPr>
                <w:rStyle w:val="IndexLink"/>
              </w:rPr>
              <w:t>182</w:t>
            </w:r>
            <w:r>
              <w:rPr>
                <w:rStyle w:val="IndexLink"/>
                <w:rtl w:val="true"/>
              </w:rPr>
              <w:tab/>
            </w:r>
            <w:r>
              <w:rPr>
                <w:rStyle w:val="IndexLink"/>
              </w:rPr>
              <w:t>306</w:t>
            </w:r>
          </w:hyperlink>
        </w:p>
        <w:p>
          <w:pPr>
            <w:pStyle w:val="Contents4"/>
            <w:tabs>
              <w:tab w:val="clear" w:pos="8176"/>
              <w:tab w:val="right" w:pos="9026" w:leader="dot"/>
            </w:tabs>
            <w:rPr/>
          </w:pPr>
          <w:hyperlink w:anchor="__RefHeading___Toc2300457_1490000891">
            <w:r>
              <w:rPr>
                <w:webHidden/>
                <w:rStyle w:val="IndexLink"/>
                <w:rtl w:val="true"/>
              </w:rPr>
              <w:t xml:space="preserve">خطبه </w:t>
            </w:r>
            <w:r>
              <w:rPr>
                <w:rStyle w:val="IndexLink"/>
              </w:rPr>
              <w:t>182</w:t>
            </w:r>
            <w:r>
              <w:rPr>
                <w:rStyle w:val="IndexLink"/>
                <w:rtl w:val="true"/>
              </w:rPr>
              <w:tab/>
            </w:r>
            <w:r>
              <w:rPr>
                <w:rStyle w:val="IndexLink"/>
              </w:rPr>
              <w:t>306</w:t>
            </w:r>
          </w:hyperlink>
        </w:p>
        <w:p>
          <w:pPr>
            <w:pStyle w:val="Contents4"/>
            <w:tabs>
              <w:tab w:val="clear" w:pos="8176"/>
              <w:tab w:val="right" w:pos="9026" w:leader="dot"/>
            </w:tabs>
            <w:rPr/>
          </w:pPr>
          <w:hyperlink w:anchor="__RefHeading___Toc2300459_1490000891">
            <w:r>
              <w:rPr>
                <w:webHidden/>
                <w:rStyle w:val="IndexLink"/>
                <w:rtl w:val="true"/>
              </w:rPr>
              <w:t>حکومت حافظ حکمت‌</w:t>
            </w:r>
            <w:r>
              <w:rPr>
                <w:rStyle w:val="IndexLink"/>
                <w:rtl w:val="true"/>
              </w:rPr>
              <w:tab/>
            </w:r>
            <w:r>
              <w:rPr>
                <w:rStyle w:val="IndexLink"/>
              </w:rPr>
              <w:t>310</w:t>
            </w:r>
          </w:hyperlink>
        </w:p>
        <w:p>
          <w:pPr>
            <w:pStyle w:val="Contents4"/>
            <w:tabs>
              <w:tab w:val="clear" w:pos="8176"/>
              <w:tab w:val="right" w:pos="9026" w:leader="dot"/>
            </w:tabs>
            <w:rPr/>
          </w:pPr>
          <w:hyperlink w:anchor="__RefHeading___Toc2300461_1490000891">
            <w:r>
              <w:rPr>
                <w:webHidden/>
                <w:rStyle w:val="IndexLink"/>
                <w:rtl w:val="true"/>
              </w:rPr>
              <w:t>آداب فراگیری حکمت‌</w:t>
            </w:r>
            <w:r>
              <w:rPr>
                <w:rStyle w:val="IndexLink"/>
                <w:rtl w:val="true"/>
              </w:rPr>
              <w:tab/>
            </w:r>
            <w:r>
              <w:rPr>
                <w:rStyle w:val="IndexLink"/>
              </w:rPr>
              <w:t>310</w:t>
            </w:r>
          </w:hyperlink>
        </w:p>
        <w:p>
          <w:pPr>
            <w:pStyle w:val="Contents4"/>
            <w:tabs>
              <w:tab w:val="clear" w:pos="8176"/>
              <w:tab w:val="right" w:pos="9026" w:leader="dot"/>
            </w:tabs>
            <w:rPr/>
          </w:pPr>
          <w:hyperlink w:anchor="__RefHeading___Toc2300463_1490000891">
            <w:r>
              <w:rPr>
                <w:webHidden/>
                <w:rStyle w:val="IndexLink"/>
                <w:rtl w:val="true"/>
              </w:rPr>
              <w:t>حکمت تنها مطلوب مهدی‌علیه 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2300465_1490000891">
            <w:r>
              <w:rPr>
                <w:webHidden/>
                <w:rStyle w:val="IndexLink"/>
                <w:rtl w:val="true"/>
              </w:rPr>
              <w:t>زمان غربت مهدی‌علیه السلام‌</w:t>
            </w:r>
            <w:r>
              <w:rPr>
                <w:rStyle w:val="IndexLink"/>
                <w:rtl w:val="true"/>
              </w:rPr>
              <w:tab/>
            </w:r>
            <w:r>
              <w:rPr>
                <w:rStyle w:val="IndexLink"/>
              </w:rPr>
              <w:t>312</w:t>
            </w:r>
          </w:hyperlink>
        </w:p>
        <w:p>
          <w:pPr>
            <w:pStyle w:val="Contents4"/>
            <w:tabs>
              <w:tab w:val="clear" w:pos="8176"/>
              <w:tab w:val="right" w:pos="9026" w:leader="dot"/>
            </w:tabs>
            <w:rPr/>
          </w:pPr>
          <w:hyperlink w:anchor="__RefHeading___Toc2300467_1490000891">
            <w:r>
              <w:rPr>
                <w:webHidden/>
                <w:rStyle w:val="IndexLink"/>
                <w:rtl w:val="true"/>
              </w:rPr>
              <w:t>مهدی بقیة اللَّه‌</w:t>
            </w:r>
            <w:r>
              <w:rPr>
                <w:rStyle w:val="IndexLink"/>
                <w:rtl w:val="true"/>
              </w:rPr>
              <w:tab/>
            </w:r>
            <w:r>
              <w:rPr>
                <w:rStyle w:val="IndexLink"/>
              </w:rPr>
              <w:t>313</w:t>
            </w:r>
          </w:hyperlink>
        </w:p>
        <w:p>
          <w:pPr>
            <w:pStyle w:val="Contents2"/>
            <w:tabs>
              <w:tab w:val="clear" w:pos="8743"/>
              <w:tab w:val="right" w:pos="9026" w:leader="dot"/>
            </w:tabs>
            <w:rPr/>
          </w:pPr>
          <w:hyperlink w:anchor="__RefHeading___Toc2300469_1490000891">
            <w:r>
              <w:rPr>
                <w:webHidden/>
                <w:rStyle w:val="IndexLink"/>
                <w:rtl w:val="true"/>
              </w:rPr>
              <w:t>کتاب‌هایی که تا کنون‌</w:t>
            </w:r>
            <w:r>
              <w:rPr>
                <w:rStyle w:val="IndexLink"/>
                <w:rtl w:val="true"/>
              </w:rPr>
              <w:tab/>
            </w:r>
            <w:r>
              <w:rPr>
                <w:rStyle w:val="IndexLink"/>
              </w:rPr>
              <w:t>315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_1"/>
      <w:bookmarkStart w:id="1" w:name="pg30_1"/>
      <w:bookmarkEnd w:id="1"/>
    </w:p>
    <w:p>
      <w:pPr>
        <w:pStyle w:val="Heading2"/>
        <w:numPr>
          <w:ilvl w:val="1"/>
          <w:numId w:val="1"/>
        </w:numPr>
        <w:rPr/>
      </w:pPr>
      <w:bookmarkStart w:id="2" w:name="pg30_1"/>
      <w:bookmarkStart w:id="3" w:name="__RefHeading___Toc2300173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فلسفیان عبدالمجید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 پایان تاریخ آخرین امام در نگاه اولین امام نگارش عبدالمجید فلسفیان به‌کوشش واحد تحقیقات مسجد مقدس جمکران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۳۰۷</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ریال 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قبلی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تابستان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و پایان تاریخ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واحد تحقیقات 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0175_149000089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فلسفیان عبدالمجید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 پایان تاریخ آخرین امام در نگاه اولین امام نگارش عبدالمجید فلسفیان به‌کوشش واحد تحقیقات مسجد مقدس جمکران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جمکران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۳۰۷</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ریال 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قبلی 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تابستان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و پایان تاریخ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عج ،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واحد تحقیقات 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۹۵۹</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۲۵۶۶۹</w:t>
      </w:r>
      <w:r>
        <w:rPr>
          <w:rFonts w:ascii="IRNazanin" w:hAnsi="IRNazanin" w:eastAsia="IRNazanin"/>
          <w:color w:val="111111"/>
          <w:sz w:val="28"/>
          <w:sz w:val="28"/>
          <w:szCs w:val="28"/>
          <w:rtl w:val="true"/>
          <w:lang w:bidi="fa-IR"/>
        </w:rPr>
        <w:t xml:space="preserve"> </w:t>
      </w:r>
      <w:bookmarkStart w:id="7" w:name="pg30_5"/>
    </w:p>
    <w:p>
      <w:pPr>
        <w:pStyle w:val="Heading2"/>
        <w:numPr>
          <w:ilvl w:val="1"/>
          <w:numId w:val="1"/>
        </w:numPr>
        <w:rPr/>
      </w:pPr>
      <w:bookmarkStart w:id="8" w:name="__RefHeading___Toc2300177_1490000891"/>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16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0" w:name="pg30_9"/>
    </w:p>
    <w:p>
      <w:pPr>
        <w:pStyle w:val="Heading2"/>
        <w:numPr>
          <w:ilvl w:val="1"/>
          <w:numId w:val="1"/>
        </w:numPr>
        <w:rPr/>
      </w:pPr>
      <w:bookmarkStart w:id="11" w:name="__RefHeading___Toc2300179_1490000891"/>
      <w:bookmarkStart w:id="12" w:name="_Toc4"/>
      <w:bookmarkEnd w:id="10"/>
      <w:bookmarkEnd w:id="11"/>
      <w:r>
        <w:rPr>
          <w:rtl w:val="true"/>
        </w:rPr>
        <w:t>پیش کش‌</w:t>
      </w:r>
      <w:bookmarkEnd w:id="12"/>
    </w:p>
    <w:p>
      <w:pPr>
        <w:pStyle w:val="BookText"/>
        <w:rPr/>
      </w:pPr>
      <w:r>
        <w:rPr>
          <w:rFonts w:ascii="IRNazanin" w:hAnsi="IRNazanin" w:eastAsia="IRNazanin"/>
          <w:color w:val="111111"/>
          <w:sz w:val="28"/>
          <w:sz w:val="28"/>
          <w:szCs w:val="28"/>
          <w:rtl w:val="true"/>
          <w:lang w:bidi="fa-IR"/>
        </w:rPr>
        <w:t>جزای این اثر، بدرقه راه کسی باد که باحلم گران‌سنگش، بارهای سنگین جهالت و غفلت و عجولی ما را به دوش کشید، و ما را همراه با بیّنات و بصیرت تا دروازه‌های مدینة الرسول‌صلی الله علیه وآله وسلم راه برد، و با علی‌علیه السلام، دروازه بان آن شهر، آشنا نمود، و عشق او را در قلب‌مان شعله‌ور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سیر، به قدر خویش واقف شدیم، و ضرورت وجود حجّت خدا را، احساس کردیم، و همراه علی‌علیه السلام تاریخ را درنوردیم تا به آدم، اول حجّت خدا، و خاتم، آخرین رسول او، و بقیة اللَّه الاعظم، آخرین حجّت خدا، شناخت پیدا کنیم و با آنها همراه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حجّتش از او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گذراند، آنگاه به حریم‌ها و ناموس‌های او در مشعر الحرام شعور یافتیم، و 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درگیری با آرزوهایمان فراخواند، تا دشمن اصلی خود را در دو حوزه درونی و برونی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نمائیم، و آن طور که شیطان بزرگ را راندیم، شیاطین دیگر را از صحنه دلمان بزدائیم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به صفا رسیدیم و از او مروّت و مردانگی آموختیم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درجاتش بیفزاید و باران رضا و رضوانش را بر او جاری سازد و او را در زمره رجعت کنندگان در دولت کریمه قرار دهد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فلسفیان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30_11"/>
      <w:bookmarkStart w:id="14" w:name="pg30_11"/>
      <w:bookmarkEnd w:id="14"/>
    </w:p>
    <w:p>
      <w:pPr>
        <w:pStyle w:val="Heading2"/>
        <w:numPr>
          <w:ilvl w:val="1"/>
          <w:numId w:val="1"/>
        </w:numPr>
        <w:rPr/>
      </w:pPr>
      <w:bookmarkStart w:id="15" w:name="pg30_11"/>
      <w:bookmarkStart w:id="16" w:name="__RefHeading___Toc2300181_1490000891"/>
      <w:bookmarkStart w:id="17" w:name="_Toc5"/>
      <w:bookmarkEnd w:id="15"/>
      <w:bookmarkEnd w:id="16"/>
      <w:r>
        <w:rPr>
          <w:rtl w:val="true"/>
        </w:rPr>
        <w:t>طلیعه‌</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أدرکنا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در زنجیر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ابعاد مختلف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می‌شود، سمت و سوی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می‌ماند؛ وتلاش ها، مجاهدت ها و پایمردی ها وشهادت طلبی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می‌نشیند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سنّت تغییر ناپذیر الهی در اقامه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در قبال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مسئولیّتی که آنان را در پیروی از او تجهیز می‌کند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w:t>
      </w:r>
    </w:p>
    <w:p>
      <w:pPr>
        <w:pStyle w:val="BookText"/>
        <w:rPr/>
      </w:pPr>
      <w:r>
        <w:rPr>
          <w:rFonts w:ascii="IRNazanin" w:hAnsi="IRNazanin" w:eastAsia="IRNazanin"/>
          <w:color w:val="111111"/>
          <w:sz w:val="28"/>
          <w:sz w:val="28"/>
          <w:szCs w:val="28"/>
          <w:rtl w:val="true"/>
          <w:lang w:bidi="fa-IR"/>
        </w:rPr>
        <w:t>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برمی‌انگیزاند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حجّت بودن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قیامت و در پیشگاه میزان عدل الهی ظهور و بروز نمی‌یابد،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فردی واجتماعی نیز جلوه گاه آثار و ثمرات این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داده می‌شود و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اشتباه مصون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 به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تصحیح می‌شود و لغزش وانحراف برایش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فرمانپذیری از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شیعه از فتنه ها به سلامت می‌رهد، ونیک فرجامی دنیا و سعادت آخرتش ضمانت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علی‌علیه السلام با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وجود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همه انسان ها، در همه جای زمین، همیشگی بودن و استمرار وجود او را خاطر نشان می‌سازد؛ و با چنین تصویری، نقش حضرت مهدی‌علیه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حجّت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تر و برجسته تر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قیام کننده به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ظاهر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نهان شده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تأکیدی بر عدم تفاوت آن دو نیز به شمار می‌آید، علاوه بر ابعاد کلامی، نوعی پاسخگویی به پرسش هایی است که در زمانه غیبت نسبت به چگونگی بهره وری از امام زمان‌علیه السلام پدید می‌آید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تأثیرات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حجّت به ظهور و غیبت او بستگی ندارد، چنانکه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راهبری های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نهانزیستی ظاهری او تقلیل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غایب نیز همچون امام ظاهری که در گوشه ای از دنیا اقامت گزیده و عملاً دور از دسترس اکثر ارادتمندان و پیروان خویش است، می‌تواند با فرمایشات و توجیهات، و با نظارت پیدا و نهان، وبا بهره گیری از </w:t>
      </w:r>
    </w:p>
    <w:p>
      <w:pPr>
        <w:pStyle w:val="BookText"/>
        <w:rPr/>
      </w:pPr>
      <w:r>
        <w:rPr>
          <w:rFonts w:ascii="IRNazanin" w:hAnsi="IRNazanin" w:eastAsia="IRNazanin"/>
          <w:color w:val="111111"/>
          <w:sz w:val="28"/>
          <w:sz w:val="28"/>
          <w:szCs w:val="28"/>
          <w:rtl w:val="true"/>
          <w:lang w:bidi="fa-IR"/>
        </w:rPr>
        <w:t xml:space="preserve">نمایندگان و عاملان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امیرالمؤمنین‌علیه السلام در نهج البلاغه و سایر فرمایشات گهربار و معجزه آمیز خویش تنها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وجودی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صفات و خصوصیّات شخصی آن بزرگوار اکتفا نکرده،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شمردن این ویژگی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سازی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پذیرش شرایط سختی است که در اثر دوری از امام معصوم‌علیه السلام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نوعی آگاهی بخشی نسبت به چگونگی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استمرار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منتظران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سویی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انتظار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دیگر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فرصت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امیرالمؤمنین‌علیه السلام با بر شمردن این صفات،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معنی می‌کند، وراه وصول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پر ارج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پیامدهای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امیرالمؤمنین‌علیه السلام در حقیقت نوعی ترجمان آیات شریفه قرآن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نهایی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همه آراء و نظرات، رنگ وبوی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و شمیم عطرآگین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گیتی را آکنده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پیش رو دارید ثمره تلاشی مختصر برای نمایاندن چهره پرنور امام زمان‌علیه السلام از لابلای سخنان نورانی مولای متقیّان‌علیه السلام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تحقیقی در واژگان حجیّت و حجّت، مقدمه ای برای بررسی مقام و موقعیّت ویژه حجّت باقیه الهی،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w:t>
      </w:r>
    </w:p>
    <w:p>
      <w:pPr>
        <w:pStyle w:val="BookText"/>
        <w:rPr/>
      </w:pPr>
      <w:r>
        <w:rPr>
          <w:rFonts w:ascii="IRNazanin" w:hAnsi="IRNazanin" w:eastAsia="IRNazanin"/>
          <w:color w:val="111111"/>
          <w:sz w:val="28"/>
          <w:sz w:val="28"/>
          <w:szCs w:val="28"/>
          <w:rtl w:val="true"/>
          <w:lang w:bidi="fa-IR"/>
        </w:rPr>
        <w:t>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وبرشماری ویژگی های اخلاقی ورفتاری او از نگاه امیرالمؤمنین‌علیه السلام است، چنانکه ذکر ویژگی های غیبت، ابعاد انتظار، صفات منتظران، نشانه های ظهور و پیامدهای ظهور با بهره گیری از کلام آن بزرگوار، مقدّمه ای برای شناخت آثار و برکات وجودی امام زمان‌علیه السلام در تحقق وعده های الهی نسبت به حفظ وحمایت از دین و حاکمیت بخشیدن به قرآن و ولایت، وجهان گیر وجاودانه شدن حکومت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تحقیقات مسجد مقدس جمکران با تقدیم این اثر به ساحت مقدّس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توفیقات روز افزون همه ارادتمندان و منتظران حضرتش را در پیروی از آن بزرگوار آرزو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 ناموس اللَّه الاکبر و الامام الثانی عشر، ابی الوقت و مولی الزّمان، الذی هو للحق امین و للخلق امان، مولانا و سیدنا صاحب الزمان، ارواح العالمین له الفدا و جعلنا من شیعته و انصاره و اعوانه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تحقیقات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زمستان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bookmarkStart w:id="18" w:name="pg30_15"/>
    </w:p>
    <w:p>
      <w:pPr>
        <w:pStyle w:val="Heading2"/>
        <w:numPr>
          <w:ilvl w:val="1"/>
          <w:numId w:val="1"/>
        </w:numPr>
        <w:rPr/>
      </w:pPr>
      <w:bookmarkStart w:id="19" w:name="__RefHeading___Toc2300183_1490000891"/>
      <w:bookmarkStart w:id="20" w:name="_Toc6"/>
      <w:bookmarkEnd w:id="18"/>
      <w:bookmarkEnd w:id="19"/>
      <w:r>
        <w:rPr>
          <w:rtl w:val="true"/>
        </w:rPr>
        <w:t>پیش درآمد</w:t>
      </w:r>
      <w:bookmarkEnd w:id="20"/>
    </w:p>
    <w:p>
      <w:pPr>
        <w:pStyle w:val="BookText"/>
        <w:rPr/>
      </w:pPr>
      <w:r>
        <w:rPr>
          <w:rFonts w:ascii="IRNazanin" w:hAnsi="IRNazanin" w:eastAsia="IRNazanin"/>
          <w:color w:val="111111"/>
          <w:sz w:val="28"/>
          <w:sz w:val="28"/>
          <w:szCs w:val="28"/>
          <w:rtl w:val="true"/>
          <w:lang w:bidi="fa-IR"/>
        </w:rPr>
        <w:t>تاریخ گواه صادقی بر این حقیقت است که آدمی از دیروزش گذشته است و از امروز و حالش نیز می‌گذرد و به آینده‌اش می‌اندیشد و دغدغه آن را دارد؛ و ذهن موّاجش با طوفان پرسش‌های بنیادی درباره آینده درگیر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کجا رهسپار است؟ آینده او را چه کسی رقم می‌زند؟ جوامع، ملتها و تمدنها در آینده چه سرنوشتی پیدا می‌کنند؟ آیا همدیگر را نابود می‌کنند؟</w:t>
      </w:r>
    </w:p>
    <w:p>
      <w:pPr>
        <w:pStyle w:val="BookText"/>
        <w:rPr/>
      </w:pPr>
      <w:r>
        <w:rPr>
          <w:rFonts w:ascii="IRNazanin" w:hAnsi="IRNazanin" w:eastAsia="IRNazanin"/>
          <w:color w:val="111111"/>
          <w:sz w:val="28"/>
          <w:sz w:val="28"/>
          <w:szCs w:val="28"/>
          <w:rtl w:val="true"/>
          <w:lang w:bidi="fa-IR"/>
        </w:rPr>
        <w:t>آیا قدرت و ملت و تمدنی غالب می‌شود و همه را تحت سیطره خود به زنجیر می‌کشد؟ آن تمدن پیروز کدام تمدن است؟ آیا همه در صلح و صفا در کنار هم زندگی می‌کنند؟ سرعت پیشرفت علم و تکنولوژی و مدرنیته و پست مدرنیته، بشر را به کدام سو می‌کشاند؟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پرسش‌هایی است که انسانِ در اوجِ رفاهِ امروز را، در بن بست درّه فردا گرفتار نموده است، و این پرسش‌ها است که پرداختن به آنها و بحث از آنها و پاسخ به آنها، در قالب تئوری‌ها و فرضیه‌های متعدد و متفاوت و گاهی متناقض، پر رونق‌ترین و جذّاب‌ترین مباحث انسانِ امروز را، به خود </w:t>
      </w:r>
    </w:p>
    <w:p>
      <w:pPr>
        <w:pStyle w:val="BookText"/>
        <w:rPr/>
      </w:pPr>
      <w:r>
        <w:rPr>
          <w:rFonts w:ascii="IRNazanin" w:hAnsi="IRNazanin" w:eastAsia="IRNazanin"/>
          <w:color w:val="111111"/>
          <w:sz w:val="28"/>
          <w:sz w:val="28"/>
          <w:szCs w:val="28"/>
          <w:rtl w:val="true"/>
          <w:lang w:bidi="fa-IR"/>
        </w:rPr>
        <w:t>اختصاص داده است، و اینکه سال دو هزار و یک، سال گفتگوی تمدن‌ها نامیده می‌شود به انگیزه خروج از این بن بست و جواب به این پرسش‌ها است، تا شاید این دریای مواج و طوفانی فروکش کند و آدمی با اطمینان به آینده، خواب خوشی در امروزش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عصر جدید، عصر انتظار است و همه انسان‌ها در مواقف و مشاهد گوناگون از مناظر متفاوتی با دو انگیزه مختلف، به آینده بشریّت چشم دوخته‌اند؛ کسانی که در انتظار آینده بهتر با رهایی از وضع موجود هستند، و آنان که در این انتظار، تثبیتِ وضعِ موجود را خواهانند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مشخص نظریه‌ها و فرضیه‌هایی را که در پی پاسخگویی به انتظارِ انسانِ عصرِ انتظار هستند، می‌توان اینگونه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کمونیسم یا کمون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که کارل مارکس آن را ارائه کرده، بر اساس جبر تاریخ و تحوّل در ابزارِ تولید و مناسبات تولیدی، مراحل تاریخ بشریت را به پنج دوره تقسیم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کمون اولیه و دوره اشتراک اولیه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برده داری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فئودالیسم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سرمایه داری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سوسیالیسم</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کمونیسم و کمون نهایی هنگامی است که انسان با نفی هر طبقه بندی و تغایری و با اشتراک مالکیت در ابزار تولید، تاریخ خود را به پایان بَرَد، و آن مرحله، دوره رهایی از هر تبعیض و ظلم و ستمی خواهد بود و برابری و برادری و عدالت با نفی مالکیت خصوصی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و </w:t>
      </w:r>
    </w:p>
    <w:p>
      <w:pPr>
        <w:pStyle w:val="BookText"/>
        <w:rPr/>
      </w:pPr>
      <w:r>
        <w:rPr>
          <w:rFonts w:ascii="IRNazanin" w:hAnsi="IRNazanin" w:eastAsia="IRNazanin"/>
          <w:color w:val="111111"/>
          <w:sz w:val="28"/>
          <w:sz w:val="28"/>
          <w:szCs w:val="28"/>
          <w:rtl w:val="true"/>
          <w:lang w:bidi="fa-IR"/>
        </w:rPr>
        <w:t>فراگیر می‌شود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دموکراسی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کمونیسم در تئوری و عمل، این نظریه مطرح شده که پایان تاریخ را کمون نهایی مارکس تشکیل نمی‌دهد، بلکه آن پایگاه تاریخی که بشر به آن خواهد رسید در همین نظام دمکراسی لیبرال غرب تبلور یافته است، و هیچ دگرگونی تاریخی پیش رونده دیگری امکان وقوع ندارد</w:t>
      </w:r>
      <w:r>
        <w:rPr>
          <w:rFonts w:eastAsia="IRNazanin" w:cs="IRNazanin"/>
          <w:color w:val="111111"/>
          <w:sz w:val="28"/>
          <w:szCs w:val="28"/>
          <w:rtl w:val="true"/>
          <w:lang w:bidi="fa-IR"/>
        </w:rPr>
        <w:t xml:space="preserve">. </w:t>
      </w:r>
    </w:p>
    <w:p>
      <w:pPr>
        <w:pStyle w:val="BookText"/>
        <w:rPr/>
      </w:pP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نظریه ریشه در تفکّر هگل دارد که قائل به دوران تاریخی و در نهایت فرجام تاریخ برای بشر بود و مارکس تحت تأثیر همین نگاه، قائل به کمون نهایی در پایان تاریخ شد و اضمحلال نظریه مارکسیستی در حوزه فکر و عمل وبی رقیب ماندن دموکراسی لیبرال در صحنه بین المللی، فوکویاما را واداشت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به بیراهه رفته وپایان تاریخ انسان را حکومت لیبرال دموکراسی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سؤالی را مطرح نموده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پایان قرن بیستم، سخن گفتن دوباره از نوعی تاریخ منسجم وجهت دار بشری که در نهایت بخش اعظم بشریت را به دموکراسی لیبرال رهنمود خواهد ساخت، معنایی دارد یا نه؟</w:t>
      </w:r>
    </w:p>
    <w:p>
      <w:pPr>
        <w:pStyle w:val="BookText"/>
        <w:rPr/>
      </w:pPr>
      <w:r>
        <w:rPr>
          <w:rFonts w:ascii="IRNazanin" w:hAnsi="IRNazanin" w:eastAsia="IRNazanin"/>
          <w:color w:val="111111"/>
          <w:sz w:val="28"/>
          <w:sz w:val="28"/>
          <w:szCs w:val="28"/>
          <w:rtl w:val="true"/>
          <w:lang w:bidi="fa-IR"/>
        </w:rPr>
        <w:t>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من به آن رسیده ام به دو دلیل جداگانه پاسخی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دلیل با اقتصاد ارتباط دارد و دیگری با</w:t>
      </w:r>
    </w:p>
    <w:p>
      <w:pPr>
        <w:pStyle w:val="BookText"/>
        <w:rPr/>
      </w:pPr>
      <w:r>
        <w:rPr>
          <w:rFonts w:ascii="IRNazanin" w:hAnsi="IRNazanin" w:eastAsia="IRNazanin"/>
          <w:color w:val="111111"/>
          <w:sz w:val="28"/>
          <w:sz w:val="28"/>
          <w:szCs w:val="28"/>
          <w:rtl w:val="true"/>
          <w:lang w:bidi="fa-IR"/>
        </w:rPr>
        <w:t>آنچه پیکار برای شناسائی نامیده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علوم طبیعی جدید و تأثیر آن بر جوامع بشری وهمسان سازی جوامع، شروع خوبی برای نشان دادن تاریخ عام انسانهاست که در ابتدای قرن بیستم مطرح شده، لکن به جهت رویدادهای ناپسند این قرن پرونده آن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هرچند علوم طبیعی نو، ما را به آستانه سرزمین موعود دموکراسی لیبرال هدایت می‌کند، ولی به این سرزمین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علوم طبیعی جدید در واقع تفسیری اقتصادی از دگرگونی تاریخی است، دگرگونی که بر خلاف تفسیر مارکس به سرمایه داری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دلیل به تنهایی کافی نیست، چرا که بشر تنها حیوان اقتصادی نیست تا به همین تفسیر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علاوه بر نیازهای مادی و حیوانی، خواهان شناخته شدن است و میل دارد به عنوان یک انسان با کرامت،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ارضای خواسته‌های مادی به تکنولوژی واقتصاد بازار آزاد نیاز دارد و برای رسیدن به شناسائی توسط دیگر انسان ها به آزادی نیاز دارد که هر دو در نظام دمکرات لیبرال تبلور یافته و هیچ آرایش دیگری از نهادهای اجتماعی نمی‌توانند به شکل بهتری این تمنا را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دگرگونی تاریخی پیش‌رونده دیگری امکان وقوع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این نظریه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آقای فوکویاما لذّت نظریه پایان تاریخ خود را نچشیده بود که حوادث خارجی آن را، در کامش تلخ نمودند ونظام تک قطبی و نظم نوین جهانی وحاکمیت دموکراسی لیبرال جای خود را به نظریه برخورد تمدّنها داد و جهان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گفتگوی تمدّنها و جهان چند صدایی شتافت وگفته شد که شکست کمونیسم به معنای پیروزی نظام غرب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این نظام با ظهور تمدّنهای دیگر و بحرانهای درونی خویش شاهد اضمحلال زودرس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آدمی</w:t>
      </w:r>
    </w:p>
    <w:p>
      <w:pPr>
        <w:pStyle w:val="BookText"/>
        <w:rPr/>
      </w:pPr>
      <w:r>
        <w:rPr>
          <w:rFonts w:ascii="IRNazanin" w:hAnsi="IRNazanin" w:eastAsia="IRNazanin"/>
          <w:color w:val="111111"/>
          <w:sz w:val="28"/>
          <w:sz w:val="28"/>
          <w:szCs w:val="28"/>
          <w:rtl w:val="true"/>
          <w:lang w:bidi="fa-IR"/>
        </w:rPr>
        <w:t>تنها دو آرزوی مادی و آزادی ندارد تا باعث شود که گمشده خود را در نظام لیبرال دمکرات ببیند و به آن بسنده کند، عدالت، اخلاق، معنویت وامنیت روانی آرزوهای دیرینه همین انسان است که نظام دموکرات لیبرال نه تنها آنها را برآورده نساخته، بلکه خود تهدید کننده اصلی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تمدّنها ناشی از رفتار و برخورد تحقیرآمیزی است که غرب با دیگران دارد ورفاه و آزادی که غرب منادی آن است تا جایی است که انسان غربی از او بهره‌مند شود وگر نه الجزایر، مصر، افغانستان، فلسطین،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هستند وخواستار آزادی و برابری و آنچه مانع رسیدن این جوامع به این آرمانهاست تمدّن غربی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مهمتر این که اقتصاد و بازار آزاد و رفاه مادیی مطلوب است که از یک طرف همه از امکانات برابر برخوردار باشند و از طرف دیگر مواد اولیه به وفور در اختیار همگان باشد واکنون که بر اثر رشد بی رویه جهان صنعتی و تخریب محیط زیست، ذخائر ارضی رو به اتمام می‌باشد، چه تضمینی است که انسان غربی فاقد اخلاق ومعنویت در شرایط بحران و فقدان منابع به مساوات وبرابری تن دهد آن طور که امروزه نیز حاضر به رعایت مساوات با جهان سوم در هیچ زمینه ای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برخورد و رویارویی تمدنّها و پیروزی تمدن دموکراسی لیبرال غرب یا همزیستی مسالمت‌آمیز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نظریه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است به حفظ وضع موجود در جهان غرب و فراگیری آن در سطح همه انسانها</w:t>
      </w:r>
      <w:r>
        <w:rPr>
          <w:rFonts w:eastAsia="IRNazanin" w:cs="IRNazanin"/>
          <w:color w:val="111111"/>
          <w:sz w:val="28"/>
          <w:szCs w:val="28"/>
          <w:rtl w:val="true"/>
          <w:lang w:bidi="fa-IR"/>
        </w:rPr>
        <w:t xml:space="preserve">. </w:t>
      </w:r>
    </w:p>
    <w:p>
      <w:pPr>
        <w:pStyle w:val="BookText"/>
        <w:rPr/>
      </w:pP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امیری ترجمه شده است، که خلاصه نظریه فوق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ابتدا بعد از نفی نظریه های دیگران درباره آینده جهان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تاکنون دوره های مختلف درگیریها را به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پادشاهان ومستبدان جهت گسترش سرزمین تحت حکومت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میان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که منجر به جنگ جهانی اول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ایدئولوژی‌ها، یعنی جنگ کمونیستها با لیبرال دمکراسی موسوم به جنگ سرد دو بلوک شرق و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شکست کمونیسم و فروپاشی شوروی جنگ سرد پایان یافت و اکنون سیاست جهانی به مرحله جدیدی وارد شده است ودوره چهارم تاریخ بشر آغاز می‌شود و فرضیه او این است که منبع اصلی برخورد در جهان نوین اساساً نه ایدئولوژی است ونه اقتصاد، بلکه شکافهای عمیق میان افراد بشر است وبرترین منبع برخورد، ماهیت فرهنگی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درگیری های اصلی در صحنه سیاست جهانی بین ملتها وگروهها با تمدنهای مختلف رخ خواهد داد و رویارویی تمدنها بر سیاست جهانی سایه خواهد افکند و خطوط گسل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تلاقی بین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تمدنها، در آینده خطوط نبرد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تمدنها آخرین مرحله از سیر تکاملی برخورد در جهان نو را تشکیل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تمدن را تعریف و تمدنهای موجود را بر می‌شمارد، تمدن بالاترین گروه بندی فرهنگی مردم وگسترده ترین سطح هویّت فرهنگی است که انسانها از آن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 معروف، در کتاب بررسی تاریخ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را شناسائی کرده که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از آنها در جهان معاصر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هویت تمدنی به طور روزافزون در آینده اهمیّت خواهد یافت و جهان تا</w:t>
      </w:r>
    </w:p>
    <w:p>
      <w:pPr>
        <w:pStyle w:val="BookText"/>
        <w:rPr/>
      </w:pPr>
      <w:r>
        <w:rPr>
          <w:rFonts w:ascii="IRNazanin" w:hAnsi="IRNazanin" w:eastAsia="IRNazanin"/>
          <w:color w:val="111111"/>
          <w:sz w:val="28"/>
          <w:sz w:val="28"/>
          <w:szCs w:val="28"/>
          <w:rtl w:val="true"/>
          <w:lang w:bidi="fa-IR"/>
        </w:rPr>
        <w:t>اندازه زیادی بر اثر کنش و واکنش بین هفت یا هشت تمدّن بزرگ شکل خواهد گرفت که این تمدّنها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تمدن غربی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تمدن کنفوسیوس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تمدن ژاپنی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تمدن اسلامی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تمدّن هندو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تمدّن اسلاوی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ارتدکسی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تمدّن آمریکای لاتین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 تمدّن آفریقایی وجنگ جهانی بعدی در صورت وقوع، جنگی بین تمدّنها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کانون درگیری در آینده بسیار نزدیک بین تمدّن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کنفوسیوسی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مقاله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قابل پیش بینی، هیچ تمدّن جهان شمولی وجود نخواهد داشت، بلکه دنیایی خواهد بود با تمدنهای گوناگون که هریک از آنها ناگزیر است همزیستی با دیگران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که حاوی توصیه های نویسنده به غرب جهت آمادگی برای برخورد با تمدنهای دیگر بالاخص با تمدّن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کنفوسیوسی وحفظ برتری بر آنها و اتخاذ استراتژی هماهنگ است، در مواردی انتقادهای بسیار تندی را در جهان برانگیخته است که خلاصه تعدادی از این نقدها در شماره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اطلاعات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همراه با جواب نویسنده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با همه آثار مخرّبی که می‌تواند به جای بگذارد و عرصه را بر سایر انسانها در تمدّنهای دیگر تنگ نماید، نکات ارزنده ای را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آینده هرگز جهان تک قطبی وحاکمیت مطلق غرب نیست و نفس نظریه خط بطلانی بر نظریه دمکراسی لیبرال فوکویاما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مذهب به عنوان یک عامل قوی و نیرومند در صحنه بین الملل ایفای نقش خواهد نمود وجهان رویکرد جدیدی به دین و مذهب خواهد داشت و جدایی دین از سیاست و عدم دخالت مذهب در حیات دنیوی انسانها، ممکن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آینده هویت خویش را باز خواهند یافت واز یوغ سلطه غرب رهایی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غرب مجبور است تمدنهای دیگر را به رسمیت بشناسد و با آنها همزیستی مسالمت آمیزی داشته باشد وبا آنها به گفتگو بنشیند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دو دلیل احتمال درگیری دو تمدّن مسیحی و اسلامی در آینده نزدیک بسیار کم است، زیرا از یک طرف مسیحیّت حامل تجربه جنگهای صلیبی است و حاضر به تکرار اشتباه خود نیست و از طرف دیگر توجه مسلمین به قرآن آنها را بر این نکته واقف می‌کند که دشمن اصلی آنها مسیحیّت نمی‌باشد و بحران آینده از درگیری جامعه فاقد 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صهیونیزم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تمدّنها بالاخص اسلام شکل می‌گیرد، همان کسانی که عامل بحران قرن بیستم بوده اند و نتوانستند از آوارگی رهایی یابند و برای خود منطقه امنی را ایجاد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نظریه‌ای است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الوین تافلر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اخیر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که بشریت از موج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نظام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کرده است و از موج دوم یعنی نظام صنعتی در حال عبور می‌باشد، و آینده بشریت را موج سوم تشکیل می‌دهد که در آن نظام فراصنعتی و حاکمیت الکترونیک، همه محصولات سیاسی، فرهنگی، اقتصادی و خانوادگی جامعه صنعتی را فرو می‌ریزد، و توده‌ها را از بن بست جنگ و فقر و نابودی محیط زیست و از هم پاشیدگی خانواده‌ها در تمدن صنعتی رهایی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تافلر در پایان‌نامه تخیّلی، خطاب به بنیان گذاران جامعه صنعتی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مرگ این نظام فرا رسیده و باید جای خود را به نظامی نوین بدهد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به طور مشترک بشریت را به ظهور مصلحی که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انسان را از وضع موجود رهایی دهد، بشارت می‌دهند، هرچند در شخص و شخصیت او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مشترک بین این نظریه های متفاوت و متعارض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نظریه های به ظاهر علمی و نظریه 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این است که همه معتقد و معترف به جهت‌دار بودن تاریخ بشری هستند واینکه همه انسانها به سوی آینده و پایان تاریخ خویش در حرکتند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کتاب مقدّس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ونهالی از تنه 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 شاخه ای از ریشه هایش خواهد شکفت و روح خدا بر او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حکمت وفهم و روح مشورت و قوّت و روح معرفت و ترس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مسکینان را به عدالت داوری خواهد کرد و به جهت مظلومان زمین به راستی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با بره سکونت خواهد کرد و پلنگ با بزغاله خواهد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از معرفت خدا پر خواهد شد مثل آبهایی که دریاها را می‌پوشاند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اشعیاء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انجیل نیز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شما نیز حاضر باشید زیرا در ساعتی که گمان نبرید پسر انسان می‌آید</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انجیل متی، باب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همچنانکه برق از مشرق ساطع شده تا به مغرب ظاهر می‌شود ظهور پسر انسان نیز چنین خواهد شد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همان باب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عیسی‌علیه السلام در انجیل به پسر انسان که کسی غیر از خود آن حضرت است، بشارت می‌دهد، هر آینه به شما می‌گویم که بعضی در اینجا حاضرند تا پسر انسان را نبینند در ملکوت خود می‌آید ذائقه موت را نخواهند 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متی، ب </w:t>
      </w:r>
      <w:r>
        <w:rPr>
          <w:rFonts w:eastAsia="IRNazanin" w:cs="IRNazanin"/>
          <w:color w:val="111111"/>
          <w:sz w:val="28"/>
          <w:szCs w:val="28"/>
          <w:lang w:bidi="fa-IR"/>
        </w:rPr>
        <w:t>16/28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دانیال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این جمله استفاده می‌شود که آن فردی که نمی‌میرد تا پسر انسان را درک کند همان کس است که در اعتقاد ما خود حضرت عیسی‌علیه السلام است که با ظهور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او حاضر می‌شود و مسیحیت، عیسی را پسر انسان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نوشتار آمده، گوشه‌ای از تبیین نظریه اسلام به خصوص شیعه، در پاسخ به این انتظار از نگاه حضرت علی علیه السلام است، امیرالمؤمنین علیه السلام انسانی است که در همه دلها علو دارد و عظمت او و نگاهش محدود به فرقه و مذهب و دین خاصّی نیست، چنان که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یک فرقه از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الشّافعی لیس یدری</w:t>
      </w:r>
    </w:p>
    <w:p>
      <w:pPr>
        <w:pStyle w:val="BookText"/>
        <w:rPr/>
      </w:pPr>
      <w:r>
        <w:rPr>
          <w:rFonts w:ascii="Amiri" w:hAnsi="Amiri" w:eastAsia="Amiri" w:cs="Amiri"/>
          <w:color w:val="111111"/>
          <w:sz w:val="28"/>
          <w:sz w:val="28"/>
          <w:szCs w:val="28"/>
          <w:rtl w:val="true"/>
          <w:lang w:bidi="ar-SA"/>
        </w:rPr>
        <w:t>علی ربّه ام ربّه اللَّه</w:t>
      </w:r>
    </w:p>
    <w:p>
      <w:pPr>
        <w:pStyle w:val="BookText"/>
        <w:rPr/>
      </w:pPr>
      <w:r>
        <w:rPr>
          <w:rFonts w:ascii="IRNazanin" w:hAnsi="IRNazanin" w:eastAsia="IRNazanin"/>
          <w:color w:val="111111"/>
          <w:sz w:val="28"/>
          <w:sz w:val="28"/>
          <w:szCs w:val="28"/>
          <w:rtl w:val="true"/>
          <w:lang w:bidi="fa-IR"/>
        </w:rPr>
        <w:t xml:space="preserve">و جرجی زیدان مسیحی،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اعتقاد ما هستی به نگاه او پابرجاست، و آنچه در شعر ناید، وصف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انتظار یکی از محوری ترین مباحث نهج البلاغه است که علی‌علیه السلام به هر بهانه‌ای به آن می‌پردازد ؛ چه در طرح مسأله به عنوان یک نیاز و چه در پاسخ مسأله جهت هدایت به آن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امیرالمؤمنین‌علیه السلام تداوم صراط مستقیم رسولان و پیامبران الهی است، و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انبیاء، ابراهیم است که اصلی‌ترین مسئولیتش نشان دادن آینده این صراط و راه مستقیم است، تا انسان‌ها در </w:t>
      </w:r>
    </w:p>
    <w:p>
      <w:pPr>
        <w:pStyle w:val="BookText"/>
        <w:rPr/>
      </w:pPr>
      <w:r>
        <w:rPr>
          <w:rFonts w:ascii="IRNazanin" w:hAnsi="IRNazanin" w:eastAsia="IRNazanin"/>
          <w:color w:val="111111"/>
          <w:sz w:val="28"/>
          <w:sz w:val="28"/>
          <w:szCs w:val="28"/>
          <w:rtl w:val="true"/>
          <w:lang w:bidi="fa-IR"/>
        </w:rPr>
        <w:t xml:space="preserve">بیراهه‌ها و بن‌بست‌ها و محدودیت‌ها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نکنند و در جهالت و ضلالت و ظلمت اسیر و سرگردان نشوند و در برابر آینده‌ای که فردا از راه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تمام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رسالتِ حضرت علی‌علیه السلام است تا نهضت انبیاء عقیم نماند و توده‌ها در برابر آفریدگار خویش عذری و حجّتی و توجیهی نداشته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 اللَّهِ حُجَّةٌ بَعْدَ الرُّسُلِ</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امیرالمؤمنین‌علیه السلام باید به توده‌ها بفهماند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نسل‌های آینده چون گذشتگان، نیازمند هادی و حجّت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 انسان‌ها، هرگز آنها را بدون حجّت و هادی رها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سلسله هادیان و حجج الهی چه کسانی هستند؟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آینده بشریت را رقم می‌زند، کیست؟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آینده‌ای که همگان انتظار آن را دارند کِی سر می‌رسد و چگونه تاریخ کاروان بشری، پایان می‌پذیرد؟</w:t>
      </w:r>
    </w:p>
    <w:p>
      <w:pPr>
        <w:pStyle w:val="BookText"/>
        <w:rPr/>
      </w:pPr>
      <w:r>
        <w:rPr>
          <w:rFonts w:ascii="IRNazanin" w:hAnsi="IRNazanin" w:eastAsia="IRNazanin"/>
          <w:color w:val="111111"/>
          <w:sz w:val="28"/>
          <w:sz w:val="28"/>
          <w:szCs w:val="28"/>
          <w:rtl w:val="true"/>
          <w:lang w:bidi="fa-IR"/>
        </w:rPr>
        <w:t xml:space="preserve">ما نیز با الهام از کلام نورانی امام علی‌علیه السلام، تا آنجا که به میزان شکرمان و رفع حجاب‌های درونی توانسته‌ایم دلمان را با صیقل دادن و زنگار زدودن، پذیرای تابش نور آن کلام گردانیم، در حل این مسأله کوشیده‌ایم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بضاعت مزجات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عزیز مصر عرضه داشته‌ایم، تا از تصدّق و تفضّل و اکرام آن آسمان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وجودمان را سرشار نماییم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نوشته که حاصل این الهام و کرم و فضل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پیش درآمدی بر معنای لغوی و اصطلاحی حجّت و مقصود از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فصل اول به نیاز انسان به حجّت و به پیوستگی و استمرار حجّت‌های الهی بر اساس شواهد عقلی و نقلی، پرداخته شده و در پایان این فصل از خاتمیّت رسالت و فلسفه آن گفتگو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از حجّت‌های بعد از رسول خاتم، از ویژگی‌ها و صفات آنها، از ایل و تبار و عدد آنها، و از رسالت و مسئولیت آنها،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از آخرین حجّت خداوند و از کسی که با او پایان تاریخ بشری رقم می‌خورَد و طومار هزاران ساله زندگی انسان در روی زمین بعد از او درهم پیچیده می‌شود، از ویژگی‌ها، یاران، زمینه‌ها، اقدامات، برخوردها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گفتگو می‌شود، تا با پایان این سه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حجّت و پیوستگی حجّت‌ها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حجّت‌های بعد از خاتم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حجّت حق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قلم به کسانی سپرده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دغدغه آزادی بشریت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افق روشن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صبح 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درنگ ندارند و خود را در زمره کسانی می‌دانند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یوطّئون للمهدی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هرچند بر محور کلام قرآن ناطق، حضرت امیرالمؤمنین علی بن ابی طالب‌علیهما السلام می‌چرخد، اما هرگز از قرآن صامت و ثقل اکبر بی نیاز نیست، آن طور که قرآن صامت بدون علی‌علیه السلام و ثقل اصغر، صامت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جهت، در آغاز هر بحث، به این حبل و ریسمان چنگ زده‌ایم و از نور آن اقتباس نموده‌ایم، و در مواردی، برای اینکه بر قرآن ظلمی نکرده باشیم و شرمنده نگاه رسول‌صلی الله علیه وآله وسلم نباشیم و برای توضیح و تبیین آیه، اشاره گذرایی به کل سوره نموده‌ایم و همین سِیر را در نهج البلاغه داشته‌ایم و بر خواننده است تا با این سِیر همراه شود و به مطالعه سوره یا خطبه بپردازد، آنگاه در آیه و </w:t>
      </w:r>
    </w:p>
    <w:p>
      <w:pPr>
        <w:pStyle w:val="BookText"/>
        <w:rPr/>
      </w:pPr>
      <w:r>
        <w:rPr>
          <w:rFonts w:ascii="IRNazanin" w:hAnsi="IRNazanin" w:eastAsia="IRNazanin"/>
          <w:color w:val="111111"/>
          <w:sz w:val="28"/>
          <w:sz w:val="28"/>
          <w:szCs w:val="28"/>
          <w:rtl w:val="true"/>
          <w:lang w:bidi="fa-IR"/>
        </w:rPr>
        <w:t>عبارت مورد بحث، تأمل و دقت نماید تا از این خوان قرآن صامت و ناطق، همراه زیادی هدایت، سیراب برخیزد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لیّن قلوبنا لولی امرک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عبدالمجید فلسفیان تابستان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30_29"/>
      <w:bookmarkStart w:id="22" w:name="pg30_29"/>
      <w:bookmarkEnd w:id="22"/>
    </w:p>
    <w:p>
      <w:pPr>
        <w:pStyle w:val="Heading2"/>
        <w:numPr>
          <w:ilvl w:val="1"/>
          <w:numId w:val="1"/>
        </w:numPr>
        <w:rPr/>
      </w:pPr>
      <w:bookmarkStart w:id="23" w:name="pg30_29"/>
      <w:bookmarkStart w:id="24" w:name="__RefHeading___Toc2300185_1490000891"/>
      <w:bookmarkStart w:id="25" w:name="_Toc7"/>
      <w:bookmarkEnd w:id="23"/>
      <w:bookmarkEnd w:id="24"/>
      <w:r>
        <w:rPr>
          <w:rtl w:val="true"/>
        </w:rPr>
        <w:t>مقدمه‌</w:t>
      </w:r>
      <w:bookmarkEnd w:id="25"/>
    </w:p>
    <w:p>
      <w:pPr>
        <w:pStyle w:val="Heading3"/>
        <w:numPr>
          <w:ilvl w:val="2"/>
          <w:numId w:val="1"/>
        </w:numPr>
        <w:rPr/>
      </w:pPr>
      <w:bookmarkStart w:id="26" w:name="__RefHeading___Toc2300187_1490000891"/>
      <w:bookmarkStart w:id="27" w:name="_Toc8"/>
      <w:bookmarkEnd w:id="26"/>
      <w:r>
        <w:rPr>
          <w:rtl w:val="true"/>
        </w:rPr>
        <w:t>معنای لغوی حجّت‌</w:t>
      </w:r>
      <w:bookmarkEnd w:id="27"/>
    </w:p>
    <w:p>
      <w:pPr>
        <w:pStyle w:val="BookText"/>
        <w:rPr/>
      </w:pPr>
      <w:r>
        <w:rPr>
          <w:rFonts w:ascii="IRNazanin" w:hAnsi="IRNazanin" w:eastAsia="IRNazanin"/>
          <w:color w:val="111111"/>
          <w:sz w:val="28"/>
          <w:sz w:val="28"/>
          <w:szCs w:val="28"/>
          <w:rtl w:val="true"/>
          <w:lang w:bidi="fa-IR"/>
        </w:rPr>
        <w:t>قبل از ورود به بحث، لازم است معنای حجّت و انواع آن بررسی شود و حجّت خاصّی که مورد نظر است،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و بر وزن فُعله، چون لُمعه و لُقمه می‌باشد و به معنای چیز مشخص و دارای حد و مرز است که برای اثبات مطلوب و بیان مقصود و دفع عُذر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حدود و ثغوری دارد و هم برای ارائه طریق روشن از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همیشه دو طرف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حجّت برای اثبات مطلوب خود به چیزی چنگ می‌زند که برای مخاطب، از بین برنده عذر و علیه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هم‌سو با کلماتی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روشن و مستقیمی می‌گویند که برای آن حجّت آورده شده، مطلوب و مقصودی است که برای رسیدن به آن از حجّت استمداد شده، تا آن‌ها که طالب راه هستند، از پرتو حجت، رسیدن را، و آن‌ها که پذیرای حجّت نیستند، تیه و سرگردانی را پاداش گیرند</w:t>
      </w:r>
      <w:r>
        <w:rPr>
          <w:rFonts w:eastAsia="IRNazanin" w:cs="IRNazanin"/>
          <w:color w:val="111111"/>
          <w:sz w:val="28"/>
          <w:szCs w:val="28"/>
          <w:rtl w:val="true"/>
          <w:lang w:bidi="fa-IR"/>
        </w:rPr>
        <w:t xml:space="preserve">. </w:t>
      </w:r>
      <w:bookmarkStart w:id="28" w:name="pg30_30"/>
    </w:p>
    <w:p>
      <w:pPr>
        <w:pStyle w:val="Heading3"/>
        <w:numPr>
          <w:ilvl w:val="2"/>
          <w:numId w:val="1"/>
        </w:numPr>
        <w:rPr/>
      </w:pPr>
      <w:bookmarkStart w:id="29" w:name="__RefHeading___Toc2300189_1490000891"/>
      <w:bookmarkStart w:id="30" w:name="_Toc9"/>
      <w:bookmarkEnd w:id="28"/>
      <w:bookmarkEnd w:id="29"/>
      <w:r>
        <w:rPr>
          <w:rtl w:val="true"/>
        </w:rPr>
        <w:t>معنای اصطلاحی حجّت‌</w:t>
      </w:r>
      <w:bookmarkEnd w:id="30"/>
    </w:p>
    <w:p>
      <w:pPr>
        <w:pStyle w:val="Heading4"/>
        <w:numPr>
          <w:ilvl w:val="3"/>
          <w:numId w:val="1"/>
        </w:numPr>
        <w:rPr/>
      </w:pPr>
      <w:bookmarkStart w:id="31" w:name="__RefHeading___Toc2300191_1490000891"/>
      <w:bookmarkStart w:id="32" w:name="_Toc10"/>
      <w:bookmarkEnd w:id="31"/>
      <w:r>
        <w:rPr>
          <w:rtl w:val="true"/>
        </w:rPr>
        <w:t>معنای اصطلاحی حجّت‌</w:t>
      </w:r>
      <w:bookmarkEnd w:id="32"/>
    </w:p>
    <w:p>
      <w:pPr>
        <w:pStyle w:val="BookText"/>
        <w:rPr/>
      </w:pPr>
      <w:r>
        <w:rPr>
          <w:rFonts w:ascii="IRNazanin" w:hAnsi="IRNazanin" w:eastAsia="IRNazanin"/>
          <w:color w:val="111111"/>
          <w:sz w:val="28"/>
          <w:sz w:val="28"/>
          <w:szCs w:val="28"/>
          <w:rtl w:val="true"/>
          <w:lang w:bidi="fa-IR"/>
        </w:rPr>
        <w:t>حجّت در اصطلاح هر علم و فن و گروه، معنای خاص و مصداق معینی پیدا کرده که با معنای لغوی آن هماهنگ است</w:t>
      </w:r>
      <w:r>
        <w:rPr>
          <w:rFonts w:eastAsia="IRNazanin" w:cs="IRNazanin"/>
          <w:color w:val="111111"/>
          <w:sz w:val="28"/>
          <w:szCs w:val="28"/>
          <w:rtl w:val="true"/>
          <w:lang w:bidi="fa-IR"/>
        </w:rPr>
        <w:t>.</w:t>
      </w:r>
    </w:p>
    <w:p>
      <w:pPr>
        <w:pStyle w:val="Heading4"/>
        <w:numPr>
          <w:ilvl w:val="3"/>
          <w:numId w:val="1"/>
        </w:numPr>
        <w:rPr/>
      </w:pPr>
      <w:bookmarkStart w:id="33" w:name="__RefHeading___Toc2300193_1490000891"/>
      <w:bookmarkStart w:id="34" w:name="_Toc11"/>
      <w:bookmarkEnd w:id="33"/>
      <w:r>
        <w:rPr>
          <w:rtl w:val="true"/>
        </w:rPr>
        <w:t>حجّت منطقی‌</w:t>
      </w:r>
      <w:bookmarkEnd w:id="34"/>
    </w:p>
    <w:p>
      <w:pPr>
        <w:pStyle w:val="BookText"/>
        <w:rPr/>
      </w:pPr>
      <w:r>
        <w:rPr>
          <w:rFonts w:ascii="IRNazanin" w:hAnsi="IRNazanin" w:eastAsia="IRNazanin"/>
          <w:color w:val="111111"/>
          <w:sz w:val="28"/>
          <w:sz w:val="28"/>
          <w:szCs w:val="28"/>
          <w:rtl w:val="true"/>
          <w:lang w:bidi="fa-IR"/>
        </w:rPr>
        <w:t xml:space="preserve">حد وسط قیاس را گویند که از صغری و کبری و نتیجه تشکیل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که در جمله صغری و کبری تکرار می‌شود وتو را به نتیجه می‌رساند و از راه معلومات، تو را با مطلوب مجهولت آشنا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اهل منطق به مجموعه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کبری و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انسان محسنی است، و هر انسان محسنی خلوص در عبادت دارد، پس علی خلوص در عبادت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قیاس می‌گویند</w:t>
      </w:r>
      <w:r>
        <w:rPr>
          <w:rFonts w:eastAsia="IRNazanin" w:cs="IRNazanin"/>
          <w:color w:val="111111"/>
          <w:sz w:val="28"/>
          <w:szCs w:val="28"/>
          <w:rtl w:val="true"/>
          <w:lang w:bidi="fa-IR"/>
        </w:rPr>
        <w:t>.</w:t>
      </w:r>
    </w:p>
    <w:p>
      <w:pPr>
        <w:pStyle w:val="Heading4"/>
        <w:numPr>
          <w:ilvl w:val="3"/>
          <w:numId w:val="1"/>
        </w:numPr>
        <w:rPr/>
      </w:pPr>
      <w:bookmarkStart w:id="35" w:name="__RefHeading___Toc2300195_1490000891"/>
      <w:bookmarkStart w:id="36" w:name="_Toc12"/>
      <w:bookmarkEnd w:id="35"/>
      <w:r>
        <w:rPr>
          <w:rtl w:val="true"/>
        </w:rPr>
        <w:t>حجّت اصولی‌</w:t>
      </w:r>
      <w:bookmarkEnd w:id="36"/>
    </w:p>
    <w:p>
      <w:pPr>
        <w:pStyle w:val="BookText"/>
        <w:rPr/>
      </w:pPr>
      <w:r>
        <w:rPr>
          <w:rFonts w:ascii="IRNazanin" w:hAnsi="IRNazanin" w:eastAsia="IRNazanin"/>
          <w:color w:val="111111"/>
          <w:sz w:val="28"/>
          <w:sz w:val="28"/>
          <w:szCs w:val="28"/>
          <w:rtl w:val="true"/>
          <w:lang w:bidi="fa-IR"/>
        </w:rPr>
        <w:t>چیزی که به وسیله آن حکم شرعی استنباط شود وتکلیف تو را در برابر شرع رقم زند، تا آن وظیفه از سوی شارع بر تو قطعیت یابد و عذر تو را در نیاوردن آن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وخبر واحد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تو از مَحَجّه و راه بازمانده‌ای، در حالی که نه افراط کرده‌ای و نه تفریط، در برابر شارع عذر داری</w:t>
      </w:r>
      <w:r>
        <w:rPr>
          <w:rFonts w:eastAsia="IRNazanin" w:cs="IRNazanin"/>
          <w:color w:val="111111"/>
          <w:sz w:val="28"/>
          <w:szCs w:val="28"/>
          <w:rtl w:val="true"/>
          <w:lang w:bidi="fa-IR"/>
        </w:rPr>
        <w:t>.</w:t>
      </w:r>
    </w:p>
    <w:p>
      <w:pPr>
        <w:pStyle w:val="Heading4"/>
        <w:numPr>
          <w:ilvl w:val="3"/>
          <w:numId w:val="1"/>
        </w:numPr>
        <w:rPr/>
      </w:pPr>
      <w:bookmarkStart w:id="37" w:name="__RefHeading___Toc2300197_1490000891"/>
      <w:bookmarkStart w:id="38" w:name="_Toc13"/>
      <w:bookmarkEnd w:id="37"/>
      <w:r>
        <w:rPr>
          <w:rtl w:val="true"/>
        </w:rPr>
        <w:t>حجّت کلامی‌</w:t>
      </w:r>
      <w:bookmarkEnd w:id="3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خداوند به وسیله آن انسان‌ها را دعوت به خود کرده، تا هدایت شوند و به صراط مستقیم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خداوند انسان را در </w:t>
      </w:r>
    </w:p>
    <w:p>
      <w:pPr>
        <w:pStyle w:val="BookText"/>
        <w:rPr/>
      </w:pPr>
      <w:r>
        <w:rPr>
          <w:rFonts w:ascii="IRNazanin" w:hAnsi="IRNazanin" w:eastAsia="IRNazanin"/>
          <w:color w:val="111111"/>
          <w:sz w:val="28"/>
          <w:sz w:val="28"/>
          <w:szCs w:val="28"/>
          <w:rtl w:val="true"/>
          <w:lang w:bidi="fa-IR"/>
        </w:rPr>
        <w:t>بهترین وَجه آفریده و او را در ابتدای راه گذاشته</w:t>
      </w:r>
      <w:r>
        <w:rPr>
          <w:rStyle w:val="FootnoteAnchor"/>
          <w:rtl w:val="true"/>
        </w:rPr>
        <w:footnoteReference w:id="7"/>
      </w:r>
      <w:r>
        <w:rPr>
          <w:rFonts w:ascii="IRNazanin" w:hAnsi="IRNazanin" w:eastAsia="IRNazanin"/>
          <w:color w:val="111111"/>
          <w:sz w:val="28"/>
          <w:sz w:val="28"/>
          <w:szCs w:val="28"/>
          <w:rtl w:val="true"/>
          <w:lang w:bidi="fa-IR"/>
        </w:rPr>
        <w:t>، تا با انتخاب مَحَجّه و طریق وسط همراه با سعی و تلاشِ پی‌گیر، به لقای حق برسد</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است که زمینه انتخاب آدمی را با نشان دادن صراط مستقیم، فراهم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آدمی را به این مطلوب می‌رساند، حجّت گفته می‌شود که هم شامل آیات الهی می‌شود و هم کتاب‌های آسمانی را در برمی‌گیرد و هم بر رسولان و پیامبران الهی و اوصیا و جانشینان آن‌ها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راهی که انسان در آن ذاهب و سالک و رونده است تا با سعی به لقاء برسد، به دو چیز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همه راه را روشن کند و مشعل‌داری که این نور را در راه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حجت‌هایی هستند که خداوند به وسیله آن‌ها انسان‌ها را به خود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کتاب‌های آسمانی است که بر پیامبران نازل شده است؛ چنانچه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النُّورَ الَّذی اُنْزِلَ مَعَهُ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نوری که همراه رسول اکرم‌صلی الله علیه وآله وسلم نازل شده، پیروی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اِلَیْکُمْ نُوراً مُبیناً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 نور روشن‌کننده‌ای را فرو فرستادیم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مشعل‌داران و راهبران این نور و راه، پیامبران و امامانی هستند که همیشه با نور، آدمی را به مبدأ هستی و جایگاه ابدی دعوت می‌کنند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حجّت صامت و ناطق را در کنار هم و با هم برای </w:t>
      </w:r>
    </w:p>
    <w:p>
      <w:pPr>
        <w:pStyle w:val="BookText"/>
        <w:rPr/>
      </w:pPr>
      <w:r>
        <w:rPr>
          <w:rFonts w:ascii="IRNazanin" w:hAnsi="IRNazanin" w:eastAsia="IRNazanin"/>
          <w:color w:val="111111"/>
          <w:sz w:val="28"/>
          <w:sz w:val="28"/>
          <w:szCs w:val="28"/>
          <w:rtl w:val="true"/>
          <w:lang w:bidi="fa-IR"/>
        </w:rPr>
        <w:t>حیات و سلوک و هدایت آدمی برگزیده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اِلَیْکَ لِتُخرِجَ النَّاسَ مِنَ الظُّلُماتِ اِلَی النُّورِ بِإذْنِ رَبِّهِمْ اِلی صِراطِ الْعَزیزِ الْحَمیدِ</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کتابی است که ما آن را به سوی تو فرستادیم تا توده‌ها را به امر پروردگارشان از ظلمت‌ها به سوی نور و به سوی راه عزیز حمید، خارج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آخرین پیامبر خدا نوری را که بر او نازل شده، پس از خود، با عترتش همراه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وعترتی اهل بیتی لن یفترقا حتی یردا علیّ الحوض</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نفیس می‌گذارم، یکی کتاب خدا و دیگری عترتم که خاندان منند واین دو از هم جدا نمی‌شوند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بدون راهبر و بدون نور، با بی‌راهه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حجت‌ها در پی هم در طول قرن‌ها همراه با نور، در میان امت‌ها آمدند و رفتند، تا در روز هیجدهم ذی الحجه در غدیرخم، دین به اکمال، و نعمت به اتمام، و وحی و مَحَجّه به پایان رسید و برای این جاده روشن عَلَم‌ها و نشانه هایی گذارده شد و آن‌ها هر کدام در طی سه قرن بر مَرکب صبر سوار شدند و به فوز شهادت نائل آمدند، تا راه را پاس و از انحراف نگه‌دارند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دوازده مشعل‌دار بودند، که هستی را روشن، و سنت‌ها را از بدعت‌ها </w:t>
      </w:r>
    </w:p>
    <w:p>
      <w:pPr>
        <w:pStyle w:val="BookText"/>
        <w:rPr/>
      </w:pPr>
      <w:r>
        <w:rPr>
          <w:rFonts w:ascii="IRNazanin" w:hAnsi="IRNazanin" w:eastAsia="IRNazanin"/>
          <w:color w:val="111111"/>
          <w:sz w:val="28"/>
          <w:sz w:val="28"/>
          <w:szCs w:val="28"/>
          <w:rtl w:val="true"/>
          <w:lang w:bidi="fa-IR"/>
        </w:rPr>
        <w:t>جدا کردند و راه رسول را احیا و طریق اهل ضلال را امحاء نمودند، تا آن‌جا که همه دشمنانِ نور دست به هم یازیدند و همچون فرعون با کشتن فرزندان فاطمه‌علیهما السلام برای خاموش کردن این عَلَم‌ها و وارونه کردن اسلام، هجومی فراگیر را تدارک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خواستار خوابی خوش و دلی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تاریکی‌ها می‌خواست بار مسئولیت را از دوش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بار نهادند و از ولایت علوی شانه خالی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می‌خواستند نور خدا را خاموش گردانند، ولی سنت هستی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بِاَفْواهِهِمْ، وَ اللَّهُ مُتِمُّ نُورِهِ وَ لَوْ کَرِهَ الْکافِرُونَ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می‌خواهند نور خدا را با دهان خود خاموش سازند؛ ولی خدا نور خود را کامل می‌کند هرچند کافران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نورش را در پس پرده غیبت نگه داشت و قائم آل محمدعلیهم السلام را ذخیره حُجَج الهی قرار داد، تاآن گاه که یار خواهد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اِنْ کُنْتُمْ مُؤْمِنینَ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باشید آن‌که را خداوند باقی گذاشته برای شما بهتر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نوشتار اثبات نیاز به حجت‌های ناطق خداوند، وبیان صفات و ویژگی های آنان، وبحث از آخرین حجّت او است، که در سه فصل آینده از آن گفتگو می‌شود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30_35"/>
      <w:bookmarkStart w:id="40" w:name="pg30_35"/>
      <w:bookmarkEnd w:id="40"/>
    </w:p>
    <w:p>
      <w:pPr>
        <w:pStyle w:val="Heading2"/>
        <w:numPr>
          <w:ilvl w:val="1"/>
          <w:numId w:val="1"/>
        </w:numPr>
        <w:rPr/>
      </w:pPr>
      <w:bookmarkStart w:id="41" w:name="pg30_35"/>
      <w:bookmarkStart w:id="42" w:name="__RefHeading___Toc2300199_1490000891"/>
      <w:bookmarkStart w:id="43" w:name="_Toc14"/>
      <w:bookmarkEnd w:id="41"/>
      <w:bookmarkEnd w:id="42"/>
      <w:r>
        <w:rPr>
          <w:rtl w:val="true"/>
        </w:rPr>
        <w:t>فصل اول</w:t>
      </w:r>
      <w:r>
        <w:rPr>
          <w:rtl w:val="true"/>
        </w:rPr>
        <w:t xml:space="preserve">: </w:t>
      </w:r>
      <w:r>
        <w:rPr>
          <w:rtl w:val="true"/>
        </w:rPr>
        <w:t>نیاز انسان به حجّت و لزوم آن‌</w:t>
      </w:r>
      <w:bookmarkEnd w:id="4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2300201_1490000891"/>
      <w:bookmarkStart w:id="45" w:name="_Toc15"/>
      <w:bookmarkEnd w:id="44"/>
      <w:r>
        <w:rPr>
          <w:rtl w:val="true"/>
        </w:rPr>
        <w:t>اشاره</w:t>
      </w:r>
      <w:bookmarkEnd w:id="4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30_37"/>
      <w:bookmarkStart w:id="47" w:name="pg30_37"/>
      <w:bookmarkEnd w:id="47"/>
    </w:p>
    <w:p>
      <w:pPr>
        <w:pStyle w:val="Heading3"/>
        <w:numPr>
          <w:ilvl w:val="2"/>
          <w:numId w:val="1"/>
        </w:numPr>
        <w:rPr/>
      </w:pPr>
      <w:bookmarkStart w:id="48" w:name="pg30_37"/>
      <w:bookmarkStart w:id="49" w:name="__RefHeading___Toc2300203_1490000891"/>
      <w:bookmarkStart w:id="50" w:name="_Toc16"/>
      <w:bookmarkEnd w:id="4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بعد از روشن شدن معنای حجّت و انواع آن، این سؤال مطرح می‌شود که آیا نیاز به حجّت، از نیازهای ضروری آدمی است، که بدون آن حیاتش ناقص است، یعنی آن‌طور که انسان در ابتدای تولد به شیر مادر نیازمند است و در ادامه زندگی به آب و نان و مسکن احتیاج دارد، برای تداوم زندگی‌اش نیز به حجّت و ولی نیازمند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 این نیاز چیست؟ کدام برهان، نیاز به حجّت را اثبات می‌کند؟ با این‌که خود شاهد هزاران انسان هستیم،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 و باکشان نیست، اگر دیروز فاطمه‌علیها السلام الگو بود، امروز دیگران الگو هستند، و چه نیاز به فاطمه‌علیها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دیروز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پیروان آن‌ها مدعی هستند، با داشتن عقل و حِسّ و تجربه، چه نیازی به حجّت و بعثت انبیا است؟ زیرا آن‌چه رسولان می‌آورند، یا مطابق عقل است، که همه می‌دانند و تحصیل حاصل است، و یا مخالف آن، که قطعاً باطل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نیاز به حجّت، از دو راه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عقلی و استقرایی و تجربی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قرآن کریم و کلمات حُجَج الهی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آن‌رو که در این نوشتار محور بحث، سخنان حضرت علی‌علیه السلام در نهج البلاغه است، اشاره ای گذرا به دلیل های عقلی کرده، سپس با ذکر آیاتی چند از قرآن کریم به تحلیل کلام مولا می‌پردازیم</w:t>
      </w:r>
      <w:r>
        <w:rPr>
          <w:rFonts w:eastAsia="IRNazanin" w:cs="IRNazanin"/>
          <w:color w:val="111111"/>
          <w:sz w:val="28"/>
          <w:szCs w:val="28"/>
          <w:rtl w:val="true"/>
          <w:lang w:bidi="fa-IR"/>
        </w:rPr>
        <w:t xml:space="preserve">. </w:t>
      </w:r>
      <w:bookmarkStart w:id="51" w:name="pg30_39"/>
    </w:p>
    <w:p>
      <w:pPr>
        <w:pStyle w:val="Heading3"/>
        <w:numPr>
          <w:ilvl w:val="2"/>
          <w:numId w:val="1"/>
        </w:numPr>
        <w:rPr/>
      </w:pPr>
      <w:bookmarkStart w:id="52" w:name="__RefHeading___Toc2300205_1490000891"/>
      <w:bookmarkStart w:id="53" w:name="_Toc17"/>
      <w:bookmarkEnd w:id="51"/>
      <w:bookmarkEnd w:id="52"/>
      <w:r>
        <w:rPr>
          <w:rtl w:val="true"/>
        </w:rPr>
        <w:t>ادلّه عقلی اثبات حجّت‌</w:t>
      </w:r>
      <w:bookmarkEnd w:id="53"/>
    </w:p>
    <w:p>
      <w:pPr>
        <w:pStyle w:val="Heading4"/>
        <w:numPr>
          <w:ilvl w:val="3"/>
          <w:numId w:val="1"/>
        </w:numPr>
        <w:rPr/>
      </w:pPr>
      <w:bookmarkStart w:id="54" w:name="__RefHeading___Toc2300207_1490000891"/>
      <w:bookmarkStart w:id="55" w:name="_Toc18"/>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کسانی که در این حوزه قلم می‌زنند، دلائل متعددی ذکر کرده‌اند</w:t>
      </w:r>
      <w:r>
        <w:rPr>
          <w:rFonts w:eastAsia="IRNazanin" w:cs="IRNazanin"/>
          <w:color w:val="111111"/>
          <w:sz w:val="28"/>
          <w:szCs w:val="28"/>
          <w:rtl w:val="true"/>
          <w:lang w:bidi="fa-IR"/>
        </w:rPr>
        <w:t>:</w:t>
      </w:r>
    </w:p>
    <w:p>
      <w:pPr>
        <w:pStyle w:val="Heading4"/>
        <w:numPr>
          <w:ilvl w:val="3"/>
          <w:numId w:val="1"/>
        </w:numPr>
        <w:rPr/>
      </w:pPr>
      <w:bookmarkStart w:id="56" w:name="__RefHeading___Toc2300209_1490000891"/>
      <w:bookmarkStart w:id="57" w:name="_Toc19"/>
      <w:bookmarkEnd w:id="56"/>
      <w:r>
        <w:rPr/>
        <w:t>1</w:t>
      </w:r>
      <w:r>
        <w:rPr>
          <w:rtl w:val="true"/>
        </w:rPr>
        <w:t xml:space="preserve"> - </w:t>
      </w:r>
      <w:r>
        <w:rPr>
          <w:rtl w:val="true"/>
        </w:rPr>
        <w:t>دلیل لطف‌</w:t>
      </w:r>
      <w:bookmarkEnd w:id="57"/>
    </w:p>
    <w:p>
      <w:pPr>
        <w:pStyle w:val="BookText"/>
        <w:rPr/>
      </w:pPr>
      <w:r>
        <w:rPr>
          <w:rFonts w:ascii="IRNazanin" w:hAnsi="IRNazanin" w:eastAsia="IRNazanin"/>
          <w:color w:val="111111"/>
          <w:sz w:val="28"/>
          <w:sz w:val="28"/>
          <w:szCs w:val="28"/>
          <w:rtl w:val="true"/>
          <w:lang w:bidi="fa-IR"/>
        </w:rPr>
        <w:t>در تعریف لطف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انسان را به اطاعت خداوند نزدیک، و از معصیت و نافرمانی او دور می‌کند، و این با وجود امام و پیامبر،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صغرای قضیه است؛ و بر خداوند لطف لازم است تا حجّت را بر انسان تمام کند و انسان به لقاء بار یابد و عذری در برابر خداوند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کبرای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بر خداوند تعیین حجت، واجب و لازم است</w:t>
      </w:r>
      <w:r>
        <w:rPr>
          <w:rFonts w:eastAsia="IRNazanin" w:cs="IRNazanin"/>
          <w:color w:val="111111"/>
          <w:sz w:val="28"/>
          <w:szCs w:val="28"/>
          <w:rtl w:val="true"/>
          <w:lang w:bidi="fa-IR"/>
        </w:rPr>
        <w:t>.</w:t>
      </w:r>
    </w:p>
    <w:p>
      <w:pPr>
        <w:pStyle w:val="Heading4"/>
        <w:numPr>
          <w:ilvl w:val="3"/>
          <w:numId w:val="1"/>
        </w:numPr>
        <w:rPr/>
      </w:pPr>
      <w:bookmarkStart w:id="58" w:name="__RefHeading___Toc2300211_1490000891"/>
      <w:bookmarkStart w:id="59" w:name="_Toc20"/>
      <w:bookmarkEnd w:id="58"/>
      <w:r>
        <w:rPr/>
        <w:t>2</w:t>
      </w:r>
      <w:r>
        <w:rPr>
          <w:rtl w:val="true"/>
        </w:rPr>
        <w:t xml:space="preserve"> - </w:t>
      </w:r>
      <w:r>
        <w:rPr>
          <w:rtl w:val="true"/>
        </w:rPr>
        <w:t>برهان عنایت‌</w:t>
      </w:r>
      <w:bookmarkEnd w:id="59"/>
    </w:p>
    <w:p>
      <w:pPr>
        <w:pStyle w:val="BookText"/>
        <w:rPr/>
      </w:pPr>
      <w:r>
        <w:rPr>
          <w:rFonts w:ascii="IRNazanin" w:hAnsi="IRNazanin" w:eastAsia="IRNazanin"/>
          <w:color w:val="111111"/>
          <w:sz w:val="28"/>
          <w:sz w:val="28"/>
          <w:szCs w:val="28"/>
          <w:rtl w:val="true"/>
          <w:lang w:bidi="fa-IR"/>
        </w:rPr>
        <w:t>عنایت به معنای اعتنا داشتن و کوشش کردن وهمّت گماردن به این که کار به بهترین وجه انجام پذیرد و در اصطلاح فلسفی، توجه مافوق به مادون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 تعالی به نظام احسن و خیر مطلق را، که عین وجود نظام جهان هستی به نحو اتمّ و اکمل است، عنایت می‌نامند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حکما عنایت را به عنایت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علم عنانی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عنایت در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آفرینش نظام هستی در کمال حُسن و اتقان و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نظام تکوین بهترین و کامل‌ترین </w:t>
      </w:r>
      <w:bookmarkStart w:id="60" w:name="pg30_40"/>
    </w:p>
    <w:p>
      <w:pPr>
        <w:pStyle w:val="BookText"/>
        <w:rPr/>
      </w:pPr>
      <w:bookmarkEnd w:id="60"/>
      <w:r>
        <w:rPr>
          <w:rFonts w:ascii="IRNazanin" w:hAnsi="IRNazanin" w:eastAsia="IRNazanin"/>
          <w:color w:val="111111"/>
          <w:sz w:val="28"/>
          <w:sz w:val="28"/>
          <w:szCs w:val="28"/>
          <w:rtl w:val="true"/>
          <w:lang w:bidi="fa-IR"/>
        </w:rPr>
        <w:t xml:space="preserve">نظامی است که می‌توان تصور کرد، نظام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تربیت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بهترین نظام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تکوین پیش درآمد نظام تشریع، برای رسیدن انسان به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این‌گونه به نظام تکوین نظر دارد و هر چیزی را در حدّ عالی آن، خلق و هدایت کرده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الَّذِی اَعْطی کُلَّ شَی‌ءٍ خَلْقَهُ ثُمَّ هَدی</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کسی است که هر چیزی را خلقتی که در خور اوست بخشیده، سپس آن را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می‌تواند به اشرف مخلوقات بی اعتنا باشد و انسان را بدون هادی و سرپرست به حال خود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انسان بدون حجّت الهی موجب نقص نظام تشریع است، و این نقص بر خداوند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اهتمام و عنایت خداوند به نظام انسانی، اقتضا دارد برای او حجتی مشخص کند، تا وی را به کمال و اهداف اصلی‌اش برساند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2300213_1490000891"/>
      <w:bookmarkStart w:id="62" w:name="_Toc21"/>
      <w:bookmarkEnd w:id="61"/>
      <w:r>
        <w:rPr/>
        <w:t>3</w:t>
      </w:r>
      <w:r>
        <w:rPr>
          <w:rtl w:val="true"/>
        </w:rPr>
        <w:t xml:space="preserve"> - </w:t>
      </w:r>
      <w:r>
        <w:rPr>
          <w:rtl w:val="true"/>
        </w:rPr>
        <w:t>قاعده امکان اشرف‌</w:t>
      </w:r>
      <w:bookmarkEnd w:id="6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موجود اخس و پایین مرتبه‌ای در خلقش، نیازمند این است که موجود اشرفی قبل از آن خلق شده باشد، تا این موجود اشرف علت به وجود آمدن آن موجود اخس باشد؛ و از نگاه دیگر هر موجود اشرفی که یافت شود، باید موجود </w:t>
      </w:r>
      <w:bookmarkStart w:id="63" w:name="pg30_41"/>
    </w:p>
    <w:p>
      <w:pPr>
        <w:pStyle w:val="BookText"/>
        <w:rPr/>
      </w:pPr>
      <w:bookmarkEnd w:id="63"/>
      <w:r>
        <w:rPr>
          <w:rFonts w:ascii="IRNazanin" w:hAnsi="IRNazanin" w:eastAsia="IRNazanin"/>
          <w:color w:val="111111"/>
          <w:sz w:val="28"/>
          <w:sz w:val="28"/>
          <w:szCs w:val="28"/>
          <w:rtl w:val="true"/>
          <w:lang w:bidi="fa-IR"/>
        </w:rPr>
        <w:t>اخسی که معلول آن است نیز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قاعده، بین خداوند که مجرد محض و اشرف بلا منازع است و بین انسان‌های عادی باید مخلوقات و وجودهایی باشد که نقش واسطه را دارد چه در خلقت و چه در شریعت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2300215_1490000891"/>
      <w:bookmarkStart w:id="65" w:name="_Toc22"/>
      <w:bookmarkEnd w:id="64"/>
      <w:r>
        <w:rPr/>
        <w:t>4</w:t>
      </w:r>
      <w:r>
        <w:rPr>
          <w:rtl w:val="true"/>
        </w:rPr>
        <w:t xml:space="preserve"> - </w:t>
      </w:r>
      <w:r>
        <w:rPr>
          <w:rtl w:val="true"/>
        </w:rPr>
        <w:t>اثبات ضرورت حجّت از راه مقدمات سه‌گانه‌</w:t>
      </w:r>
      <w:bookmarkEnd w:id="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انسان، کمال او است، که لازمه اختیار و آزادی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آگاهانه و کار خیر، نیازمند شناخت راه و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شناخت، انتخاب ممکن نیست و حکمت خداوند اقتضا دارد راه و هدف را به انسان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 عقل برای شناخت راه و هدف کافی نیست، زیرا حس و عقل با توجه به پیچیدگی روابط و تفاوت آدم‌ها و شرایط گوناگون، جواب‌گوی نیازهای انسان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سه مقدمه، مقتضای حکمت الهی این است، که راه دیگری به جز حس و عقل برای شناختن مسیر تکامل، در اختیار بشر قرار دهد، و آن راه وحی است، که انسان از طریق انبیا آن‌چه را برای رسیدن به کمال نهایی لازم دارد، فرا می‌گیرد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66" w:name="__RefHeading___Toc2300217_1490000891"/>
      <w:bookmarkStart w:id="67" w:name="_Toc23"/>
      <w:bookmarkEnd w:id="66"/>
      <w:r>
        <w:rPr/>
        <w:t>5</w:t>
      </w:r>
      <w:r>
        <w:rPr>
          <w:rtl w:val="true"/>
        </w:rPr>
        <w:t xml:space="preserve"> - </w:t>
      </w:r>
      <w:r>
        <w:rPr>
          <w:rtl w:val="true"/>
        </w:rPr>
        <w:t>علم حضوری و اثبات حجّت‌</w:t>
      </w:r>
      <w:bookmarkEnd w:id="6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بهترین و نزدیک ترین راه های اثبات مبدء و معاد و ضرورت وحی </w:t>
      </w:r>
    </w:p>
    <w:p>
      <w:pPr>
        <w:pStyle w:val="BookText"/>
        <w:rPr/>
      </w:pPr>
      <w:r>
        <w:rPr>
          <w:rFonts w:ascii="IRNazanin" w:hAnsi="IRNazanin" w:eastAsia="IRNazanin"/>
          <w:color w:val="111111"/>
          <w:sz w:val="28"/>
          <w:sz w:val="28"/>
          <w:szCs w:val="28"/>
          <w:rtl w:val="true"/>
          <w:lang w:bidi="fa-IR"/>
        </w:rPr>
        <w:t>و رسول و حجّت، سیر در علوم حضوری و ادراکات بدون واسطه انسان است تا از این طریق بدون نیاز به بطلان دور و تسلسل و پیمودن سایر مقدّمات پیچیده عقلی، به مطلوب و مقصود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در مقصود، دعایی را که در زمان غیبت حجّت‌علیه السلام خوانده می‌شود، نقل کرده، به نکاتی از آن اشاره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نفسک، فانّک ان لم تعرّفنی نفسک، لم اعرف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رسولک، فانّک ان لم تعرّفنی رسولک، لم اعرف حجّتک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حجّتک، فانّک ان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زیرا اگر خود را به من نشناسانی، رسولت را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رسولت را به من بشناسان، زیرا اگر رسولت را به من نشناسانی، حجتت را نخواهم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حجتت را به من بشناسان، زیرا اگر حجتت را به من نشناسانی، دینم را گم می‌کنم و آن را به فراموشی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به دو نکته مهم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شناخت حجّت؛ زیرا اگر انسان امامش را نشناسد، از مسیر و برنامه زندگی فاصله خواهد گرفت و هلاک خواهد شد و در بن بست‌ها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خواهد آمد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راه شناخت حجّت را به انسان نشان می‌دهد و می‌فهماند که برای رفع این نیاز و برآوردن آن از چه راهی اقدام نماید، تا از هلاکت و گم </w:t>
      </w:r>
    </w:p>
    <w:p>
      <w:pPr>
        <w:pStyle w:val="BookText"/>
        <w:rPr/>
      </w:pPr>
      <w:r>
        <w:rPr>
          <w:rFonts w:ascii="IRNazanin" w:hAnsi="IRNazanin" w:eastAsia="IRNazanin"/>
          <w:color w:val="111111"/>
          <w:sz w:val="28"/>
          <w:sz w:val="28"/>
          <w:szCs w:val="28"/>
          <w:rtl w:val="true"/>
          <w:lang w:bidi="fa-IR"/>
        </w:rPr>
        <w:t>شدن نجات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دین و رسول و امام، بر شناخت ربّ و اللَّه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حاکمی را بر خود باور نکند و او را حکیم و مدبّر نیابد، در پی ارتباط و قرب او نخواهد بود، و چون به این شناخت برسد و طالب قرب و لقای او باشد، یعنی به هدف‌مند بودن حیات خود آگاه شود، به حلقه واسطه‌ای بین خود و ربّش و نیز به راهبری نیازمند می‌گردد، تا او را از وادی حیرت به طریق بصیرت هدایت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فقط کتاب و رسول این نیاز را حل نخواهند کرد، زیرا پس از رسول نیز این نیاز پابرجا است، به ویژه که آنچه رسول از عالم غیب برای انسان به نام دین آورده، پاسدارانی را خواهان است تا همه نسل‌ها در همه عصرها از این چشمه فیّاض تجدید حیات کنند</w:t>
      </w:r>
      <w:r>
        <w:rPr>
          <w:rFonts w:eastAsia="IRNazanin" w:cs="IRNazanin"/>
          <w:color w:val="111111"/>
          <w:sz w:val="28"/>
          <w:szCs w:val="28"/>
          <w:rtl w:val="true"/>
          <w:lang w:bidi="fa-IR"/>
        </w:rPr>
        <w:t xml:space="preserve">. </w:t>
      </w:r>
      <w:bookmarkStart w:id="68" w:name="pg30_44"/>
    </w:p>
    <w:p>
      <w:pPr>
        <w:pStyle w:val="Heading3"/>
        <w:numPr>
          <w:ilvl w:val="2"/>
          <w:numId w:val="1"/>
        </w:numPr>
        <w:rPr/>
      </w:pPr>
      <w:bookmarkStart w:id="69" w:name="__RefHeading___Toc2300219_1490000891"/>
      <w:bookmarkStart w:id="70" w:name="_Toc24"/>
      <w:bookmarkEnd w:id="68"/>
      <w:bookmarkEnd w:id="69"/>
      <w:r>
        <w:rPr>
          <w:rtl w:val="true"/>
        </w:rPr>
        <w:t>ضرورت شناخت‌</w:t>
      </w:r>
      <w:bookmarkEnd w:id="70"/>
    </w:p>
    <w:p>
      <w:pPr>
        <w:pStyle w:val="BookText"/>
        <w:rPr/>
      </w:pPr>
      <w:r>
        <w:rPr>
          <w:rFonts w:ascii="IRNazanin" w:hAnsi="IRNazanin" w:eastAsia="IRNazanin"/>
          <w:color w:val="111111"/>
          <w:sz w:val="28"/>
          <w:sz w:val="28"/>
          <w:szCs w:val="28"/>
          <w:rtl w:val="true"/>
          <w:lang w:bidi="fa-IR"/>
        </w:rPr>
        <w:t>راه‌های شناخت کدام است؟ کدام راه نزدیک‌ترین و یقینی‌ترین است؟</w:t>
      </w:r>
    </w:p>
    <w:p>
      <w:pPr>
        <w:pStyle w:val="BookText"/>
        <w:rPr/>
      </w:pPr>
      <w:r>
        <w:rPr>
          <w:rFonts w:ascii="IRNazanin" w:hAnsi="IRNazanin" w:eastAsia="IRNazanin"/>
          <w:color w:val="111111"/>
          <w:sz w:val="28"/>
          <w:sz w:val="28"/>
          <w:szCs w:val="28"/>
          <w:rtl w:val="true"/>
          <w:lang w:bidi="fa-IR"/>
        </w:rPr>
        <w:t>شناخت، دغدغه همه دورانِ تاریخِ معرفت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ابتدایی‌ترین مرحله تا به امروز و در فرداهای دور، همیشه این سؤال بنیادی انسان، او را به خود مشغول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از کجا آمده؟ و به کجا خواهد رفت؟</w:t>
      </w:r>
    </w:p>
    <w:p>
      <w:pPr>
        <w:pStyle w:val="BookText"/>
        <w:rPr/>
      </w:pPr>
      <w:r>
        <w:rPr>
          <w:rFonts w:ascii="IRNazanin" w:hAnsi="IRNazanin" w:eastAsia="IRNazanin"/>
          <w:color w:val="111111"/>
          <w:sz w:val="28"/>
          <w:sz w:val="28"/>
          <w:szCs w:val="28"/>
          <w:rtl w:val="true"/>
          <w:lang w:bidi="fa-IR"/>
        </w:rPr>
        <w:t xml:space="preserve">نویسنده کتاب تمدن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صفحه کتاب خود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سرانجام این تمدن، رفاه، تأمین اجتماعی، فراغت، و لذت، آدمی را به زندگی دلبسته خواهد کرد؟ آیا پس از جدایی مسئله تولیدِ مثل و لذت، باز هم تمدن بشری دوام خواهد داشت؟ و آیا انسان را به سعادتمندی خواهد رساند؟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ما روز به روز مؤثرتر و قوی‌تر از میلیون‌ها اجدادمان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بشر به قدرت عظیمی در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وفور برای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یافته و بر طبیعت احاطه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نمی‌دانیم برای چه به این جهان آمده‌ایم، اصلاً کجا هستیم یا که هستیم؟ </w:t>
      </w:r>
      <w:bookmarkStart w:id="71" w:name="pg30_45"/>
    </w:p>
    <w:p>
      <w:pPr>
        <w:pStyle w:val="BookText"/>
        <w:rPr/>
      </w:pPr>
      <w:bookmarkEnd w:id="71"/>
      <w:r>
        <w:rPr>
          <w:rFonts w:ascii="IRNazanin" w:hAnsi="IRNazanin" w:eastAsia="IRNazanin"/>
          <w:color w:val="111111"/>
          <w:sz w:val="28"/>
          <w:sz w:val="28"/>
          <w:szCs w:val="28"/>
          <w:rtl w:val="true"/>
          <w:lang w:bidi="fa-IR"/>
        </w:rPr>
        <w:t xml:space="preserve">حکمت‌ها، فلسفه‌ها، اخلاق‌ها و باورهای سنتی فقط کنجکاوی تاریخی ما را برمی‌انگیزند، و از بقایای آن‌ها مفاهیمی برای جهان ناپایدار و رنگارنگ و منقطع و منتزع گرد می‌آوریم که‌گاه ما را سرگرم و گاه شیفته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باید در پی دلایل و توجیهاتی باشیم که انسان را در گذشته وادار می‌کند که اخلاق و مذهب داشته باشد و به دنبال تصویری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عظیم زندگی، بگردد، تا با تکیه برآن‌ها موفق به شناسایی این تصویر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دیوار ابدیت افتاده است بشود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سؤالی که آرام و قرار را از انسان قرن بیست و یک گرفته و تا به جواب قانع کننده‌ای دست نیازد، همه چیز بر او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پاسخِ همین پرسش‌ها است، که نِحله‌ها و مکتب‌های مختلف فکری و فلسفی را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علمی و تجربی، فلسفی و عقلی، عرفانی و شهودی سه حوزه هستند، که این مکتب‌ها را متمایز ساخته است</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2300221_1490000891"/>
      <w:bookmarkStart w:id="73" w:name="_Toc25"/>
      <w:bookmarkEnd w:id="72"/>
      <w:r>
        <w:rPr>
          <w:rtl w:val="true"/>
        </w:rPr>
        <w:t>شناخت حضوری‌</w:t>
      </w:r>
      <w:bookmarkEnd w:id="73"/>
    </w:p>
    <w:p>
      <w:pPr>
        <w:pStyle w:val="Heading4"/>
        <w:numPr>
          <w:ilvl w:val="3"/>
          <w:numId w:val="1"/>
        </w:numPr>
        <w:rPr/>
      </w:pPr>
      <w:bookmarkStart w:id="74" w:name="__RefHeading___Toc2300223_1490000891"/>
      <w:bookmarkStart w:id="75" w:name="_Toc26"/>
      <w:bookmarkEnd w:id="74"/>
      <w:r>
        <w:rPr>
          <w:rtl w:val="true"/>
        </w:rPr>
        <w:t>شناخت حضوری‌</w:t>
      </w:r>
      <w:bookmarkEnd w:id="7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راه شناخت مبدء و معاد و لزوم حجّت و واسطه، علوم حضوری انسان است، که شک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توضیح این گونه شناخت، و ارتباط </w:t>
      </w:r>
      <w:bookmarkStart w:id="76" w:name="pg30_46"/>
    </w:p>
    <w:p>
      <w:pPr>
        <w:pStyle w:val="BookText"/>
        <w:rPr/>
      </w:pPr>
      <w:bookmarkEnd w:id="76"/>
      <w:r>
        <w:rPr>
          <w:rFonts w:ascii="IRNazanin" w:hAnsi="IRNazanin" w:eastAsia="IRNazanin"/>
          <w:color w:val="111111"/>
          <w:sz w:val="28"/>
          <w:sz w:val="28"/>
          <w:szCs w:val="28"/>
          <w:rtl w:val="true"/>
          <w:lang w:bidi="fa-IR"/>
        </w:rPr>
        <w:t>آن با مبدء و معاد و حجّت می‌پردازیم</w:t>
      </w:r>
      <w:r>
        <w:rPr>
          <w:rFonts w:eastAsia="IRNazanin" w:cs="IRNazanin"/>
          <w:color w:val="111111"/>
          <w:sz w:val="28"/>
          <w:szCs w:val="28"/>
          <w:rtl w:val="true"/>
          <w:lang w:bidi="fa-IR"/>
        </w:rPr>
        <w:t>:</w:t>
      </w:r>
    </w:p>
    <w:p>
      <w:pPr>
        <w:pStyle w:val="Heading4"/>
        <w:numPr>
          <w:ilvl w:val="3"/>
          <w:numId w:val="1"/>
        </w:numPr>
        <w:rPr/>
      </w:pPr>
      <w:bookmarkStart w:id="77" w:name="__RefHeading___Toc2300225_1490000891"/>
      <w:bookmarkStart w:id="78" w:name="_Toc27"/>
      <w:bookmarkEnd w:id="77"/>
      <w:r>
        <w:rPr>
          <w:rtl w:val="true"/>
        </w:rPr>
        <w:t>الف</w:t>
      </w:r>
      <w:r>
        <w:rPr>
          <w:rtl w:val="true"/>
        </w:rPr>
        <w:t xml:space="preserve">: </w:t>
      </w:r>
      <w:r>
        <w:rPr>
          <w:rtl w:val="true"/>
        </w:rPr>
        <w:t>شناخت حضوری ومبدأ</w:t>
      </w:r>
      <w:bookmarkEnd w:id="78"/>
    </w:p>
    <w:p>
      <w:pPr>
        <w:pStyle w:val="Heading5"/>
        <w:numPr>
          <w:ilvl w:val="4"/>
          <w:numId w:val="1"/>
        </w:numPr>
        <w:rPr/>
      </w:pPr>
      <w:bookmarkStart w:id="79" w:name="__RefHeading___Toc2300227_1490000891"/>
      <w:bookmarkStart w:id="80" w:name="_Toc28"/>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آن‌چه در این‌جا به آن عنایت می‌شود، تحلیل کلامی نورانی از امیرالمؤمنین‌علیه السلام در شناخت پروردگار است، که از آن به عنوان نزدیک‌ترین و یقینی‌ترین راه شناخت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انسان را بر قله یقین می‌نشاند و دغدغه و حیرت را از انسان پرسش‌گر می‌زداید و نورانیت آن، همه ظلمت‌های معرفتی انسان را محو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شناخت، پروردگارش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رهایی از ضلالت و گمراهی در سلوک خویش، نیازمند شناخت امام و رسول هستیم و شناخت آنان، که منذر و هادی‌اند، منوط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فرمایش مولا علی‌علیه السلام این شناخت، به آشنایی و معرفتِ خود انسان بستگی دارد، زیرا با شناخت خویشتن، خالق خویش را باز خواهد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چگونه به خودشناسی می‌رسد؟ چه ابزار و وسیله‌هایی او را به این معرفت می‌رساند؟ و چگونه از این خودشناسی به خداشناسی راه می‌یابد؟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و آگاهی انسان از خود، یک علم حضوری است و بدون هیچ واسطه و ابزاری برای انسان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از این‌که حواس پنج‌گانه خود را به کار گیرم، پیش از شنیدن و دیدن و بوییدن و چشیدن و لمس کردن و قبل از </w:t>
      </w:r>
    </w:p>
    <w:p>
      <w:pPr>
        <w:pStyle w:val="BookText"/>
        <w:rPr/>
      </w:pPr>
      <w:r>
        <w:rPr>
          <w:rFonts w:ascii="IRNazanin" w:hAnsi="IRNazanin" w:eastAsia="IRNazanin"/>
          <w:color w:val="111111"/>
          <w:sz w:val="28"/>
          <w:sz w:val="28"/>
          <w:szCs w:val="28"/>
          <w:rtl w:val="true"/>
          <w:lang w:bidi="fa-IR"/>
        </w:rPr>
        <w:t>بکارگیری تفکر، خود را یافته‌ام و خود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که تا فکر نکنم، هستی‌ام را احساس نکنم، تا این‌که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فکر کردن، من و فکر و فعل نَفس یعنی تفکر را درک می‌کنم، این درک و شهود، هیچ واسطه و ابزاری لازم ندارد، زیرا علم من به خود، و علم نَفس به نفس، خود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اولین شکّاکان تاریخ‌اند و در طول تاریخ، پیروانی برای خود یافته‌اند، در هر چیز که شک کنند، در این شکی ندارند، که خود آن‌ها هستند که شک می‌کنند و به دارنده شک علم اشراقی و شهودی و حضوری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خودآگاهی در خواب و بی هوشی و مستی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برای توضیح این مطلب، انسان را به یک تجربه فرضی درون ذاتی فرا می‌خواند و می‌گوید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را فرض کنید که در آغاز خلقتش قرار گرفته و هیچ خاطره‌ای از پیش، نسبت به خود ندارد و مزاج و عقلش در نهایتِ سلامت است و هیچ‌گونه تماس حسی با بدن خود و سایر اشیاء ندارد و در این حالت در یک فضای خالی و آزاد و معتدلی قرار گیرد، به گونه‌ای که هیچ‌گونه فشار و تأثیر تحریکی بر او وارد نشود؛ در این حالت که از همه چیز غافل است، حتی از بدن و اعضا و حواس و قوای خود، از ذات خود غافل نبوده و نفس خود را می‌یابد، و این اولین ادراک آدمی و واضح‌ترین دریافت بشری است، که از راه حجّت و برهان و استدلال فراچنگ نیامده است</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بیان بوعلی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انسان معلق در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علاوه بر خودآگاهی بدون واسطه، حضوریات و ادراکات بلا واسطه دیگری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خود نیروی تفکر و تخیّل و نیز نیرویی که اعضاء و جوارح او را به کار می‌گیرد می‌یابد و به آن‌ها علم حضوری دارد، و هیچ وقت در بکارگیری آن‌ها اشتباه نمی‌کند، تا به جای یک نیروی ادراکی، از یک نیروی تحریکی و یا برعکس، استفاده کند، برای نمونه این چنین نیست که چون بخواهد در امری تفکر کند، به جای فکر کردن، به راه رفتن اقدام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نسبت به افعال خود علم حضوری دارم، چیزی را تخیّل می‌کنم، در چیزی می‌اندیشم، کاری را اراده می‌کنم، مقایسه و سنجش و تعقل می‌نمایم، و قضاوت می‌کنم، و بر همه این افعال، احاطه اشراقی و شهودی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خود احساس شادی و غم، ترس و شجاعت، و یا بُغض و محبت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روانی را مستقیماً و بدون واسطه درک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گرسنه یا تشنه می‌شوم بر این حالت آگاهی پیدا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نوع احساسات را دارم، نمی‌توانم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نیستم، ترسی ندارم و یا گرسنه نمی‌باشم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معلوم شود گرسنگی‌ام کاذب بوده، ولی احساس گرسنگی که در خود دارم، نمی‌توانم کاذب بدانم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صفحه ذهن خود نقش‌ها و تصوراتی را می‌بینم، از آتش گرفته تا خاک و سنگ و خورشید و سیاهی و سفیدی، که درک وعلم به وجود وبودن این نقشها در ذهن، بدون واسطه به دست می‌آید، هرچند که واقعیتی نداشته باشد </w:t>
      </w:r>
    </w:p>
    <w:p>
      <w:pPr>
        <w:pStyle w:val="BookText"/>
        <w:rPr/>
      </w:pPr>
      <w:r>
        <w:rPr>
          <w:rFonts w:ascii="IRNazanin" w:hAnsi="IRNazanin" w:eastAsia="IRNazanin"/>
          <w:color w:val="111111"/>
          <w:sz w:val="28"/>
          <w:sz w:val="28"/>
          <w:szCs w:val="28"/>
          <w:rtl w:val="true"/>
          <w:lang w:bidi="fa-IR"/>
        </w:rPr>
        <w:t>و به وجودی خارج از ذهن برای آن‌ها معتقد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من به خودم، و به نیروها و قوای بکارگیرنده اعضاء، و به افعالی که از من سر می‌زند، به انفعالات و حالات درونی‌ام، به همه تصوراتی که در ذهنم نقش می‌بندد، درکی حضوری و بلا واسطه دارم، که چون بی واسطه و شهودی است، جای هیچ‌گونه خطا و احتمال کاذبی در آن‌ها راه ندارد و از هرگونه شکی، پیراسته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نفس در این حضوریّات و ادراکات بلا واسطه به تأمل و تفکر می‌پردازد، معارف جدیدی را پی می‌ریزد و حقائق نورانی، وجود او را روشن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از این معارف و حضوریّات، به وضعیت، قدر، روابط و استمرار حیات خود شهود پیدا می‌کند و از این مجموعه، به شناخت ربّ و هستی و رسول و دین و معاد می‌رسد و نیاز به حجّت را با تمامی وجودش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شیوه بهره‌گیری از حضوریات، پای استدلال سخت پُر تمکین می‌گردد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این معارف جدید از آن مجموعه به دست می‌آید؟ چگونه خودشناسی، شخص را به خداشناسی می‌رساند؟ وقتی من خود را یافتم و به توانایی‌های وجودی‌ام آگاه شدم و نیروهای ادراکی و تحریکی خود را شهود کردم، و فهمیدم دارای نیروی تفکر و تخیل و تعقل هستم، و نیرویی دارم که اعضای من را به حرکت وامی‌دارد، و از آن طرف، می‌دانم زمانی بود که من نبودم، و سپس بود شدم، و آن‌چه را که در اختیار دارم، اختیار آن‌ها را ندارم و محکوم آن‌ها هستم، و آمدن و رفتن و ماندنم از خودم نیست؛ پس باید خالق و حاکم و مدبّری داشته باشم که مخلوق و محکوم و مجبور نباشد و او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اثر این شناخت</w:t>
      </w:r>
    </w:p>
    <w:p>
      <w:pPr>
        <w:pStyle w:val="BookText"/>
        <w:rPr/>
      </w:pPr>
      <w:r>
        <w:rPr>
          <w:rFonts w:ascii="IRNazanin" w:hAnsi="IRNazanin" w:eastAsia="IRNazanin"/>
          <w:color w:val="111111"/>
          <w:sz w:val="28"/>
          <w:sz w:val="28"/>
          <w:szCs w:val="28"/>
          <w:rtl w:val="true"/>
          <w:lang w:bidi="fa-IR"/>
        </w:rPr>
        <w:t>این معرفت به ربّ، در من عشق و محبتی به او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من را به خودم شناسانده و او است که من با او خودم را شناخته‌ام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و عشق در من احساس رفتن و حرکت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 وجودی، من را به سوی او سوق می‌دهد، تا مانند ابراهیم خلیل بگویم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ذاهِبٌ اِلی رَبّی سَیَهْدین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 به سوی پروردگارم رهسپارم و او من را هدایت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موسی از او بخواهم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اَرِنی اَنْظُرْ اِلَیْکَ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نشان بده تا به سوی تو نظر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به سوی او دعوت و هدایت شوم و این‌جا است که به داعی و هادی نیازمند می‌شوم و ضرورت رسول را احساس می‌کنم و به ندای درون و برون لبیک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احساس که من را نیازمند رسول کرده، به حجّت و امام بعد از او نیازمندم می‌کند، تا از دین و آن‌چه که من را با حق ربط داده، گم نشوم و از ضلال و هلاک و نسیان رهایی یابم؛ و قرآن شاهد صدق این حقیقت است و به رسول و حجّت بعد از او این‌گونه دلالت دارد و می‌فرماید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کَیْفَ تَکْفُرُونَ وَ اَنْتُمْ تُتْلی عَلَیْکُمْ آیاتُ اللَّهِ وَ فیکُمْ رَسُولُهُ وَ مَنْ </w:t>
      </w:r>
      <w:bookmarkStart w:id="81" w:name="pg30_51"/>
    </w:p>
    <w:p>
      <w:pPr>
        <w:pStyle w:val="BookText"/>
        <w:rPr/>
      </w:pPr>
      <w:bookmarkEnd w:id="81"/>
      <w:r>
        <w:rPr>
          <w:rFonts w:ascii="Amiri" w:hAnsi="Amiri" w:eastAsia="Amiri" w:cs="Amiri"/>
          <w:color w:val="111111"/>
          <w:sz w:val="28"/>
          <w:sz w:val="28"/>
          <w:szCs w:val="28"/>
          <w:rtl w:val="true"/>
          <w:lang w:bidi="ar-SA"/>
        </w:rPr>
        <w:t>یَعْتَصِمْ بِاللَّهِ فَقَدْ هُدِی اِلی صِراطٍ مُسْتَقیمٍ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کفر می‌ورزید در حالی که آیات خداوند پیاپی بر شما خوانده می‌شود، و رسول او در میان شما است، و هر کس به خداوند تمسّک جوید، به صراط مستقیم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عوامل هدایت را دو امر می‌شمارد؛ وجود رسول در بین مردم و تلاوت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رسول، تنها آیات، انسان را از کفر و ضلالت باز نمی‌دارد؛ بلکه او نیازمند کسی است که جانشین و هم‌سو با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حجّت و امام، ضلالت از دینِ رسول قطعی است، به همین جهت در ذیل آیه، هدایت به صراط مستقیم را مخصوص کسانی می‌داند که به حق چنگ زده‌اند، و آن هم چیزی جز حجّت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از خودشناسی به خداشناسی و شناخت رسول و دین و نیز حجّت و امام می‌رسیم</w:t>
      </w:r>
      <w:r>
        <w:rPr>
          <w:rFonts w:eastAsia="IRNazanin" w:cs="IRNazanin"/>
          <w:color w:val="111111"/>
          <w:sz w:val="28"/>
          <w:szCs w:val="28"/>
          <w:rtl w:val="true"/>
          <w:lang w:bidi="fa-IR"/>
        </w:rPr>
        <w:t>.</w:t>
      </w:r>
    </w:p>
    <w:p>
      <w:pPr>
        <w:pStyle w:val="Heading5"/>
        <w:numPr>
          <w:ilvl w:val="4"/>
          <w:numId w:val="1"/>
        </w:numPr>
        <w:rPr/>
      </w:pPr>
      <w:bookmarkStart w:id="82" w:name="__RefHeading___Toc2300229_1490000891"/>
      <w:bookmarkStart w:id="83" w:name="_Toc29"/>
      <w:bookmarkEnd w:id="82"/>
      <w:r>
        <w:rPr>
          <w:rtl w:val="true"/>
        </w:rPr>
        <w:t>ب</w:t>
      </w:r>
      <w:r>
        <w:rPr>
          <w:rtl w:val="true"/>
        </w:rPr>
        <w:t xml:space="preserve">: </w:t>
      </w:r>
      <w:r>
        <w:rPr>
          <w:rtl w:val="true"/>
        </w:rPr>
        <w:t>شناخت حضوری ومعاد</w:t>
      </w:r>
      <w:bookmarkEnd w:id="8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دیگری که من را به حجّت پیوند می‌دهد و نیازمند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برخاسته از مجموعه حضوریات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نیروهای متعدد و استعدادهای افزون بر سایر موجودات، چون نیروی فکر و عقل و قلب و روح انسانی است، که بیانگر قدر وارزش من است واین که از مجموعه آن‌چه در اطرافم هست بزرگترم و آن‌ها را از آگاهی‌ام به تصورات ذهنی می‌شناسم و با درک نقش‌های ذهنی و تفاوت آن‌ها با یکدیگر، به واقعیت هستی خارج از خود پی می‌برم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لَمْ یَتَفَکَّرُوا فی اَنْفُسِهِمْ ما خَلَقَ اللَّهُ السَّمواتِ وَ الْاَرْضَ وَ ما بَیْنَهُما اِلاَّ بِالْحَقِّ وَ اَجَلٍ مُسَمّی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خودشان تفکر نمی‌کنند که خداوند آسمان‌ها و زمین را نیافریده مگر با هدفداری و زمانمندی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نتیجه تفکر در نفس و توجه به این حضوریات، من را به عالم واقع می‌بَرَد و به هدف‌مندی و عالم هستی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من از خود و مقایسه آن با هستی، ارزش من را گوشزد می‌کند، که انسان با این مجموعه استعدادها، از دنیا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آفرینش وی، محدود به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که حضرت علی‌علیه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خُلِقت لیشغلنی اکل الطیبات کالبهیمة المربوطة همّها علفها</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نشدم که خوردن غذاهای پاکیزه، من را مانند حیوانِ پرواری، به خود مشغول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للدنیا خلقنا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دنیا خلق نشدیم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 به دنیا بودن، این همه امکانات و استعدادها را لازم نداشت و تنها غریزه کافی بود، تا چون حیوانات لذت را به بهترین شکل انجام دهد و از هر </w:t>
      </w:r>
    </w:p>
    <w:p>
      <w:pPr>
        <w:pStyle w:val="BookText"/>
        <w:rPr/>
      </w:pPr>
      <w:r>
        <w:rPr>
          <w:rFonts w:ascii="IRNazanin" w:hAnsi="IRNazanin" w:eastAsia="IRNazanin"/>
          <w:color w:val="111111"/>
          <w:sz w:val="28"/>
          <w:sz w:val="28"/>
          <w:szCs w:val="28"/>
          <w:rtl w:val="true"/>
          <w:lang w:bidi="fa-IR"/>
        </w:rPr>
        <w:t>دغدغه و ترس و غم برهد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استعدادها و توانمندی‌های بسیار و انفعالات و حالات روانی، انسان را بزرگ‌تر از دنیا نشان می‌دهد و می‌فهماند دنیای دیگری در پیش روی اوست و عوالم دیگری را باید درنوردد، همان‌گونه که امکانات جنین در رَحِم، نشانه حرکت به دنیای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حضرت علی علیه السلام به فرزندش امام حسن‌علیه السلام و همه نسل‌ها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انّک انمّا خُلِقتَ للآخرة لا للدنیا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تو برای آخرت خلق شده‌ای نه برای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قدر و استمرار حیات انسان، در حوزه‌های بزرگ‌تر از دنیا و روابط گسترده و پیچیده انسان با خود و هستی، آن‌چنان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ذرّه را برگیری از جای</w:t>
      </w:r>
    </w:p>
    <w:p>
      <w:pPr>
        <w:pStyle w:val="BookText"/>
        <w:rPr/>
      </w:pPr>
      <w:r>
        <w:rPr>
          <w:rFonts w:ascii="IRNazanin" w:hAnsi="IRNazanin" w:eastAsia="IRNazanin"/>
          <w:color w:val="111111"/>
          <w:sz w:val="28"/>
          <w:sz w:val="28"/>
          <w:szCs w:val="28"/>
          <w:rtl w:val="true"/>
          <w:lang w:bidi="fa-IR"/>
        </w:rPr>
        <w:t>خلل یابد همه عالم سراپای</w:t>
      </w:r>
    </w:p>
    <w:p>
      <w:pPr>
        <w:pStyle w:val="BookText"/>
        <w:rPr/>
      </w:pPr>
      <w:r>
        <w:rPr>
          <w:rFonts w:ascii="IRNazanin" w:hAnsi="IRNazanin" w:eastAsia="IRNazanin"/>
          <w:color w:val="111111"/>
          <w:sz w:val="28"/>
          <w:sz w:val="28"/>
          <w:szCs w:val="28"/>
          <w:rtl w:val="true"/>
          <w:lang w:bidi="fa-IR"/>
        </w:rPr>
        <w:t>این قدر و استمرار و روابط، ضرورت برنامه ریزی و معاد را به دنبال دارد و این سان برنامه ریزی، از توان غریزه انسان و علم و عقل او بیرون است، زیرا انسان از غریزه ضعیفی برخوردار است و باید تجربه‌های متعددی انجام دهد، تا بیاموزد و دچار خسران نشود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نوری است که در محدوده دنیا راه را روشن می‌کند و از دنیای دیگر و روابط پیچیده آن، بی‌خبر است؛ گو این‌که غریزه و عقل در همان محدوده خود هم نیازمند هدایت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کسی باید برای انسان برنامه ریزی کند و استمرارش را نشان دهد و ضابطه‌ها را در کنار رابطه‌ها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باید از انسان آگاه‌تر و عالِم بر همه جنبه‌های بشری باشد، تا بتواند ضوابط را به او ارائه نماید و وی را از خسران و سوختن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جز خالق نخواهد بود، </w:t>
      </w:r>
    </w:p>
    <w:p>
      <w:pPr>
        <w:pStyle w:val="BookText"/>
        <w:rPr/>
      </w:pPr>
      <w:r>
        <w:rPr>
          <w:rFonts w:ascii="IRNazanin" w:hAnsi="IRNazanin" w:eastAsia="IRNazanin"/>
          <w:color w:val="111111"/>
          <w:sz w:val="28"/>
          <w:sz w:val="28"/>
          <w:szCs w:val="28"/>
          <w:rtl w:val="true"/>
          <w:lang w:bidi="fa-IR"/>
        </w:rPr>
        <w:t>که هم می‌تواند مربی انسان باشد و هم هادی را، به سوی خلق گسیل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از این راه و روابط آگاه است و از هر کشش و سستی و نسیانی فارغ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سیر است که سوره قدر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نزول قرآن در ماه رمضان؟ و چرا در شب؟ و چرا رجحان آن بر هزار سال؟ و چرا نزول ملائکه؟ و بر چه کسی؟</w:t>
      </w:r>
    </w:p>
    <w:p>
      <w:pPr>
        <w:pStyle w:val="BookText"/>
        <w:rPr/>
      </w:pPr>
      <w:r>
        <w:rPr>
          <w:rFonts w:ascii="IRNazanin" w:hAnsi="IRNazanin" w:eastAsia="IRNazanin"/>
          <w:color w:val="111111"/>
          <w:sz w:val="28"/>
          <w:sz w:val="28"/>
          <w:szCs w:val="28"/>
          <w:rtl w:val="true"/>
          <w:lang w:bidi="fa-IR"/>
        </w:rPr>
        <w:t>میزان معرفت نفس و خودآگاهی او از خود، به گستردگی وجود انسان و میزان توجه به حضوریات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تفاوت در بسط وجودی است که تفاوت آگاهی انسان‌ها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همین منظور که نفس بسط یابد و توجه بیش‌تری به حضوریات داشته باشد، تا معارف ارزشمند را به دست آورد، در ماه رمضان به ریاضت و کنترل نفس امّاره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زنده‌داری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می‌شود، تا به قدر و ارزش وجودی‌اش پی ببرد، و نیاز به وحی را با تمام وجود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این‌رو است که در این شب قرآن نازل شده و همه امورات و برنامه ریزی‌های یک ساله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کسی؟ بر کسی که آگاهی گسترده دارد و بر تمام راه انسان و معاد او واقف است و آزاد از همه کشش‌ها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هم‌سو با رسول است و جامعه را از ضلالت و بن بست به فلاح و رویش سوق می‌دهد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رسول اللَّه کالضوء من الضوء و الذراع من العضد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هم‌خوانی من با رسول خدا، مانند نور با نور و دست به بازو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عرّفنی نفسک، فانّک ان لم تعرّفنی نفسک، لم اعرف رسولک؛</w:t>
      </w:r>
    </w:p>
    <w:p>
      <w:pPr>
        <w:pStyle w:val="BookText"/>
        <w:rPr/>
      </w:pPr>
      <w:r>
        <w:rPr>
          <w:rFonts w:ascii="IRNazanin" w:hAnsi="IRNazanin" w:eastAsia="IRNazanin"/>
          <w:color w:val="111111"/>
          <w:sz w:val="28"/>
          <w:sz w:val="28"/>
          <w:szCs w:val="28"/>
          <w:rtl w:val="true"/>
          <w:lang w:bidi="fa-IR"/>
        </w:rPr>
        <w:t>اللّهم عرّفنی رسولک، فانّک ان لم تعرّفنی رسولک، لم اعرف حجّتک؛</w:t>
      </w:r>
    </w:p>
    <w:p>
      <w:pPr>
        <w:pStyle w:val="BookText"/>
        <w:rPr/>
      </w:pPr>
      <w:r>
        <w:rPr>
          <w:rFonts w:ascii="Amiri" w:hAnsi="Amiri" w:eastAsia="Amiri" w:cs="Amiri"/>
          <w:color w:val="111111"/>
          <w:sz w:val="28"/>
          <w:sz w:val="28"/>
          <w:szCs w:val="28"/>
          <w:rtl w:val="true"/>
          <w:lang w:bidi="ar-SA"/>
        </w:rPr>
        <w:t>اللّهم عرّفنی حجّتک، فانّک ان لم تعرّفنی حجّتک، ضللت عن دینی</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تُمتنی میتةً جاهلیّة؛ و لا تُزغ قلبی بعد اذ هدیتنی</w:t>
      </w:r>
      <w:r>
        <w:rPr>
          <w:rFonts w:eastAsia="Amiri" w:cs="Amiri" w:ascii="Amiri" w:hAnsi="Amiri"/>
          <w:color w:val="111111"/>
          <w:sz w:val="28"/>
          <w:szCs w:val="28"/>
          <w:rtl w:val="true"/>
          <w:lang w:bidi="ar-SA"/>
        </w:rPr>
        <w:t xml:space="preserve">. </w:t>
      </w:r>
      <w:bookmarkStart w:id="84" w:name="pg30_56"/>
    </w:p>
    <w:p>
      <w:pPr>
        <w:pStyle w:val="Heading3"/>
        <w:numPr>
          <w:ilvl w:val="2"/>
          <w:numId w:val="1"/>
        </w:numPr>
        <w:rPr/>
      </w:pPr>
      <w:bookmarkStart w:id="85" w:name="__RefHeading___Toc2300231_1490000891"/>
      <w:bookmarkStart w:id="86" w:name="_Toc30"/>
      <w:bookmarkEnd w:id="84"/>
      <w:bookmarkEnd w:id="85"/>
      <w:r>
        <w:rPr>
          <w:rtl w:val="true"/>
        </w:rPr>
        <w:t>دلیل نقلی اثبات حجت‌</w:t>
      </w:r>
      <w:bookmarkEnd w:id="86"/>
    </w:p>
    <w:p>
      <w:pPr>
        <w:pStyle w:val="BookText"/>
        <w:rPr/>
      </w:pPr>
      <w:r>
        <w:rPr>
          <w:rFonts w:ascii="IRNazanin" w:hAnsi="IRNazanin" w:eastAsia="IRNazanin"/>
          <w:color w:val="111111"/>
          <w:sz w:val="28"/>
          <w:sz w:val="28"/>
          <w:szCs w:val="28"/>
          <w:rtl w:val="true"/>
          <w:lang w:bidi="fa-IR"/>
        </w:rPr>
        <w:t>دلیل نقلی اثبات حجت</w:t>
      </w:r>
    </w:p>
    <w:p>
      <w:pPr>
        <w:pStyle w:val="BookText"/>
        <w:rPr/>
      </w:pPr>
      <w:r>
        <w:rPr>
          <w:rFonts w:ascii="IRNazanin" w:hAnsi="IRNazanin" w:eastAsia="IRNazanin"/>
          <w:color w:val="111111"/>
          <w:sz w:val="28"/>
          <w:sz w:val="28"/>
          <w:szCs w:val="28"/>
          <w:rtl w:val="true"/>
          <w:lang w:bidi="fa-IR"/>
        </w:rPr>
        <w:t>ضرورت حجّت در قرآن</w:t>
      </w:r>
    </w:p>
    <w:p>
      <w:pPr>
        <w:pStyle w:val="BookText"/>
        <w:rPr/>
      </w:pPr>
      <w:r>
        <w:rPr>
          <w:rFonts w:ascii="IRNazanin" w:hAnsi="IRNazanin" w:eastAsia="IRNazanin"/>
          <w:color w:val="111111"/>
          <w:sz w:val="28"/>
          <w:sz w:val="28"/>
          <w:szCs w:val="28"/>
          <w:rtl w:val="true"/>
          <w:lang w:bidi="fa-IR"/>
        </w:rPr>
        <w:t>با تبیین نیاز انسان به حجّت و ضرورت آن با توجه به ارزش آدمی، و نیز برهان‌های دیگر عقلی، نوبت به بررسی راه‌های نقلی با استفاده از دو منبع نور، یعنی قرآن و نهج‌البلاغه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بهترین گواه صادق بر ضرورت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حجّت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موارد بسیاری بر این امر گواهی داده و ضرورت وجود حجّت را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انسان منت نهاده و او را مورد خطاب قرار داده و برای او حجّت آورده، تا برای انسان که امانت و مسئولیت را پذیرفته، عذری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آدمی در برابر خداوند به محاجّه برمی‌خیزد،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ما رسولی می‌فرستادی و حجّت را بر ما تمام می‌کردی</w:t>
      </w:r>
      <w:r>
        <w:rPr>
          <w:rStyle w:val="FootnoteAnchor"/>
          <w:rtl w:val="true"/>
        </w:rPr>
        <w:footnoteReference w:id="34"/>
      </w:r>
      <w:r>
        <w:rPr>
          <w:rFonts w:ascii="IRNazanin" w:hAnsi="IRNazanin" w:eastAsia="IRNazanin"/>
          <w:color w:val="111111"/>
          <w:sz w:val="28"/>
          <w:sz w:val="28"/>
          <w:szCs w:val="28"/>
          <w:rtl w:val="true"/>
          <w:lang w:bidi="fa-IR"/>
        </w:rPr>
        <w:t>، در حالی‌که خداوند برای ردّ عذر انسان حجّت را در مرحله آغازین با او همراه کرده است و 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 مُنْذِرینَ لِئَلاَّ یَکُونَ لِلنَّاسِ عَلَی اللَّهِ حُجَّةٌ بَعْدَ الرُّسُلِ وَ کانَ اللَّهُ عَزیزاً حَکیماً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تمام انبیا از نوح تا خاتم وحی کردیم پیامبرانی که بشارت دهنده وبیم دهنده بودند، تا بعد از این پیامبران، حجتی برای مردم بر خدا باقی نماند و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و حکمتِ کاملِ حق اقتضا دارد با منت گذاشتن بر انسان و مخاطب قرار دادن او، حجّت را بر او تمام کند، تا در فردای حساب، به بهانه نبود حجّت عذرتراشی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آدمی در مقابل پروردگار هیچ عذری برای عدم انجام حق و نپذیرفتن حجّت ندارد، و اگر به زعم خود برهانی دارد، به نص قرآن باطل و واهی است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اُمَّةٍ رَسُولٌ</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امتی رسولی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آن‌رو که هر امتی اجلی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وَلِکُلِّ اُمَّةٍ اَجَلٌ</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هر امتی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امت مُؤَجّل که حیات و مرگی دارند، نیازمند رسولی از خودشان هستند تا راه را بنمایاند و امت را از ظلمت برهاند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اَرْسَلْنا مِنْ رَسُولٍ اِلاَّ بِلِسانِ قَوْمِهِ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رسولی را نفرستادیم مگر به زبان قومش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بیان دیگری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بَعَثْنا فی کُلِّ اُمَّةٍ رَسُولاً أَنِ اعْبُدُوا اللَّهَ وَاجْتَنِبُوا الطَّاغُوتَ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امتی رسولی را برانگیختیم تا آن‌ها را به عبودیت و صراط مستقیم دعوت نماید و از راه‌های انحرافی و عبادت طاغوت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آیه سخن از واکنش مردم در برابر دعوت انبیا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مَنْ هَدَی اللَّهُ وَمِنْهُمْ مَنْ حَقَّتْ عَلَیْهِ الضَّلالَةُ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انسان‌ها در برابر دعوت، دو گروه می‌شوند؛ گروهی هدایت می‌شوند و دسته‌ای دیگر به ضلالت تن می‌دهند، ولی حجّت بر آن‌ها تمام است، زیرا انتخاب آن‌ها با بیّنه و وجود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وجود رسول و حجّت و اهداف او تأکید و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اُناسٍ بِاِمامِهِمْ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ما هر جماعتی را همراه رهبرشان فرا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نشان می‌دهد آدم‌ها بر اساس امامی که برگزیده‌اند، مؤاخذه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از واقعیتی است که انسان‌ها بدون امام نخواهند بود، هرچند امام آن‌ها باطل باشد، گو این‌که باید از جانب خداوند برای آن‌ها امامِ حَقّی نصب شده باشد، تا بتوانند انتخاب 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برای انسان اهدافی را ترسیم می‌کند نیز باتوجه به اهداف و تحقق آن‌ها، وجود حجّت و رسول را ضروری می‌نماید، تا توسط آن‌ها، انسان </w:t>
      </w:r>
    </w:p>
    <w:p>
      <w:pPr>
        <w:pStyle w:val="BookText"/>
        <w:rPr/>
      </w:pPr>
      <w:r>
        <w:rPr>
          <w:rFonts w:ascii="IRNazanin" w:hAnsi="IRNazanin" w:eastAsia="IRNazanin"/>
          <w:color w:val="111111"/>
          <w:sz w:val="28"/>
          <w:sz w:val="28"/>
          <w:szCs w:val="28"/>
          <w:rtl w:val="true"/>
          <w:lang w:bidi="fa-IR"/>
        </w:rPr>
        <w:t>راهِ رسیدن به اهداف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آیات، آیه شریفه ذیل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اَیَحْسَبُ الاِْنسانُ اَنْ یُتْرَکَ سُدی</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آدمی گمان می‌کند که بیهوده و بدون هدف رها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دیگری که در بررسی پیوستگی حُجَج الهی به آن‌ها به زودی اشاره می‌شود نیز به وضوح ضرورت حجّت را می‌رساند</w:t>
      </w:r>
      <w:r>
        <w:rPr>
          <w:rFonts w:eastAsia="IRNazanin" w:cs="IRNazanin"/>
          <w:color w:val="111111"/>
          <w:sz w:val="28"/>
          <w:szCs w:val="28"/>
          <w:rtl w:val="true"/>
          <w:lang w:bidi="fa-IR"/>
        </w:rPr>
        <w:t xml:space="preserve">. </w:t>
      </w:r>
      <w:bookmarkStart w:id="87" w:name="pg30_60"/>
    </w:p>
    <w:p>
      <w:pPr>
        <w:pStyle w:val="Heading3"/>
        <w:numPr>
          <w:ilvl w:val="2"/>
          <w:numId w:val="1"/>
        </w:numPr>
        <w:rPr/>
      </w:pPr>
      <w:bookmarkStart w:id="88" w:name="__RefHeading___Toc2300233_1490000891"/>
      <w:bookmarkStart w:id="89" w:name="_Toc31"/>
      <w:bookmarkEnd w:id="87"/>
      <w:bookmarkEnd w:id="88"/>
      <w:r>
        <w:rPr>
          <w:rtl w:val="true"/>
        </w:rPr>
        <w:t>ضرورت وجود حجّت</w:t>
      </w:r>
      <w:bookmarkEnd w:id="89"/>
    </w:p>
    <w:p>
      <w:pPr>
        <w:pStyle w:val="Heading4"/>
        <w:numPr>
          <w:ilvl w:val="3"/>
          <w:numId w:val="1"/>
        </w:numPr>
        <w:rPr/>
      </w:pPr>
      <w:bookmarkStart w:id="90" w:name="__RefHeading___Toc2300235_1490000891"/>
      <w:bookmarkStart w:id="91" w:name="_Toc32"/>
      <w:bookmarkEnd w:id="90"/>
      <w:r>
        <w:rPr>
          <w:rtl w:val="true"/>
        </w:rPr>
        <w:t>از دیدگاه نهج البلاغه‌</w:t>
      </w:r>
      <w:bookmarkEnd w:id="91"/>
    </w:p>
    <w:p>
      <w:pPr>
        <w:pStyle w:val="BookText"/>
        <w:rPr/>
      </w:pPr>
      <w:r>
        <w:rPr>
          <w:rFonts w:ascii="IRNazanin" w:hAnsi="IRNazanin" w:eastAsia="IRNazanin"/>
          <w:color w:val="111111"/>
          <w:sz w:val="28"/>
          <w:sz w:val="28"/>
          <w:szCs w:val="28"/>
          <w:rtl w:val="true"/>
          <w:lang w:bidi="fa-IR"/>
        </w:rPr>
        <w:t xml:space="preserve">علی‌علیه السلام در جامعه‌ای است که از یک سو جریان رسالت به انحراف کشیده شده است و از سوی دیگر کشورگشایی و تسلط بر زمین‌های خاور دور و امپراتوری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هجوم سیل غنائم جنگی و وفور نعمت‌ها، تبختر دست اندرکاران و تسلط جریان نفاق، و رسوخ یهود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هجوم فرهنگی و بازگشت مجدد جاهلیت و در نهایت ختم همه این جریان‌ها به یزید بن معاویه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صراحت انکار نبوّت و رسالت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ولا وحیٌ نزل</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یا ایّها القبر بحوارینا</w:t>
      </w:r>
    </w:p>
    <w:p>
      <w:pPr>
        <w:pStyle w:val="BookText"/>
        <w:rPr/>
      </w:pPr>
      <w:r>
        <w:rPr>
          <w:rFonts w:ascii="Amiri" w:hAnsi="Amiri" w:eastAsia="Amiri" w:cs="Amiri"/>
          <w:color w:val="111111"/>
          <w:sz w:val="28"/>
          <w:sz w:val="28"/>
          <w:szCs w:val="28"/>
          <w:rtl w:val="true"/>
          <w:lang w:bidi="ar-SA"/>
        </w:rPr>
        <w:t>ضممتَ شرّ الناس اجمعینا</w:t>
      </w:r>
    </w:p>
    <w:p>
      <w:pPr>
        <w:pStyle w:val="BookText"/>
        <w:rPr/>
      </w:pPr>
      <w:r>
        <w:rPr>
          <w:rFonts w:ascii="IRNazanin" w:hAnsi="IRNazanin" w:eastAsia="IRNazanin"/>
          <w:color w:val="111111"/>
          <w:sz w:val="28"/>
          <w:sz w:val="28"/>
          <w:szCs w:val="28"/>
          <w:rtl w:val="true"/>
          <w:lang w:bidi="fa-IR"/>
        </w:rPr>
        <w:t xml:space="preserve">مروج الذهب مسعودی،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دار الهجرة، قم، سال </w:t>
      </w:r>
      <w:r>
        <w:rPr>
          <w:rFonts w:eastAsia="IRNazanin" w:cs="IRNazanin"/>
          <w:color w:val="111111"/>
          <w:sz w:val="28"/>
          <w:szCs w:val="28"/>
          <w:lang w:bidi="fa-IR"/>
        </w:rPr>
        <w:t>1363</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خلیفه‌ای که سه سال حکومت کرد، سال اول فرزند رسول اللَّه را کشت و سال دوم واقعه حرّه و فاجعه شهر مدینه را درست کرد و در سال سوم مولد رسول، قبله رسول، و خانه خدا را به منجنیق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می‌طلبد علی‌علیه السلام بر اصول تأکید کند و با طرح مجدد اهداف و موازین، جامعه را از ارتداد و انحراف نجات دهد و به آن‌ها گوشزد کند که بزرگ‌ترین خسارت این است که جامعه نوپای اسلامی آن‌چه را به دست آورده، با متاع قلیل و اشیای پستی مبادله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ولبئسَ المتجر اَن تَری الدنیا لنفسک ثمناً و ممّا لک عند اللَّه عوضاً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تجارتی است که دنیا را بهای خویشتن ببینی و این سرای ناپایدار را به عوض آن نعمت ها، که خدا در آن جهان مهیّا کرده است، بستانی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علی‌علیه السلام، با تکیه بر مهم‌ترین اصل، که در معرض فراموشی است، یعنی حُجَج الهی و ولایت علوی و سیره نبوی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طاعات قبول می‌شوند و عبودیت معنا پیدا می‌کند و راه حق و صراط مستقیم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به هر مناسبت و در هر فرصتی از رسول و دعوت به او و از بازگشت قوم به احیای سنت رسول اللَّه و کتاب خداوند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توجه و سعی علی‌علیه السلام در دعوت به اهداف، چراغ راهی برای همه کسانی است که بر انحرافات امروز جامعه حسرت می‌خورند و شاهد غارت سرمایه‌ها، و عقب‌گردها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فراموشی آرمان‌ها غصه می‌خورند، و به سبب بدعت‌ها به خود می‌پیچند، باید مانند علی‌علیه السلام دعوت را شروع کنند، تا آدم‌ها جای اهداف را نگیرند و هوس‌ها جای میزان‌ها ننشیند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خودشان با دیدن این فشارها از راه به در نروند و به خوارج نپیوندند، و یا در چنگال بایدها و نبایدهای مصلحتی اسیر نشوند، تا با </w:t>
      </w:r>
      <w:bookmarkStart w:id="92" w:name="pg30_62"/>
    </w:p>
    <w:p>
      <w:pPr>
        <w:pStyle w:val="BookText"/>
        <w:rPr/>
      </w:pPr>
      <w:bookmarkEnd w:id="92"/>
      <w:r>
        <w:rPr>
          <w:rFonts w:ascii="IRNazanin" w:hAnsi="IRNazanin" w:eastAsia="IRNazanin"/>
          <w:color w:val="111111"/>
          <w:sz w:val="28"/>
          <w:sz w:val="28"/>
          <w:szCs w:val="28"/>
          <w:rtl w:val="true"/>
          <w:lang w:bidi="fa-IR"/>
        </w:rPr>
        <w:t>ضعف‌ها به رشوه قانع شوند و دم فرو بندند، و برای این‌که بر خود یأس را هموار ندارند، باید از علی‌علیه السلام بیاموزند که چه وقت باید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نَطَقْتُ حینَ تَعْتَعوُا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چگونه صبر کرد؟ و به چه دعوت کرد؟ و چگونه دعوت کرد؟ تا از همان راه انحرافی که رفته‌اند، برگردند و موانع بازگشت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است که علی‌علیه السلام در نهج‌البلاغه بیش‌تر از همه مباحث، مبحث حجّت را طرح می‌کند، چه به عنوان عام و چه به عنوان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تأکید دارد که به جامعه بفهماند، خداوند انسان‌ها را به حال خود رها نکرده است</w:t>
      </w:r>
      <w:r>
        <w:rPr>
          <w:rFonts w:eastAsia="IRNazanin" w:cs="IRNazanin"/>
          <w:color w:val="111111"/>
          <w:sz w:val="28"/>
          <w:szCs w:val="28"/>
          <w:rtl w:val="true"/>
          <w:lang w:bidi="fa-IR"/>
        </w:rPr>
        <w:t>.</w:t>
      </w:r>
    </w:p>
    <w:p>
      <w:pPr>
        <w:pStyle w:val="Heading4"/>
        <w:numPr>
          <w:ilvl w:val="3"/>
          <w:numId w:val="1"/>
        </w:numPr>
        <w:rPr/>
      </w:pPr>
      <w:bookmarkStart w:id="93" w:name="__RefHeading___Toc2300237_1490000891"/>
      <w:bookmarkStart w:id="94" w:name="_Toc33"/>
      <w:bookmarkEnd w:id="93"/>
      <w:r>
        <w:rPr>
          <w:rtl w:val="true"/>
        </w:rPr>
        <w:t>هدفداری انسان‌</w:t>
      </w:r>
      <w:bookmarkEnd w:id="94"/>
    </w:p>
    <w:p>
      <w:pPr>
        <w:pStyle w:val="BookText"/>
        <w:rPr/>
      </w:pPr>
      <w:r>
        <w:rPr>
          <w:rFonts w:ascii="IRNazanin" w:hAnsi="IRNazanin" w:eastAsia="IRNazanin"/>
          <w:color w:val="111111"/>
          <w:sz w:val="28"/>
          <w:sz w:val="28"/>
          <w:szCs w:val="28"/>
          <w:rtl w:val="true"/>
          <w:lang w:bidi="fa-IR"/>
        </w:rPr>
        <w:t>به گفته مرحوم سید رضی کم‌تر خطبه و منبری بود که حضرت بر آن قرار می‌گرفت، مگر این‌که قبل از شروع به خطبه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اتّقوا اللَّه فما خلق امرؤ عبثاً فیلهو، و لا تُرِکَ سُدی فیلغو</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بدون هدف و بیهوده خلق نشده، تا لهو پیشه کند و دل مشغول باشد، و هیچ کس رها نشده تا هرچه بخواهد، انجام دهد و بار تکلیف و مسئولیت را وانهد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فردی بیهوده و بدون هدف آفریده نشده، تا دل مشغول دارد و قوای فکری خود را به کار نگیرد و متذکر اهدافی که خدا، برایش رسم کرده نشود و به </w:t>
      </w:r>
    </w:p>
    <w:p>
      <w:pPr>
        <w:pStyle w:val="BookText"/>
        <w:rPr/>
      </w:pPr>
      <w:r>
        <w:rPr>
          <w:rFonts w:ascii="IRNazanin" w:hAnsi="IRNazanin" w:eastAsia="IRNazanin"/>
          <w:color w:val="111111"/>
          <w:sz w:val="28"/>
          <w:sz w:val="28"/>
          <w:szCs w:val="28"/>
          <w:rtl w:val="true"/>
          <w:lang w:bidi="fa-IR"/>
        </w:rPr>
        <w:t>لذت‌های فنا پذیر روی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رها نشده و آزاد نیست و بدون مسئولیت و تکلیف نمی‌باشد، تا هر کاری بخواهد انجام دهد و سرگرم شود و از راه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خلقت آدمی هدف‌دار است و عبث نیست، آدمی جهت رسیدن به آن اهداف، دارای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در همه مراحل توجه شده و برای او تکلیف و مسئولیتی تعیین گردیده، تا بتواند با مسئولیت پذیری و انجام آنچه از او خواسته‌اند، به هدف راه یابد و به ملاقات حق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حضرت‌علیه السلام در خطبه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سبحانه لم یخلقکم عبثاً و لم یترککم سدی و لم یَدَعکم فی جهالة و لا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سمّی آثارکم و علم اعمالکم و کتب آجالکم و انزل علیکم الکتاب تبیاناً</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شما را به عبث نیافریده وبی هدف وانگذاشته ودر نادانی ونابینایی رها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باید به انجام رسانید معلوم کرده وبه کردارتان آگاه است ومدّت عمر شما را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کتابی نازل کرده است که بیان دارنده هر چیزی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ابتدای خطبه به صفات حق، علم و غلبه و قدرت او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خدایی با این صفات، خدایی نیست که بود و نبودش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p>
    <w:p>
      <w:pPr>
        <w:pStyle w:val="BookText"/>
        <w:rPr/>
      </w:pPr>
      <w:r>
        <w:rPr>
          <w:rFonts w:ascii="IRNazanin" w:hAnsi="IRNazanin" w:eastAsia="IRNazanin"/>
          <w:color w:val="111111"/>
          <w:sz w:val="28"/>
          <w:sz w:val="28"/>
          <w:szCs w:val="28"/>
          <w:rtl w:val="true"/>
          <w:lang w:bidi="fa-IR"/>
        </w:rPr>
        <w:t>تو مرتبط است و بر تو مسلط است و بر هر شی‌ء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تو در برابر چنین خدایی، مسئول هستی و باید در فرصتی که به تو داده، عامل باشی، و بار امانتی را که بر دوش شما گذاشته، به منزل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را رعایت کنی و حقوق و تکالیفش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حکمت خداوند اقتضا دارد که هیچ مرحله‌ای از حیات برای انسان بدون برنامه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را عبث و بیهوده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خلقت هدفی دارد و بعد از خلق، انسان را به خود وانگذاشته و زندگی را برای او پوچ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برای این دنیا برنامه‌ای را تدارک دیده، آدمی را نسبت به آن بی‌خبر قرار نداده و او را در ظلمت رها نکرده است؛ زیرا او را به خیر و شر و نور و ظلمت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چگونه زیستنِ او، کتاب را نازل کرد و با چه کسی رفتن، نبی و رسول را برانگیخت؛ و بایدها و نبایدها و راه را با اکمال دینش به پایان برد، پس بر انسان حجّت را تمام و برای او مواضع عذر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امیرعلیه السلام بعد از مرحله معرفت و شناختِ حق و مبدأ و راه و راهنما، به چگونگی آمادگی آدمی اشاره دارد، و اخلاق و موانع خُلق او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حجّت خدا، بر ما حجّت را تمام کرده و اندکی را جا نگذاشته است؛ او با تعیین جایگاه آدمی و رابطه او با خالق، بر ضرورت حجّت تصریح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خطبه، امام آگاهانه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راه بودن و از اهداف غافل نشدن، و از امکانات و حجّت باطنی بهره گرفتن، به این است که از آنچه زمینه عبث و لغو را فراهم می‌کند و موجب فراموشی حجّت باطنی و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پرهیز کرد، و آن را تکذیب نمود</w:t>
      </w:r>
      <w:r>
        <w:rPr>
          <w:rFonts w:eastAsia="IRNazanin" w:cs="IRNazanin"/>
          <w:color w:val="111111"/>
          <w:sz w:val="28"/>
          <w:szCs w:val="28"/>
          <w:rtl w:val="true"/>
          <w:lang w:bidi="fa-IR"/>
        </w:rPr>
        <w:t xml:space="preserve">. </w:t>
      </w:r>
      <w:bookmarkStart w:id="95" w:name="pg30_65"/>
    </w:p>
    <w:p>
      <w:pPr>
        <w:pStyle w:val="Heading3"/>
        <w:numPr>
          <w:ilvl w:val="2"/>
          <w:numId w:val="1"/>
        </w:numPr>
        <w:rPr/>
      </w:pPr>
      <w:bookmarkStart w:id="96" w:name="__RefHeading___Toc2300239_1490000891"/>
      <w:bookmarkStart w:id="97" w:name="_Toc34"/>
      <w:bookmarkEnd w:id="95"/>
      <w:bookmarkEnd w:id="96"/>
      <w:r>
        <w:rPr>
          <w:rtl w:val="true"/>
        </w:rPr>
        <w:t>همیشگی و پیوستگی حجّت‌</w:t>
      </w:r>
      <w:bookmarkEnd w:id="97"/>
    </w:p>
    <w:p>
      <w:pPr>
        <w:pStyle w:val="Heading4"/>
        <w:numPr>
          <w:ilvl w:val="3"/>
          <w:numId w:val="1"/>
        </w:numPr>
        <w:rPr/>
      </w:pPr>
      <w:bookmarkStart w:id="98" w:name="__RefHeading___Toc2300241_1490000891"/>
      <w:bookmarkStart w:id="99" w:name="_Toc35"/>
      <w:bookmarkEnd w:id="98"/>
      <w:r>
        <w:rPr>
          <w:rtl w:val="true"/>
        </w:rPr>
        <w:t>همیشگی و پیوستگی حجّت‌</w:t>
      </w:r>
      <w:bookmarkEnd w:id="99"/>
    </w:p>
    <w:p>
      <w:pPr>
        <w:pStyle w:val="BookText"/>
        <w:rPr/>
      </w:pPr>
      <w:r>
        <w:rPr>
          <w:rFonts w:ascii="IRNazanin" w:hAnsi="IRNazanin" w:eastAsia="IRNazanin"/>
          <w:color w:val="111111"/>
          <w:sz w:val="28"/>
          <w:sz w:val="28"/>
          <w:szCs w:val="28"/>
          <w:rtl w:val="true"/>
          <w:lang w:bidi="fa-IR"/>
        </w:rPr>
        <w:t>بحث ضرورت وجود حجت، با اشاره به بعضی از دلیل های عقلی و نقلی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دوام و استمرار حجّت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ضرورت وجود حجّت برای انسان ثابت شد، به طور طبیعی تا انسان موجود است، باید چنین حجتی همراه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خلاف آن‌چه تبیین شد،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ترکیب خاصّ آدمی و ساختمان وجودی او و هدف‌دار بودن وی و نیز محدود نبودن به دنیا، راه و راهبری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این مطلب و استمرار وجود راهبر، صحّه می‌گذارد و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محور بحث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اشاره دارد</w:t>
      </w:r>
      <w:r>
        <w:rPr>
          <w:rFonts w:eastAsia="IRNazanin" w:cs="IRNazanin"/>
          <w:color w:val="111111"/>
          <w:sz w:val="28"/>
          <w:szCs w:val="28"/>
          <w:rtl w:val="true"/>
          <w:lang w:bidi="fa-IR"/>
        </w:rPr>
        <w:t>.</w:t>
      </w:r>
    </w:p>
    <w:p>
      <w:pPr>
        <w:pStyle w:val="Heading4"/>
        <w:numPr>
          <w:ilvl w:val="3"/>
          <w:numId w:val="1"/>
        </w:numPr>
        <w:rPr/>
      </w:pPr>
      <w:bookmarkStart w:id="100" w:name="__RefHeading___Toc2300243_1490000891"/>
      <w:bookmarkStart w:id="101" w:name="_Toc36"/>
      <w:bookmarkEnd w:id="100"/>
      <w:r>
        <w:rPr>
          <w:rtl w:val="true"/>
        </w:rPr>
        <w:t>پیوستگی حجّت در قرآن‌</w:t>
      </w:r>
      <w:bookmarkEnd w:id="101"/>
    </w:p>
    <w:p>
      <w:pPr>
        <w:pStyle w:val="BookText"/>
        <w:rPr/>
      </w:pPr>
      <w:r>
        <w:rPr>
          <w:rFonts w:ascii="IRNazanin" w:hAnsi="IRNazanin" w:eastAsia="IRNazanin"/>
          <w:color w:val="111111"/>
          <w:sz w:val="28"/>
          <w:sz w:val="28"/>
          <w:szCs w:val="28"/>
          <w:rtl w:val="true"/>
          <w:lang w:bidi="fa-IR"/>
        </w:rPr>
        <w:t>ابتدا این بحث را از منظر قرآن، با نگاهی کلّی و گذرا به بعضی از آیات، بررسی می‌کنیم و سپس ادامه بحث را در نهج البلاغه 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اُمَّةٍ اِلاّ خَلا فیها نَذیرٌ</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امّتی نبوده مگر این‌که در آن هشدار دهنده‌ای گذشته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شایسته است برای فهم آیه، نظری اجمالی به سوره فاطر افکنده شود، تا هم از نور هدایت قرآن بهره‌مند شویم و هم جایگاه آیه 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فاطر مکی است و در ابتدای بعثت و آغاز دعوت رسول برای جامعه‌ای که گروهی از آن، معاند و اندکی سرگشته هستند،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با حمد خداوند آغاز می‌شود، همو که فعّال ما یشاء است و مخلوقات به ویژه جامعه انسانی را متحوّل می‌کند و بعد از خلق آن‌ها به تقدیر و تدبیر و تعیین حدّ و مرز و ایجاد فاصله، همراه با ارتباط بین آن‌ها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از رسالت ملائکه برای تمام نظام هستی سخن می‌راند، آن‌گاه انسان‌ها را متوجه نعمت‌هایی می‌کند که توجه به آن‌ها خالقیّت و رازقیّت و وحدانیّت حق را شهادت می‌دهد، و نیاز آدمی به این راه را ثابت می‌کند، زیرا به رغم همه موانع و خودفریبی‌ها، امور به حق رجعت دارد، بنابر این آدمی باید باور کند که راهش تا حق ادامه دارد و محدود به دنیا نخواهد بود، هرچند شیطان او را وسوسه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انسان باید دشمنان خود را بشناسد که آنها او را دعوت به ماندن و توقف در چهاردیواری دنیا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کند این‌ها دشمن او هستند، نه دوست او؛ هرچند حرف‌ها و دعوت‌های آن‌ها، او را 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باید خوب شود و از لغو گریزان باشد و از بی‌خیال بودن فاصله بگیرد؛ در غیر این صورت نرمی مار، نیش او را به همراه دارد و خنکی لذت، گرمی آتش را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طبیعی، آدم‌ها در مقابل این تذکّرها و موانعِ شیطانی، دو دسته خواهند شد؛ آن‌ها که با تذکّرها به ادامه راه خود ایمان می‌آورند و بر اساس ایمان، اعمال جهت‌دار را انجام می‌دهند، که خداوند از تقصیرات آن‌ها خواهد گذشت و برای آن‌ها اجر در راه بودن و به قرب حق رسیدن را در نظر خواهد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این‌ها گروه دومی هست، که از راه چشم می‌پوشد و به خسران تن می‌دهد و سوختنِ نرفتن را می‌چشد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قانونمند هستی که راهی را برای آدمی قرار داده‌اند و ضیافتی برای او مهیّا نموده اند، تفاوت ندارد آن که در صراط قدم برمی‌دارد، با آن که به بی‌راهه و چپ و راست می‌گراید و دشمنانِ او اعمال زشتش را برایش زینت می‌دهند و او هم باور کند که همین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هدایت و ضلالت دست او است، که این‌گونه زمینه‌ها را فراهم می‌کند و حجت‌ها را تمام می‌نماید، تا آدمی انتخاب کند؛ آن هم آگاهانه و هوشیارانه، چنان انتخابی که از آن دفاع کند و با همه گمراهی، آن را توجیه نماید و تزیین کند و نیکو بپندارد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ما که از این معجزه زنده، که این چنین با فریاد، آیه‌ها را بر ما تلاوت می‌کند و آفات و دشمن‌ها را می‌شناساند تا در دریای غفران حق شناور شویم و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شوید تا اجر بگیرید، چشم می‌پوشیم و کافر می‌شویم و خانه دشمن را محل امن خود می‌پنداریم؛ غافل از این‌که در دست دشمن اسیر، و در دام او می‌سوزیم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چه رسول مهربان و رؤوفی، خود را با تمام وجود وقف ما می‌کند و برای ما دل می‌سوزاند، تا ما را بسازد وبا وجود این‌که ما زشتی‌ها را انتخاب کرده‌ایم و در خانه دشمن منزل گرفته‌ایم و به خسران نشسته‌ایم، باز ما را رها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الَّذِی اَرْسَلَ الرِّیاحَ</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وخدا همان کسی است که بادها را روانه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عالم ملکوت، رسولانی به نام ملائکه دارد، و در طبیعت، </w:t>
      </w:r>
    </w:p>
    <w:p>
      <w:pPr>
        <w:pStyle w:val="BookText"/>
        <w:rPr/>
      </w:pPr>
      <w:r>
        <w:rPr>
          <w:rFonts w:ascii="IRNazanin" w:hAnsi="IRNazanin" w:eastAsia="IRNazanin"/>
          <w:color w:val="111111"/>
          <w:sz w:val="28"/>
          <w:sz w:val="28"/>
          <w:szCs w:val="28"/>
          <w:rtl w:val="true"/>
          <w:lang w:bidi="fa-IR"/>
        </w:rPr>
        <w:t>رسولانی به نام ریاح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نشأت گرفته از رحمت حق با وزیدن، زمین مرده را روح می‌دهند و زنده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نعمت و ارتباط خاص باد و ابر و باران با احیای زمین مرده، معرفتی توحیدی را در انسان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است که چنین قدرتی دارد و او است که بر قدرت خویش قاهر است و مغلوب آن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محدوده‌ای خاص، ممکن است قدرت داشته باشند، ولی توان اداره چنین قدرتی را ندارند و سوار بر قدرت نیستند، بلکه اسیر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فریب شان می‌دهد و عزیز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تسلط بر قدرت، خاص حق است و آدمی که به تسخیر طبیعت رو آورده و قدرت‌مند شده، دریاها و کرات را مسخّر کرده و اتم‌ها را شکافته است، وقتی می‌تواند به این قدرت جهت دهد که هماهنگ با نظام هستی و خالق آن شود واین ممکن نیست، مگر این‌که به حق اعتراف نماید و به قدرت او اقرار کند و اعمال و کردارش را جهت‌دار نماید، در غیر این صورت نقشه‌ها و طرح‌های ناشی از قدرت ناهماهنگ، جز گرفتاری و ناامنی، حاصلی به بار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بشر برای این‌که در چنگ قدرت خویش گرفتار نیاید، تصمیم به نابودی سلاح‌های مخرّب گرفته است، که گاه قدرت تخریبی یکی از آن‌ها، ده برابر زمین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نقشه‌ها با همه پیچیدگی و گستردگی، از آن‌رو که از جهتی برخوردار نبوده و هماهنگ نیست خریداری نخواهد داشت، و چیزی جز هلاکت طراحان صحنه را در پی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خَلَقَکُمْ</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سوره مروری بر کیفیت خلقت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پیدایش </w:t>
      </w:r>
    </w:p>
    <w:p>
      <w:pPr>
        <w:pStyle w:val="BookText"/>
        <w:rPr/>
      </w:pPr>
      <w:r>
        <w:rPr>
          <w:rFonts w:ascii="IRNazanin" w:hAnsi="IRNazanin" w:eastAsia="IRNazanin"/>
          <w:color w:val="111111"/>
          <w:sz w:val="28"/>
          <w:sz w:val="28"/>
          <w:szCs w:val="28"/>
          <w:rtl w:val="true"/>
          <w:lang w:bidi="fa-IR"/>
        </w:rPr>
        <w:t xml:space="preserve">انسان او را به ادامه راه خود فرامی‌خواند، و بر خالقیت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می‌دهد؛ که چگونه او را جفت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حق را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خلقت، آگاه بودن خدا از انسان مطرح است و وجود کتابی که همه مراحل سیر آدمی را دربردارد، آن‌گاه بر تفاوت انسان‌ها اشاره دارد که گروهی دستاوردی ندارند و گروه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به تحول دو زمان شب و روز، و ماه و خورشید و تسخیر آن‌ها برای انسان، و زمان‌مند بودن آن‌ها، و تذکر این نکته که اللَّه و خالق و رازق و علیم و حکیم و قدیر، کسی جز 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است که شما را می‌پروراند و دیگران هرگز نمی‌توانند، مربی شما باشند؛ زیرا کسی باید مربی باشد، که بر استعدادها و امکانات انسان واقف بوده، هدف انسان را که برای آن خلق شده، بشناسد و او جز کسی که انسان را خلق کرده و به او رزق داده و همه زمین و آسمان‌ها را مسخر او کرده، نمی‌تواند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اَنْتُمُ الْفُقراءُ اِلَی اللَّهِ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نیازمندان به سوی خداوند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قسمتی از سوره که از آن سخن رفت، حمد خداوند و اثبات خالقیت و الوهیت او، از راه توجه به نعمت‌ها و چگونگی خلقت و تدبیر و مرحله‌ای بودن اشیا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خطابی دیگر به جمیع توده‌ها به چشم می‌خورد، تا افتقار ذاتی خود را دریابند و آن را با غنای ذاتی حق پیوند بزنند، و بر غنای حق متّکی باشند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نیاز به خدا، به آدمی می‌فهماند برای حیات و تداوم آن باید بر </w:t>
      </w:r>
    </w:p>
    <w:p>
      <w:pPr>
        <w:pStyle w:val="BookText"/>
        <w:rPr/>
      </w:pPr>
      <w:r>
        <w:rPr>
          <w:rFonts w:ascii="IRNazanin" w:hAnsi="IRNazanin" w:eastAsia="IRNazanin"/>
          <w:color w:val="111111"/>
          <w:sz w:val="28"/>
          <w:sz w:val="28"/>
          <w:szCs w:val="28"/>
          <w:rtl w:val="true"/>
          <w:lang w:bidi="fa-IR"/>
        </w:rPr>
        <w:t>غنای او تکیه کند، که او غنی و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اراده کند، انسان‌ها را از صحنه هستی می‌زداید و خلق جدیدی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انسان‌ها فقر ذاتی دارند و همه محتاجند، هیچ کس توانایی برداشتن بار دیگری را ندارد، و هیچ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طور فردی و چه به صورت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اداره امور دیگران و حلّ مشکلات و زدودن فقر آنان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امروزه بشر ادعای بی‌نیازی از خدا و استغنای از انبیا و رسولان الهی را دارد، ولی این فقر را کسی احساس می‌کند، که برای زندگی خود ادامه‌ای را باور دارد و خود را محدود به حیات دنیوی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عوالم دیگری را احتمال می‌دهد ودر این راه دراز بابضاعت و توشه کمی که دارد، به حق و دستگیری او نیاز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آهش را بلند می‌نماید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قلّة الزاد و بُعد الطریق</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از کمی توشه و دوری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آن‌کس که جهان‌بینی‌اش تا نوک بینی‌اش است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یُرِدْ اِلاَّ الْحَیاةَ الدُّنْیا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زندگی محدود دنیوی چیز دیگری را نمی‌خواهد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به همین 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کسی که عوالمی را فرا روی خود می‌بیند، یکسان نخواهد بود و هم سو نخواهد شد، زیرا او رفتنی، و این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شدن است واین گندیدن، او نور است واین ظلمت، او حرارت است واین </w:t>
      </w:r>
    </w:p>
    <w:p>
      <w:pPr>
        <w:pStyle w:val="BookText"/>
        <w:rPr/>
      </w:pPr>
      <w:r>
        <w:rPr>
          <w:rFonts w:ascii="IRNazanin" w:hAnsi="IRNazanin" w:eastAsia="IRNazanin"/>
          <w:color w:val="111111"/>
          <w:sz w:val="28"/>
          <w:sz w:val="28"/>
          <w:szCs w:val="28"/>
          <w:rtl w:val="true"/>
          <w:lang w:bidi="fa-IR"/>
        </w:rPr>
        <w:t>برودت، واو حیات است واین مرگ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آدمی که خالقیّت و رازقیّت و الوهیت و ربّانیّت اللَّه را شهادت داد، و با سیر و تأمل در هستی و در خلقت خویش و انسجام جهان، به غیب و ادامه راه و وجود عوالم دیگر ایمان آورد، ناظر خواهد بود که خداوند در هر طبقه‌ای از مخلوقات خویش رسولانی دارد؛ چه در عالم امر و ملکوت و چه در عالم طبیعت و جبروت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بر فقر ذاتی خویش به اللَّه آگاه شد و به این مرحله رسید که از طریق غریزه و حس و تجربه و تعقل، نمی‌تواند پاسخ‌گوی نیازهای خود باشد، خود را نیازمند رسول می‌بیند و به وحی رو می‌آورد، تا از ظلمت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رسول برای او منذر می‌باشد، و او را به یادآوری نعمت‌ها و آشنایی با فقر خود و آگاهی از تمامی راه و دوری از آفات و موانع و دشمن، وامی‌دارد و سایه رحمت را بر او می‌افکند، و او را به پایان راه خود واقف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در حیات انسان‌ها و همه امت‌ها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توجه به این نیاز، آدمی را در هر مرحله به خود واننهاده، برای او نذیر و بشیر را به عنوان رسول و حجّت فرستاده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اَرْسَلْناکَ بِالْحَقِّ بَشِیراً وَنَذیِراً وَاِنْ مِنْ اُمَّةٍ إلاَّ خَلا فِیها نَذِیرٌ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حقّ، بشارتگر وهشدار دهنده گسیل داشتیم، وهیچ امّتی نبوده مگر این‌که در آن هشدار دهنده ای گذشته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امتی از انذار دهنده و حجّت خالی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که حرف آخر آن همزه است، اخذ کنیم، به این معنا است که هیچ </w:t>
      </w:r>
    </w:p>
    <w:p>
      <w:pPr>
        <w:pStyle w:val="BookText"/>
        <w:rPr/>
      </w:pPr>
      <w:r>
        <w:rPr>
          <w:rFonts w:ascii="IRNazanin" w:hAnsi="IRNazanin" w:eastAsia="IRNazanin"/>
          <w:color w:val="111111"/>
          <w:sz w:val="28"/>
          <w:sz w:val="28"/>
          <w:szCs w:val="28"/>
          <w:rtl w:val="true"/>
          <w:lang w:bidi="fa-IR"/>
        </w:rPr>
        <w:t>امتی نخواهد بود مگر این‌که انذار دهنده‌ای در آن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هر امتی، استمرار نذیری را شاهد هستیم و آخرین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سنت الهی استثنا نشده است، زیرا رسولی همراه با حق و با دو مؤلفه نذیر و بشیر بودن ارسال شده است؛ هرچند که انسان‌ها همچون سایر ملل در مقابل دعوت او دو دسته شدند؛ مدبرین به حق، که او را تکذیب کردند، و به اخذ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آمدند؛ و مقبلین به حق، که پذیرای دعوت حق شدند و برای بی‌نهایت، بار و توشه خود را بستند و تا نور رهسپار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أَنَّ اللَّهَ اَنْزَلَ مِنَ السَّماءِ ماءً</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 ای که خدا از آسمان، آبی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دیگر حق این است که خداوند از همین آب، چگونه میوه‌های مختلف با رنگ‌های متفاوت به وجود می‌آورد، با این که همه با یک آب، آبیاری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کوه‌ها راه‌هایی ورگه هایی با رنگ‌های سفید و قرمز و سیاه پر رنگ،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انسان‌ها و سایر جانداران این تفاوت رنگ‌ها و این اختلاف چهره‌ها مشهود است، و تأملی را طالب است، تا با نظاره این جلوه‌های جمال طبیعت، انسان به خالقیت و ربوبیت و جمال حق آگاه شود و در برابر او به خشیت و تواضع برسد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اتمام رسالت و انقطاع وحی، امت را رها نکرده و به آن‌ها علمایی را ارزانی داشته که در برابر حق، تسلیم و خائف‌اند و کتاب او را، هم خود تلاوت می‌کنند و بر تلاوت آن استمرار دارند و هم بر کسانی که به خویش آگاه شده‌اند و ادامه حیات خود را باور دارند، آن را تلاوت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نماز را، با تمام حدودش، بپا می‌دارند و از آن رو که نماز، عمود دین است، با بپا داشتن آن، دین </w:t>
      </w:r>
    </w:p>
    <w:p>
      <w:pPr>
        <w:pStyle w:val="BookText"/>
        <w:rPr/>
      </w:pPr>
      <w:r>
        <w:rPr>
          <w:rFonts w:ascii="IRNazanin" w:hAnsi="IRNazanin" w:eastAsia="IRNazanin"/>
          <w:color w:val="111111"/>
          <w:sz w:val="28"/>
          <w:sz w:val="28"/>
          <w:szCs w:val="28"/>
          <w:rtl w:val="true"/>
          <w:lang w:bidi="fa-IR"/>
        </w:rPr>
        <w:t>رسول را بپا می‌دارند و آن را احیا می‌کنند، که اقامه نماز با قیام به نماز وخواندن آن، تفاوت دارد و مراد از این عالمان، در درجه اول، ائمه‌علیهم السلام هستند، که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ربّانی و واقعی، تنها ما هستیم و شیعیان مامتعلم و طالب علم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کتابی که با خود حکم، حکمت و حکومت دارد و نوری است که راه را می‌نمایاند، حافظ می‌خواهد و همراه می‌طلبد، تا خاموش نگردد و وارونه نشود و تنها در جهت هدفِ خود، به کار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رسول‌صلی الله علیه وآله وسلم هست، خود حافظ و مفسّر آن است، ولی با رفتن رسول‌صلی الله علیه وآله وسلم وارث او کیست، تا بر امتش شاهد و راهنما باشد وکتاب را حافظ و پاسدار؟ از این‌رو است که خداوند، هرچند رسول را آخرین پیامبر قرار داد، ولی امت را از حجّت محروم نکرد و کتاب را به کسانی که آن‌ها را برگزید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صاف‌ترین و خالص‌ترین افراد، پس از رسول و از شجره نبوت بودند، و خدا این ثمرات را از آن درخت چید و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 همه منابع تاریخی رسول‌صلی الله علیه وآله وسلم مکرر اعلام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 اهل بیتی أنّهما لن یفترقا حتی یردا علیّ الحوض ما ان تمسکتم بهما لن تضلّوا ابدا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102" w:name="pg30_74"/>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نفیس می‌گذارم، یکی کتاب خدا ودیگری عترتم که خاندان من هستند واین دو از هم جدا نمی‌شوند تا در کنار حوض کوثر بر من وارد شوند وتا زمانی که به این دو چنگ زنید، گمراه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متواتر، بر پیوستگی حجت‌های الهی در کنار خاتمیت رسول‌صلی الله علیه وآله وسلم تا پایان تاریخ گواهی می‌دهد و این سنتی تغییر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جانشینان کسانی هستیم که در مقابل دعوت حق دو گروه شدند؛ 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 را در مدتی باید بپیماییم تا رحمت خداوند بر ما ببارد و غم و حزن از ما برهد و بر حوض کوثر، نزد رسول وارد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ما حجّت را تمام کردی و ما را از امت رسولت قرار دادی؛ بر ما ببخش، تا قدرشناس باشیم و به حبّ دنیا روی نیاوریم و دشمن محمد و آل محمدعلیهم السلام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اهل تلاوت قرآن بگردان، تا مشمول شِکوِه رسول نشویم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اِنَّ قَومِی اتَّخَذُوا هذَا الْقُرْآنَ مَهْجُوراً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راستی قوم من این قرآن را در شکل مهجورش برگزیده‌اند</w:t>
      </w:r>
      <w:r>
        <w:rPr>
          <w:rFonts w:eastAsia="IRNazanin" w:cs="IRNazanin"/>
          <w:color w:val="111111"/>
          <w:sz w:val="28"/>
          <w:szCs w:val="28"/>
          <w:rtl w:val="true"/>
          <w:lang w:bidi="fa-IR"/>
        </w:rPr>
        <w:t>».</w:t>
      </w:r>
    </w:p>
    <w:p>
      <w:pPr>
        <w:pStyle w:val="Heading4"/>
        <w:numPr>
          <w:ilvl w:val="3"/>
          <w:numId w:val="1"/>
        </w:numPr>
        <w:rPr/>
      </w:pPr>
      <w:bookmarkStart w:id="103" w:name="__RefHeading___Toc2300245_1490000891"/>
      <w:bookmarkStart w:id="104" w:name="_Toc37"/>
      <w:bookmarkEnd w:id="103"/>
      <w:r>
        <w:rPr>
          <w:rtl w:val="true"/>
        </w:rPr>
        <w:t>پیوستگی حجّت در سوره مؤمنون‌</w:t>
      </w:r>
      <w:bookmarkEnd w:id="10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دیگری که شاهد استمرار حجج الهی است، این آیه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اَرْسَلْنا رُسُلَنا تَتْرا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فرستادگان خود را پیاپی روانه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این سوره</w:t>
      </w:r>
      <w:r>
        <w:rPr>
          <w:rStyle w:val="FootnoteAnchor"/>
          <w:rtl w:val="true"/>
        </w:rPr>
        <w:footnoteReference w:id="62"/>
      </w:r>
      <w:r>
        <w:rPr>
          <w:rFonts w:ascii="IRNazanin" w:hAnsi="IRNazanin" w:eastAsia="IRNazanin"/>
          <w:color w:val="111111"/>
          <w:sz w:val="28"/>
          <w:sz w:val="28"/>
          <w:szCs w:val="28"/>
          <w:rtl w:val="true"/>
          <w:lang w:bidi="fa-IR"/>
        </w:rPr>
        <w:t>و توجه به شروع و ختم آن و تدبر در سیاق آیات، علاوه بر این‌که موجب هدایت و نقصان ضلالت است، بیان کننده سیر تاریخی ادوار مختلف بشر با رسولان الهی و برخورد توده‌ها با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بندی اجتماعی به دو گروه مؤمن و کافر، با نگرشی بر خلقت انسان و عبث نبودن خلقت و رابطه انسان با معاد، همگی تأکید این است که انسانِ هدف‌دار نیاز به حجّت دارد، تا او را به صراط مستقیم و عبودیت حق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در هر امّت و قومی است تا حجّت خدا را بر آن‌ها تمام کند، و عذر بشر را در عدم ارسال انبیا و نبود حجّت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بیان کننده این نکته است که ما رسولان را یکی پس از دیگری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انسان را در بهترین شکل خلق کردیم و راه‌های آسمانی را بر او گشودیم، او را با خود مرتبط کردیم و از نعمت‌های زمین و آسمان در شکل‌های مختلف او را بهره‌مند کردیم و از او غافل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این سنّت جاری، خداوند به ترتیب از رسولان اولی العزم، از نوح‌علیه السلام تا محمدصلی الله علیه وآله وسلم را نام می‌بَرَد و دعوت او را به صراحت ذکر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اِنَّکَ لَتَدْعُوهُم اِلی صِراطٍ مُسْتَقیمٍ</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قطع تو آن‌ها را به راه راست می‌خوانی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لوازم دعوت به صراط مستقیم، معرفی هادی وراهنمای راه وحافظ </w:t>
      </w:r>
    </w:p>
    <w:p>
      <w:pPr>
        <w:pStyle w:val="BookText"/>
        <w:rPr/>
      </w:pPr>
      <w:r>
        <w:rPr>
          <w:rFonts w:ascii="IRNazanin" w:hAnsi="IRNazanin" w:eastAsia="IRNazanin"/>
          <w:color w:val="111111"/>
          <w:sz w:val="28"/>
          <w:sz w:val="28"/>
          <w:szCs w:val="28"/>
          <w:rtl w:val="true"/>
          <w:lang w:bidi="fa-IR"/>
        </w:rPr>
        <w:t>میراث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قرآن صراط مستقیم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معرفت امام ممکن نخواهد بود</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رسول، دعوت به امام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صراط مستقیم به ولایت امیرالمؤمنین‌علیه السلام تفسیر شده است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سوره با ذکر صفات مؤمنان شروع می‌شود؟ شروعی متفاوت با سوره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 راه سخن می‌گوید و از وارثان فردوس، که آن را اعلی درجات بهشت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خلقت مؤمن می‌گوید، و در اثنای کلام از کفار سخن می‌راند که همه آن‌ها در امت‌های متفاوت و قرون مختلف، یک اشکال می‌کنند که اگر خداوند لازم می‌بیند رسول بفرستد، چرا بشر می‌فرستد و ملک نمی‌فرستد؟ آیا این حکایت از آن ندارد که آدم‌ها خودشان را باور نکرده‌اند و به قدر خود آگاه نیستند که انسان را برای انجام رسالت الهی شایسته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انسان‌ها به عظمت خویش راه یابند و خود را حقیر نشمارند، تا برای شان بهت انگیز نباشد که دنیاهای دیگری هم هست و انسان محدود به این هفتاد سال نیست و بعد از مرگ مبعوث می‌شود و زندگی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نباید گمان کند عبث و بیهوده خلق شده تا رویش خود را از دست بدهد، و در تاریخ تنها به صورت احادیثی بماند که زبانزد مردم است، وآثار حیاتی از او باقی نماند وفقط به صورت اخباری در داستان‌ها وقرآن از او گفتگو شود، </w:t>
      </w:r>
      <w:bookmarkStart w:id="105" w:name="pg30_77"/>
    </w:p>
    <w:p>
      <w:pPr>
        <w:pStyle w:val="BookText"/>
        <w:rPr/>
      </w:pPr>
      <w:bookmarkEnd w:id="105"/>
      <w:r>
        <w:rPr>
          <w:rFonts w:ascii="IRNazanin" w:hAnsi="IRNazanin" w:eastAsia="IRNazanin"/>
          <w:color w:val="111111"/>
          <w:sz w:val="28"/>
          <w:sz w:val="28"/>
          <w:szCs w:val="28"/>
          <w:rtl w:val="true"/>
          <w:lang w:bidi="fa-IR"/>
        </w:rPr>
        <w:t xml:space="preserve">وهمچون خار وخاشاک خشک شده بی مقداری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وکفه میزان اعمالش سبک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که دعوت انبیا را لبیک گفتند، چون به ارزش خود واقف شده و به ادامه راه خود ایمان آورده بودند، با معیارهای پابرجا به رویش رسیدند و ریشه دواندند و به ابدیّت پیوستند و وارث فردوس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هدایت کم می‌گذارد و نه از ارائه هدایت ناتوان و عاجز است؛ نه اختلافی در آیات دارد و نه از انسجام و استحکام کاستی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اعجاز قرآن را در این دید که چگونه در وجود انسان جریان می‌یابد و تار و پود او را می‌تند و او را زیر و رو می‌کند تا به صراط مستقیم بازگرداند، نه تنها در الفاظ قرآن، که امروز دیگر عربی نمانده که مجادله لفظی بکند و غیر عرب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اعجازش در الفاظ هست، پس حجّت بر ما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اعجاز را در چیز دیگری جستجو کرد که امروزه برای همه مدّعیان هدایت و معتقدان به خرد نیز معجزه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را از غل و زنجیرهایی که بر آن بسته شده وارهان، تا به فهمِ قرآن نائل آییم و ما را از همزات شیاطین به دامن کبریایی خود پناه ده</w:t>
      </w:r>
      <w:r>
        <w:rPr>
          <w:rFonts w:eastAsia="IRNazanin" w:cs="IRNazanin"/>
          <w:color w:val="111111"/>
          <w:sz w:val="28"/>
          <w:szCs w:val="28"/>
          <w:rtl w:val="true"/>
          <w:lang w:bidi="fa-IR"/>
        </w:rPr>
        <w:t>!</w:t>
      </w:r>
    </w:p>
    <w:p>
      <w:pPr>
        <w:pStyle w:val="Heading4"/>
        <w:numPr>
          <w:ilvl w:val="3"/>
          <w:numId w:val="1"/>
        </w:numPr>
        <w:rPr/>
      </w:pPr>
      <w:bookmarkStart w:id="106" w:name="__RefHeading___Toc2300247_1490000891"/>
      <w:bookmarkStart w:id="107" w:name="_Toc38"/>
      <w:bookmarkEnd w:id="106"/>
      <w:r>
        <w:rPr>
          <w:rtl w:val="true"/>
        </w:rPr>
        <w:t>سوره رعد و پیوستگی حجّت‌</w:t>
      </w:r>
      <w:bookmarkEnd w:id="107"/>
    </w:p>
    <w:p>
      <w:pPr>
        <w:pStyle w:val="BookText"/>
        <w:rPr/>
      </w:pPr>
      <w:r>
        <w:rPr>
          <w:rFonts w:ascii="IRNazanin" w:hAnsi="IRNazanin" w:eastAsia="IRNazanin"/>
          <w:color w:val="111111"/>
          <w:sz w:val="28"/>
          <w:sz w:val="28"/>
          <w:szCs w:val="28"/>
          <w:rtl w:val="true"/>
          <w:lang w:bidi="fa-IR"/>
        </w:rPr>
        <w:t>سومین آیه‌ای که به دائمی بودن حجج الهی تصریح دارد؛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لِکُلِّ قَوْمٍ هادٍ</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 دهنده ای، وبرای هر قومی رهبری است</w:t>
      </w:r>
      <w:r>
        <w:rPr>
          <w:rFonts w:eastAsia="IRNazanin" w:cs="IRNazanin"/>
          <w:color w:val="111111"/>
          <w:sz w:val="28"/>
          <w:szCs w:val="28"/>
          <w:rtl w:val="true"/>
          <w:lang w:bidi="fa-IR"/>
        </w:rPr>
        <w:t xml:space="preserve">.» </w:t>
      </w:r>
      <w:bookmarkStart w:id="108" w:name="pg30_78"/>
    </w:p>
    <w:p>
      <w:pPr>
        <w:pStyle w:val="BookText"/>
        <w:rPr/>
      </w:pPr>
      <w:bookmarkEnd w:id="108"/>
      <w:r>
        <w:rPr>
          <w:rFonts w:ascii="IRNazanin" w:hAnsi="IRNazanin" w:eastAsia="IRNazanin"/>
          <w:color w:val="111111"/>
          <w:sz w:val="28"/>
          <w:sz w:val="28"/>
          <w:szCs w:val="28"/>
          <w:rtl w:val="true"/>
          <w:lang w:bidi="fa-IR"/>
        </w:rPr>
        <w:t>شروع این سوره با شروع دو سوره فاطر ومؤمنون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از آیات کتاب و حقانیت قرآن و از موضع‌گیری اکثر مردم در برابر این کتاب آسمانی، سخن می‌گوید</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09" w:name="__RefHeading___Toc2300249_1490000891"/>
      <w:bookmarkStart w:id="110" w:name="_Toc39"/>
      <w:bookmarkEnd w:id="109"/>
      <w:r>
        <w:rPr>
          <w:rtl w:val="true"/>
        </w:rPr>
        <w:t>چرا قرآن حق است؟ و چرا اکثر مردم ایمان نمی‌آورند؟</w:t>
      </w:r>
      <w:bookmarkEnd w:id="110"/>
    </w:p>
    <w:p>
      <w:pPr>
        <w:pStyle w:val="BookText"/>
        <w:rPr/>
      </w:pPr>
      <w:r>
        <w:rPr>
          <w:rFonts w:ascii="IRNazanin" w:hAnsi="IRNazanin" w:eastAsia="IRNazanin"/>
          <w:color w:val="111111"/>
          <w:sz w:val="28"/>
          <w:sz w:val="28"/>
          <w:szCs w:val="28"/>
          <w:rtl w:val="true"/>
          <w:lang w:bidi="fa-IR"/>
        </w:rPr>
        <w:t>حقانیت قرآن از آن‌جا است که فرستاده آن خداوندی می‌باشد که خالق و مدبّر اشیا است و با نظام و قانون خاصّی هستی را به پا داشته، و خورشید و ماه را مسخر کرده، و هستی را زمان‌مند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سقف دنیا و قدرت و تسخیر و تدبیر، انسان را به یقین می‌رساند، و او زبان به حقانیت خداوند و کتاب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استقرار زمین و وجود کوه‌ها و آب‌هایی که از دو جنس متفاوت هستند، و ثمراتی که هر یک جفت دیگری هستند، و چگونگی ارتباط شب و روز آدمی را به تفکر دعوت می‌کند، تا از تکثّر و ارتباط خاص آن‌ها و نظام حاکم بر هر کدام، به وحدت مدبّر و خالق،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در مایع حیاتی به نام آب و ثمراتی که از آن نشأت می‌گیرد، انسان به تعقل وادار می‌شود تا بسنجد تنها آنچه ثابت و ماندنی است، خداوند خالق و مدبر است و غیر او باطل و از بین رفتنی است</w:t>
      </w:r>
      <w:r>
        <w:rPr>
          <w:rFonts w:eastAsia="IRNazanin" w:cs="IRNazanin"/>
          <w:color w:val="111111"/>
          <w:sz w:val="28"/>
          <w:szCs w:val="28"/>
          <w:rtl w:val="true"/>
          <w:lang w:bidi="fa-IR"/>
        </w:rPr>
        <w:t>.</w:t>
      </w:r>
    </w:p>
    <w:p>
      <w:pPr>
        <w:pStyle w:val="Heading4"/>
        <w:numPr>
          <w:ilvl w:val="3"/>
          <w:numId w:val="1"/>
        </w:numPr>
        <w:rPr/>
      </w:pPr>
      <w:bookmarkStart w:id="111" w:name="__RefHeading___Toc2300251_1490000891"/>
      <w:bookmarkStart w:id="112" w:name="_Toc40"/>
      <w:bookmarkEnd w:id="111"/>
      <w:r>
        <w:rPr>
          <w:rtl w:val="true"/>
        </w:rPr>
        <w:t>چرا آن‌ها ایمان و گرایش به حق و کتاب ندارند؟</w:t>
      </w:r>
      <w:bookmarkEnd w:id="11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ادامه حیات خود را باور ندارند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انسانی که بعد از مرگ به خاک بدل می‌شود، حیات و خلقت جدیدی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وجود عظیم انسانی را در قفس دنیا محبوس کرده و بر دست و گردن خود زنجیر اسارت زده‌اند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من تا آخر عمرم از فاصله دو روستا بیش‌تر نمی‌گذرم و حداکثر راهی را که باید بروم، ده کیلومتر است، ماشین و هواپیما و جتِ مافوق صوت را می‌خواهم 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 را به همین دنیا محدود می‌بینم، کتاب هدایت به دنیای دیگر را باور ندارم، ونمی‌خواهم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یُؤْمِنُونَ بِالآخِرَةِ یُؤْمِنُونَ بِهِ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وکسانی که به آخرت ایمان می‌آورند،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بیش از دنیا گرایش دارند، به کتاب و راهنمای آن عالم نیاز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خَسِرُوا اَنْفُسَهُمْ فَهُمْ لا یُؤْمِنُونَ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خودباختگان کسانی اند که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به خود ظلم کردند و سرمایه‌های وجودی خویش را به بار ننشاندند و دچار خسران و زیان شدند و خود را به کم‌تر از آنچه بودند فروختند، آن‌ها ایمان نخواهند آورد، و گرایش در آن‌ها شکل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انسان عجب نیست که با وجود آیات محسوس و مشهود در درون خویش و در اطراف خود، به ادامه حیات خویش بی‌ایمان است و این همه سرمایه و استعداد را در این قفس دنیا محدود کرده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منحرف بر دروازه‌های دل خود قفل زده و از آنچه او را به رفتن دعوت می‌کند بیزار است، و آیات دیگری را می‌خواهد که با خواسته‌های </w:t>
      </w:r>
    </w:p>
    <w:p>
      <w:pPr>
        <w:pStyle w:val="BookText"/>
        <w:rPr/>
      </w:pPr>
      <w:r>
        <w:rPr>
          <w:rFonts w:ascii="IRNazanin" w:hAnsi="IRNazanin" w:eastAsia="IRNazanin"/>
          <w:color w:val="111111"/>
          <w:sz w:val="28"/>
          <w:sz w:val="28"/>
          <w:szCs w:val="28"/>
          <w:rtl w:val="true"/>
          <w:lang w:bidi="fa-IR"/>
        </w:rPr>
        <w:t>محدود و هوس‌ها و آرزوهای بی‌مقدارش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بودنش را توجیه کند، و شعله شهواتش را دامن زند،و مسئولیت‌ها را از او بردارد، و او را آزاد بگذارد تا هر هوسی دارد آن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می‌شود خداوند حکیم که خالقیت و ربوبیت و الوهیت و تدبیر را با هم جمع کرده و این‌گونه نظام هستی را هدف‌مند و با جمال و اتقان اجل بنا گذاشته، آدمی را به خود رها کند تا بسوزد و در غل و زنجیر توهم و جهل و هوس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به خود وانگذاشته و به او اجازه نمی‌دهد از حق تجاوز کند که با تفکر و تعقل در این نظام، مبدأ نمایان است و مقصد جهان نیز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 لِکُلِّ قَوْمٍ هادٍ</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 دهنده‌ای، و برای هر قومی رهبری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رسولِ منذر این امت قرار داده و در این مرحله که آن‌ها بر ماندن خود در دنیا لجاجت دارند، وظیفه تو انذار است، که از ارزش آن‌ها بگویی و از ادامه و استمرار حیات، آنها را خبر دهی و تنها کتاب هدایت را قرآن معرفی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هر قومی هادی گذاشته است تا آن‌ها را به حق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سنت‌های جاری الهی در بین بشر است که او را بدون هادی نخواهد گذاشت، هرچند مردم به هادی‌های خود جفا کنند و از آن‌ها روی برگردانند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نشان می‌دهد که اعجاز قرآن در هدایت‌گری است، و کفّار از آن غافل‌اند و آن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چیزی را می‌خواهند که چشم‌های شان را پر </w:t>
      </w:r>
    </w:p>
    <w:p>
      <w:pPr>
        <w:pStyle w:val="BookText"/>
        <w:rPr/>
      </w:pPr>
      <w:r>
        <w:rPr>
          <w:rFonts w:ascii="IRNazanin" w:hAnsi="IRNazanin" w:eastAsia="IRNazanin"/>
          <w:color w:val="111111"/>
          <w:sz w:val="28"/>
          <w:sz w:val="28"/>
          <w:szCs w:val="28"/>
          <w:rtl w:val="true"/>
          <w:lang w:bidi="fa-IR"/>
        </w:rPr>
        <w:t>کند و هوس‌های شان را برآوَرَد، نه این‌که دل‌های آن‌ها را جلا دهد و حق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در ادامه، اهل تأمل و تعقل را می‌طلبد که روی خود را به دنیای جدیدی بگشایند و به حقارت دنیایی که به آن دل بسته‌اند،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آیه از سه سوره، که هر سه مکی و در آغاز دعوت رسول نازل شدند بررسی شد، تا ابتدای دعوت، همراه با این معرفت باشد که آدمی به حجّت و رسول و هادی و منذر و مبشّر و ولی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تعبدی نیست، بلکه با بررسی زمینه‌هایی از وجدان، هستی و از خالق که برای هر بیگانه و بی‌اعتقاد به قرآن، حجّت و برهان است، فهمیده می‌شود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بررسی آیات به مرور کلمات نورانی نهج‌البلاغه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خداوند ما را با خویش آشنا کند و از نور هدایت کلام اولیائش بهره‌مند نماید</w:t>
      </w:r>
      <w:r>
        <w:rPr>
          <w:rFonts w:eastAsia="IRNazanin" w:cs="IRNazanin"/>
          <w:color w:val="111111"/>
          <w:sz w:val="28"/>
          <w:szCs w:val="28"/>
          <w:rtl w:val="true"/>
          <w:lang w:bidi="fa-IR"/>
        </w:rPr>
        <w:t xml:space="preserve">! </w:t>
      </w:r>
      <w:bookmarkStart w:id="113" w:name="pg30_82"/>
    </w:p>
    <w:p>
      <w:pPr>
        <w:pStyle w:val="Heading3"/>
        <w:numPr>
          <w:ilvl w:val="2"/>
          <w:numId w:val="1"/>
        </w:numPr>
        <w:rPr/>
      </w:pPr>
      <w:bookmarkStart w:id="114" w:name="__RefHeading___Toc2300253_1490000891"/>
      <w:bookmarkStart w:id="115" w:name="_Toc41"/>
      <w:bookmarkEnd w:id="113"/>
      <w:bookmarkEnd w:id="114"/>
      <w:r>
        <w:rPr>
          <w:rtl w:val="true"/>
        </w:rPr>
        <w:t>استمرار و دائمی بودن حجّت و بررسی آن در نهج البلاغه‌</w:t>
      </w:r>
      <w:bookmarkEnd w:id="115"/>
    </w:p>
    <w:p>
      <w:pPr>
        <w:pStyle w:val="Heading4"/>
        <w:numPr>
          <w:ilvl w:val="3"/>
          <w:numId w:val="1"/>
        </w:numPr>
        <w:rPr/>
      </w:pPr>
      <w:bookmarkStart w:id="116" w:name="__RefHeading___Toc2300255_1490000891"/>
      <w:bookmarkStart w:id="117" w:name="_Toc42"/>
      <w:bookmarkEnd w:id="116"/>
      <w:r>
        <w:rPr>
          <w:rtl w:val="true"/>
        </w:rPr>
        <w:t>توضیح‌</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اصطفی سبحانه من ولده انبیاء اخذ علی الوحی میثاقهم و علی تبلیغ الرسالة امانتهم، لمّا بدّل اکثر خلقه عهداللَّه الیهم فجهلوا حقّه و اتخذوا الانداد معه، واجتالتهم الشیاطین عن معرفته و اقتطعتهم عن عبادته فبعث فیهم رسله و واتر الیهم انبیائه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خطبه نهج البلاغه با حمد خداوند و صفات سلبی او شروع شده، از خلقت عالم و ملائکه سخن می‌گوید، و پس از آن به خلقت حضرت آدم و طغیان شیطان و وسوسه او و فریفته شدن آدم و هبوط او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بعثت انبیا و اهداف آن‌ها و هدف از بعثت و نیز بعثت رسول اکرم‌صلی الله علیه وآله وسلم و کتاب خدا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با ذکر حج و هدف آن و خصوصیات و جایگاه آن در اسلام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خطبه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فرزندان آدم‌علیه السلام خالص‌ترین آن‌ها را به عنوان پیامبر برگزید و از آن‌ها با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مرحله دریافت و چه در مرحله ابلاغ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محکمی گرفت که بر وحی آگاه باشند و از آفت نسیان و ابهام و اجمال و تحریف </w:t>
      </w:r>
    </w:p>
    <w:p>
      <w:pPr>
        <w:pStyle w:val="BookText"/>
        <w:rPr/>
      </w:pPr>
      <w:r>
        <w:rPr>
          <w:rFonts w:ascii="IRNazanin" w:hAnsi="IRNazanin" w:eastAsia="IRNazanin"/>
          <w:color w:val="111111"/>
          <w:sz w:val="28"/>
          <w:sz w:val="28"/>
          <w:szCs w:val="28"/>
          <w:rtl w:val="true"/>
          <w:lang w:bidi="fa-IR"/>
        </w:rPr>
        <w:t>پیراسته باشند و حجّت را بر خلق خدا تمام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این مطلب اشعار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اَخَذْنا مِنَ النَّبییّنَ میثاقَهُمْ وَ مِنْکَ وَ مِنْ نُوحٍ وَ اِبراهیمَ وَ مُوسی وَ عیسَی ابْنِ مَرْیَمَ وَ اَخَذْنا مِنْهُمْ میثاقاً غَلیظاً لِیَسْئَلَ الصَّادِقینَ عَنْ صِدْقِهِمْ وَ اَعَدَّ لِلْکافِرینَ عَذاباً اَلیماً</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 هنگامی را که از پیامبران پیمان گرفتیم، واز تو واز نوح وابراهیم وموسی وعیسی پسر مریم،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آنان پیمانی استوار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راستان را از صدقشان باز پرسد، وبرای کافران عذابی دردناک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پیامبران اولی العزم پیمان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اشاره ندارد بر چه چیز اخذ میثاق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خطبه توضیح می‌دهد که این اخذ میثاق غلیظ، بر وحی بوده تا انبیا وظیفه سنگین شان را به آخر برسانند؛ و پیامبر اسلام اولین کسی می‌باشد که از وی اخذ میثاق شده است، زیرا از همین آیه به 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نوح و سایر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این‌را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رسول اللَّه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النبیین میثاقاً و آخرهم مبعثاً</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و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یَنْطِقُ عَنِ الْهَوی اِنْ هُوَ اِلاّ وحْیٌ یُوحی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به سبب وفاداری به آن میثاق، از هوی گریزان است و جز وحی چیزی بر زبان جاری نمی‌کند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لِبَشَرٍ اَنْ یُؤْتِیَهُ اللَّهُ الْکِتابَ وَ الْحُکْمَ وَ النُّبُوَّةَ ثُمَّ یَقُولَ لِلنَّاسِ کُونُوا عِباداً لِی مِنْ دُونِ اللَّهِ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این‌چنین نیست که خداوند به بشر و نبی، کتاب و نبوت را اعطا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میثاق وحی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رسول عهد شکنی کند و به جای دعوت به حق به خویش دعوت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تبلیغ الرسالة امانتهم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مرحله تبلیغ رسالت و آن‌چه انبیا مأمور به ابلاغش بودند، از آن‌ها امانتی را اخذ کرد، یعنی وحی را و تبلیغ رسالت را به پایان ببرند و آن را به اهلش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امیرعلیه السلام درباره ملائکه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امانت‌دار وحی هستند و در ارسال وحی به انبیا کوتاهی ندارند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از به کارگیری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عبارات نهج‌البلاغه به دست می‌آید که امانت، عبارت از عهد و پیمانی است که بسته شده است و آنچه را طرف مقابل قبول کرده، امانتی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که با انبیا بر وحی پیمان بسته، میثاق او بر وحی امانتی در دست انبیاء است، که باید آن را ادا کنند و به رسالت خویش که تبلیغ وحی است، اهتمام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از آن‌ها این امانت را اخذ کرده، آن‌ها را مورد بازخواست قرار می‌دهد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بعدی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صِدق آن‌ها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الصادقین عن 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این‌ها در ادای </w:t>
      </w:r>
    </w:p>
    <w:p>
      <w:pPr>
        <w:pStyle w:val="BookText"/>
        <w:rPr/>
      </w:pPr>
      <w:r>
        <w:rPr>
          <w:rFonts w:ascii="IRNazanin" w:hAnsi="IRNazanin" w:eastAsia="IRNazanin"/>
          <w:color w:val="111111"/>
          <w:sz w:val="28"/>
          <w:sz w:val="28"/>
          <w:szCs w:val="28"/>
          <w:rtl w:val="true"/>
          <w:lang w:bidi="fa-IR"/>
        </w:rPr>
        <w:t>امانت صادق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یکی از نامه هایش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یختلف سرّه و علانیته وفعله ومقالته فقد ادّی الامانة</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قول و فعل و نیت، انسان را صادق می‌سازد، که طبعاً به امانت، وفا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حکمت و نبوت، آن‌طور که در آیه هشتاد ویک آل عمران آمده است، امانتی است که انبیاء آن را پذیرفته و از آن‌ها بر این امانت اخذ میثاق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میثاق انبیاء در شرایطی است که اکثر مردم به امانت و عهد الهی خیانت کرده، در آن تغییر و تبدیل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بر عبودیت خداوند عهد بسته بوده‌اند</w:t>
      </w:r>
      <w:r>
        <w:rPr>
          <w:rStyle w:val="FootnoteAnchor"/>
          <w:rtl w:val="true"/>
        </w:rPr>
        <w:footnoteReference w:id="78"/>
      </w:r>
      <w:r>
        <w:rPr>
          <w:rFonts w:ascii="IRNazanin" w:hAnsi="IRNazanin" w:eastAsia="IRNazanin"/>
          <w:color w:val="111111"/>
          <w:sz w:val="28"/>
          <w:sz w:val="28"/>
          <w:szCs w:val="28"/>
          <w:rtl w:val="true"/>
          <w:lang w:bidi="fa-IR"/>
        </w:rPr>
        <w:t xml:space="preserve">که با به کار نگرفتن ابزار معرفتی که خداوند در وجود آن‌ها به ودیعه گذاشته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قوای ادراکی و حواس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را شکستند و در نتیجه نسبت به حق خداوند، جاهل شدند، و سرانجام به شرک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از قدر خویش غافل شدند، خداوند را نشناختند، پس شیطان از این فرصت استفاده کرد و از این روزنه رسوخ کرده، آدمی را از معرفت حق منحرف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معنا می‌کند شیطان ابتدا انسان‌ها را به استخفاف کشاند، آن‌گاه همراه آن‌ها در ضلالت سرگردان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نیز با همین شیوه بر قوم خویش مسلط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فَاسْتَخَفَّ قَوْمَهُ فَاَطاعُوهُ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استخفاف از استعمار و استضعاف مقدم‌تر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معنایی که شارحان نهج البلاغه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مردم منحرف شدند، خداوند از انبیا اخذ میثاق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بلکه انسان هر چه قدر هم بر فطرت خویش باقی می‌ماند و بر قدر و درک خود فائق می‌آمد، نیازش به انبیاء بیش‌تر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یک اعتبار معنای شارحان درست باشد، که حضرت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ارسال کرد،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میثاق غلیظی گرفت که با انحرافات مردم شدت عمل بیشتری اِعمال کنند، تا اکثر خلق را به صراط، هدایت کنند، در آن هنگامی که شیطان در حوزه معرفت آدمی رسوخ کرد و او را به استخفاف کشاند و راه رشد و فلاح آدمی را بست، و راه عبودیت انسان را قطع کرد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فیهم رسله و واتر الیهم انبیائه</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بخش دنباله و عطف به ابتدای کلام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 سبحانه من ولده الانبیاء</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بعد از اخذ میثاق و داشتن شایستگی و بایستگی انبیاء برای رسالت عظیم، آن‌ها را بعد از برگزیدن، برانگیخت، آن هم در بین همان اکثریت که از جنس خود آنها بودند، نه از غیر انسان، تا به آدم‌ها بقبولاند که انسان استعداد درجات بالایی را دارد و می‌تواند رسول وحی و امین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اهل خسران در اوج ناباوری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بشر می‌تواند پیام‌آور وحی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که مدّعی نبوتند، بر خداوند افترا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پیامبران را مبعوث کرد، و بعث و ارسال را استمرار بخشید، و به سوی مردم انبیاء و حجت‌های خود را پیاپی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واژه است، به معنای فرد و تنها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حضرت تصریح دارد که خداوند انسان را لحظه‌ای بدون حجّت وانمی‌گذارد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امام‌علیه السلام در ادامه کلام به اهداف و انگیزه برانگیختن انبیاء اشاره دارد، که توضیح آن در اهداف انبیاء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چند بخش که از فلسفه بعثت انبیاء سخن می‌گوید، مجدداً تأکید بر استمرار حجّت دارد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یخل اللَّه سبحانه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خلقش را از حجّت صامت و ناطق، خالی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بین خلق پیامبری هست که به سوی آن‌ها ارسال شده، یا کتابی هست که بر آن‌ها نازل شده و یا حجتی وجود دارد که همراه خَلق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بدون این حجّت نمی‌تواند باقی باشد و بر طریق و سنت‌ها پابرجا و استوار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آن‌رو که حضرت در بخش بالا و در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می‌کند، وجه عنایت و اهتمام حق را می‌رساند، که خداوند برای هدایت خلق و اِتمام حجّت و تبیین آیات و بینات، هیچ کم نگذاشته و پاک و منزه از هر نقصی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دیروزی یا انسان معاصر کمبودی را احساس می‌کند، یا کمبودها را توجیه می‌کند ودر دفاع از دین می‌گوید نباید از دین و رسول انتظار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ریشه این احساس را در جای دیگر جستجو </w:t>
      </w:r>
    </w:p>
    <w:p>
      <w:pPr>
        <w:pStyle w:val="BookText"/>
        <w:rPr/>
      </w:pPr>
      <w:r>
        <w:rPr>
          <w:rFonts w:ascii="IRNazanin" w:hAnsi="IRNazanin" w:eastAsia="IRNazanin"/>
          <w:color w:val="111111"/>
          <w:sz w:val="28"/>
          <w:sz w:val="28"/>
          <w:szCs w:val="28"/>
          <w:rtl w:val="true"/>
          <w:lang w:bidi="fa-IR"/>
        </w:rPr>
        <w:t>کرد، که یا از جهت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مَبْلَغُهُمْ مِنَ الْعِلْمِ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نهایت علم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و انتهای علم این‌ها به چهار دیواری دنیا خلاصه می‌شود، و یا غافل از شناخت ارزش خویش هستند، و یا برای دین و رسول چندان رسالتی قائل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 عَمَّا یَقُولُونَ عُلُوّاً کُبیراً</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پاک ومنزّه است واز آنچه می‌گویند بسی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دیگری که حضرت دارند، انتخاب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انسان یا بشر و یا ناس است، که معنای عامی دارد و سایر مخلوقات از جمله جنّ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لطافت دیگر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می‌توان آن را به معنای واو گرفت، یعنی نبی و کتاب و سنت و حجّت و آیات بیّنات، همیشه در بین خلق موجود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خودش باشد، که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یکی از این‌ها از خلق جدا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لا تقصّر بهم قلّة عددهم</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آن‌گاه در توصیف حُجَج الهی و ارتباط آن‌ها با هم دیگر در ادوار مختلف زمانی، سخن می‌گوید، که هیچ عاملی رسولان را در تبلیغ رسالت و ادای امانت و وفای به عهد مانع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عدد این‌ها و کثرت مخالفان و </w:t>
      </w:r>
    </w:p>
    <w:p>
      <w:pPr>
        <w:pStyle w:val="BookText"/>
        <w:rPr/>
      </w:pPr>
      <w:r>
        <w:rPr>
          <w:rFonts w:ascii="IRNazanin" w:hAnsi="IRNazanin" w:eastAsia="IRNazanin"/>
          <w:color w:val="111111"/>
          <w:sz w:val="28"/>
          <w:sz w:val="28"/>
          <w:szCs w:val="28"/>
          <w:rtl w:val="true"/>
          <w:lang w:bidi="fa-IR"/>
        </w:rPr>
        <w:t>تکذیب کنندگان، موجب کوتاهی این‌ها در انجام وظیفه نشد، حضرت امام حسین‌علیه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لم یکن فی الدنیا ملجأ ولا مأوی لما بایعت یزید بن معاویة</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دنیا هیچ پناهگاهی نداشته باشم با یزید 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حجج الهی در یک زمان با هم نبودند، ولی از آن‌جا که هدف مشترک داشته و از یک منبع تغذیه می‌شدند و همه امت واحد بودند، پیشینیان آن‌ها پیامبران آینده را می‌شناختند و به دیگران می‌شناساندند و زمینه را برای ظهور آن‌ها فراهم می‌کردند و مردم را در انتظار آن‌ها آماده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مبشرانی برای آینده بعد از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صف، و آیه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دو رسول اولی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بشری را به ظهور و بعثت رسول اکرم‌صلی الله علیه وآله وسلم خبر دادند، و یوسف به ظهور موسی در جامعه بنی اسرائیل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انبیاء و رسولانِ بعد، از پیامبران گذشته یاد کردند و از اهداف آن‌ها و از قوم و عاقبت امرشان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یکی از فوائد ارتباط و اطلاع انبیاء از پیشینیان را، تسکین و تثبیت قلب نبی ذکر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کُلّاً نَقُصُّ عَلَیْکَ مِنْ اَنْباءِ الرُّسُلِ ما نُثَبِّتُ بِهِ فُؤادَکَ وَ جاءَکَ فی هذِهِ الْحَقُّ وَ مَوْعِظَةٌ وَ ذِکْری لِلْمُؤْمِنینَ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وهریک از سرگذشت های پیامبران خود را که بر تو حکایت </w:t>
      </w:r>
    </w:p>
    <w:p>
      <w:pPr>
        <w:pStyle w:val="BookText"/>
        <w:rPr/>
      </w:pPr>
      <w:r>
        <w:rPr>
          <w:rFonts w:ascii="IRNazanin" w:hAnsi="IRNazanin" w:eastAsia="IRNazanin"/>
          <w:color w:val="111111"/>
          <w:sz w:val="28"/>
          <w:sz w:val="28"/>
          <w:szCs w:val="28"/>
          <w:rtl w:val="true"/>
          <w:lang w:bidi="fa-IR"/>
        </w:rPr>
        <w:t>می‌کنیم، چیزی است که دلت را بدان استوار می‌گردانیم، ودر اینها حقیقت برای تو آمده، وبرای مؤمنان اندرز وتذکری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سوره هود از فشاری که رسول از مخالفان می‌بیند، خبر می‌دهد که چگونه برخورد کفار و نسبت افترا دادن به رسول و انتظارهای بی‌جا و بی‌موردی که آن‌ها داشتند، بر رسول سنگین آمده و این، حکایت از خسران وجودی آن‌ها دارد که قدر خود را نشناخته و ارزش‌ها را در فرشته بودن رسول جستجو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برابر این‌ها رسول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می‌کند؛ بینات و شاهدی از خود پیامبر</w:t>
      </w:r>
      <w:r>
        <w:rPr>
          <w:rStyle w:val="FootnoteAnchor"/>
          <w:rtl w:val="true"/>
        </w:rPr>
        <w:footnoteReference w:id="88"/>
      </w:r>
      <w:r>
        <w:rPr>
          <w:rFonts w:ascii="IRNazanin" w:hAnsi="IRNazanin" w:eastAsia="IRNazanin"/>
          <w:color w:val="111111"/>
          <w:sz w:val="28"/>
          <w:sz w:val="28"/>
          <w:szCs w:val="28"/>
          <w:rtl w:val="true"/>
          <w:lang w:bidi="fa-IR"/>
        </w:rPr>
        <w:t>، یعنی علی‌علیه السلام و ریشه‌ای که او در تاریخ دارد و در ادیان سابق، اسمش مکتوب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دو گروهی که در برابر هم صف‌بندی کرده، سخن می‌گوید و رسول را به عظمت کارش آگاه می‌کند</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داستان نوح، اولین پیامبر اولی العزم، می‌پردازد و در آیات بعدی، پس از ذکر این داستان غیبی، رسول را به صبر دعوت می‌کند و از عاقبت امر 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اِنَّ الْعاقِبَةَ لِلْمُتَّقینَ</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داستان هود را دنبال می‌کند و از ثمود و پیامبرشان صالح سخن می‌راند و از ابراهیم و قوم لوط سخن می‌گوید و از شعیب در میان قوم مدین و سپس از جریان موسی و فرعون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به حضرت رسول‌صلی الله علیه وآله وسلم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کَما اُمِرْتَ وَ مَنْ تابَ مَعَکَ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حق بازگشته و همراه تو هستند آنطور که امر شده‌اید و از شما خواسته شده، باید استقامت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شیّبتنی هود</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 من را پیر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سبک کردن این مسئولیت سنگین، از انبیاء و قوم آن‌ها و عاقبتِ هر یک، سخن راند، تا دل رسول را قوی دارد و موعظه و تذکر باشد برای آن‌ها که به رسول پیوسته‌اند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نسلت القرون ومضت الدهور</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این سنت جاریه الهی در استمرار انبیاء و عدم انقطاع حجج الهی، در ادوار مختلف تاریخ عبور ملت‌ها و گذشت روزگار و پدید آمدن نسل‌های جدید ادامه یافت، تا به خاتم انبیاء و از او به خاتم اوصیا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کتاب امالی روایتی را از امام صادق‌علیه السلام به نقل از حضرت رسول روایت می‌کند، که حضرت، برگزیدگان الهی را از آدم‌علیه السلام تا علی‌علیه السلام برمی‌شمارد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در پایان، از بعثت رسول و شرایط فرهنگی و اجتماعی عصر بعثت، و این‌که خداوند حضرت را برگزید تا به وعده‌اش عمل کرده، حجّت را بر </w:t>
      </w:r>
    </w:p>
    <w:p>
      <w:pPr>
        <w:pStyle w:val="BookText"/>
        <w:rPr/>
      </w:pPr>
      <w:r>
        <w:rPr>
          <w:rFonts w:ascii="IRNazanin" w:hAnsi="IRNazanin" w:eastAsia="IRNazanin"/>
          <w:color w:val="111111"/>
          <w:sz w:val="28"/>
          <w:sz w:val="28"/>
          <w:szCs w:val="28"/>
          <w:rtl w:val="true"/>
          <w:lang w:bidi="fa-IR"/>
        </w:rPr>
        <w:t>خلق تمام کند و دور نبوت را به پایان برساند،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مبحث خاتمیت توضیح این بخش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ذیل خطبه، این کلام نورانی 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نبوت به حضرت محمدصلی الله علیه وآله وسلم ختم شد و بعد از او، پیامبری مبعوث نخواهد شد، لکن خاتمیت به معنای ختم حجّت نیست، تا دیگر برای خلق حجتی نباشد، بلکه به شیوه انبیای سَلَف، آن حضرت نیز، حجتی را برای امتش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هدف‌دار بودن و عنایت و لطف حق و نیاز آدمی اجازه نمی‌دهد خلق بدون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خدا در مسیر حرکت و سلوک خویش به سوی حق، هم نیازمند صراط روشنی است و هم راهنمایی که راه عبودیت را به او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فیکم ما خلّفت الانبیاء فی اممها، اذ لم یترکوهم هملاً، بغیر طریق واضح، و لا علم قائم</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وسلم نیز در میان امّت خود چیزهایی به ودیعت نهاد که دیگر پیامبران در میان امّت خود به ودیعت نهاده بودند، زیرا هیچ پیامبری امّت خویش را بعد از خود سرگردان رها نکرده است، بی آن‌که راهی روشن پیش پای شان گشوده باشد یا نشانه ای صریح وآشکار برای هدایت شان قرار داده باشد</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درست همان معنای حدیث متواتر ثقلین است</w:t>
      </w:r>
      <w:r>
        <w:rPr>
          <w:rFonts w:eastAsia="IRNazanin" w:cs="IRNazanin"/>
          <w:color w:val="111111"/>
          <w:sz w:val="28"/>
          <w:szCs w:val="28"/>
          <w:rtl w:val="true"/>
          <w:lang w:bidi="fa-IR"/>
        </w:rPr>
        <w:t xml:space="preserve">. </w:t>
      </w:r>
      <w:bookmarkStart w:id="118" w:name="pg30_94"/>
    </w:p>
    <w:p>
      <w:pPr>
        <w:pStyle w:val="Heading3"/>
        <w:numPr>
          <w:ilvl w:val="2"/>
          <w:numId w:val="1"/>
        </w:numPr>
        <w:rPr/>
      </w:pPr>
      <w:bookmarkStart w:id="119" w:name="__RefHeading___Toc2300257_1490000891"/>
      <w:bookmarkStart w:id="120" w:name="_Toc43"/>
      <w:bookmarkEnd w:id="118"/>
      <w:bookmarkEnd w:id="119"/>
      <w:r>
        <w:rPr>
          <w:rtl w:val="true"/>
        </w:rPr>
        <w:t xml:space="preserve">خطبه </w:t>
      </w:r>
      <w:r>
        <w:rPr/>
        <w:t>91</w:t>
      </w:r>
      <w:bookmarkEnd w:id="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مهد ارضه و انفذ امره اختار آدم‌علیه السلام خیرة من خلقه، و جعله اوّل جبلّته و اسکنه جنّته و ارغد فیها اُکُله، و اوعز الیه فیما نهاه عنه و اعلمه انّ فی الاقدام علیه التعرض لمعصیته و المخاطرة بمنزلته، فاقدم علی ما نهاه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موافاة لسابق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فاهبطه بعد التوبة لیعمر ارضه بنسله و لیقیم الحجّة به علی عباده، ولم یُخَلهِمْ بعد ان قبضه، مما یؤکد علیهم حجّة ربوبیته و یصل بینهم و بین معرفته بل تعاهدهم بالحجج علی السن الخیرة من انبیائه و متحمّلی ودائع رسالاته، قرناً فقرناً حتی تمت بنبینا محمدصلی الله علیه وآله وسلم حجته و بلغ المقطع عذره و نذره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زمینش را بگسترد وفرمان خود روان ساخت، آدم را از میان آفریدگان خود برگزید و او نخستین آدمیان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خود جایش داد وعیش او فراوان و گوارا گردانید وبه او آموخت که از چه کارهایی پرهیز کند وگفتش که اگر چنان کارهایی از او سر زند مرتکب معصیت شده است و مقام ومنزلتش به خطر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آدم به کاری که خداوند از آن نهیش کرده بود، مبادرت ورزید، و علم خدا در مورد او به وقوع پیوست هنگامی‌که آدم توبه نمود خداوند او را به زمین </w:t>
      </w:r>
    </w:p>
    <w:p>
      <w:pPr>
        <w:pStyle w:val="BookText"/>
        <w:rPr/>
      </w:pPr>
      <w:r>
        <w:rPr>
          <w:rFonts w:ascii="IRNazanin" w:hAnsi="IRNazanin" w:eastAsia="IRNazanin"/>
          <w:color w:val="111111"/>
          <w:sz w:val="28"/>
          <w:sz w:val="28"/>
          <w:szCs w:val="28"/>
          <w:rtl w:val="true"/>
          <w:lang w:bidi="fa-IR"/>
        </w:rPr>
        <w:t>فرستاد تا زمینش را به فرزندان خود آبادان سازد و از سوی خدا بر بندگانش حجّت وراهنمایی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جان آدم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را در امر شناخت خویش بدون حجّت رها ننمود تا میان مردم وشناخت خود فاصله ای نیفتد، بلکه به زبان پیامبرانش، حجّتها ودلیلها فرستاد و از ایشان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قرنی پس از قرنی بیامدند و ودایع رسالت او را به مردم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وجود پیامبر ما محمّدصلی الله علیه وآله وسلم حجّتش را تمام کرد و دیگر، جای عذری برای کسی باقی نگذاشت و هر هشدار و بیم که بود، بر همگان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قسمتی از طولانی‌ترین خطبه نهج‌البلاغه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درباره ربوبیّت پروردگار و صفات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خطبه را در جواب سؤال کسی فرمود که از حضرت خواست برای او خداوند را وصف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نامحدود است و در محدوده عقل بشر نمی‌گنجد، باید او را از طریق آثارش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خود او به ما ارائه داده، یعنی آیات انفسی و آفاقی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سه طریق ما را نیازمند معرفت خویش کرده است،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خطبه نشانه‌های قدرت حق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به خلقت خود توجه کند می‌بیند از اسپرم به انسانِ صاحب عرض و طولی تبدیل می‌شود، به تعبیر قرآن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أَنْ خَلَقَکُمْ مِنْ تُرابٍ ثُمَّ اِذا أَنْتُمْ بَشَرٌ تَنْتَشِروُن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نشانه‌های او این است که شما را از خاک آفرید، پس بناگاه شما به صورت بشری هر سو پراکنده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طریق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عجائبی است که آثار حکمت از آنها حکایت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بر پایه جمال و نظام و دارای هدف، بر چه چیزی جز حکمت گواهی دارد؟</w:t>
      </w:r>
    </w:p>
    <w:p>
      <w:pPr>
        <w:pStyle w:val="BookText"/>
        <w:rPr/>
      </w:pPr>
      <w:r>
        <w:rPr>
          <w:rFonts w:ascii="IRNazanin" w:hAnsi="IRNazanin" w:eastAsia="IRNazanin"/>
          <w:color w:val="111111"/>
          <w:sz w:val="28"/>
          <w:sz w:val="28"/>
          <w:szCs w:val="28"/>
          <w:rtl w:val="true"/>
          <w:lang w:bidi="fa-IR"/>
        </w:rPr>
        <w:t>و راه سوم؛ نیاز ذاتی مخلوقات به خالق هستی و درک این نیاز توسط مخلوقات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اعتراف الحاجة من الخلق الی ان یقیمها بمساک 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کل ما خلق حجة له و دلیلاً علیه</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واعتراف آفریدگان بدین حقیقت که سراسر ناتوان وفقیرند ونیازمند وحقیر؛ واوست که باید بر آنان رحمت آرد، وبه قوّت خود بر پای 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آفریده برهان آفریدگاری و دلیل خداوندی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همه مخلوقات و آن‌چه خلق کرده، حجّت و دلیل بر وجود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عقلیه برای اثبات خالق حکیم، تمام و کامل است؛ ولی خداوند برای تأکید بر این حجّت و جلوگیری از غفلت انسان و نبود عذر آدمی، پس از مهیا کردن زمین و خلق آدم‌علیه السلام، او را حجّت قرار داد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یخلهم بعد ان قبضه ممّا یؤکد علیهم حجَّة ربوبیته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p>
    <w:p>
      <w:pPr>
        <w:pStyle w:val="BookText"/>
        <w:rPr/>
      </w:pPr>
      <w:r>
        <w:rPr>
          <w:rFonts w:ascii="Amiri" w:hAnsi="Amiri" w:eastAsia="Amiri" w:cs="Amiri"/>
          <w:color w:val="111111"/>
          <w:sz w:val="28"/>
          <w:sz w:val="28"/>
          <w:szCs w:val="28"/>
          <w:rtl w:val="true"/>
          <w:lang w:bidi="ar-SA"/>
        </w:rPr>
        <w:t>تمّت بنبیّنا محمّد صلّی اللّه علیه وآله حجّته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قبض روح آدم‌علیه السلام بندگانش را برای معرفت مقام ربوبیتش، از حجّت محروم نکرد و مردم را بدون حجّت رها ننمود و توسط انبیاء و حاملان رسالت با مخلوقاتش عهد و پیمان بست، و هر امّتی پس از امّت دیگر، این چنین سرنوشت محتومی را گذراندند، تا با بعثت پیامبر اکرم‌صلی الله علیه وآله وسلم نبوت به آخر رسید وبعد از او پیامبری نخواهد آمد؛ امّا حجّت همیشه می‌باشد، چون نیاز به او همیشه هست</w:t>
      </w:r>
      <w:r>
        <w:rPr>
          <w:rFonts w:eastAsia="IRNazanin" w:cs="IRNazanin"/>
          <w:color w:val="111111"/>
          <w:sz w:val="28"/>
          <w:szCs w:val="28"/>
          <w:rtl w:val="true"/>
          <w:lang w:bidi="fa-IR"/>
        </w:rPr>
        <w:t xml:space="preserve">. </w:t>
      </w:r>
      <w:bookmarkStart w:id="121" w:name="pg30_98"/>
    </w:p>
    <w:p>
      <w:pPr>
        <w:pStyle w:val="Heading3"/>
        <w:numPr>
          <w:ilvl w:val="2"/>
          <w:numId w:val="1"/>
        </w:numPr>
        <w:rPr/>
      </w:pPr>
      <w:bookmarkStart w:id="122" w:name="__RefHeading___Toc2300259_1490000891"/>
      <w:bookmarkStart w:id="123" w:name="_Toc44"/>
      <w:bookmarkEnd w:id="121"/>
      <w:bookmarkEnd w:id="122"/>
      <w:r>
        <w:rPr>
          <w:rtl w:val="true"/>
        </w:rPr>
        <w:t xml:space="preserve">خطبه </w:t>
      </w:r>
      <w:r>
        <w:rPr/>
        <w:t>94</w:t>
      </w:r>
      <w:bookmarkEnd w:id="1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فاستودعهم فی افضل مستودع و اقرّهم فی خیر مستقر تناسختهم کرائم الاصلاب الی مطهّرات الارحام، کلّما مضی منهم سَلَف قام منهم بدین اللَّه خلف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را در برترین ودیعتگاهها به ودیعت نهاد ودر بهترین قرارگاهها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صلبهایی کریم به رحمهایی پاکیزه منتقل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ایشان از جهان رخت بر بست دیگری برای اقامه دین خدا جای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خطبه را با ذکر صفات خدا شروع می‌کند و از آن‌جا که خداوند نامحدود است، غایتی برای او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مستدام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وجود غیر متناهی و غیر قابل درک، حتی برای همت‌های والای دوراندیش که از تیزبینی خاصّی برخوردارند قابل درک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درک ما از او به اندازه عقل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جای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تقدّر عظمة اللَّه سبحانه علی قدر عقلک فتکون من الهالکین</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خدای سبحان را به اندازه عقل خودت مَسنج که از هلاک شوندگان حساب می‌شوی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وصف ملائکه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متولهة عقولهم ان یحدّوا احسن الخالقین</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عقلشان از شناساندن و وصف کردن بهترین آفرینندگان واله وحیران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کلام، حضرت علت ناتوانی آن‌ها را توضیح می‌دهد که آن‌چه قابل درک است، چیزی است که دارای شکل و اعضا و جوارح باشد و محدود به زمان باشد که با به سرآمدن اجل و زمانش فانی 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بنابر این ارتباط با وجود حی قیوم ازلی ابدی، جز با واسطه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کما تقول و فوق ما نقول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باید خود را به خلق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آن‌طور است که می‌گوید، نه آن‌چه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ما نیاز به حجّت داریم که احسن الخالقین را به ما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حضرت از حُجَج الهی می‌گوید و ابتدا از طهارت پدران و مادران آن‌ها می‌گوید، و این‌که خداوند آن‌ها را در بهترین ودیعت گاه‌ها گذاشت و در بهترین ارحام مادران، آن‌ها را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اعتقادات شیعه است که نیاکان و پدران و مادرانِ انبیاء موحّد بودند؛ نه شرکی در آن‌ها راه یافته بود و نه فسق و فجوری از آن‌ها سر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حضرت ابراهیم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 است،</w:t>
      </w:r>
      <w:r>
        <w:rPr>
          <w:rStyle w:val="FootnoteAnchor"/>
          <w:rtl w:val="true"/>
        </w:rPr>
        <w:footnoteReference w:id="102"/>
      </w:r>
      <w:r>
        <w:rPr>
          <w:rFonts w:ascii="IRNazanin" w:hAnsi="IRNazanin" w:eastAsia="IRNazanin"/>
          <w:color w:val="111111"/>
          <w:sz w:val="28"/>
          <w:sz w:val="28"/>
          <w:szCs w:val="28"/>
          <w:rtl w:val="true"/>
          <w:lang w:bidi="fa-IR"/>
        </w:rPr>
        <w:t>هر چند در ابتدا از آن استشمام می‌شود که پدر ابراهیم مشرک بوده، ولی چنین نیست، زیرا قرآن تصریح دارد که پدر ابراهیم مشرک نبوده است؛ در نتیجه آذر پدر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این‌که آیات </w:t>
      </w:r>
    </w:p>
    <w:p>
      <w:pPr>
        <w:pStyle w:val="BookText"/>
        <w:rPr/>
      </w:pPr>
      <w:r>
        <w:rPr>
          <w:rFonts w:ascii="IRNazanin" w:hAnsi="IRNazanin" w:eastAsia="IRNazanin"/>
          <w:color w:val="111111"/>
          <w:sz w:val="28"/>
          <w:sz w:val="28"/>
          <w:szCs w:val="28"/>
          <w:rtl w:val="true"/>
          <w:lang w:bidi="fa-IR"/>
        </w:rPr>
        <w:t>سوره مریم از مناظره ابراهیم با پدرش سخن دارد، و او پدر را انذار می‌کند، تا از بت‌پرستی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او را تهدید می‌کند، ابراهیم در کمال ادب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 سَأَسْتَغْفِرُ لَکَ رَبّی</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 باد، به زودی از پروردگارم برای تو آمرزش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توبه خداوند بیان می‌کند که مسلمان حق ندارد برای مشرک دعا کند؛ آن‌گاه می‌گوید استغفار ابراهیم، زمانی مشخص داشت و در واقع مهلتی برای استغفار آذر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سرآمدِ موعِد، پدر در شرک باقی ماند، ابراهیم از او تبری جست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آیات نشان می‌دهد که آذر در حال شرک ماند و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قرآن خبر می‌دهد ابراهیم در آخر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ساختن کعبه و پس از این‌که خداوند در پیری به او اسماعیل و اسحاق را عطا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لی وَ لِوالِدَی وَ لِلْمُؤْمِنینَ یَوْمَ یَقُومُ الْحِسابُ</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حساب برپا می‌شود، بر من وپدر ومادرم وبر مؤمنان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برای والدینش طلب مغفرت می‌کند؛ اگر این والد همان آذر باشد، ابراهیم حق ندارد برای او که مشرک است، استغفار 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والد و پدر ابراهیم‌علیه السلام، آذر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در کسی </w:t>
      </w:r>
    </w:p>
    <w:p>
      <w:pPr>
        <w:pStyle w:val="BookText"/>
        <w:rPr/>
      </w:pPr>
      <w:r>
        <w:rPr>
          <w:rFonts w:ascii="IRNazanin" w:hAnsi="IRNazanin" w:eastAsia="IRNazanin"/>
          <w:color w:val="111111"/>
          <w:sz w:val="28"/>
          <w:sz w:val="28"/>
          <w:szCs w:val="28"/>
          <w:rtl w:val="true"/>
          <w:lang w:bidi="fa-IR"/>
        </w:rPr>
        <w:t xml:space="preserve">دارد که شخص، فرزند او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عامی است که بر جدّ و شوهر مادر و هر سرپرستی اطلاق می‌شود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این‌که حضرت از طهارت پدران و مادرانِ انبیاء خبر می‌دهد، از پیوستگی آن‌ها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مضی منهم سلف قام منهم بدین اللَّه خلف</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ایشان از جهان رخت بربست دیگری برای اقامه دین خدا جای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خطبه نهج البلاغه،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تصریح بر استمرار حجج الهی بود، ابن ابی‌الحدید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فاصله زمانی است که یک نبی ظهور کند و بمیرد و سپس نبی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شود</w:t>
      </w:r>
      <w:r>
        <w:rPr>
          <w:rStyle w:val="FootnoteAnchor"/>
          <w:rtl w:val="true"/>
        </w:rPr>
        <w:footnoteReference w:id="108"/>
      </w:r>
      <w:r>
        <w:rPr>
          <w:rFonts w:ascii="IRNazanin" w:hAnsi="IRNazanin" w:eastAsia="IRNazanin"/>
          <w:color w:val="111111"/>
          <w:sz w:val="28"/>
          <w:sz w:val="28"/>
          <w:szCs w:val="28"/>
          <w:rtl w:val="true"/>
          <w:lang w:bidi="fa-IR"/>
        </w:rPr>
        <w:t xml:space="preserve">هرچند توضیح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نمی‌رساند، بلکه به معنای اتصال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 که پیامبری به پایان مسیر خود رسید و درگذشت، شخص دیگری از جانشینان صالح آن‌ها، حافظ دین خداوند خواهد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در نگاه عقل و قرآن و علی‌علیه السلام حجج الهی تداوم، پیوستگی واستمرار دارند</w:t>
      </w:r>
      <w:r>
        <w:rPr>
          <w:rFonts w:eastAsia="IRNazanin" w:cs="IRNazanin"/>
          <w:color w:val="111111"/>
          <w:sz w:val="28"/>
          <w:szCs w:val="28"/>
          <w:rtl w:val="true"/>
          <w:lang w:bidi="fa-IR"/>
        </w:rPr>
        <w:t xml:space="preserve">. </w:t>
      </w:r>
      <w:bookmarkStart w:id="124" w:name="pg30_102"/>
    </w:p>
    <w:p>
      <w:pPr>
        <w:pStyle w:val="Heading2"/>
        <w:numPr>
          <w:ilvl w:val="1"/>
          <w:numId w:val="1"/>
        </w:numPr>
        <w:rPr/>
      </w:pPr>
      <w:bookmarkStart w:id="125" w:name="__RefHeading___Toc2300261_1490000891"/>
      <w:bookmarkStart w:id="126" w:name="_Toc45"/>
      <w:bookmarkEnd w:id="124"/>
      <w:bookmarkEnd w:id="125"/>
      <w:r>
        <w:rPr>
          <w:rtl w:val="true"/>
        </w:rPr>
        <w:t>فصل دوّم</w:t>
      </w:r>
      <w:r>
        <w:rPr>
          <w:rtl w:val="true"/>
        </w:rPr>
        <w:t xml:space="preserve">: </w:t>
      </w:r>
      <w:r>
        <w:rPr>
          <w:rtl w:val="true"/>
        </w:rPr>
        <w:t>حجّت های بعد از رسول‌صلی الله علیه وآله وسلم‌</w:t>
      </w:r>
      <w:bookmarkEnd w:id="12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2300263_1490000891"/>
      <w:bookmarkStart w:id="128" w:name="_Toc46"/>
      <w:bookmarkEnd w:id="127"/>
      <w:r>
        <w:rPr>
          <w:rtl w:val="true"/>
        </w:rPr>
        <w:t>اشاره</w:t>
      </w:r>
      <w:bookmarkEnd w:id="12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30_104"/>
      <w:bookmarkStart w:id="130" w:name="pg30_104"/>
      <w:bookmarkEnd w:id="130"/>
    </w:p>
    <w:p>
      <w:pPr>
        <w:pStyle w:val="Heading3"/>
        <w:numPr>
          <w:ilvl w:val="2"/>
          <w:numId w:val="1"/>
        </w:numPr>
        <w:rPr/>
      </w:pPr>
      <w:bookmarkStart w:id="131" w:name="pg30_104"/>
      <w:bookmarkStart w:id="132" w:name="__RefHeading___Toc2300265_1490000891"/>
      <w:bookmarkStart w:id="133" w:name="_Toc47"/>
      <w:bookmarkEnd w:id="131"/>
      <w:bookmarkEnd w:id="132"/>
      <w:r>
        <w:rPr>
          <w:rtl w:val="true"/>
        </w:rPr>
        <w:t>خاتمیت پیامبرصلی الله علیه وآله وسلم‌</w:t>
      </w:r>
      <w:bookmarkEnd w:id="133"/>
    </w:p>
    <w:p>
      <w:pPr>
        <w:pStyle w:val="BookText"/>
        <w:rPr/>
      </w:pPr>
      <w:r>
        <w:rPr>
          <w:rFonts w:ascii="IRNazanin" w:hAnsi="IRNazanin" w:eastAsia="IRNazanin"/>
          <w:color w:val="111111"/>
          <w:sz w:val="28"/>
          <w:sz w:val="28"/>
          <w:szCs w:val="28"/>
          <w:rtl w:val="true"/>
          <w:lang w:bidi="fa-IR"/>
        </w:rPr>
        <w:t>با تصریح قرآن و تأکید رسول و معصومین‌علیهم السلام، پیامبر اسلام آخرین فرستاده ربّ العالمین، و خاتم پیامبران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اَبا أَحَدٍ مِنْ رِجالِکُمْ وَ لکِنْ رَسُولَ اللَّهِ وَ خاتَمَ النَّبِیّین وَ کانَ اللَّهُ بِکُلِ‌ّ شَی‌ءٍ عَلیماً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هیچ یک از مردان شما نیست ولی او فرستاده خداوند و کسی است که پیامبران به او ختم می‌شوند و پایان می‌پذیرند و خداوند به هر چیزی بسیار دانا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احزاب</w:t>
      </w:r>
      <w:r>
        <w:rPr>
          <w:rStyle w:val="FootnoteAnchor"/>
          <w:rtl w:val="true"/>
        </w:rPr>
        <w:footnoteReference w:id="110"/>
      </w:r>
      <w:r>
        <w:rPr>
          <w:rFonts w:ascii="IRNazanin" w:hAnsi="IRNazanin" w:eastAsia="IRNazanin"/>
          <w:color w:val="111111"/>
          <w:sz w:val="28"/>
          <w:sz w:val="28"/>
          <w:szCs w:val="28"/>
          <w:rtl w:val="true"/>
          <w:lang w:bidi="fa-IR"/>
        </w:rPr>
        <w:t xml:space="preserve">در نگاهی سریع، با خطاب‌های متعددی به نبی ومؤمنان، شروع شده، مسئولیت‌ها و ویژه‌گی‌های رسول را برمی‌شمارد، و به مسئولیت اهل ایمان در برابر رسول اشاره دارد، و رسول را الگو وسرمشق نیکوی آنان معرفی کرده، بر عصمت و طهارت اهل بیت تأکید می‌نماید، و با تقابل بین اهل بیت و زنان پیامبر، به معرفی اهل البیت می‌پردازد که آنها نه رجال قریش هستند و نه زنان رسول؛ آیاتی از سوره، از احزاب و دشمنان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خارجی، مشرکان وکفار سخن می‌گوید و از صف بندی دو جبهه ایمان و </w:t>
      </w:r>
    </w:p>
    <w:p>
      <w:pPr>
        <w:pStyle w:val="BookText"/>
        <w:rPr/>
      </w:pPr>
      <w:r>
        <w:rPr>
          <w:rFonts w:ascii="IRNazanin" w:hAnsi="IRNazanin" w:eastAsia="IRNazanin"/>
          <w:color w:val="111111"/>
          <w:sz w:val="28"/>
          <w:sz w:val="28"/>
          <w:szCs w:val="28"/>
          <w:rtl w:val="true"/>
          <w:lang w:bidi="fa-IR"/>
        </w:rPr>
        <w:t>کفر و اتحاد کفر و نفاق، هرچند در شکل حزب‌های مختلف، گفتگو می‌شود و تا انتهای عالَم و قیام ساعت، این تقابل پی‌گیری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سوره به عرضه امانت بر زمین و آسمان و کوه‌ها، و سرباز زدن آنها از پذیرش این امانت، و قبول آن توسط انسانِ برخوردار از آگاهی و آزادی که جهول و ظلوم بودن علامت آن است، اشاره می‌شود، و از عاقبت این آزادی و موضع‌گیری انسان در برابر این امانت گفتگو می‌شود که انسان آگاه و آزاد در پذیرش امانت، ممکن است به آن خیانت کند، و راه کفر و نفاق در پیش گیرد؛ یا حقّ آن را تأدیه نماید و با گرایش و عشق به آن، توجه و گرایش و توبه حق را به خود جذب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سوره با محور قرار دادن شخص رسول، صفات او را بیان می‌کند و دوستان و دشمنان او را معرفی می‌نماید، و آنچه را که ویژه رسول است از جمله خاتم بودن او، ذکر می‌کند، و خصوصیات تداوم دهندگان او را توضیح می‌دهد که اهل بیت او و از عصمت و طهارت برخوردار و از هر پلیدی و ناپاکی مبرّا هستند، و با تاکید بر آزادی و آگاهی انسان از موضع‌گیری او در برابر این امانتِ وحی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اشاره گذرایی بود به کلیت سوره، و تفصیل آن را به مباحث تفسیری ارجاع می‌دهیم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آیه، که از محکمات آیات می‌باشد و برای احدی شبهه‌ای در آن پیش نیامده است؛ همراه با احکام و اتقان به این مطلب، صراحت دارد که رسول اللَّه، خاتم النبیین است نه اینکه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باشد تا گفته شود که شاید رسول دیگری را به عنوان پیامبر خاتم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خاتَم است یعنی او کسی است که پیامبران وحی به او پایان می‌پذیرند و او آخرین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کلمه خاتَم مثل عالَم و حاتَم در اصطلاح ادبی اسم است برای چیزی که اشیاء و افراد به او ختم می‌شوند، و مُهر را نیز از این جهت خاتَم می‌گویند که نامه و قرارداد و نوشته با آن پایان می‌یابد؛ و از آنجا که دارنده‌گان چنین مُهرهایی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ملوک و دولتمردان و صاحب منصبان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مهرها را نگین انگشتر قرار می‌دادند، به نگین انگشتر نیز خاتَم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صراحت قرآن در کلام رسول و اهل بیت عصمت‌علیهم السلام همراه توضیح و تبیین، تأکید و تثبیت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سخنی امیرالمؤمنین‌علیه السلام بعد از اینکه از انقیاد و تسلیم محضِ عالَم هستی در برابر خداوند، سخن می‌گوید و در عبارتی کوتاه قرآن را توصیف می‌کند، در باره پیامبر 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ارسله علی حین فترة من الرسل و تنازع من الالسن فقفّی به الرسل و ختم به الوحی فجاهد فی اللَّه المدبرین عنه و العادلین به</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در دوره فترت و فقدان رسولان و در دوره اختلاف‌ها و درگیری‌های زبان‌ها و فرهنگ‌ها فرستاد و او را در پی و ادامه رسولان قرارداد و و حی را به او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خدا با کسانی که از خدا اعراض کرده بودند ونیز کسانی که برایش شریک قرار داده بودند، جهاد کرد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امیرعلیه السلام در این خطبه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به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وسیله پیامبر، به وحی خاتمه و پایان می‌دهد، نه </w:t>
      </w:r>
    </w:p>
    <w:p>
      <w:pPr>
        <w:pStyle w:val="BookText"/>
        <w:rPr/>
      </w:pPr>
      <w:r>
        <w:rPr>
          <w:rFonts w:ascii="IRNazanin" w:hAnsi="IRNazanin" w:eastAsia="IRNazanin"/>
          <w:color w:val="111111"/>
          <w:sz w:val="28"/>
          <w:sz w:val="28"/>
          <w:szCs w:val="28"/>
          <w:rtl w:val="true"/>
          <w:lang w:bidi="fa-IR"/>
        </w:rPr>
        <w:t>اینکه رسولِ خاتِم و رسول کسی که ختم کننده وحی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دیگری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انقطع بموتک ما لم ینقطع بموت غیرک من النبوة و الانباء و أخبار السماء</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تو رشته ای بریده شد که به مرگ غیر تو بریده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نبوت و خبرهای غیبی و خبرهای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اولین خطبه</w:t>
      </w:r>
      <w:r>
        <w:rPr>
          <w:rStyle w:val="FootnoteAnchor"/>
          <w:rtl w:val="true"/>
        </w:rPr>
        <w:footnoteReference w:id="114"/>
      </w:r>
      <w:r>
        <w:rPr>
          <w:rFonts w:ascii="IRNazanin" w:hAnsi="IRNazanin" w:eastAsia="IRNazanin"/>
          <w:color w:val="111111"/>
          <w:sz w:val="28"/>
          <w:sz w:val="28"/>
          <w:szCs w:val="28"/>
          <w:rtl w:val="true"/>
          <w:lang w:bidi="fa-IR"/>
        </w:rPr>
        <w:t>حضرت است که در هنگام غسل دادن و تجهیز پیامبر ایراد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انت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دارند که آنچه که با مرگ سایر پیامبران قطع نشد با مرگ پیامبر قطع گشت، و نبوت پایان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 و خبرهای مهم غیبی، همچنین اخبار و گزارش‌های آسمانی، ودر یک کلمه وحی منقطع گشت؛ و دیگر نه پیامبری ظهور خواهد کرد و نه وحی بر احدی نازل خواهد شد؛ و با مرگ پیامبر طومار وحی درهم پیچیده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ممتاز رسول‌صلی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گیتی هرگز مثل او نخواهد زائید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جهان رخت برمی‌بندد و دامن کشان تا بارگه دوست رهسپار می‌شود؛ و این چنین مصیبت عظیمی سبک کننده همه مصیبت‌ها می‌شود، و همه در چنین مصیبتی خود را یتیم می‌بینند؛ و علی‌علیه السلام این کوه صبر، تاب نمی‌آورد و </w:t>
      </w:r>
    </w:p>
    <w:p>
      <w:pPr>
        <w:pStyle w:val="BookText"/>
        <w:rPr/>
      </w:pPr>
      <w:r>
        <w:rPr>
          <w:rFonts w:ascii="IRNazanin" w:hAnsi="IRNazanin" w:eastAsia="IRNazanin"/>
          <w:color w:val="111111"/>
          <w:sz w:val="28"/>
          <w:sz w:val="28"/>
          <w:szCs w:val="28"/>
          <w:rtl w:val="true"/>
          <w:lang w:bidi="fa-IR"/>
        </w:rPr>
        <w:t>از اشک خود سیل جاری می‌کند؛ و در نهایت از پیامبرصلی الله علیه وآله وسلم می‌خواهد که در برِ دوست از ما یادی داشته باشد، تا او بر فقر و یتیمی ما ترحمی نماید، تا شاید از جانب او این فقدان نبوت و ابوّت تدارک شود که در برابر هر چیزی که فوت می‌شود او خلف و جانشینی 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 مما فات خلف</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آنچه گفته شد امری قطعی و از قطعیات اعتقاد هر مسلمانی است که رسالت رسول با خاتمیت او، امر واحد تفکیک ناپذیری است، و آنچه باید گفته شود و قابل طرح است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خاتمیت؟</w:t>
      </w:r>
    </w:p>
    <w:p>
      <w:pPr>
        <w:pStyle w:val="BookText"/>
        <w:rPr/>
      </w:pPr>
      <w:r>
        <w:rPr>
          <w:rFonts w:ascii="IRNazanin" w:hAnsi="IRNazanin" w:eastAsia="IRNazanin"/>
          <w:color w:val="111111"/>
          <w:sz w:val="28"/>
          <w:sz w:val="28"/>
          <w:szCs w:val="28"/>
          <w:rtl w:val="true"/>
          <w:lang w:bidi="fa-IR"/>
        </w:rPr>
        <w:t>و چرا انقطاع وحی و چرا قطع رابطه عالم غیب و شهود؟</w:t>
      </w:r>
    </w:p>
    <w:p>
      <w:pPr>
        <w:pStyle w:val="BookText"/>
        <w:rPr/>
      </w:pPr>
      <w:r>
        <w:rPr>
          <w:rFonts w:ascii="IRNazanin" w:hAnsi="IRNazanin" w:eastAsia="IRNazanin"/>
          <w:color w:val="111111"/>
          <w:sz w:val="28"/>
          <w:sz w:val="28"/>
          <w:szCs w:val="28"/>
          <w:rtl w:val="true"/>
          <w:lang w:bidi="fa-IR"/>
        </w:rPr>
        <w:t>و چرا محروم شدن بشر از این چشمه حیات؟</w:t>
      </w:r>
    </w:p>
    <w:p>
      <w:pPr>
        <w:pStyle w:val="BookText"/>
        <w:rPr/>
      </w:pPr>
      <w:r>
        <w:rPr>
          <w:rFonts w:ascii="IRNazanin" w:hAnsi="IRNazanin" w:eastAsia="IRNazanin"/>
          <w:color w:val="111111"/>
          <w:sz w:val="28"/>
          <w:sz w:val="28"/>
          <w:szCs w:val="28"/>
          <w:rtl w:val="true"/>
          <w:lang w:bidi="fa-IR"/>
        </w:rPr>
        <w:t>و چرا یتیم شدن او از داشتن چنین پدر وحیانی؟ 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پاسخ به این چراهاست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آن جهت است که بشر به دوران افول استعدادهایش رسیده، دیگر تحمل وحی را ندارد و لیاقت و شایستگی چنین پیوندی را با عالم غیب دارا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از آن جهت است که دیگر فردی از افراد انسان استعداد پیامبر شدن را ندارد و مادر گیتی توان زائیدن چنین فرزندی را از دست داده؟ هرچند جامعه به آن حد از بی ظرفیتی و بی لیاقتی نرسیده باشد؟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از جهت تأثیر ناپذیری انسان از وحی و بی اثر بودن آن در زندگی </w:t>
      </w:r>
    </w:p>
    <w:p>
      <w:pPr>
        <w:pStyle w:val="BookText"/>
        <w:rPr/>
      </w:pPr>
      <w:r>
        <w:rPr>
          <w:rFonts w:ascii="IRNazanin" w:hAnsi="IRNazanin" w:eastAsia="IRNazanin"/>
          <w:color w:val="111111"/>
          <w:sz w:val="28"/>
          <w:sz w:val="28"/>
          <w:szCs w:val="28"/>
          <w:rtl w:val="true"/>
          <w:lang w:bidi="fa-IR"/>
        </w:rPr>
        <w:t>انسان است که بود و نبود آن برای انسان امروزی مساوی است و انسان با عصیان و طغیانش به وحی پشت پا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پیامبر خود انسان کاملی است و از او کامل‌تر کسی نیست، پس نبوت به او ختم می‌شود که عرفاء به این وجه تمسک می‌جویند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یا از جهت کامیاب شدن وحی در رسیدن به اهدافش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هدایت انسان‌ها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با تحقق اهداف و حصول مطلوب، دیگر نزول وحی تحصیل حاصل وبی 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از جهت استغنای بشر از وحی است، زیرا وحی متعلق به دوران قبل از بلوغ عقلی و علمی انسان، و دوران بت پرستی او بود و اکنون که انسان با رشد عقلی و گسترش علوم و اوج‌گیری عرفان به دوران صنعتی و فراصنعتی دست یافته، خود با عقل گرائی و عقلانیت، پاسخگوی نیازهای خویش است واز وحی مستغنی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جهت دیگری دارد که باید خودِ وحی پاسخگوی آن باشد که چرا شروع و نزول وحی و چرا ختم و قطع آن؟</w:t>
      </w:r>
    </w:p>
    <w:p>
      <w:pPr>
        <w:pStyle w:val="BookText"/>
        <w:rPr/>
      </w:pPr>
      <w:r>
        <w:rPr>
          <w:rFonts w:ascii="IRNazanin" w:hAnsi="IRNazanin" w:eastAsia="IRNazanin"/>
          <w:color w:val="111111"/>
          <w:sz w:val="28"/>
          <w:sz w:val="28"/>
          <w:szCs w:val="28"/>
          <w:rtl w:val="true"/>
          <w:lang w:bidi="fa-IR"/>
        </w:rPr>
        <w:t>شاید بتوان گفت که پاسخ اول تا سوم گوینده‌ای ندارد و تنها به عنوان احتمال مطرح می‌باشد، چرا که واقعیت خارجی سیر تحول انسان‌ها و جوامع، خلاف آن را نشان می‌دهد و بشر شاهد تحول فکری و عقلی و تکامل همه جانبه خود می‌باشد و همین تحول سریع و تکامل شتابان، کسانی را در حوزه دین وادار به طرح پاسخ پنجم و ششم نموده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پاسخ که در استغنای از وحی خلاصه می‌شود با همان توضیحاتی که گذشت و خواهد آمد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تفکر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ریشه دارد و در مقاله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در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ریشه‌دارتر شده است و قبلاً مرحوم مطهری در کتاب خاتمیت، آن را نقد و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مقاله نامبرده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 معنای استغناست و همه سخن در گرو دقت در این 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و دو نوع استغنا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استغنای محمود و استغنای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این دو استغنا در گرو نوع نسبتی است که میان طرفین طالب و مطلوب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حصول پاره‌ای از نسبت‌ها از اصل برای نفی آنهاست و به عبارت دیگر، پاره ای از نسبتها هستند که به نفی خود بدل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طبیب و بیمار را در نظر آورید؛ یک سو بیمار غیر طبیب داریم و دیگر سو طبیب غیر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میان آن دو مشفقانه نباشد، طبیب در راسختر کردن و تثبیت این نسبت خواهد کوشید، یعنی استخوان را لای زخم و بیمار را همیشه بیمار نگاه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عنصر شفقت در میان باشد، همه مساعی طبیب معطوف علاج و بهبود بیمار خواهد شد که عین نفی نسبت اول و حصول استغنای بیمار از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معلم و شاگرد نیز چنین است؛ ایجاد نسبت معلّمی و شاگردی اصولاً برای آن است که معلم آن قدر به شاگرد بیاموزد تا او را به سطح خود برساند به نحوی که از آن پس، شاگرد بتواند از معلم استغنا پیشه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استغنای قبیح و مذموم از بُن چیز دیگر است و آن، پا در راه حقّ و حقیقت ننهادن و به معلم و طبیب و مربی اعتنا نکردن و </w:t>
      </w:r>
    </w:p>
    <w:p>
      <w:pPr>
        <w:pStyle w:val="BookText"/>
        <w:rPr/>
      </w:pPr>
      <w:r>
        <w:rPr>
          <w:rFonts w:ascii="IRNazanin" w:hAnsi="IRNazanin" w:eastAsia="IRNazanin"/>
          <w:color w:val="111111"/>
          <w:sz w:val="28"/>
          <w:sz w:val="28"/>
          <w:szCs w:val="28"/>
          <w:rtl w:val="true"/>
          <w:lang w:bidi="fa-IR"/>
        </w:rPr>
        <w:t>از محضر آنها در عین جهل و بیماری و فقر بهره نبردن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استغنای نخست که نه تنها مذموم نیست، بلکه بسیار ممدوح و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تعالیم دینی رابطه نبی و امت به رابطه معلم و شاگرد، مربی و متربی، و نیز رابطه طبیب و بیمار تعبیر و تصویر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مقام داوری در باب جوامع کنونی، باید به تفکیک این دو استغناء بیندیشیم و ببینیم در جامعه جدید، استغنای بشر جدید از مکتب انبیا به کدام دلیل است؟ آیا از این روست که تعلیمات انبیا چندان در ذهن و ضمیر آدمیان راسخ شده که در حکم بدیهیات درآمده‌اند و بی آنکه ولایتی معنوی بطلبند، مقبول می‌افتند و بشر جدید در دل این تعلیمات به دنیا می‌آید و با آنها زندگی می‌کند و در فضای آنها تنفس می‌کند؟ و یا از آن روست که در عین تهیدستی و جهل و از سر عناد و الحاد و معارضت با حق به آنها بی التفاتی و بی مهری می‌کند؟ اگر دومی باشد، لاجرم باید انگشت افسوس به دندان حسرت گزید و بر شکست انبیا اشک تأسف بارید، لکن حق این است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از جمله مرحوم اقبال لاهوری در باب خاتمیت سخنانی گفته‌اند که از کلام آنها چنین استشمام می‌گردد که از خاتمیت همین معنا و نسبت را دریافته‌اند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اقبال را اگر به قالب دیگری بریزیم، این خواهد بود که غرض از ایجاد رابطه نبی و امّت، نفی این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ایده آل این است که مردم رفته رفته از تذکار نبی مستغنی گردند؛ همچنان که بیماران رفته رفته از طبیب و کودکان رفته رفته از نظارت والدین مستغنی می‌شوند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نظریه این چنین خلاصه می‌شود که اولاً جوامع بشری هدایت شده‌اند و در نتیجه انبیاء کامیاب و موفق بوده‌اند، ثانیاً این جوامع با این وجهه هدایت و بهره‌مندی، از انبیاء مستغنی شده‌اند و این استغناء نیز ممدوح و محمود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برای اثبات کامیابی پیامبران بگوییم که جامعه بشری باید هدایت شده باشد، در غیر این صورت انبیاء شکسته خورده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کامیابی پیامبران در ابلاغ دعوت و فراهم کردن زمینه انتخاب انسان است که انسان بتواند خیر یا شرّ، خوبی یا بدی، یکی را انتخاب کند، و اگر همه انسان‌ها بدی و شرّ را برگزینند و ناپاک شوند باز همچنان انبیاء کامیاب هستند؛ چرا که هدایت ارائه طریق است و نشان دادن 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هَدَیْناهُ السَّبیلَ اِمّا شاکِراً وَاِمّا کَفُوراً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بدو نمودیم؛ یا سپاسگزار خواهد بود ویا ناسپاسگزار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نمودیم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منظور دو راه خیر و شر است و این هدف انبیاء است نه وصول به مطلوب، و بردن و کشاندن انسان‌ها به بهشت؛ این است که ما نوح را کامیاب می‌دانیم و لوط را ظفرمند، و صالح و هود را موفق؛ هرچند قوم آنها به ورطه </w:t>
      </w:r>
    </w:p>
    <w:p>
      <w:pPr>
        <w:pStyle w:val="BookText"/>
        <w:rPr/>
      </w:pPr>
      <w:r>
        <w:rPr>
          <w:rFonts w:ascii="IRNazanin" w:hAnsi="IRNazanin" w:eastAsia="IRNazanin"/>
          <w:color w:val="111111"/>
          <w:sz w:val="28"/>
          <w:sz w:val="28"/>
          <w:szCs w:val="28"/>
          <w:rtl w:val="true"/>
          <w:lang w:bidi="fa-IR"/>
        </w:rPr>
        <w:t>هلاکت سقوط کردند و همگی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طرح دعوت و ارائه طریق، گروهی به رسولان اقبال کردند و ایمان آوردند، رسولان وظیفه بالاتری نسبت به آنها خواهند داشت، و ولایت آنها را به عهده خواهند گرفت و این سخن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پشت کردن همه انسان‌ها به دعوت پیامبران و ناپاک شدنِ همه آنها، علامت شکست انبیاء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سر تسلیم فرود آوردن در برابر اوامر انبیاء نیز دلیل کامیابی آنها نیست، که کامیابی انبیاء در فراهم کردن زمینه انتخاب برای انسان‌ها خلاصه می‌شود؛</w:t>
      </w:r>
    </w:p>
    <w:p>
      <w:pPr>
        <w:pStyle w:val="BookText"/>
        <w:rPr/>
      </w:pPr>
      <w:r>
        <w:rPr>
          <w:rFonts w:ascii="IRNazanin" w:hAnsi="IRNazanin" w:eastAsia="IRNazanin"/>
          <w:color w:val="111111"/>
          <w:sz w:val="28"/>
          <w:sz w:val="28"/>
          <w:szCs w:val="28"/>
          <w:rtl w:val="true"/>
          <w:lang w:bidi="fa-IR"/>
        </w:rPr>
        <w:t>من آنچه شرط بلاغ است با تو می‌گویم</w:t>
      </w:r>
    </w:p>
    <w:p>
      <w:pPr>
        <w:pStyle w:val="BookText"/>
        <w:rPr/>
      </w:pPr>
      <w:r>
        <w:rPr>
          <w:rFonts w:ascii="IRNazanin" w:hAnsi="IRNazanin" w:eastAsia="IRNazanin"/>
          <w:color w:val="111111"/>
          <w:sz w:val="28"/>
          <w:sz w:val="28"/>
          <w:szCs w:val="28"/>
          <w:rtl w:val="true"/>
          <w:lang w:bidi="fa-IR"/>
        </w:rPr>
        <w:t>تو خواه از سخنم پندگیر خواه ملال</w:t>
      </w:r>
    </w:p>
    <w:p>
      <w:pPr>
        <w:pStyle w:val="BookText"/>
        <w:rPr/>
      </w:pPr>
      <w:r>
        <w:rPr>
          <w:rFonts w:ascii="IRNazanin" w:hAnsi="IRNazanin" w:eastAsia="IRNazanin"/>
          <w:color w:val="111111"/>
          <w:sz w:val="28"/>
          <w:sz w:val="28"/>
          <w:szCs w:val="28"/>
          <w:rtl w:val="true"/>
          <w:lang w:bidi="fa-IR"/>
        </w:rPr>
        <w:t>انسان بعد از این روشنایی و بینات یا به راه می‌آید و شاکر می‌شود و یا چشم می‌پوشد و کافر می‌گردد؛ یا مذبذب می‌شود و مردد می‌گردد و بی هویت و منافق، و در نهایت به کفر منتهی می‌شود؛ و یا جزء گروه چهارم می‌شود که توفیق دریافت پیام دعوت را ندارد و به او خبری نمی‌رسد که مستضعف است ودوزخ از او 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تَاَذَّنَ رَبُّکُمْ لَئِنْ شَکَرْتُمْ لَأَزیدَنَّکُمْ وَلَئِنْ کَفَرْتُمْ اِنَّ عَذابی لَشَدیدٌ</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اما این سخن که رمز و سرّ خاتمیت را باید در استغنای بشر از وحی جستجو کرد، جای بسی تامل و درنگ دارد، واین پاسخ از چند جهت مخدوش و معیوب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انسان امروز را با تکیه بر علم، تکنیک، صنعت و فراصنعت متکامل ومستغنی می‌دانید، امّا انسان دیروز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فاصله خاتمیت تا </w:t>
      </w:r>
    </w:p>
    <w:p>
      <w:pPr>
        <w:pStyle w:val="BookText"/>
        <w:rPr/>
      </w:pPr>
      <w:r>
        <w:rPr>
          <w:rFonts w:ascii="IRNazanin" w:hAnsi="IRNazanin" w:eastAsia="IRNazanin"/>
          <w:color w:val="111111"/>
          <w:sz w:val="28"/>
          <w:sz w:val="28"/>
          <w:szCs w:val="28"/>
          <w:rtl w:val="true"/>
          <w:lang w:bidi="fa-IR"/>
        </w:rPr>
        <w:t xml:space="preserve">شروع رنسانس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تحولی را شاهد بوده تا بی نیازی خود را از وحی اعلان نماید؟ و در این برهه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پیامبری بوده و نه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چه گناهی نموده که مغضوب زمین و آسمان گردیده است؟ نه ستاره‌ای در آسمان درخشید و نه از زمین آتشفشانی فوران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پیامبران صرفاً طبیب و مربی و معلم باشند، آیا جامعه امروز سلامت کاملِ خود را یافته و تربیت شده و به علم ما کان و ما یکون عالم گشته است که دیگر نیازی به وحی نداشته باشد؟ قطعاً چنین چیزی محقّق نشده، چنانکه صاحب مقاله اقرار می‌کند و می‌گوید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 بیشتر سخن و مدعا، این توهم و واهمه را زایل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چنین باشد، ببینیم این فرض چه اشکالی دارد؟ اگر همه مردم بر اثر مساعی انبیا خداپرست شوند و جامعه از عدالت لبریز شود و یاد مرگ و معاد دل آدمیان را چنان پر کند که دیگر به تذکار نبی محتاج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جامعه‌ای که در اثر مساعی طبیبان همه سالم باشند و بیم بیمار شدنشان نرود و به طبابت طبیب هم محتاج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علامت شکست انبیاست یا علامت توفیق آنان؟ آیا این نهایت تأثیر و نفوذ پیامبران را نشان نمی‌دهد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آگاهانه و نا آگاهانه، مقلدانه و محققانه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از نبی تبعیت کنند و همان را انجام دهند که نبی می‌خواهد؟ اما می‌دانیم که چنین فرضی واقع نمی‌شود و این ایده آل محقق نمی‌گردد، همچنان که رابطه طبیب و بیمار، معلم و شاگرد نیز علی العموم چنین است</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اکنون که جامعه از سلامت کامل برخوردار نیست و آنچنان تربیت نشده و پیراسته نگردیده و هنوز طفولیت علمی خود را می‌گذارند، همچنان محتاج است و مستغنی از وحی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متقن آنطور که در ابتدای این نوشتار بیان شد، همان اضطرار انسان به وحی می‌باشد که چرا انسان به وحی روی می‌آورد؟ آنگاه باید در جامعه انسان امروزی دید که آیا آن عوامل و آن اضطرار رخت بربسته و انسان امروز دیگر آن انسانی نیست که به وحی نیازمند و مضطر شده بود؟ اگر جواب منفی باشد و عوامل اضطرار به وحی همچنان انسان امروز را نیز در خود می‌پیچد و حتی به عللی باید گفت که این اضطرار به وحی بیشتر شده است؛ چرا باید طرح استغنای بشر از وحی را در افکند و محترمانه دین را بوسیده و بر طاقچه گذاشت و آن را بایگانی کرد و روزنه‌های منتهی به آن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انسان را در هستی نه در جامعه، در عوالم نه در دنیا، نظاره کنی و او را در این حوزه ببینی و به قدر و اندازه وجودی او وبه روابط پیچیده و استمرار او توجه داشته باشی، در می یابی که از دنیا بزرگتر است و از زندگی محدود به این عالم فراتر، آنگاه شاهد نیازهای او در این وسعت می‌شوی ودر می‌یابی که نه غریزه مَرکب او، و نه عقل راهبر او، و نه عرفان کشتی امن او، می‌تواند باشد؛ بلکه تنها وحی پاسخگوی نیازهای او خواهد بود، و وحی دارو نیست که با مصرف آن بهبودی پیدا کنی؛ بلکه آب حیات و هوائی برای استشمام است که بدون آن زندگی و حیات ممکن نخواهد بود، و هرگز تو از او مستغنی نخواهی بود، و به شهادت سوره روم انسان در دو مرحله به دین روی می‌آورد ونیاز خود را به آن احساس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در مرحله سیر فکری و سیر در انفس و آیات الهی، بعد از مرحله تفکر </w:t>
      </w:r>
    </w:p>
    <w:p>
      <w:pPr>
        <w:pStyle w:val="BookText"/>
        <w:rPr/>
      </w:pPr>
      <w:r>
        <w:rPr>
          <w:rFonts w:ascii="IRNazanin" w:hAnsi="IRNazanin" w:eastAsia="IRNazanin"/>
          <w:color w:val="111111"/>
          <w:sz w:val="28"/>
          <w:sz w:val="28"/>
          <w:szCs w:val="28"/>
          <w:rtl w:val="true"/>
          <w:lang w:bidi="fa-IR"/>
        </w:rPr>
        <w:t>و تعلّم و سماع و تعقل و شهود در مجموعه هستی و آیات و نشانه‌های متعدد انفسی و آفاقی، این خطاب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فَاَقِمْ وَجْهَکَ لِلدّینِ حَنیفاً فِطْرَةَ اللَّهِ الَّتی فَطَرَ النَّاسَ عَلَیْها لا تَبْدیلَ لِخَلْقِ اللَّهِ ذلِکَ الدّینُ الْقَیِّمُ وَلکِنَّ أَکْثَرَ النَّاسِ لا یَعْلَمُونَ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مرحله دیگر که انسان با تجربه ایسم‌های متعدد و مکاتب مختلف و حکومت‌های غیر دینی که نتیجه‌ای جز ظهور فساد در همین پهن دشت زمین ندارند، آهنگ دین می‌کند و آن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کششی که در انسان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می‌شود و همان تعبیری که در بعضی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یملأ الارض قسطاً و عدلاً کما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همین سوره بعد از طرح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الْفَسادُ فی الْبَرِّ وَالْبَحْرِ بِما کَسَبَتْ اَیْدِی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سیرُوا فِی الْاَرْضِ فَانْظُرُوا کَیْفَ کانَ عاقِبَةُ الَّذینَ مِنْ قَبْلُ کانَ اَکْثَرُهُمْ مُشْرِکینَ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چنین خطاب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فَاَقِمْ وَجْهَکَ لِلدّینِ الْقَیِّمِ مِنْ قَبْلِ اَنْ یَأْتِیَ یَوْمٌ لا مَرَدَّ لَهُ مِنَ اللَّهِ یَوْمَئِذٍ یَصَّدَّعُون</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البته تفصیل آیات در تفسیر سوره روم نگاشته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مرحله سیر فکری و برخورد تجربی، این نیاز و گرایش به دین در انسان شعله‌ور می‌شود و تفاوت نمی‌کند که انسانِ امروز باشد یا انسانِ دیروز، </w:t>
      </w:r>
    </w:p>
    <w:p>
      <w:pPr>
        <w:pStyle w:val="BookText"/>
        <w:rPr/>
      </w:pPr>
      <w:r>
        <w:rPr>
          <w:rFonts w:ascii="IRNazanin" w:hAnsi="IRNazanin" w:eastAsia="IRNazanin"/>
          <w:color w:val="111111"/>
          <w:sz w:val="28"/>
          <w:sz w:val="28"/>
          <w:szCs w:val="28"/>
          <w:rtl w:val="true"/>
          <w:lang w:bidi="fa-IR"/>
        </w:rPr>
        <w:t>هرچند که در مقطعی از زمان دست‌آوردهای علمی، او را مغرور نماید و از دین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قرار گرفتن او در بن بست و زبانه کشیدن شعله‌های نیاز، او را به صراط و سبیل و دین و وحی خواهد کشاند، و این رویکرد به دین همان چیزی است که در فرا تاریخ، فراگیری و جهانی شدن آن را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انسان منبسط و مفتقر را مستغنی از وحی دانست، و همین نکته‌ای است که صاحب مقاله در صفحه پانزده به آن تصریح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اگر به ظاهر نسبت به انبیا بی اعتنایی و استغنا می‌رود در عمق و باطن، ارتزاق و تغذیه از تعالیم آنان در کار است و جریان‌های به ظاهر الحادی و لائیک به واقع نه آتش در ریشه، بلکه در عود دین می‌زنند و عطر آن را منتشرتر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حرکت‌های بنیادی صده و دهه اخیر، در روی آوردن به دین و مذهب خود شاهد صدقی بر به بن‌بست رسیدن مکاتب غیر الهی هستند؛ اگرچه ممکن است این حرکت‌ها و انقلاب‌ها در مرحله رسیدن به حکومت، با ضعف مدیریت و برنامه‌ریزی و فشار و محاصره استکبار، گرفتار مشکلاتی شوند و شاید در برهه‌ای سقوط کنند، یا منحرف شوند؛ امّا خواست توده مردم جهت‌گیری الهی و صالح عمل کردن حاکمان، تحت لوای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شبستری که خود از جمله کسانی است که در به انزوا کشیدن دین می‌کوشد، تحت عنوان مدرنیسم و وحی، چنین می‌گوید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تحول عمده این است که در دهه‌های اخیر بُعد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اسلام به شدت در میان مسلمانان، برجسته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حرکت‌های سیاسی با انگیزه اسلامی از این تفکر </w:t>
      </w:r>
    </w:p>
    <w:p>
      <w:pPr>
        <w:pStyle w:val="BookText"/>
        <w:rPr/>
      </w:pPr>
      <w:r>
        <w:rPr>
          <w:rFonts w:ascii="IRNazanin" w:hAnsi="IRNazanin" w:eastAsia="IRNazanin"/>
          <w:color w:val="111111"/>
          <w:sz w:val="28"/>
          <w:sz w:val="28"/>
          <w:szCs w:val="28"/>
          <w:rtl w:val="true"/>
          <w:lang w:bidi="fa-IR"/>
        </w:rPr>
        <w:t>ناشی می‌شود که ایمان اسلامی را نمی‌توان از آثاری که در همین حیات دنیوی می‌گذرد جدا کرد و اسلام باید آثار دنیوی خود را نشان دهد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طرح انسان در هستی، و وجود نیازهای گسترده او، و محدود بودن غریزه، علم، عقل، عرفان و ناتوانی آنها در پاسخ به نیازهای چنین انسانی، او را مضطر به وحی می‌گرداند که هرگز با داشتن چنین فقر وجودی، از وحی مستغنی نمی‌شود</w:t>
      </w:r>
      <w:r>
        <w:rPr>
          <w:rFonts w:eastAsia="IRNazanin" w:cs="IRNazanin"/>
          <w:color w:val="111111"/>
          <w:sz w:val="28"/>
          <w:szCs w:val="28"/>
          <w:rtl w:val="true"/>
          <w:lang w:bidi="fa-IR"/>
        </w:rPr>
        <w:t xml:space="preserve">. </w:t>
      </w:r>
      <w:bookmarkStart w:id="134" w:name="pg30_119"/>
    </w:p>
    <w:p>
      <w:pPr>
        <w:pStyle w:val="Heading3"/>
        <w:numPr>
          <w:ilvl w:val="2"/>
          <w:numId w:val="1"/>
        </w:numPr>
        <w:rPr/>
      </w:pPr>
      <w:bookmarkStart w:id="135" w:name="__RefHeading___Toc2300267_1490000891"/>
      <w:bookmarkStart w:id="136" w:name="_Toc48"/>
      <w:bookmarkEnd w:id="134"/>
      <w:bookmarkEnd w:id="135"/>
      <w:r>
        <w:rPr>
          <w:rtl w:val="true"/>
        </w:rPr>
        <w:t>چرا خاتمیت و انقطاع وحی؟</w:t>
      </w:r>
      <w:bookmarkEnd w:id="136"/>
    </w:p>
    <w:p>
      <w:pPr>
        <w:pStyle w:val="BookText"/>
        <w:rPr/>
      </w:pPr>
      <w:r>
        <w:rPr>
          <w:rFonts w:ascii="IRNazanin" w:hAnsi="IRNazanin" w:eastAsia="IRNazanin"/>
          <w:color w:val="111111"/>
          <w:sz w:val="28"/>
          <w:sz w:val="28"/>
          <w:szCs w:val="28"/>
          <w:rtl w:val="true"/>
          <w:lang w:bidi="fa-IR"/>
        </w:rPr>
        <w:t>انقطاع وحی از یک طرف؛ و اضطرار انسان به وحی و مستغنی نبودن او از آن، از طرف دیگر؛ و حکیم بودن خداوند و رها نکردن انسان و پاسخگوئی به نیازهای او، این را می‌طلبد که در پی جواب دیگری بود؛ تا بتوان از مجموعه سه‌گانه به یک جمع‌بندی روشنی رسید و دچار تناقض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وحی در کمال وحی و پایداری و کامل شدن آن است، و خاتمیت نیز ختم نبوت است نه ختم حجیّت، و این کلام از زبان خود وحی گرفته شده که قرآن خود اکمال وحی را اعلام می‌دارد و تداوم حجّت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در این مرحله از حیات بشری به اکمال می‌رسد و همه نیازهای او را پاسخ می‌گوید و برای دسترسی بشر به آن، مکتوب می‌شود و بر خلاف سیر وحی در ادوار گذشته که دچار تحریف می‌شد، از تحریف مصون می‌ماند و صاحب وحی صیانت و حفظ آن را تضمین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نَحْنُ نَزَّلْنَا الذِّکْرَ وَاِنَّا لَهُ لَحافِظُونَ</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ما این قرآن را به تدریج نازل کرده ایم، و قطعاً نگهبان آن خواهیم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تأکیدهای فراوان این آیه کوتاه تصریح بر این نکته است که وحی از دستبرد تحریف مصون خواهد ماند؛ و همین قرآن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وحی مکتوب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و استوار، بدون هیچ زیاده و نقصان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تفصیلی از آیه و از کیفیت نگهداری خداوند از وحی، در بحث‌های تحریف ناپذیری قرآن، آمده است که می‌توان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 دین و بقاء آن، انقطاع وحی را به دنبال دارد، ولی تداوم حجج الهی و استمرار آنها در شکل دیگری غیر از نبوت، همراه اتمام دین انقطاعی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دو حقیقت تصریح می‌نماید، و به طور روشن توسط خاتم النبیین بر بلندای تاریخ با حضور یکصد و بیست هزار نفر اعلان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یَئِسَ الَّذینَ کَفَرُوا مِنْ دِینِکُمْ فَلا تَخْشَوْهُمْ وَ اخْشَوْنِ، اَلْیَوْمَ أَکْمَلْتُ لَکُمْ دِینَکُمْ وَاَتْمَمْتُ عَلَیْکُمْ نِعْمَتی وَرَضیتُ لَکُمُ الْاِسْلامَ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خطاب بخش میانی آیه سوم سوره مائده می‌باشد که شایسته و سزاوار است از زوایای گوناگون به آن پرداخته شود؛ ارتباط این فقره از آیه با صدر و ذیل آن پرسشی است برای همه کسانی که با آن مواجه می‌شوند و در آن تأمل می‌کنند و ابهام ارتباط، آن چنان است که حتی مانند علامه طباطبائی در تفسیر المیزان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آیه در این جایگاه برخاسته از عمل پیامبر یا عمل مؤمنین بعد از پیامبر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چنانچه احتمال دوم را بپذیریم و بگوئیم مسلمانان بعد از رسول، آیه را در این جایگاه قرار داده‌اند، به شیوه خفیفی راه تحریف پذیری قرآن را، گشوده‌ایم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این چنین در حوزه قرآن و جابجائی آیات دخالت داشته باشند چه تضمینی بر عدم دخالت آنها در حوزه‌های دیگر قرآن هست، و شاید مرحوم علامه آن را تنها به عنوان یک احتمال مطرح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 زوایای دیگر آیه طرح پرسش‌های کلیدی را می‌طلبد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است یا روز خاصی مدّ نظر نیست و به معنای در این روزگار می‌باشد؟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روز چه تحولی و حادثه‌ای واقع شده که کفّار از دین مأیوس و ناامید شده‌اند؟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باعث اکمال دین در این روز شده است،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موجب اتمام نعمت می‌شود، کدام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اکمال با اتمام چیست؟ آیا هم‌معنا هستند، یا هرکدام معنای ویژه‌ای را بیان می‌کند؟</w:t>
      </w:r>
    </w:p>
    <w:p>
      <w:pPr>
        <w:pStyle w:val="BookText"/>
        <w:rPr/>
      </w:pPr>
      <w:r>
        <w:rPr>
          <w:rFonts w:ascii="IRNazanin" w:hAnsi="IRNazanin" w:eastAsia="IRNazanin"/>
          <w:color w:val="111111"/>
          <w:sz w:val="28"/>
          <w:sz w:val="28"/>
          <w:szCs w:val="28"/>
          <w:rtl w:val="true"/>
          <w:lang w:bidi="fa-IR"/>
        </w:rPr>
        <w:t>سوره مائده با این خطاب آغاز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اَوْفُوا بِالْعُقوُدِ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محوریت همین آغاز، سوره ادامه و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از عهدها و میثاق‌هایی که انسان‌ها با خداوند بسته وپیمان‌هایی که در روابط فیمابین امضاء می‌کنند، گفتگو می‌شود؛ و در برابر همه این عهدها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از عشق و گرایش به حق سرشار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و ثبات و پایداری خواسته می‌شود تا حدود را پاس دارند و به فسق و خروج از عهدهای پذیرفته شده، دچار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تشویق و عبرت اهل ایمان نمونه‌هایی از پیمان شکنی‌های اهل کتاب ذکر می‌شود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سوره، بعد از بیان وفای به عهد، و به حدود و احکام پای‌بند بودن، و به خوبی و اطاعت روی آوردن، و حرمت حج را نگه داشتن، و دچار فسق و خروج از حق نشدن، و بعد از بیان احکام حرام و حلال بودن گوشت حیوانات، </w:t>
      </w:r>
    </w:p>
    <w:p>
      <w:pPr>
        <w:pStyle w:val="BookText"/>
        <w:rPr/>
      </w:pPr>
      <w:r>
        <w:rPr>
          <w:rFonts w:ascii="IRNazanin" w:hAnsi="IRNazanin" w:eastAsia="IRNazanin"/>
          <w:color w:val="111111"/>
          <w:sz w:val="28"/>
          <w:sz w:val="28"/>
          <w:szCs w:val="28"/>
          <w:rtl w:val="true"/>
          <w:lang w:bidi="fa-IR"/>
        </w:rPr>
        <w:t>اکمال دین در آیه مذکور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آیه ابتدای سوره روابط انسان‌ها با خداوند و با خود و با حیوان‌ها ذکر می‌شود و بعد از بیان این روابط و حدود و حکم هر کدام، اکمال دین و اتمام نعمت و رضایت به اسلام اعلان می‌گردد و در خاتمه آیه، تفریع می‌شود که خروج از حوزه دین بعد از اکمال و اتمام جائز نیست، و روابط فیما بین بر این اساس تنظیم می‌گردد، مگر در شرایط خاصی که اضطراری دست دهد و بنای بر اِثم و کُندی و سستی در روابط نباشد که شکستن پیمان یا خروج از حد جائز می‌شود و با اعلان رضایت حق به اسلام، دین اسلام تنها روش مقبول است که باید بر مبنای آن روابط به پا شود و به کسی اجازه خروج از این حدود مقرّر داده نمی‌شود، مگر در موارد نادر و اضطراری که این‌گونه انعطاف پذیری دین و کمال یافتن و تمامیت آن، برخاسته از بخشش و رحمت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آیه‌ها به هم پیوند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آیه‌ها نشان می‌دهد که دین آمده تا به روابط انسان با خداوند و خودی و بیگانه و با سایر موجودات معنا بخشد و این روابط را نظام‌مند کند و از انسان در برابر این دین عهد و پیمان بگیرد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تعهد و امضاء، این عهدنامه و مهر زدن بر آن، علامت کامل شدن آن است که انسان آنچه را در روابطش به آن نیاز دارد بیان شده، و گفته شده است و وحی با نزول تدریجی در طول سال‌های پیاپی برای این هدف، امروز به کمال می‌رسد و تکامل می‌یابد، و این نزول تدریجی و شروع از مراحل ابتدایی و نقصان ورسیدن به مراحل نهایی و کمال، به انقطاع وحی می‌انجامد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کمال یعنی کامل شدن اجزاء یک مجموعه با توجه به هدفی که از آن انتظار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دین صراط و راه آدمی‌است، و روش و مسلک او و مایه برپایی و </w:t>
      </w:r>
    </w:p>
    <w:p>
      <w:pPr>
        <w:pStyle w:val="BookText"/>
        <w:rPr/>
      </w:pPr>
      <w:r>
        <w:rPr>
          <w:rFonts w:ascii="IRNazanin" w:hAnsi="IRNazanin" w:eastAsia="IRNazanin"/>
          <w:color w:val="111111"/>
          <w:sz w:val="28"/>
          <w:sz w:val="28"/>
          <w:szCs w:val="28"/>
          <w:rtl w:val="true"/>
          <w:lang w:bidi="fa-IR"/>
        </w:rPr>
        <w:t>قیام انسان است و در یک کلمه پاسخ به نیازهای انسان در روابط جمعی و فردی او است امروز این نتیجه حاصل شده، و نیازی نیست که بدون پاسخ مانده باشد، پس دین به کمال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 که به حق منتسب و از او است نیازمند متممی می‌باشد که آن را به بهره‌مندی و باردهی برساند، و آن را در حیات جمعی و فردی انسان اجرا نماید، و به نطق و پاسخ‌گویی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تکامل یک چیز با تمامیت آن متفاوت است، و شی‌ء کامل اگر در هدفی که برای آن ساخته شده به کار گرفته نشود عقیم و ابتر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ماشینی که کامل و بدون نقص است، نیاز به راننده‌ای دارد که آن را به مقصد هدایت کند و این تمامیت آن است، که اتمام نعمت دین نیز به این است که متممی پیدا کند و چیزی به او اضافه شود و پیوند بخورد که آن را آماده بهره‌دهی نماید، و همین نیز بیان نسبت اکمال و اتمام است که اکمال یعنی اضافه شدن آخرین جزء به مجموعه اجزاء و گذر از نقصان، و اتمام پیوند این مجموعه کامل با عنصر دیگری که آن را به نتیجه و بهره‌مندی برساند و آن را از عقیم بودن و ابتر ماندن برهاند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اساسی این است که آن عنصر تمام کننده چیست؟ که این نعمت کامل دین را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چیزی است که خداوند در همین سوره از رسول می‌خواهد که اگر آن را اعلان و ابلاغ ننمایی، رسالتت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بیست و سه سال برای آن زحمت کشیده‌ای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نیاورده‌ای؛ و این متمم </w:t>
      </w:r>
    </w:p>
    <w:p>
      <w:pPr>
        <w:pStyle w:val="BookText"/>
        <w:rPr/>
      </w:pPr>
      <w:r>
        <w:rPr>
          <w:rFonts w:ascii="IRNazanin" w:hAnsi="IRNazanin" w:eastAsia="IRNazanin"/>
          <w:color w:val="111111"/>
          <w:sz w:val="28"/>
          <w:sz w:val="28"/>
          <w:szCs w:val="28"/>
          <w:rtl w:val="true"/>
          <w:lang w:bidi="fa-IR"/>
        </w:rPr>
        <w:t>چیست؟ که رسول خوف ابلاغ آن را دارد تا آنجا که خداوند به او تضمین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اُنْزِلَ إِلَیْکَ مِنْ رَبّکَ وَإنْ لَمْ تَفْعَلْ فَما بَلَّغْتَ رِسالَتَهُ وَاللَّهُ یَعْصِمُکَ مِنَ النَّاسِ إِنَّ اللّهَ لاَیَهْدِی الْقَوْمَ الْکَفِرِینَ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سوی تو نازل شده، ابلاغ کن؛ واگر نکنی پیامش را نرسانده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تو را از گزندِ مردم نگاه می‌دارد، آری، خدا گروه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با عدم ابلاغ و بیان نکردن آنچه که از رسول خواسته شده، رسول وظیفه رسالت را انجام نداده است و آنچه تا امروز گفته و ابلاغ کرده، بر باد خواهد رفت وبه بار نخواهد نشست و ابتر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امروز روزی است که رسول آنچه را به او ابلاغ شده اعلان می‌دارد، و اظهار می‌کند، و او را خوفی از دیگران نیست، هرچند آنچه باید بگوید موجب تهدید او از ناحیه مردمی که به دنبال پوشیدن حقّ و مخفی کردن آن هستند، می‌گردد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باید رسول اظهار کند تا با اکمال دین، دین متولد شود و حیاتش را ادامه دهد و همه انسان‌ها را سیراب کند، آن چیز در این روز، به عنوان اتمام دین چیزی جز اعلام و نصب حجج بعد از خود نیست تا این حجت‌ها یکی پس از دیگری با ولایت بر انسان‌ها و صیانت از دین کامل، امام و جلودار انسان‌های سالک و راهبر آدمهای راهرو باشند؛ و این حقیقتی است که تاریخ در جلوه‌های مختلف آن را ضبط نموده است که 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امینی‌رحمه الله تو را با همه این جلوه‌ها آشنا می‌کند و قطعیت آن را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اعلان حجت‌ها به عنوان متمم نعمت دین، کفّار را مأیوس می‌کند که با وجود این حجج، هرگز دین را نمی‌توان پوشاند و آن را تحریف کرد، هرچند آنها به تهدید و ارعاب و خشونت و قتل اقدام می‌کنند و کمر به قتل این حجت‌ها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شاهد صدقی بر این است که حجت‌ها یکی پس از دیگری شهید می‌شوند؛ اما هرگز نابود نمی‌گردند و دین را رها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آن چیزی است که فلسفه خاتمیت را گوشزد می‌کند که خاتمیت کمال دین است و اضطرار انسان به وحی تداوم حجت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از زبان رسول به گونه‌ای متواتر نقل شده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 اهل بیتی ما ان تمسکتم بهما لن تضلّوا ابدا و انهما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نورانی رسول، آنچه برای هدایت انسان ها در دوره بعد از خاتمیت لازم می‌باشد، اعلان گردیده است که رسول در میان مردم دو چیز را بجا می‌گذارد و آن دو، دو ثقل و دو پایه هدایتند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که همان وحی مکتوب است و عترت که همان حجت‌های بعد از رسول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مانع ضلالت و گم شدن انسان‌ها هستند، و ویژگی دوم آنها این است که هرگز از هم جدا نمی‌شوند و یکی متمم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پایان حیات بشر در این کره خاکی باقی و پایدار هستند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انحرافی بود که می‌خواست این دو را از هم جدا نماید، و مردم را از رجوع به اهل بیت‌علیهم السلام، باز دارد و آنان را خانه نشین کند تا خود و دار ودسته اش بر مسند حکومت بنشینند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عاشور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و التنویر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این کلام را از خلیفه دوم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اختلاف اصحاب در شأن نگارش پیامبر در بستر بیماری، عمر این شعار را داد تا اعلام نماید که کتاب خداوند ما را کفایت می‌کند، چون جامع اصول احکام می‌باشد</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 توجیه، مخالف قرآن است، زیرا به شهادت خود قرآن، کتاب به تنهائی مانع کفر و ضلالت آدمی نخواهد بود، بلکه در کنار کتاب نیاز به رسول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تَکْفُرُونَ وَاَنْتُمْ تُتْلی عَلَیْکُمْ آیاتُ اللَّهِ وَفیکُمْ رَسُولُهُ وَمَنْ یَعْتَصِمْ بِاللَّهِ فَقَدْ هُدِیَ إِلی صِراطٍ مُسْتَقیمٍ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وچگونه کفر می‌ورزید، با این‌که آیات خدا بر شما خوانده می‌شود وپیامبر او میان شماست؟ وهرکس به خدا تمسّک جوید، قطعاً به راه راست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عامل مانع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تلاوت آیات و دیگری وجود رسول؛ و همین آیه شاهد صدقی بر جانشینی رسول و وجود حجت بعد از رسول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دو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گم شدن آدمی‌و عامل هدایت او هستند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همچنان نیازمند وحی است و انقطاع وحی، اکمال دین است؛ و امامت و ولایت ادامه نبوت است، و دو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دستگیره اعتصام به الوهیّت هستند</w:t>
      </w:r>
      <w:r>
        <w:rPr>
          <w:rFonts w:eastAsia="IRNazanin" w:cs="IRNazanin"/>
          <w:color w:val="111111"/>
          <w:sz w:val="28"/>
          <w:szCs w:val="28"/>
          <w:rtl w:val="true"/>
          <w:lang w:bidi="fa-IR"/>
        </w:rPr>
        <w:t xml:space="preserve">. </w:t>
      </w:r>
      <w:bookmarkStart w:id="137" w:name="pg30_127"/>
    </w:p>
    <w:p>
      <w:pPr>
        <w:pStyle w:val="Heading3"/>
        <w:numPr>
          <w:ilvl w:val="2"/>
          <w:numId w:val="1"/>
        </w:numPr>
        <w:rPr/>
      </w:pPr>
      <w:bookmarkStart w:id="138" w:name="__RefHeading___Toc2300269_1490000891"/>
      <w:bookmarkStart w:id="139" w:name="_Toc49"/>
      <w:bookmarkEnd w:id="137"/>
      <w:bookmarkEnd w:id="138"/>
      <w:r>
        <w:rPr>
          <w:rtl w:val="true"/>
        </w:rPr>
        <w:t>ویژگی های حجّت‌های بعد از رسول‌صلی الله علیه وآله وسلم‌</w:t>
      </w:r>
      <w:bookmarkEnd w:id="139"/>
    </w:p>
    <w:p>
      <w:pPr>
        <w:pStyle w:val="BookText"/>
        <w:rPr/>
      </w:pPr>
      <w:r>
        <w:rPr>
          <w:rFonts w:ascii="IRNazanin" w:hAnsi="IRNazanin" w:eastAsia="IRNazanin"/>
          <w:color w:val="111111"/>
          <w:sz w:val="28"/>
          <w:sz w:val="28"/>
          <w:szCs w:val="28"/>
          <w:rtl w:val="true"/>
          <w:lang w:bidi="fa-IR"/>
        </w:rPr>
        <w:t>بعد از اثبات تداوم رسالت، و نیاز انسان امروز مانند انسان دیروز به وحی و حتمیّت حجّت بعد از خاتمیت، اکنون این پرسش مطرح می‌شود که این حجج چه کسانی هستند؟ از چه ایل و تباری می‌باشند؟ چه ویژگی‌ها و صفاتی دارند؟ و چه مسئولیت‌هایی را دارا هستند؟ و وظیفه و مسئولیت توده‌ها در برابر آنها چیست؟</w:t>
      </w:r>
    </w:p>
    <w:p>
      <w:pPr>
        <w:pStyle w:val="BookText"/>
        <w:rPr/>
      </w:pPr>
      <w:r>
        <w:rPr>
          <w:rFonts w:ascii="IRNazanin" w:hAnsi="IRNazanin" w:eastAsia="IRNazanin"/>
          <w:color w:val="111111"/>
          <w:sz w:val="28"/>
          <w:sz w:val="28"/>
          <w:szCs w:val="28"/>
          <w:rtl w:val="true"/>
          <w:lang w:bidi="fa-IR"/>
        </w:rPr>
        <w:t>پاسخ آنها را در نهج البلاغه پی می‌گیریم و اشاره اجمالی به بیان قرآن از آنها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این اولیاء و حجت‌های بعد از رسول سخن‌ها دارد و کرائم و مدایح او در وصف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قرآن حجت‌های بعد از رسول این ویژگی‌ها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عصمت برخوردار و از رجس و پلیدی بیزار و از هر تعلقی آزاد هستند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رسول هستند و با رسول دو گانگی ندارند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خدا و رسول از ولایت بر مردم برخوردارند و اولو الامر هستند و </w:t>
      </w:r>
    </w:p>
    <w:p>
      <w:pPr>
        <w:pStyle w:val="BookText"/>
        <w:rPr/>
      </w:pPr>
      <w:r>
        <w:rPr>
          <w:rFonts w:ascii="IRNazanin" w:hAnsi="IRNazanin" w:eastAsia="IRNazanin"/>
          <w:color w:val="111111"/>
          <w:sz w:val="28"/>
          <w:sz w:val="28"/>
          <w:szCs w:val="28"/>
          <w:rtl w:val="true"/>
          <w:lang w:bidi="fa-IR"/>
        </w:rPr>
        <w:t>اطاعت آنها را خداوند واجب کرده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وارثان کتاب و برگزیدگان رب الارباب هستند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 رسالت رسول هستند و رسول در برابر انقلاب عظیمش، از مردم مودت آنها را خواسته است</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صاحبان علوم رسول هستند و سینه‌های آنها منزل قرآن است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 صادق ابراهیم و احیاگران راه او هستند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سبیل و صراط به سوی حق هستند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بحث از حجج بعد از رسول در قرآن، خود موضوع مستقلی است که هرچند دیگران به آن پرداخته‌اند و زوایایی از این حقیقت را نشان داده‌اند، ولی به بحث فراگیرتری نیازمند است و نگاه و فرصت دیگری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این حجت‌ها در نهج البلاغه یکی از محوری ترین مباحث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بر خود لازم می‌داند که به نسبت انکار جامعه بعد از رسول، به اثبات و معرفی آنها بپردازد، و اجازه ندهد تداوم نبوت و مسیر مستقیم اسلام به انحراف کشیده شود، و قرآن و وحی مکتوب بدون ترجمان بماند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آن حضرت به بیان آن پرداخته، خود گزارش گسترده‌ای را می‌طلبد که در این نوشتار به گوشه‌ای از آن اشاره می‌رود</w:t>
      </w:r>
      <w:r>
        <w:rPr>
          <w:rFonts w:eastAsia="IRNazanin" w:cs="IRNazanin"/>
          <w:color w:val="111111"/>
          <w:sz w:val="28"/>
          <w:szCs w:val="28"/>
          <w:rtl w:val="true"/>
          <w:lang w:bidi="fa-IR"/>
        </w:rPr>
        <w:t xml:space="preserve">. </w:t>
      </w:r>
      <w:bookmarkStart w:id="140" w:name="pg30_129"/>
    </w:p>
    <w:p>
      <w:pPr>
        <w:pStyle w:val="Heading3"/>
        <w:numPr>
          <w:ilvl w:val="2"/>
          <w:numId w:val="1"/>
        </w:numPr>
        <w:rPr/>
      </w:pPr>
      <w:bookmarkStart w:id="141" w:name="__RefHeading___Toc2300271_1490000891"/>
      <w:bookmarkStart w:id="142" w:name="_Toc50"/>
      <w:bookmarkEnd w:id="140"/>
      <w:bookmarkEnd w:id="141"/>
      <w:r>
        <w:rPr>
          <w:rtl w:val="true"/>
        </w:rPr>
        <w:t>ویژگی‌های اهل بیت‌علیهم السلام در دومین خطبه</w:t>
      </w:r>
      <w:bookmarkEnd w:id="142"/>
    </w:p>
    <w:p>
      <w:pPr>
        <w:pStyle w:val="Heading4"/>
        <w:numPr>
          <w:ilvl w:val="3"/>
          <w:numId w:val="1"/>
        </w:numPr>
        <w:rPr/>
      </w:pPr>
      <w:bookmarkStart w:id="143" w:name="__RefHeading___Toc2300273_1490000891"/>
      <w:bookmarkStart w:id="144" w:name="_Toc51"/>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این خطبه در کوتاه ترین جمله ها رساترین کلامی‌است که به نیاز بشری که به مرحله انسانیت و بلوغ رسیده و از مرز حیوانیت و محدودیت عبور کرده،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گزافه نیست اگر بگوییم تنها همین یک خطبه از علی‌علیه السلام در معرفی و شناخت حجت‌های بعد از خاتم النبیین‌صلی الله علیه وآله وسلم، ما را از هر سخن دیگری بی 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شراره سخن با حمد مستمر آن حضرت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علامت خروج انسان از عالم حس و شهود و پیوند او به عالم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ستایشی که انسان را از بی حاصل بودن و عقیم ماندن نعمت‌ها و سرمایه‌هایش به اتمام و بهره‌دهی آنها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ستایشی که او را از هر تعلقی آزاد و رها می‌کند و به عبودیت و تسلیم فرا می‌خواند و او را از هر عصیانی و سقوطی در ورطه هلاکت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تنها او غنی است و در سایه عنایت و کفایت او، انسان فقر وجودیش را غنا می‌بخشد، و غیر از او همه محدودند و محتاج؛ واگر با او پیوند خوردی و او تو را هدایت کرد، هرگز خود را گم نمی‌کنی و اسیر راهزنی چون دنیا و شیطان نمی‌گردی، و اگر به او پشت کردی و در ظلمت فرو رفتی، هرگز پناهگاهی و تکیه‌گاهی نخواهی یافت، و چون به او روی آوردی و در کنف حمایت او قرار گرفتی و او تو را کفایت کرد احساس فقر و نیاز از تو رخت برمی‌بندد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حقایقی است که حضرتش در این چند جمله کوتاه بیان کرده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احمده استتماماً لنعمته و استسلاماً لعزّته و استعصاماً من معصیته، و استعینه فاقة الی کفایته، انّه لا یضلّ من هداه و لا یئل من عاداه و لا یفتقر من کفاه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سپاس می‌گویم وخواستار فزونی نعمت او هستم وبر آستان عزّتش سر تسلیم نهاده‌ام وخواهم که مرا از گناه در امان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یاری می‌جویم که نیازمند آنم که نیازم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را که او راه بنماید، گمراه نگردد وهرکس را که با او دشمنی ورزد، کس پناه ندهد، وهرکس را که تعهد وکفایت کند، بی چیز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بعد از بیان حقیقت حمد و پیامدهای آن، وپس از ذکر غنا وبی نیازی ربّ و محدودیّت عبد، بر این نتیجه تأکید می‌کند که حمد وستایش خدا در ترازوی عقل و سنجش، وزین‌ترین چیز است و با ارزش‌ترین و زیادترین چیزی که انسان در پی ذخیره آن است که آدمی سرمایه وجودیش را به چه کسی ببخشد و در کدام بازار این کالا را به فروش برساند تا دچار خسران و سوختن سرمایه‌اش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هر کس غیر خدا روی بیاورد به دنیا، خلق، نفس و به شیطان، بازنده است و خاسر، چرا که هر کس غیر او، در عوض آنچه از تو گرفته یا کمتر از آن را می‌دهد و یا آن را می‌بلعد؛ زیرا غیر از او همه فقیرند و نیازمند و محدود، وتنها او صمد است و نامحدود و می‌بخشد و نمی‌گیرد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ارجح ما وزن و افضل ما خُزن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حمد وسپاس وستایش او از هرچه به سنجش آید، افزون است واز هرچه اندوختنی است برتر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امیرالمؤمنین‌علیه السلام پس از 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علامت شکر انسانی است که به حکمت و معرفت رسیده، و خود را شناخته است و در پی این شناخت چهار دیواری دنیای محدود را فرو ریخته، و به غیب رو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دیگری را آغاز </w:t>
      </w:r>
    </w:p>
    <w:p>
      <w:pPr>
        <w:pStyle w:val="BookText"/>
        <w:rPr/>
      </w:pPr>
      <w:r>
        <w:rPr>
          <w:rFonts w:ascii="IRNazanin" w:hAnsi="IRNazanin" w:eastAsia="IRNazanin"/>
          <w:color w:val="111111"/>
          <w:sz w:val="28"/>
          <w:sz w:val="28"/>
          <w:szCs w:val="28"/>
          <w:rtl w:val="true"/>
          <w:lang w:bidi="fa-IR"/>
        </w:rPr>
        <w:t>می‌کند و آن شهادت و اقرار به آنچه که یافته وآن این که او تنها معبود است که با ویژگی غنا و عزّت نمی‌توان برای او شریکی قرار داد که با فرض شریک، او محدود می‌شود و با محدود شدن مفتقر و نیازمند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 ان لا اله الاّ اللَّه وحده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بر الوهیت، وحدانیت و نفی شریک، شهادتی است مستمر که تنها لق‌لقه زبان نیست، بلکه شهودی است بعد از همه بن‌بست‌ها، و بعد از همه تجربه‌ها؛ شهادتی برخاسته از پاکی و خلوص از هر شک و ریبی که بر اخلاص آن پیمان بسته شده است، تا دستگیره‌ای برای چنگ زدن در تمامی‌حیات و اندوخته‌ای برای عوالم بعد از ممات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از تو بازخواست می‌کنند و از آنچه که در این عالم به تو داده‌اند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اعمال تو حسرتی است که تو را به هول می‌افکند و تو را دعوت به ویل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بحران به چه چنگ می‌زنی و چه چیزی را عرضه می‌داری تا گواه صدقی بر گرایش و ایمان تو باشد، و کلید گشودن بخشش‌های بی منّت گردد، و موجب رضایت صاحب بخشش و دور کننده عامل حسرت یعنی شیطان باشد؟ آن چیزی جز همین شهادت و اقرار صادقانه و خالصانه نیست که شهودِ بدون شبهه، تو را مشمول باران رحمت او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 أن لا إله إلاّ اللّه وحده لاشریک له، شهادة ممتحناً اخلاصها، معتقداً مصاصها، نتمسک بها أبداً ما أبقانا، وندّخرها لأهاویل ما یلقانا، فانّها عزیمة الایمان، وفاتحة الاحسان و مرضاة الرحمن و مدحرة الشیطان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وشهادت می‌دهم که خداوندی جز اللّه، خدای یکتا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 وبی هیچ 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شهادتی که </w:t>
      </w:r>
    </w:p>
    <w:p>
      <w:pPr>
        <w:pStyle w:val="BookText"/>
        <w:rPr/>
      </w:pPr>
      <w:r>
        <w:rPr>
          <w:rFonts w:ascii="IRNazanin" w:hAnsi="IRNazanin" w:eastAsia="IRNazanin"/>
          <w:color w:val="111111"/>
          <w:sz w:val="28"/>
          <w:sz w:val="28"/>
          <w:szCs w:val="28"/>
          <w:rtl w:val="true"/>
          <w:lang w:bidi="fa-IR"/>
        </w:rPr>
        <w:t>خلوصش از بوته آزمایش نیکو برآمده باشد و اعتقاد به آن با صفای نیّت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چنگ در می‌زنم، همواره تا آنگاه که ما را زنده می‌دارد و می‌اندوزیم آن را برای روزهای هولناکی که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شهادتی نشان عزم جزم ما در ایمان است و سرلوحه نیکوکاری وخشنودی خداوند است و سبب دور ساختن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شهادت ناگزیر شهادت دیگری را در پی دارد؛ چرا که با این معرفت و شهودِ از ربّ، به حلقه واسطه‌ای بین تو و او، شهادت می‌دهی که تو را به او نزدیک کند و از ظلمت نفس و شیطان دور گرداند، و آن شهادت بر عبودیت و رسالت خاتم النبیین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محمود و احمد و محمّد است، و این سه ویژگی را با عبودیت خود کسب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محمّداً عبده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حضرت به محتوا و اهداف و عصر رسالت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را با مجموعه‌ای از دینی واضح و آشکار، و رهنمودهایی گیرا و روشن و پایدار، و کتابی نوشته شده و محفوظ، و نوری فراگیر و طولانی و روشنایی برق آسا، و امر و دستوری قاطع و روشن فرستاد تا با این مجموعه وحی، شبهات را ببرد و حق و باطل و خیر و شر و خوبی و بدی را از هم جدا و تفریق نماید؛ و با بیّنات و روشنگری‌ها، حجت را بر خلق تمام نماید؛ و با نشانه‌ها و آیات، توده را از سقوط در ورطه هلاکت باز دارد؛ و با ارائه سرگذشت امت‌های گذشته و عقوبت‌هایی که متوجه آنها شده، مردم را هشدار دهد تا از یکسان بودن سرنوشت خویش با آنها ترسان شوند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در زمانه و عصری رسولش را فرستاد که مردم در چنان فتنه‌هایی </w:t>
      </w:r>
    </w:p>
    <w:p>
      <w:pPr>
        <w:pStyle w:val="BookText"/>
        <w:rPr/>
      </w:pPr>
      <w:r>
        <w:rPr>
          <w:rFonts w:ascii="IRNazanin" w:hAnsi="IRNazanin" w:eastAsia="IRNazanin"/>
          <w:color w:val="111111"/>
          <w:sz w:val="28"/>
          <w:sz w:val="28"/>
          <w:szCs w:val="28"/>
          <w:rtl w:val="true"/>
          <w:lang w:bidi="fa-IR"/>
        </w:rPr>
        <w:t>گرفتار بودند که در آن ریسمان دینِ پیوند دهنده جامعه انسانی و به وجود آورنده الفت ایمانی، گسسته بود و دین بدون یاور و دست و بازو مانده، و در پی آن پایه‌ها و استوانه‌های یقین شکست برداشته، ومی‌لرزید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بنا و اصل و اساس آن درهم پیچیده گشته و پی‌آمد آن، تشتت و پراکندی رأی و نظر بود، و در این فضا راه خروج از گرفتاری‌ها و بن‌بست‌ها بسیار تنگ شده، برگشت به مرجع و ابتدای راه نیز به جهت تاریکی و ظلمت آن، غیر ممکن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هدایت و راهیابی و راهنمایی پژمرده شد، و ضلالت و تاریکی و کوری آن‌سان شایع وهمه گیر که هدایت را آوازه ای نبود و در 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رحمان وبخشاینده هستی عصیان شد، 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ظلمت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گشت، و ایمان ومحبت به حق، مورد بی مهری قرار گرفت، و خانه عشق فرو ریخت و نشانه‌هایش وارونه شد و پایه‌هایش سقوط کرد و راه‌های رسیدن به آن ویران گردید، و شیطان حاکمیت یافت و همه را به خود خواند و توده‌ها اجابت کردند، و او همه را با سم‌های ستور خود لگدمال کرد و با چنگال خود آنها را کوبید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بدون دین، و محکومِ شیطان و گرفتار آمده در دل فتنه‌های او، دچار تیه و سردرگمی و حیرت و سرگردانی و جهالت و بی عقلی و فتنه و فریب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ها در بهترین خانه و جایگاه، یعنی مکه سکونت گزیده بودند، لیک بدترین همسایه برای آن بودند که در کنار خانه خدا ودر خانه او بت ها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شان در بی خوابی خلاصه می‌شد و سرمه چشمشان را اشک‌های روان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سرزمینی بود که از علمِ عالِم بهره‌ای برده نمی‌شد، و زبان گویای او لجام خورده بود، و انسانِ سفیه و نادان بزرگ داشته می‌شد و در عزّت و وسعت بود</w:t>
      </w:r>
      <w:r>
        <w:rPr>
          <w:rFonts w:eastAsia="IRNazanin" w:cs="IRNazanin"/>
          <w:color w:val="111111"/>
          <w:sz w:val="28"/>
          <w:szCs w:val="28"/>
          <w:rtl w:val="true"/>
          <w:lang w:bidi="fa-IR"/>
        </w:rPr>
        <w:t xml:space="preserve">. </w:t>
      </w:r>
      <w:bookmarkStart w:id="145" w:name="pg30_134"/>
    </w:p>
    <w:p>
      <w:pPr>
        <w:pStyle w:val="BookText"/>
        <w:rPr/>
      </w:pPr>
      <w:bookmarkEnd w:id="145"/>
      <w:r>
        <w:rPr>
          <w:rFonts w:ascii="IRNazanin" w:hAnsi="IRNazanin" w:eastAsia="IRNazanin"/>
          <w:color w:val="111111"/>
          <w:sz w:val="28"/>
          <w:sz w:val="28"/>
          <w:szCs w:val="28"/>
          <w:rtl w:val="true"/>
          <w:lang w:bidi="fa-IR"/>
        </w:rPr>
        <w:t>این تصویر جامعه‌ای است که در روابط خود از دین یاری نجسته، حلقه اتصال خود با دین را شکسته است که انسان بدون دین هرچند در بهترین زمینه‌ها و نعمت‌ها باشد، چون از هماهنگ کردن آنها با ساختمان وجودیش ناتوان است، به بدترین برخوردها دچار می‌شود، وسرانجام در حیرت و سفاهت و غرور و فریب و فتنه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و چگونگی، مصلحی را خواهان است تا عَلَم دین را به پا دارد؛ و رسولی را می‌خواهد تا رسالتش را به پایان رساند؛ و اتمام رسالت رسول به این است که حیات و بقاء دین را تضمین نماید تا بار دیگر جامعه وحیانی، به تیه و در جازدن و به دور خود چرخیدن دچار نشود و سیر تحول و رشد و فلاح و رویش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علی‌علیه السلام بعد از این سخنان، به معرفی حجت‌های بعد از رسول می‌پردازد و ویژگی‌های آنها را بیان می‌کند تا نشان دهد که حیات وحی و تداوم رسالت را چه کسانی باید بر دوش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w:t>
      </w:r>
    </w:p>
    <w:p>
      <w:pPr>
        <w:pStyle w:val="BookText"/>
        <w:rPr/>
      </w:pPr>
      <w:r>
        <w:rPr>
          <w:rFonts w:ascii="IRNazanin" w:hAnsi="IRNazanin" w:eastAsia="IRNazanin"/>
          <w:color w:val="111111"/>
          <w:sz w:val="28"/>
          <w:sz w:val="28"/>
          <w:szCs w:val="28"/>
          <w:rtl w:val="true"/>
          <w:lang w:bidi="fa-IR"/>
        </w:rPr>
        <w:t>آنهایی که جانشینان خاتم النبیین هستند این ویژگی ها و برجستگی‌ها را دارند</w:t>
      </w:r>
      <w:r>
        <w:rPr>
          <w:rFonts w:eastAsia="IRNazanin" w:cs="IRNazanin"/>
          <w:color w:val="111111"/>
          <w:sz w:val="28"/>
          <w:szCs w:val="28"/>
          <w:rtl w:val="true"/>
          <w:lang w:bidi="fa-IR"/>
        </w:rPr>
        <w:t>:</w:t>
      </w:r>
    </w:p>
    <w:p>
      <w:pPr>
        <w:pStyle w:val="Heading4"/>
        <w:numPr>
          <w:ilvl w:val="3"/>
          <w:numId w:val="1"/>
        </w:numPr>
        <w:rPr/>
      </w:pPr>
      <w:bookmarkStart w:id="146" w:name="__RefHeading___Toc2300275_1490000891"/>
      <w:bookmarkStart w:id="147" w:name="_Toc52"/>
      <w:bookmarkEnd w:id="146"/>
      <w:r>
        <w:rPr/>
        <w:t>1</w:t>
      </w:r>
      <w:r>
        <w:rPr>
          <w:rtl w:val="true"/>
        </w:rPr>
        <w:t xml:space="preserve"> - </w:t>
      </w:r>
      <w:r>
        <w:rPr>
          <w:rtl w:val="true"/>
        </w:rPr>
        <w:t>موضع سرّه‌</w:t>
      </w:r>
      <w:bookmarkEnd w:id="147"/>
    </w:p>
    <w:p>
      <w:pPr>
        <w:pStyle w:val="BookText"/>
        <w:rPr/>
      </w:pPr>
      <w:r>
        <w:rPr>
          <w:rFonts w:ascii="IRNazanin" w:hAnsi="IRNazanin" w:eastAsia="IRNazanin"/>
          <w:color w:val="111111"/>
          <w:sz w:val="28"/>
          <w:sz w:val="28"/>
          <w:szCs w:val="28"/>
          <w:rtl w:val="true"/>
          <w:lang w:bidi="fa-IR"/>
        </w:rPr>
        <w:t>جایگاه اسرار رسول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رسول از دیگران پوشیده دارد و جامعه آمادگی گشودن آنها را ندارد با اینکه به آنها نیازمند است، در قلب‌های آنها قرار می‌دهد</w:t>
      </w:r>
      <w:r>
        <w:rPr>
          <w:rFonts w:eastAsia="IRNazanin" w:cs="IRNazanin"/>
          <w:color w:val="111111"/>
          <w:sz w:val="28"/>
          <w:szCs w:val="28"/>
          <w:rtl w:val="true"/>
          <w:lang w:bidi="fa-IR"/>
        </w:rPr>
        <w:t>.</w:t>
      </w:r>
    </w:p>
    <w:p>
      <w:pPr>
        <w:pStyle w:val="Heading4"/>
        <w:numPr>
          <w:ilvl w:val="3"/>
          <w:numId w:val="1"/>
        </w:numPr>
        <w:rPr/>
      </w:pPr>
      <w:bookmarkStart w:id="148" w:name="__RefHeading___Toc2300277_1490000891"/>
      <w:bookmarkStart w:id="149" w:name="_Toc53"/>
      <w:bookmarkEnd w:id="148"/>
      <w:r>
        <w:rPr/>
        <w:t>2</w:t>
      </w:r>
      <w:r>
        <w:rPr>
          <w:rtl w:val="true"/>
        </w:rPr>
        <w:t xml:space="preserve"> - </w:t>
      </w:r>
      <w:r>
        <w:rPr>
          <w:rtl w:val="true"/>
        </w:rPr>
        <w:t>لجأ امره‌</w:t>
      </w:r>
      <w:bookmarkEnd w:id="149"/>
    </w:p>
    <w:p>
      <w:pPr>
        <w:pStyle w:val="BookText"/>
        <w:rPr/>
      </w:pPr>
      <w:r>
        <w:rPr>
          <w:rFonts w:ascii="IRNazanin" w:hAnsi="IRNazanin" w:eastAsia="IRNazanin"/>
          <w:color w:val="111111"/>
          <w:sz w:val="28"/>
          <w:sz w:val="28"/>
          <w:szCs w:val="28"/>
          <w:rtl w:val="true"/>
          <w:lang w:bidi="fa-IR"/>
        </w:rPr>
        <w:t>امر رسول که امر خدا است، در حوزه اجرا برای رهایی از تحریف و پی‌آمدهای نابایسته، به آنها پناه می‌آورد، که با عصمت و آگاهی گسترده خود آنچنانکه شایسته است، امر حقّ را در موردش اجرا نمایند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 مفرد امور باشد، معنای آن این است که امور عالم در شب قدر بر </w:t>
      </w:r>
      <w:bookmarkStart w:id="150" w:name="pg30_135"/>
    </w:p>
    <w:p>
      <w:pPr>
        <w:pStyle w:val="BookText"/>
        <w:rPr/>
      </w:pPr>
      <w:bookmarkEnd w:id="150"/>
      <w:r>
        <w:rPr>
          <w:rFonts w:ascii="IRNazanin" w:hAnsi="IRNazanin" w:eastAsia="IRNazanin"/>
          <w:color w:val="111111"/>
          <w:sz w:val="28"/>
          <w:sz w:val="28"/>
          <w:szCs w:val="28"/>
          <w:rtl w:val="true"/>
          <w:lang w:bidi="fa-IR"/>
        </w:rPr>
        <w:t>اینها پناه می‌آورد و تکیه می‌دهد و نازل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عیبة علمه</w:t>
      </w:r>
    </w:p>
    <w:p>
      <w:pPr>
        <w:pStyle w:val="BookText"/>
        <w:rPr/>
      </w:pPr>
      <w:r>
        <w:rPr>
          <w:rFonts w:ascii="IRNazanin" w:hAnsi="IRNazanin" w:eastAsia="IRNazanin"/>
          <w:color w:val="111111"/>
          <w:sz w:val="28"/>
          <w:sz w:val="28"/>
          <w:szCs w:val="28"/>
          <w:rtl w:val="true"/>
          <w:lang w:bidi="fa-IR"/>
        </w:rPr>
        <w:t>گنجینه علم رسول خاتم هستند، تا با تحول جوامع و گسترش روابط وظهور پرسش‌های نوخاسته ونیازهای انسانِ عصرِ بعد از رسول، پاسخگوی آن ها باشند تا مردم در جهل نمانند و در ظلمت نغلطند</w:t>
      </w:r>
      <w:r>
        <w:rPr>
          <w:rFonts w:eastAsia="IRNazanin" w:cs="IRNazanin"/>
          <w:color w:val="111111"/>
          <w:sz w:val="28"/>
          <w:szCs w:val="28"/>
          <w:rtl w:val="true"/>
          <w:lang w:bidi="fa-IR"/>
        </w:rPr>
        <w:t>.</w:t>
      </w:r>
    </w:p>
    <w:p>
      <w:pPr>
        <w:pStyle w:val="Heading4"/>
        <w:numPr>
          <w:ilvl w:val="3"/>
          <w:numId w:val="1"/>
        </w:numPr>
        <w:rPr/>
      </w:pPr>
      <w:bookmarkStart w:id="151" w:name="__RefHeading___Toc2300279_1490000891"/>
      <w:bookmarkStart w:id="152" w:name="_Toc54"/>
      <w:bookmarkEnd w:id="151"/>
      <w:r>
        <w:rPr/>
        <w:t>4</w:t>
      </w:r>
      <w:r>
        <w:rPr>
          <w:rtl w:val="true"/>
        </w:rPr>
        <w:t xml:space="preserve"> - </w:t>
      </w:r>
      <w:r>
        <w:rPr>
          <w:rtl w:val="true"/>
        </w:rPr>
        <w:t>و موئل حکمه‌</w:t>
      </w:r>
      <w:bookmarkEnd w:id="152"/>
    </w:p>
    <w:p>
      <w:pPr>
        <w:pStyle w:val="BookText"/>
        <w:rPr/>
      </w:pPr>
      <w:r>
        <w:rPr>
          <w:rFonts w:ascii="IRNazanin" w:hAnsi="IRNazanin" w:eastAsia="IRNazanin"/>
          <w:color w:val="111111"/>
          <w:sz w:val="28"/>
          <w:sz w:val="28"/>
          <w:szCs w:val="28"/>
          <w:rtl w:val="true"/>
          <w:lang w:bidi="fa-IR"/>
        </w:rPr>
        <w:t>محل استقرار و مرجع حکم و حکومت و ولایت رسول هستند و حکم رسول در نزد آنها از هر تحریف و تعدی و تجاوزی نجات می‌یابد و از هر کجی و دستبردی رها می‌گردد</w:t>
      </w:r>
      <w:r>
        <w:rPr>
          <w:rFonts w:eastAsia="IRNazanin" w:cs="IRNazanin"/>
          <w:color w:val="111111"/>
          <w:sz w:val="28"/>
          <w:szCs w:val="28"/>
          <w:rtl w:val="true"/>
          <w:lang w:bidi="fa-IR"/>
        </w:rPr>
        <w:t>.</w:t>
      </w:r>
    </w:p>
    <w:p>
      <w:pPr>
        <w:pStyle w:val="Heading4"/>
        <w:numPr>
          <w:ilvl w:val="3"/>
          <w:numId w:val="1"/>
        </w:numPr>
        <w:rPr/>
      </w:pPr>
      <w:bookmarkStart w:id="153" w:name="__RefHeading___Toc2300281_1490000891"/>
      <w:bookmarkStart w:id="154" w:name="_Toc55"/>
      <w:bookmarkEnd w:id="153"/>
      <w:r>
        <w:rPr/>
        <w:t>5</w:t>
      </w:r>
      <w:r>
        <w:rPr>
          <w:rtl w:val="true"/>
        </w:rPr>
        <w:t xml:space="preserve"> - </w:t>
      </w:r>
      <w:r>
        <w:rPr>
          <w:rtl w:val="true"/>
        </w:rPr>
        <w:t>کهوف کتبه‌</w:t>
      </w:r>
      <w:bookmarkEnd w:id="154"/>
    </w:p>
    <w:p>
      <w:pPr>
        <w:pStyle w:val="BookText"/>
        <w:rPr/>
      </w:pPr>
      <w:r>
        <w:rPr>
          <w:rFonts w:ascii="IRNazanin" w:hAnsi="IRNazanin" w:eastAsia="IRNazanin"/>
          <w:color w:val="111111"/>
          <w:sz w:val="28"/>
          <w:sz w:val="28"/>
          <w:szCs w:val="28"/>
          <w:rtl w:val="true"/>
          <w:lang w:bidi="fa-IR"/>
        </w:rPr>
        <w:t>هرکدام از آنها چون خانه ساخته شده در دل کوه، نگهدار و نگهبان احکام</w:t>
      </w:r>
      <w:r>
        <w:rPr>
          <w:rStyle w:val="FootnoteAnchor"/>
          <w:rtl w:val="true"/>
        </w:rPr>
        <w:footnoteReference w:id="139"/>
      </w:r>
      <w:r>
        <w:rPr>
          <w:rFonts w:ascii="IRNazanin" w:hAnsi="IRNazanin" w:eastAsia="IRNazanin"/>
          <w:color w:val="111111"/>
          <w:sz w:val="28"/>
          <w:sz w:val="28"/>
          <w:szCs w:val="28"/>
          <w:rtl w:val="true"/>
          <w:lang w:bidi="fa-IR"/>
        </w:rPr>
        <w:t>رسول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حافظ احکام هستند و از اندراس و کهنه شدن آنها جلوگیری می‌کنند و هم از دستبرد دیگران آنها را مانع می‌باشند</w:t>
      </w:r>
      <w:r>
        <w:rPr>
          <w:rFonts w:eastAsia="IRNazanin" w:cs="IRNazanin"/>
          <w:color w:val="111111"/>
          <w:sz w:val="28"/>
          <w:szCs w:val="28"/>
          <w:rtl w:val="true"/>
          <w:lang w:bidi="fa-IR"/>
        </w:rPr>
        <w:t>.</w:t>
      </w:r>
    </w:p>
    <w:p>
      <w:pPr>
        <w:pStyle w:val="Heading4"/>
        <w:numPr>
          <w:ilvl w:val="3"/>
          <w:numId w:val="1"/>
        </w:numPr>
        <w:rPr/>
      </w:pPr>
      <w:bookmarkStart w:id="155" w:name="__RefHeading___Toc2300283_1490000891"/>
      <w:bookmarkStart w:id="156" w:name="_Toc56"/>
      <w:bookmarkEnd w:id="155"/>
      <w:r>
        <w:rPr/>
        <w:t>6</w:t>
      </w:r>
      <w:r>
        <w:rPr>
          <w:rtl w:val="true"/>
        </w:rPr>
        <w:t xml:space="preserve"> - </w:t>
      </w:r>
      <w:r>
        <w:rPr>
          <w:rtl w:val="true"/>
        </w:rPr>
        <w:t>جبال دینه‌</w:t>
      </w:r>
      <w:bookmarkEnd w:id="156"/>
    </w:p>
    <w:p>
      <w:pPr>
        <w:pStyle w:val="BookText"/>
        <w:rPr/>
      </w:pPr>
      <w:r>
        <w:rPr>
          <w:rFonts w:ascii="IRNazanin" w:hAnsi="IRNazanin" w:eastAsia="IRNazanin"/>
          <w:color w:val="111111"/>
          <w:sz w:val="28"/>
          <w:sz w:val="28"/>
          <w:szCs w:val="28"/>
          <w:rtl w:val="true"/>
          <w:lang w:bidi="fa-IR"/>
        </w:rPr>
        <w:t>لنگرگاه دین رسول هستند و از تزعزع و لغزش ارکان آن جلوگیری می‌کنند و دین را ثابت می‌دارند و آن را اقامه می‌کنند و خیمه دین را برپا می‌دارند و اضطراب و فرو ریختن ستون‌های دین و متزلزل شدن، آن را باز دارنده‌اند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صفاتی که علی‌علیه السلام برای حجت‌های بعد از رسول می‌شمارد، در این خلاصه می‌شود، که حیات و راست قامت ایستادن دین، و ثبات و تداوم و استمرار آن، مسئولیتی است که بر عهده اهل بیت‌علیهم السلام گذاشته شده است</w:t>
      </w:r>
      <w:r>
        <w:rPr>
          <w:rFonts w:eastAsia="IRNazanin" w:cs="IRNazanin"/>
          <w:color w:val="111111"/>
          <w:sz w:val="28"/>
          <w:szCs w:val="28"/>
          <w:rtl w:val="true"/>
          <w:lang w:bidi="fa-IR"/>
        </w:rPr>
        <w:t>.</w:t>
      </w:r>
    </w:p>
    <w:p>
      <w:pPr>
        <w:pStyle w:val="Heading4"/>
        <w:numPr>
          <w:ilvl w:val="3"/>
          <w:numId w:val="1"/>
        </w:numPr>
        <w:rPr/>
      </w:pPr>
      <w:bookmarkStart w:id="157" w:name="__RefHeading___Toc2300285_1490000891"/>
      <w:bookmarkStart w:id="158" w:name="_Toc57"/>
      <w:bookmarkEnd w:id="157"/>
      <w:r>
        <w:rPr/>
        <w:t>7</w:t>
      </w:r>
      <w:r>
        <w:rPr>
          <w:rtl w:val="true"/>
        </w:rPr>
        <w:t xml:space="preserve"> - </w:t>
      </w:r>
      <w:r>
        <w:rPr>
          <w:rtl w:val="true"/>
        </w:rPr>
        <w:t>و بهم اقام انحناء ظهره‌</w:t>
      </w:r>
      <w:bookmarkEnd w:id="15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تنها به وسیله آنها کمر دین را، که زیر بار بدعت‌ها و تأویل‌های باطل و تحریف‌ها خم شده بود، برپا داشت و راست کرد</w:t>
      </w:r>
      <w:r>
        <w:rPr>
          <w:rFonts w:eastAsia="IRNazanin" w:cs="IRNazanin"/>
          <w:color w:val="111111"/>
          <w:sz w:val="28"/>
          <w:szCs w:val="28"/>
          <w:rtl w:val="true"/>
          <w:lang w:bidi="fa-IR"/>
        </w:rPr>
        <w:t xml:space="preserve">. </w:t>
      </w:r>
      <w:bookmarkStart w:id="159" w:name="pg30_136"/>
    </w:p>
    <w:p>
      <w:pPr>
        <w:pStyle w:val="Heading4"/>
        <w:numPr>
          <w:ilvl w:val="3"/>
          <w:numId w:val="1"/>
        </w:numPr>
        <w:rPr/>
      </w:pPr>
      <w:bookmarkStart w:id="160" w:name="__RefHeading___Toc2300287_1490000891"/>
      <w:bookmarkStart w:id="161" w:name="_Toc58"/>
      <w:bookmarkEnd w:id="159"/>
      <w:bookmarkEnd w:id="160"/>
      <w:r>
        <w:rPr/>
        <w:t>8</w:t>
      </w:r>
      <w:r>
        <w:rPr>
          <w:rtl w:val="true"/>
        </w:rPr>
        <w:t xml:space="preserve"> - </w:t>
      </w:r>
      <w:r>
        <w:rPr>
          <w:rtl w:val="true"/>
        </w:rPr>
        <w:t>و اذهب ارتعاد فرائصه‌</w:t>
      </w:r>
      <w:bookmarkEnd w:id="161"/>
    </w:p>
    <w:p>
      <w:pPr>
        <w:pStyle w:val="BookText"/>
        <w:rPr/>
      </w:pPr>
      <w:r>
        <w:rPr>
          <w:rFonts w:ascii="IRNazanin" w:hAnsi="IRNazanin" w:eastAsia="IRNazanin"/>
          <w:color w:val="111111"/>
          <w:sz w:val="28"/>
          <w:sz w:val="28"/>
          <w:szCs w:val="28"/>
          <w:rtl w:val="true"/>
          <w:lang w:bidi="fa-IR"/>
        </w:rPr>
        <w:t>تنها به وسیله همین اهل بیت‌علیهم السلام بود که لرزش و تزلزل ارکان و ستون‌های دین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ویژگی‌ها در این خلاصه می‌شود، که حیات و راست قامت ایستادن دین، و ثبات و تداوم و استمرار آن مسئولیتی است، بر عهده حجت‌های بعد از رسول، و دین بدون آنها به همان سرنوشتی دچار می‌شود که قبل از بعثت رسول به آن گرفتار آمده بود ودر این خطبه به آن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امتیازهای هشت گانه و قبل از بیان ویژگی‌های دیگر، حضرت؛ جریان مقابل جانشینان رسول را بسیار کوتاه و کوبنده توصیف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کمر به نابودی دین خدا بستند، و در برابر سنت‌ها و حدود و احکام قد علم کردند و به آنها پشت نمودند، و در پی یله شدن و رها گشتن و افسار گسیختگی رفتند؛ و بذر این بی بند وباری و رهایی از قید و بند دین را پراکندند و کِشتند و آن را با غرور و فریب و فتنه و ضلالت و گم گشتن خویش آبیاری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راستی از این کاشت و داشت، با وجود سنت‌ها و قانونمندی و نظام‌مند بودن عالم هستی و ارتباط پیچیده و گسترده آدمی با این جهان، که چنان حساب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ذره را برگیری از جای</w:t>
      </w:r>
    </w:p>
    <w:p>
      <w:pPr>
        <w:pStyle w:val="BookText"/>
        <w:rPr/>
      </w:pPr>
      <w:r>
        <w:rPr>
          <w:rFonts w:ascii="IRNazanin" w:hAnsi="IRNazanin" w:eastAsia="IRNazanin"/>
          <w:color w:val="111111"/>
          <w:sz w:val="28"/>
          <w:sz w:val="28"/>
          <w:szCs w:val="28"/>
          <w:rtl w:val="true"/>
          <w:lang w:bidi="fa-IR"/>
        </w:rPr>
        <w:t>خلل یابد همه عالم سراپای</w:t>
      </w:r>
    </w:p>
    <w:p>
      <w:pPr>
        <w:pStyle w:val="BookText"/>
        <w:rPr/>
      </w:pPr>
      <w:r>
        <w:rPr>
          <w:rFonts w:ascii="IRNazanin" w:hAnsi="IRNazanin" w:eastAsia="IRNazanin"/>
          <w:color w:val="111111"/>
          <w:sz w:val="28"/>
          <w:sz w:val="28"/>
          <w:szCs w:val="28"/>
          <w:rtl w:val="true"/>
          <w:lang w:bidi="fa-IR"/>
        </w:rPr>
        <w:t>چه برداشتی را می‌توان انتظار داشت؟ جز اینکه رهایی آنها به بن‌بست منتهی شود و آزادی خواهی آنها در برابر عبودیت حقّ، به اسارت، و کبر و غرور آنها به ذلّت و حقارت تبدیل شود و حیات آنها هلاکت را و تجارت آنها خسارت را نتیجه وثمر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زرعوا الفجور و سقوه الغرور و حصدوا الثبور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می‌کارند وکشته خویش به آب غرور آب می‌دهند وهلاکت می‌دروند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طلب رهایی از سنت‌ها، به بن‌بست نشستند و با ایجاد شکاف‌ها و پر کردن آنها از مرداب‌های غرور در مرداب‌ها غرق شدند و این بود کاشت و داشت و برداشت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نمی‌خواستند آل محمدعلیهم السلام را بر خود امیر گردانند و برای خود جدا از نظام مندی هستی، حیاتی را طالب بودند و فریب این را خورده بودند که خود را با آنها یکسان می‌دیدند و به آنها می‌گفتند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ما اَنْتُمْ اِلاّ بَشَرٌ مِثْلُنا وَما اَنْزَلَ الرَّحْمنُ مِنْ شَی‌ءٍ</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جز بشری مانند ما نیستید، وخدای رحمان چیزی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بشره و ظاهر مثل هم بودند، خود را به آنها قیاس می‌کردند و با آنها برابر می‌دانستند و اینجا است که علی‌علیه السلام بر آنها نهیب می‌زند که نه تنها شما بلکه هیچ فردی از امّت برگزیده، صلاحیت قیاس و برابری با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کسانی که ریزه‌خوار خوان نعمت اهل بیت‌علیهم السلام هستند، با آن ها مساوی باشند؟ اهل بیت‌علیهم السلام به شهادت قرآن متمّم نعمت هستند و جریان و سریان و ریزش نعمت بر خلق، از بارش فیض آنان سرچشمه می‌گیرد، آن هم در شکل ابدی و مستمر و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چشمه‌های جوشان نعمت خداوند بر خلق، و واسطه فیض ربوبی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یقاس بآل محمّد صلّی اللّه علیه وآله مِن هذه الاُمّة أحد و لا یسوّی بهم من جرت نعمتهم علیه ابداً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امّت هیچ کس را با آل محمدصلی الله علیه وآله وسلم مقایسه نتوان کرد</w:t>
      </w:r>
      <w:r>
        <w:rPr>
          <w:rFonts w:eastAsia="IRNazanin" w:cs="IRNazanin"/>
          <w:color w:val="111111"/>
          <w:sz w:val="28"/>
          <w:szCs w:val="28"/>
          <w:rtl w:val="true"/>
          <w:lang w:bidi="fa-IR"/>
        </w:rPr>
        <w:t xml:space="preserve">. </w:t>
      </w:r>
      <w:bookmarkStart w:id="162" w:name="pg30_138"/>
    </w:p>
    <w:p>
      <w:pPr>
        <w:pStyle w:val="BookText"/>
        <w:rPr/>
      </w:pPr>
      <w:bookmarkEnd w:id="162"/>
      <w:r>
        <w:rPr>
          <w:rFonts w:ascii="IRNazanin" w:hAnsi="IRNazanin" w:eastAsia="IRNazanin"/>
          <w:color w:val="111111"/>
          <w:sz w:val="28"/>
          <w:sz w:val="28"/>
          <w:szCs w:val="28"/>
          <w:rtl w:val="true"/>
          <w:lang w:bidi="fa-IR"/>
        </w:rPr>
        <w:t>کسانی را که مرهون نعمت های ایشان‌اند، با ایشان برابر نتوان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ویژگی‌های دیگر آنها را بعد از این مرحله برمی‌شمارند</w:t>
      </w:r>
      <w:r>
        <w:rPr>
          <w:rFonts w:eastAsia="IRNazanin" w:cs="IRNazanin"/>
          <w:color w:val="111111"/>
          <w:sz w:val="28"/>
          <w:szCs w:val="28"/>
          <w:rtl w:val="true"/>
          <w:lang w:bidi="fa-IR"/>
        </w:rPr>
        <w:t>:</w:t>
      </w:r>
    </w:p>
    <w:p>
      <w:pPr>
        <w:pStyle w:val="Heading4"/>
        <w:numPr>
          <w:ilvl w:val="3"/>
          <w:numId w:val="1"/>
        </w:numPr>
        <w:rPr/>
      </w:pPr>
      <w:bookmarkStart w:id="163" w:name="__RefHeading___Toc2300289_1490000891"/>
      <w:bookmarkStart w:id="164" w:name="_Toc59"/>
      <w:bookmarkEnd w:id="163"/>
      <w:r>
        <w:rPr/>
        <w:t>9</w:t>
      </w:r>
      <w:r>
        <w:rPr>
          <w:rtl w:val="true"/>
        </w:rPr>
        <w:t xml:space="preserve"> - </w:t>
      </w:r>
      <w:r>
        <w:rPr>
          <w:rtl w:val="true"/>
        </w:rPr>
        <w:t>هم اساس الدین‌</w:t>
      </w:r>
      <w:bookmarkEnd w:id="164"/>
    </w:p>
    <w:p>
      <w:pPr>
        <w:pStyle w:val="BookText"/>
        <w:rPr/>
      </w:pPr>
      <w:r>
        <w:rPr>
          <w:rFonts w:ascii="IRNazanin" w:hAnsi="IRNazanin" w:eastAsia="IRNazanin"/>
          <w:color w:val="111111"/>
          <w:sz w:val="28"/>
          <w:sz w:val="28"/>
          <w:szCs w:val="28"/>
          <w:rtl w:val="true"/>
          <w:lang w:bidi="fa-IR"/>
        </w:rPr>
        <w:t>آنان پایه‌ها و شالوده ساختمان دین هستند، که دین با اینها و از اینها شروع می‌شود، آنگاه بر عالم انسانی و پریان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فلسفه شروع نمی‌شود و از عرفان کمک نمی‌گیرد و با عقل پروار نمی‌کند، بلکه دین با رسول آغاز می‌شود و ولایت جامعه دینی را رسول و آنان که اساس دین هستند، عهده‌دار می‌باشند</w:t>
      </w:r>
      <w:r>
        <w:rPr>
          <w:rFonts w:eastAsia="IRNazanin" w:cs="IRNazanin"/>
          <w:color w:val="111111"/>
          <w:sz w:val="28"/>
          <w:szCs w:val="28"/>
          <w:rtl w:val="true"/>
          <w:lang w:bidi="fa-IR"/>
        </w:rPr>
        <w:t>.</w:t>
      </w:r>
    </w:p>
    <w:p>
      <w:pPr>
        <w:pStyle w:val="Heading4"/>
        <w:numPr>
          <w:ilvl w:val="3"/>
          <w:numId w:val="1"/>
        </w:numPr>
        <w:rPr/>
      </w:pPr>
      <w:bookmarkStart w:id="165" w:name="__RefHeading___Toc2300291_1490000891"/>
      <w:bookmarkStart w:id="166" w:name="_Toc60"/>
      <w:bookmarkEnd w:id="165"/>
      <w:r>
        <w:rPr/>
        <w:t>10</w:t>
      </w:r>
      <w:r>
        <w:rPr>
          <w:rtl w:val="true"/>
        </w:rPr>
        <w:t xml:space="preserve"> - </w:t>
      </w:r>
      <w:r>
        <w:rPr>
          <w:rtl w:val="true"/>
        </w:rPr>
        <w:t>عماد الیقین‌</w:t>
      </w:r>
      <w:bookmarkEnd w:id="166"/>
    </w:p>
    <w:p>
      <w:pPr>
        <w:pStyle w:val="BookText"/>
        <w:rPr/>
      </w:pPr>
      <w:r>
        <w:rPr>
          <w:rFonts w:ascii="IRNazanin" w:hAnsi="IRNazanin" w:eastAsia="IRNazanin"/>
          <w:color w:val="111111"/>
          <w:sz w:val="28"/>
          <w:sz w:val="28"/>
          <w:szCs w:val="28"/>
          <w:rtl w:val="true"/>
          <w:lang w:bidi="fa-IR"/>
        </w:rPr>
        <w:t>آنان استوانه و به پا دارنده یقین هستند، و بدون آنها غبار شبهات، همه را در 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درهم آمیختن حق با باطل، سره و ناسره، خوبی و بدی، و زشتی و زیبایی، یقین رخت برمی‌بندد</w:t>
      </w:r>
      <w:r>
        <w:rPr>
          <w:rFonts w:eastAsia="IRNazanin" w:cs="IRNazanin"/>
          <w:color w:val="111111"/>
          <w:sz w:val="28"/>
          <w:szCs w:val="28"/>
          <w:rtl w:val="true"/>
          <w:lang w:bidi="fa-IR"/>
        </w:rPr>
        <w:t>.</w:t>
      </w:r>
    </w:p>
    <w:p>
      <w:pPr>
        <w:pStyle w:val="Heading4"/>
        <w:numPr>
          <w:ilvl w:val="3"/>
          <w:numId w:val="1"/>
        </w:numPr>
        <w:rPr/>
      </w:pPr>
      <w:bookmarkStart w:id="167" w:name="__RefHeading___Toc2300293_1490000891"/>
      <w:bookmarkStart w:id="168" w:name="_Toc61"/>
      <w:bookmarkEnd w:id="167"/>
      <w:r>
        <w:rPr/>
        <w:t>11</w:t>
      </w:r>
      <w:r>
        <w:rPr>
          <w:rtl w:val="true"/>
        </w:rPr>
        <w:t xml:space="preserve"> - </w:t>
      </w:r>
      <w:r>
        <w:rPr>
          <w:rtl w:val="true"/>
        </w:rPr>
        <w:t>الیهم یفی‌ء الغالی و بهم یلحق التالی‌</w:t>
      </w:r>
      <w:bookmarkEnd w:id="168"/>
    </w:p>
    <w:p>
      <w:pPr>
        <w:pStyle w:val="BookText"/>
        <w:rPr/>
      </w:pPr>
      <w:r>
        <w:rPr>
          <w:rFonts w:ascii="IRNazanin" w:hAnsi="IRNazanin" w:eastAsia="IRNazanin"/>
          <w:color w:val="111111"/>
          <w:sz w:val="28"/>
          <w:sz w:val="28"/>
          <w:szCs w:val="28"/>
          <w:rtl w:val="true"/>
          <w:lang w:bidi="fa-IR"/>
        </w:rPr>
        <w:t>مرکز ثقل هدایت و حیات هستند و آنها که جلو افتادند و رفتند و گم شدند، باید برای هدایت به سوی اینها هجرت کنند؛ و آنها که در راه ماندند و مردند و هلاک شدند، برای زنده شدن و حیات پیدا کردن باید به اینها ملحق شوند و واصل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کلام دیگری، پس از اینکه مردم را به پیروی از اهل بیت پیامبر می‌خواند،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ولاتسبقوهم فتضلّوا، ولا تتأخروا عنهم فتهلکوا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پیشی مگیرید که گمراه شوید واز آنان واپس نمانید که هلاک گردید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ویژگی‌ها، حقِ ولایت که در قرآن عظیم به رسول کریم </w:t>
      </w:r>
    </w:p>
    <w:p>
      <w:pPr>
        <w:pStyle w:val="BookText"/>
        <w:rPr/>
      </w:pPr>
      <w:r>
        <w:rPr>
          <w:rFonts w:ascii="Amiri" w:hAnsi="Amiri" w:eastAsia="Amiri" w:cs="Amiri"/>
          <w:color w:val="111111"/>
          <w:sz w:val="28"/>
          <w:sz w:val="28"/>
          <w:szCs w:val="28"/>
          <w:rtl w:val="true"/>
          <w:lang w:bidi="ar-SA"/>
        </w:rPr>
        <w:t xml:space="preserve">اختصاص یافته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اَوْلی بِالْمُؤْمِنیِنَ مِنْ اَنْفُسِهِمْ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به آنها مختص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آنها به صراحت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همچون رسول بر مردم از خود مردم اولاتر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اگرچه خود را دوست دارند و می‌خواهند، امّا این خواستن در شکل غریزی است، ولی اهل بیت‌علیهم السلام به مردم از خودشان آگاه‌تر و مهربانترند ودر نتیجه بر آنها از خودشان اولاتر وسزاوارتر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خصائص حقّ الولایة، وفیهم الوصیّة والوراثة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امامت در آن هاست وبس، و وراثت نبوّت منحصر در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ویژگی‌ها است که آنها را وصی و وارث رسول خاتم می‌گرداند، نه آنکه چون از نسل نبی و بنی هاشم هستند، باید جانشین او شوند، تا جای طعن و نیش مستشرقان و مقلّدان آنها باز شود و شیعه را متّهم به سلطنت طلبی نمایند و آن را مولود و زائیده فرهنگ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شیعه هر کس را، با این جلوه‌ها و صفات جلودار و امام می‌داند، هرچند در واقع، به برکت دعا و خواهش ابراهیم‌علیه السلام، امامت در نسل رسول خاتم تبلور یافت و خداوند دعای خلیلش را در میان اینها اجابت کرد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را غیر از فرزندان رسول می‌توان سراغ گرفت که این ویژگی ها را داشته باشد؟ با همه حاکمیتی که منافقان وجریان نفاق بر جهان اسلام پیدا کردند، و حکومت و امامت را به مُلک و خلافت و سلطنت تبدیل نمودند، و بیشتر قلم به دستان را مزدور خود ساختند، و قلم و زبانِ وارستگانِ جویای حقیقت را، شکستند و بریدند، و تاریخ نویسی و تذکره نگاری را به نفع خود رقم </w:t>
      </w:r>
    </w:p>
    <w:p>
      <w:pPr>
        <w:pStyle w:val="BookText"/>
        <w:rPr/>
      </w:pPr>
      <w:r>
        <w:rPr>
          <w:rFonts w:ascii="IRNazanin" w:hAnsi="IRNazanin" w:eastAsia="IRNazanin"/>
          <w:color w:val="111111"/>
          <w:sz w:val="28"/>
          <w:sz w:val="28"/>
          <w:szCs w:val="28"/>
          <w:rtl w:val="true"/>
          <w:lang w:bidi="fa-IR"/>
        </w:rPr>
        <w:t>زدند، با این همه، کسی را با این ویژگی‌ها، هرچند به دروغ، در تاریخ عَلَم نکرده‌اند و این خود علی‌علیه السلام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لاحد فی مهمز و لا لقائلٍ فی مغمز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کسی جای نیش زدن در من بود و نه برای گوینده‌ای جای اشاره با گوشه چشم در من بود تا بتواند با کناره پلکش عیب من را نشانه رود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سیر و مراحل تبیین و روشنگری، از وحدانیت حق و حقانیت رسالت و اختصاص حق ولایت، اکنون زمان آن فرا رسیده که انسان‌ها تسلیم حق شوند و از آن کفر و چشم‌پوشی ننمایند و حق را به اهلش که اهل بیت رسول هستند، برگردانند و این حق را، به هر کس که به ناحق به او داده‌اند و او را با آل‌محمدعلیهم السلام مقایسه کرده، برابر دانسته‌اند، از آنجا به بیوت اللَّه که مقام ائمه است، منتقل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بیّنات عذری برای احدی باقی نمی‌ماند و حجت بر همگان تمام است وتنها حجت‌های بعد از رسول، آل‌محمدعلیهم السلام و اهل بیت خاتم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اذ رجع الحق الی اهله و نُقل الی منتقله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حق به کسی بازگشته که شایسته آن است وبه جایی باز آمده که از آنجا رخت بربسته بود</w:t>
      </w:r>
      <w:r>
        <w:rPr>
          <w:rFonts w:eastAsia="IRNazanin" w:cs="IRNazanin"/>
          <w:color w:val="111111"/>
          <w:sz w:val="28"/>
          <w:szCs w:val="28"/>
          <w:rtl w:val="true"/>
          <w:lang w:bidi="fa-IR"/>
        </w:rPr>
        <w:t xml:space="preserve">». </w:t>
      </w:r>
      <w:bookmarkStart w:id="169" w:name="pg30_141"/>
    </w:p>
    <w:p>
      <w:pPr>
        <w:pStyle w:val="Heading3"/>
        <w:numPr>
          <w:ilvl w:val="2"/>
          <w:numId w:val="1"/>
        </w:numPr>
        <w:rPr/>
      </w:pPr>
      <w:bookmarkStart w:id="170" w:name="__RefHeading___Toc2300295_1490000891"/>
      <w:bookmarkStart w:id="171" w:name="_Toc62"/>
      <w:bookmarkEnd w:id="169"/>
      <w:bookmarkEnd w:id="170"/>
      <w:r>
        <w:rPr>
          <w:rtl w:val="true"/>
        </w:rPr>
        <w:t xml:space="preserve">خطبه </w:t>
      </w:r>
      <w:r>
        <w:rPr/>
        <w:t>152</w:t>
      </w:r>
      <w:r>
        <w:rPr>
          <w:rtl w:val="true"/>
        </w:rPr>
        <w:t xml:space="preserve"> </w:t>
      </w:r>
      <w:r>
        <w:rPr>
          <w:rtl w:val="true"/>
        </w:rPr>
        <w:t>وجود خداوند و توحید او</w:t>
      </w:r>
      <w:bookmarkEnd w:id="171"/>
    </w:p>
    <w:p>
      <w:pPr>
        <w:pStyle w:val="BookText"/>
        <w:rPr/>
      </w:pPr>
      <w:r>
        <w:rPr>
          <w:rFonts w:ascii="IRNazanin" w:hAnsi="IRNazanin" w:eastAsia="IRNazanin"/>
          <w:color w:val="111111"/>
          <w:sz w:val="28"/>
          <w:sz w:val="28"/>
          <w:szCs w:val="28"/>
          <w:rtl w:val="true"/>
          <w:lang w:bidi="fa-IR"/>
        </w:rPr>
        <w:t>این خطبه</w:t>
      </w:r>
      <w:r>
        <w:rPr>
          <w:rStyle w:val="FootnoteAnchor"/>
          <w:rtl w:val="true"/>
        </w:rPr>
        <w:footnoteReference w:id="144"/>
      </w:r>
      <w:r>
        <w:rPr>
          <w:rFonts w:ascii="IRNazanin" w:hAnsi="IRNazanin" w:eastAsia="IRNazanin"/>
          <w:color w:val="111111"/>
          <w:sz w:val="28"/>
          <w:sz w:val="28"/>
          <w:szCs w:val="28"/>
          <w:rtl w:val="true"/>
          <w:lang w:bidi="fa-IR"/>
        </w:rPr>
        <w:t>با حمد خداوند شروع می‌شود، و با ذکر اوصاف حق همراه می‌گردد و در کوتاهترین عبارتها به معرفی و شناخت حق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مخلوقات گواه بر وجود او است، و حادث بودن و از نبود به بود آمدن آنها، دلیل بر ازلی بودن و همیشه بودن او است، و تشابه و هم‌شکل بودن و فقر و نیاز خلق، نیز شاهد صدقی بر بی مانندی خداوند وفرق بین صانع ومصنوع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فراتر از دسترس ادراک و مشاعر ما می‌باشد، ولی نه بدانگونه که پنهان ومستور شده باشد، بلکه اصل وجود او، برای صاحبان اندیشه، از هر ظاهری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بسیط است و واحد و مثل و دومی ندارد و از این جهت دیدن و شنیدن و شهود او چون دیدن و شنیدن و شهادت دیگر موجودات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همراهی و جدایی او، جهت مکانی ندارد و وجهه ترکیبی به خود نمی‌گیرد و چنین نیست که بُعد مسافت داشته باشد، یا در ظهورش قابل دیدن باشد و پنهان و ناپیدا بودن او به جهت لطافت و ریزی و کوچکی او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قهر و سلطه و قدرتش، او را از سایر موجودات جدا می‌کند؛ و خضوع و </w:t>
      </w:r>
    </w:p>
    <w:p>
      <w:pPr>
        <w:pStyle w:val="BookText"/>
        <w:rPr/>
      </w:pPr>
      <w:r>
        <w:rPr>
          <w:rFonts w:ascii="IRNazanin" w:hAnsi="IRNazanin" w:eastAsia="IRNazanin"/>
          <w:color w:val="111111"/>
          <w:sz w:val="28"/>
          <w:sz w:val="28"/>
          <w:szCs w:val="28"/>
          <w:rtl w:val="true"/>
          <w:lang w:bidi="fa-IR"/>
        </w:rPr>
        <w:t>تواضع آنها و سیر و تحول آنها، عامل جدایی وفرق داشتن آنها باحق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خداوند را کسی نمی‌تواند وصف کند که وصف کردن او، محدود کردن او است و محدود کردن خداوند، معدود بودن او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بی نهایت نباشد ومحدود باشد، هر نهایت وحدّی که برای او فرض شود، ابتدای موجود دیگری خواهد بود و پر کردن محدوده‌های دیگر، به وسیله دیگران، به شمارش و عدد درآمدن همه آنها را نتیجه می‌دهد واین یعنی ازلی نبودن آن که دیگری به او حد و مرز بخشیده و او را در ردیف دیگر معدودها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بی نهایت است، نه قابل توصیف است و نه قابل تعیین به مکان، ازلی و بی نهایت است و قبل از هر معلومی، عالم بوده و قبل از هر پرورش یافته‌ای، پروردگار بوده و پیش از هر مقدوری، قادر و توانا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باید علم توحید را از علی‌علیه السلام آموخت و خود را منحصر به مکتب او کرد و از دیگر مکتب‌های بشری بی نیازی جست، آنچنانکه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حبس نفسه علینا</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کسی را که خود را وقف ما کند</w:t>
      </w:r>
      <w:r>
        <w:rPr>
          <w:rFonts w:eastAsia="IRNazanin" w:cs="IRNazanin"/>
          <w:color w:val="111111"/>
          <w:sz w:val="28"/>
          <w:szCs w:val="28"/>
          <w:rtl w:val="true"/>
          <w:lang w:bidi="fa-IR"/>
        </w:rPr>
        <w:t xml:space="preserve">». </w:t>
      </w:r>
      <w:bookmarkStart w:id="172" w:name="pg30_143"/>
    </w:p>
    <w:p>
      <w:pPr>
        <w:pStyle w:val="Heading3"/>
        <w:numPr>
          <w:ilvl w:val="2"/>
          <w:numId w:val="1"/>
        </w:numPr>
        <w:rPr/>
      </w:pPr>
      <w:bookmarkStart w:id="173" w:name="__RefHeading___Toc2300297_1490000891"/>
      <w:bookmarkStart w:id="174" w:name="_Toc63"/>
      <w:bookmarkEnd w:id="172"/>
      <w:bookmarkEnd w:id="173"/>
      <w:r>
        <w:rPr>
          <w:rtl w:val="true"/>
        </w:rPr>
        <w:t>چگونگی ارتباط انسان با خدا</w:t>
      </w:r>
      <w:bookmarkEnd w:id="174"/>
    </w:p>
    <w:p>
      <w:pPr>
        <w:pStyle w:val="Heading4"/>
        <w:numPr>
          <w:ilvl w:val="3"/>
          <w:numId w:val="1"/>
        </w:numPr>
        <w:rPr/>
      </w:pPr>
      <w:bookmarkStart w:id="175" w:name="__RefHeading___Toc2300299_1490000891"/>
      <w:bookmarkStart w:id="176" w:name="_Toc64"/>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پس از این فراز نورانی و بیان حقیقت توحید، علی‌علیه السلام به این پرسش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خالق هستی قابل توصیف و درک و رؤیت نیست، و از تشبیه و مماثله و محدودیّت منزّه است، پس انسانِ خاضع، در برابر قدرت او و سالکِ به سوی او، چگونه می‌تواند با چنین خداوندی ارتباط برقرار کند و از او شیوه سلوک و حرکت و حیات را بیاموزد؟</w:t>
      </w:r>
    </w:p>
    <w:p>
      <w:pPr>
        <w:pStyle w:val="BookText"/>
        <w:rPr/>
      </w:pPr>
      <w:r>
        <w:rPr>
          <w:rFonts w:ascii="IRNazanin" w:hAnsi="IRNazanin" w:eastAsia="IRNazanin"/>
          <w:color w:val="111111"/>
          <w:sz w:val="28"/>
          <w:sz w:val="28"/>
          <w:szCs w:val="28"/>
          <w:rtl w:val="true"/>
          <w:lang w:bidi="fa-IR"/>
        </w:rPr>
        <w:t>امیرالمؤمنین‌علیه السلام در فراز دوم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خلق و بندگان، با واسطه مرتبط می‌شود و خود را به وسیله انسان‌هایی با ویژگی‌های خاص، به خلق می‌شناساند و به آنها چگونه زیستن و چگونه مردن را آموزش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علی‌علیه السلام این خطبه را در مقطع تاریخی خاص و بعد از حادثه قتل خلیفه سوم ایراد نموده‌اند، فراز دوم را با مَطلَعی آغاز می‌کنند که هم تأسف و حسرتی است بر کنار زدنِ این واسطه‌های فیض، و هم بشارتی است به پایان یافتن دوران سیاهی و انحراف، و از سرگیری رابطه جامعه انسانی با آنها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در پشت ابرهای تیره جور و ستم، پنهان شده بود، سر برآورد و در میان فرار ابرها و به هم خوردن آنها، برقی جهید و نوری درخشید و شعاع آن، سر </w:t>
      </w:r>
      <w:bookmarkStart w:id="177" w:name="pg30_144"/>
    </w:p>
    <w:p>
      <w:pPr>
        <w:pStyle w:val="BookText"/>
        <w:rPr/>
      </w:pPr>
      <w:bookmarkEnd w:id="177"/>
      <w:r>
        <w:rPr>
          <w:rFonts w:ascii="IRNazanin" w:hAnsi="IRNazanin" w:eastAsia="IRNazanin"/>
          <w:color w:val="111111"/>
          <w:sz w:val="28"/>
          <w:sz w:val="28"/>
          <w:szCs w:val="28"/>
          <w:rtl w:val="true"/>
          <w:lang w:bidi="fa-IR"/>
        </w:rPr>
        <w:t>برآورد و نور آن تلألؤ زنان، گسترش یافت و همه جا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کجی و انحرافی که در سایه تاریکی حاکم، شکل گرفته بود، از پرتو این طلوع ودرخشش، اعتدال و راستی و درستی یافت، خداوند قومی را جایگزین قومی نمود و روزگاری را به روزگار دیگری بدل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باطل و آمدن حق، و طلوع صبح رهایی بعد از سیطره سیاهی ورفتن ابرهای تیره وبه هم خوردن آنها و بیرون جهیدن برق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 که ما انتظار آن را می‌کشیدیم، آنسان که قحطی زده گرفتار خشکسالی، به انتظار آمدن باران، به آسمان رحمت حق چشم دوخته است، تا زمینش حیات پیدا کند و تنگی زندگیش به گشادگی روزی بدل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طلع طالع ولمع لامع ولاح لائح واعتدل مائل، واستبدل اللّه بقوم قوماً، وبیوم یوماً، وانتظرنا الغیر انتظار المجدب المطر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کننده ای طلوع کرد، درخشنده‌ای درخشیدن گرفت،آشکار شونده‌ای آشکار شد، وآنچه کج ومنحرف شده بود، راستی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مردمی را به مردم دیگر بدل نمود وروزی را به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شدن روزگار را انتظار می‌کشیدیم، آنسان که قحطی زده چشم به راه باران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با این تغییر و تحول، انسان‌ها چون زمین مرده، حیات پیدا کنند و جام‌های فلاح را از دست واسطه‌های فیض حق، سر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زنده بودن و رویش و سبز شدن گلِ وجودِ انسان‌ها، به وجود این واسطه‌ها و حجت‌های بعد از رسول بستگی تام دارد چرا که</w:t>
      </w:r>
      <w:r>
        <w:rPr>
          <w:rFonts w:eastAsia="IRNazanin" w:cs="IRNazanin"/>
          <w:color w:val="111111"/>
          <w:sz w:val="28"/>
          <w:szCs w:val="28"/>
          <w:rtl w:val="true"/>
          <w:lang w:bidi="fa-IR"/>
        </w:rPr>
        <w:t>:</w:t>
      </w:r>
    </w:p>
    <w:p>
      <w:pPr>
        <w:pStyle w:val="Heading4"/>
        <w:numPr>
          <w:ilvl w:val="3"/>
          <w:numId w:val="1"/>
        </w:numPr>
        <w:rPr/>
      </w:pPr>
      <w:bookmarkStart w:id="178" w:name="__RefHeading___Toc2300301_1490000891"/>
      <w:bookmarkStart w:id="179" w:name="_Toc65"/>
      <w:bookmarkEnd w:id="178"/>
      <w:r>
        <w:rPr/>
        <w:t>1</w:t>
      </w:r>
      <w:r>
        <w:rPr>
          <w:rtl w:val="true"/>
        </w:rPr>
        <w:t xml:space="preserve"> - </w:t>
      </w:r>
      <w:r>
        <w:rPr>
          <w:rtl w:val="true"/>
        </w:rPr>
        <w:t>انّما الائمة قوّام اللَّه علی خلقه‌</w:t>
      </w:r>
      <w:bookmarkEnd w:id="17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امامان و حجّت‌های بعد از رسول خاتم، کسانی هستند که خداوند آنها را بر همه آفریدگانش قائم نموده </w:t>
      </w:r>
      <w:bookmarkStart w:id="180" w:name="pg30_145"/>
    </w:p>
    <w:p>
      <w:pPr>
        <w:pStyle w:val="BookText"/>
        <w:rPr/>
      </w:pPr>
      <w:bookmarkEnd w:id="180"/>
      <w:r>
        <w:rPr>
          <w:rFonts w:ascii="IRNazanin" w:hAnsi="IRNazanin" w:eastAsia="IRNazanin"/>
          <w:color w:val="111111"/>
          <w:sz w:val="28"/>
          <w:sz w:val="28"/>
          <w:szCs w:val="28"/>
          <w:rtl w:val="true"/>
          <w:lang w:bidi="fa-IR"/>
        </w:rPr>
        <w:t>است، تا خلق را به پا دارند و آنها را زنده نگهدارند و بر آنها حافظ و نگهبان باشند و بدون حجت، هیچ موجودی حیات ندارد و به پا نمی‌ایستد، زیرا تنها آنان، قِوام و عماد و تکیه‌گاه خلق هستند و در نبودِ آنها همه چیز فرو می‌ریزد و زمین اهل خود را فرو خواهد برد</w:t>
      </w:r>
      <w:r>
        <w:rPr>
          <w:rFonts w:eastAsia="IRNazanin" w:cs="IRNazanin"/>
          <w:color w:val="111111"/>
          <w:sz w:val="28"/>
          <w:szCs w:val="28"/>
          <w:rtl w:val="true"/>
          <w:lang w:bidi="fa-IR"/>
        </w:rPr>
        <w:t>.</w:t>
      </w:r>
    </w:p>
    <w:p>
      <w:pPr>
        <w:pStyle w:val="Heading4"/>
        <w:numPr>
          <w:ilvl w:val="3"/>
          <w:numId w:val="1"/>
        </w:numPr>
        <w:rPr/>
      </w:pPr>
      <w:bookmarkStart w:id="181" w:name="__RefHeading___Toc2300303_1490000891"/>
      <w:bookmarkStart w:id="182" w:name="_Toc66"/>
      <w:bookmarkEnd w:id="181"/>
      <w:r>
        <w:rPr/>
        <w:t>2</w:t>
      </w:r>
      <w:r>
        <w:rPr>
          <w:rtl w:val="true"/>
        </w:rPr>
        <w:t xml:space="preserve"> - </w:t>
      </w:r>
      <w:r>
        <w:rPr>
          <w:rtl w:val="true"/>
        </w:rPr>
        <w:t>عرفائه علی عباده‌</w:t>
      </w:r>
      <w:bookmarkEnd w:id="182"/>
    </w:p>
    <w:p>
      <w:pPr>
        <w:pStyle w:val="BookText"/>
        <w:rPr/>
      </w:pPr>
      <w:r>
        <w:rPr>
          <w:rFonts w:ascii="IRNazanin" w:hAnsi="IRNazanin" w:eastAsia="IRNazanin"/>
          <w:color w:val="111111"/>
          <w:sz w:val="28"/>
          <w:sz w:val="28"/>
          <w:szCs w:val="28"/>
          <w:rtl w:val="true"/>
          <w:lang w:bidi="fa-IR"/>
        </w:rPr>
        <w:t>آنها کارگزاران خداوند بر بندگانش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مدبّر، خلیفه و حاکم و رئیس بر بنده‌هایش قرار داده، تا به انسان‌ها روش سلوک و زندگی را بیاموزند و سیاست و چرخش امور فردی و اجتماعی آنها را عهده‌دار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مرحله، قوام و برپا داشتنِ خلق به آنها واگذار شده و در ادامه، تداوم حیات انسان ها و سیاست امور و نظام بخشیدن و شکل دادن به حیات آنها، در حیطه و حوزه مسئولیت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ادات حصر، این مسئولیت را منحصر در ائمه می‌داند که حاکمیت بر خلق و قیام به امور دین ودنیای آن ها، اختصاص به آنها دارد و غیر آنها هر کس باشد، طاغوت است و از مدار نظام الهی خارج است</w:t>
      </w:r>
      <w:r>
        <w:rPr>
          <w:rFonts w:eastAsia="IRNazanin" w:cs="IRNazanin"/>
          <w:color w:val="111111"/>
          <w:sz w:val="28"/>
          <w:szCs w:val="28"/>
          <w:rtl w:val="true"/>
          <w:lang w:bidi="fa-IR"/>
        </w:rPr>
        <w:t>.</w:t>
      </w:r>
    </w:p>
    <w:p>
      <w:pPr>
        <w:pStyle w:val="Heading4"/>
        <w:numPr>
          <w:ilvl w:val="3"/>
          <w:numId w:val="1"/>
        </w:numPr>
        <w:rPr/>
      </w:pPr>
      <w:bookmarkStart w:id="183" w:name="__RefHeading___Toc2300305_1490000891"/>
      <w:bookmarkStart w:id="184" w:name="_Toc67"/>
      <w:bookmarkEnd w:id="183"/>
      <w:r>
        <w:rPr/>
        <w:t>3</w:t>
      </w:r>
      <w:r>
        <w:rPr>
          <w:rtl w:val="true"/>
        </w:rPr>
        <w:t xml:space="preserve"> - </w:t>
      </w:r>
      <w:r>
        <w:rPr>
          <w:rtl w:val="true"/>
        </w:rPr>
        <w:t>لا یدخل الجنة الاّ من عرفهم و عرفوه و لا یدخل النّار الاّ من انکرهم و انکروه‌</w:t>
      </w:r>
      <w:bookmarkEnd w:id="184"/>
    </w:p>
    <w:p>
      <w:pPr>
        <w:pStyle w:val="BookText"/>
        <w:rPr/>
      </w:pPr>
      <w:r>
        <w:rPr>
          <w:rFonts w:ascii="IRNazanin" w:hAnsi="IRNazanin" w:eastAsia="IRNazanin"/>
          <w:color w:val="111111"/>
          <w:sz w:val="28"/>
          <w:sz w:val="28"/>
          <w:szCs w:val="28"/>
          <w:rtl w:val="true"/>
          <w:lang w:bidi="fa-IR"/>
        </w:rPr>
        <w:t>آنها، نه تنها در عالم دنیا، قائم و عریف بر خلق و عباد هستند، بلکه در دنیای دیگر و عالم آخرت هم، میزان اعمال و معیار بهشت و دوزخ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شخصیت و پذیرش حاکمیت و تسلیم ولایت آن ها بودن، و اهتمام در تبعیت و ادای حقوق آنها، جواز ورود به بهشت است، که در آن صورت، آنان نیز تو را به این ویژگی‌ها می‌شناسند و به تو اجازه ورود می‌دهند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جهالت و پشت کردن و انکار نمودن و عصیان و ظلم به آنها، مساوی با </w:t>
      </w:r>
    </w:p>
    <w:p>
      <w:pPr>
        <w:pStyle w:val="BookText"/>
        <w:rPr/>
      </w:pPr>
      <w:r>
        <w:rPr>
          <w:rFonts w:ascii="IRNazanin" w:hAnsi="IRNazanin" w:eastAsia="IRNazanin"/>
          <w:color w:val="111111"/>
          <w:sz w:val="28"/>
          <w:sz w:val="28"/>
          <w:szCs w:val="28"/>
          <w:rtl w:val="true"/>
          <w:lang w:bidi="fa-IR"/>
        </w:rPr>
        <w:t>حبس وخلود در دوزخ است ودر آن وقت است که آنها نیز به تو پشت می‌نمایند و از تو اعراض می‌کنند و تو را به تشیّع و تبعیّت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علی‌علیه السلام در جای دیگری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بطاعة من لا تعذرون بجهالته</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اطاعت از کسانی که در شناختن شان معذور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شناخت حجت و امام از اصول دین است نه از اصول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حضرت، که در کلام امامان دیگر بر آن تأکید وبدان تصریح شده، در حقیقت تفسیر این آیه شریف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الْاَعْرافِ رِجالٌ یَعْرِفُونَ کُلاًّ بِسِیماهُمْ وَنادَوْا اَصْحابَ الْجَنَّةِ اَنْ سَلامٌ عَلَیْکُمْ لَمْ یَدْخُلُوها وَ هُمْ یَطْمَعُونَ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اعراف، مردانی هستند که هر یک از اهل بهشت و دوزخ را، از سیما و چهره آنها می‌شناسند بهشتیان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وارد آن نشده ولی بدان امید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ادامه سوره، در آیه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ورود از جانب همین ها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لا خَوْفٌ عَلَیْکُمْ وَ لا اَنْتُمْ تَحْزَنُونَ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درآیید، نه بیمی بر شماست ونه اندوهگین می‌شوید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اساسی در آیه، این است که این رجال با این ویژگی که بالاتر از تقسیم بندی اهل بهشت و دوزخ، هر دو گروه را می‌شناسند و برای اهل بهشت جواز ورود به آن را صادر می‌کنند، چه کسانی هستند؟ آیا می‌توانند جز ائمه و کسانی که علی</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خطبه‌ها ویژگی‌های آنها را بیان نموده باشند؟</w:t>
      </w:r>
    </w:p>
    <w:p>
      <w:pPr>
        <w:pStyle w:val="BookText"/>
        <w:rPr/>
      </w:pPr>
      <w:r>
        <w:rPr>
          <w:rFonts w:ascii="IRNazanin" w:hAnsi="IRNazanin" w:eastAsia="IRNazanin"/>
          <w:color w:val="111111"/>
          <w:sz w:val="28"/>
          <w:sz w:val="28"/>
          <w:szCs w:val="28"/>
          <w:rtl w:val="true"/>
          <w:lang w:bidi="fa-IR"/>
        </w:rPr>
        <w:t>انسان‌های عادی در نهایت هرچند خوب باشند، می‌توانند اهل جنّت باشند، اما اینکه بر انسان‌ها ناظر و شاهد بوده و قسیم بهشت و دوزخ باشند، چنین وصفی جز در حق کسانی که قائم بر خلق و عریف بر عباد باشند،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 از مفسران که وضوحِ آیه را در پرده‌های ابهام فرو برده‌اند و به جای پرده‌برداری و تفسیر آیه، چه پرده‌ها و حجاب‌هایی که بر آیه نکشیده‌اند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زیبا حضرت خطبه را در وصفِ اسلام و قرآن ادامه می‌دهند، با تأسف از اینکه ما از شرح آن معذوریم</w:t>
      </w:r>
      <w:r>
        <w:rPr>
          <w:rFonts w:eastAsia="IRNazanin" w:cs="IRNazanin"/>
          <w:color w:val="111111"/>
          <w:sz w:val="28"/>
          <w:szCs w:val="28"/>
          <w:rtl w:val="true"/>
          <w:lang w:bidi="fa-IR"/>
        </w:rPr>
        <w:t xml:space="preserve">. </w:t>
      </w:r>
      <w:bookmarkStart w:id="185" w:name="pg30_148"/>
    </w:p>
    <w:p>
      <w:pPr>
        <w:pStyle w:val="Heading3"/>
        <w:numPr>
          <w:ilvl w:val="2"/>
          <w:numId w:val="1"/>
        </w:numPr>
        <w:rPr/>
      </w:pPr>
      <w:bookmarkStart w:id="186" w:name="__RefHeading___Toc2300307_1490000891"/>
      <w:bookmarkStart w:id="187" w:name="_Toc68"/>
      <w:bookmarkEnd w:id="185"/>
      <w:bookmarkEnd w:id="186"/>
      <w:r>
        <w:rPr>
          <w:rtl w:val="true"/>
        </w:rPr>
        <w:t xml:space="preserve">خطبه </w:t>
      </w:r>
      <w:r>
        <w:rPr/>
        <w:t>239</w:t>
      </w:r>
      <w:r>
        <w:rPr>
          <w:rtl w:val="true"/>
        </w:rPr>
        <w:t xml:space="preserve"> </w:t>
      </w:r>
      <w:r>
        <w:rPr>
          <w:rtl w:val="true"/>
        </w:rPr>
        <w:t>هدف پیامبرصلی الله علیه وآله وسلم‌</w:t>
      </w:r>
      <w:bookmarkEnd w:id="187"/>
    </w:p>
    <w:p>
      <w:pPr>
        <w:pStyle w:val="BookText"/>
        <w:rPr/>
      </w:pPr>
      <w:r>
        <w:rPr>
          <w:rFonts w:ascii="IRNazanin" w:hAnsi="IRNazanin" w:eastAsia="IRNazanin"/>
          <w:color w:val="111111"/>
          <w:sz w:val="28"/>
          <w:sz w:val="28"/>
          <w:szCs w:val="28"/>
          <w:rtl w:val="true"/>
          <w:lang w:bidi="fa-IR"/>
        </w:rPr>
        <w:t xml:space="preserve">از دیگر خطبه‌هایی که حضرت در آن از صفات ائمه سخن می‌گوید، خطبه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ادامه خطبه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کمی و تفصیل بیش‌تری بیان کرده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ابتدا، هدف بعثت پیامبر اکرم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رسولش را، با قرآنی که تبیین واتقان هر چیز است، به حق برانگیخت، تا انسان‌ها را از بت پرستی به خدا پرستی، و از اطاعت شیطان به اطاعت رحمان رهنمود شود، ومردم با قرآن از جهالت و انکار برهند، و با پیرایش سینه‌ها و صفا یافتن قلب‌ها، به آگاهی و اقرار به پروردگار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این کتاب نورانی، تجلی یافته است، آدمی با تأمل در این کتاب، جلوه‌های قدرت حق را خواهد یافت، و با یافتنِ عظمتِ اللَّه، به تواضع و خضوع می‌رسد وسرانجامِ کسانی را که به دعوت رسولانِ وحی پشت کردند و دچار طغیان و نخوت و کبر و بن‌بست شدند نیز خواهد دید که، با عقوبات و نقمات و رنج، درو شده، محو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 که عاقبت تجاوز و طغیان و ستم، محدودیت و بن‌بست و محرومیت است و اجابت نکردن دعوت رسول، در ظلمت ماندن است</w:t>
      </w:r>
      <w:r>
        <w:rPr>
          <w:rFonts w:eastAsia="IRNazanin" w:cs="IRNazanin"/>
          <w:color w:val="111111"/>
          <w:sz w:val="28"/>
          <w:szCs w:val="28"/>
          <w:rtl w:val="true"/>
          <w:lang w:bidi="fa-IR"/>
        </w:rPr>
        <w:t xml:space="preserve">. </w:t>
      </w:r>
      <w:bookmarkStart w:id="188" w:name="pg30_149"/>
    </w:p>
    <w:p>
      <w:pPr>
        <w:pStyle w:val="Heading3"/>
        <w:numPr>
          <w:ilvl w:val="2"/>
          <w:numId w:val="1"/>
        </w:numPr>
        <w:rPr/>
      </w:pPr>
      <w:bookmarkStart w:id="189" w:name="__RefHeading___Toc2300309_1490000891"/>
      <w:bookmarkStart w:id="190" w:name="_Toc69"/>
      <w:bookmarkEnd w:id="188"/>
      <w:bookmarkEnd w:id="189"/>
      <w:r>
        <w:rPr>
          <w:rtl w:val="true"/>
        </w:rPr>
        <w:t>جاهلیت دوم‌</w:t>
      </w:r>
      <w:bookmarkEnd w:id="190"/>
    </w:p>
    <w:p>
      <w:pPr>
        <w:pStyle w:val="BookText"/>
        <w:rPr/>
      </w:pPr>
      <w:r>
        <w:rPr>
          <w:rFonts w:ascii="IRNazanin" w:hAnsi="IRNazanin" w:eastAsia="IRNazanin"/>
          <w:color w:val="111111"/>
          <w:sz w:val="28"/>
          <w:sz w:val="28"/>
          <w:szCs w:val="28"/>
          <w:rtl w:val="true"/>
          <w:lang w:bidi="fa-IR"/>
        </w:rPr>
        <w:t xml:space="preserve">این شیوه علی‌علیه السلام است که دعوت به اهداف را، سرلوحه کار خود قرار می‌دهد، شاید جامعه منحرف به راه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مرگ پیامبر و در غیبت او شکل گرفته، ریشه نگیرد و اسلام، وارونه و معکوس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که این جاهلیت، جاهلیت قبل از اسلام نیست که ناله‌ها و نعره‌های علی‌علیه السلام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جاهلیتی مسلح است که با زر و زور و تزویر پیوند خورده است، و با شدیدترین دشمن رسول، یعنی یهود،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جاهلیتی گسترده‌تر از مرزهای شام و ایران، ومحاصره کننده مدینه رسول، همراه با ارتداد اصحاب و دنیاطلبی و فزونی خواهی آنان؛ جاهلیتی سرشار از فتنه‌های تیره وتاریک وگمراه کننده، که آدم‌ها خود را در آن گم می‌کنند و در نتیجه راه و راهبر را نمی‌یابند، با این‌که بارها از پیامبر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تا لحظه مرگ، امام خود را نشناسد، جاهلانه مرده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آن‌ها را به آینده تاریکی که در پیش دارند و به عمق فتنه‌ای که از سقیفه شروع شده، توجه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با پشت کردن به دو میراث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کمندِ فتنه بنی امیّه گرفتار خواهد شد؛ ودر آن زمان، ناشناخته‌ترین چیز، حق است و معروف‌ترین و محبوب‌ترین چیز نزد آن‌ها، 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زمان، حتی حافظان قرآن، آن را فراموش می‌کنند و مانند بنی اسرائیل، کتاب را پشت سرشان می‌اندازند؛ گویا این‌ها امام و مقتدای کتاب هستند، نه کتاب مقتدای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آن‌طور، که گذشتگان این‌ها به قتل و مثله کردن صالحانی چون حمزه سیدالشهداعلیه السلام پرداختند، آن‌ها نیز، به قتل اولیا و صالحان خواهند پرداخت، وحادثه کربلا، بهترین شاهد این سخن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آن‌طور که به پیامبر نسبتِ کذب و افترا دادند و او را شاعر و ساحر خواندند، به اوصیا و صالحان دین، همین نسبت را می‌دهند و ارتباط آن‌ها را با خداوند، افترا و کذب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نیکی‌های کسانی را که به آن‌ها احسان کرده‌اند، به بدی پاداش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برای زمان بعد از خود، این‌گونه پیش‌گویی می‌کند، و آن‌هم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همان دورانِ غربتِ اسلام است، که امام‌علیه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بدأ غریباً و سیعود غریباً کما کان، فطوبی للغرباء</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غریبانه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وبی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دوباره به همان صورت باز خواهد گشت، و خوشا به حال غریبان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اهل‌بیت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هم هستند و با هم انس دارند و از هم یاری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رسول‌صلی الله علیه وآله وسلم نیز، پیش تر فرموده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بنی اسرائیل، از قتل انبیاء و اوصیا و بت پرستی و تعدّی و عصیان، اتفاق افتاد، در امت من واقع خواهد 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آن‌گاه علی‌علیه السلام، به علّتی که گذشتگان را در بن‌بست نشاند و آن‌ها را هلاک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جامعه نیز به آن مبتلا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دو عامل را، سبب هلاکت و نابودی جامعه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بستن به دنیا و دل خوش کردن به آن، با داشتن آرزوها و آمال دور و دراز، که در دنیا زندگی ابدی را جویا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استمرار و ادامه زندگی را فراموش کردن و از دنیای دیگری که آدمی برای آن خلق شده بریدن، و از شروع زندگی جدید که با مرگ آغاز می‌شود، بیگانه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عامل است که جامعه را به تباهی و هلاکت می‌کشاند، زیرا آرزوها، تو را از عمل باز می‌دارد و فراموشی زندگی جاوید، تو را در محدوده دنیا گرفتار می‌کند، در حالی‌که سعی تو، تو را بارور می‌کند و عمل تو پای حرکت را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لِلإنْسانِ اِلاّ ما سَعی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جز سعیش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مرگ و باور سفر جهان دیگر، تو را با هستی هماهنگ می‌کند و با اولیای خدا همراه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خطبه، حضرت به وعظ مردم می‌پردازند، شاید نورانیت کلام، غبارِ فتنه برخاسته از غیبت رسول را، پراکنده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انسان‌های به فتنه گرفتار شده، به خود آیند و گمشده خود را باز یابند و به سرنوشت گذشتگان مبتلا نشوند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در دلِ تاریکی‌ها و در دامنِ بن بست‌ها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w:t>
      </w:r>
    </w:p>
    <w:p>
      <w:pPr>
        <w:pStyle w:val="BookText"/>
        <w:rPr/>
      </w:pPr>
      <w:r>
        <w:rPr>
          <w:rFonts w:ascii="IRNazanin" w:hAnsi="IRNazanin" w:eastAsia="IRNazanin"/>
          <w:color w:val="111111"/>
          <w:sz w:val="28"/>
          <w:sz w:val="28"/>
          <w:szCs w:val="28"/>
          <w:rtl w:val="true"/>
          <w:lang w:bidi="fa-IR"/>
        </w:rPr>
        <w:t xml:space="preserve">عقل قد نمی‌دهد و دل شهودی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 برگردد و از او نجات بخواهد، توجه به حق، او را توفیق خواهد داد و آدمی را بر توان‌مندی‌هایش آگاه خواهد کرد و از توانایی‌اش، بهره‌مند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عقل را محدود و غریزه را ناقص و عرفان را ناتوان دیدی و به قرآن و وحی رو آوردی، این کتاب تو را به راست‌ترین راهها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چیزی هدایت می‌کند، که دیگران از آن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همنشینی با خدا، به امن می‌رسی و از خوف و دلهره از آینده، می‌رهی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خدا را باور ندارد و وحی را ضروری نمی‌داند؛ یعنی انسان گرفتار آمده در بن بست محدودیت‌ها، باید خائف باشد و 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حقارت غیر خدا را باور کرد و عظمت را تنها در او دید، شایسته نیست به طاغوت و غیر خدا روی آورد، چه طاغوتِ درون خویش، که تفرعن را در خود احساس کند، و چه طاغوت برونی؛ زیرا سلامت، در تسلیم اللَّه واحد قهّار بودن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بعد از بیان این حکمت و این‌گونه آگاهی و حیات دادن، نهیب می‌زند و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انسان سالمی که از جرب گرفته می‌گریزد و تندرستی که از بیمار، کناره می‌گیرد، شما از حق گریزان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معرفت به عظمت و قدرت حق، نباید این چنین از حق نفرت داشت و دوری جست</w:t>
      </w:r>
      <w:r>
        <w:rPr>
          <w:rFonts w:eastAsia="IRNazanin" w:cs="IRNazanin"/>
          <w:color w:val="111111"/>
          <w:sz w:val="28"/>
          <w:szCs w:val="28"/>
          <w:rtl w:val="true"/>
          <w:lang w:bidi="fa-IR"/>
        </w:rPr>
        <w:t xml:space="preserve">. </w:t>
      </w:r>
      <w:bookmarkStart w:id="191" w:name="pg30_153"/>
    </w:p>
    <w:p>
      <w:pPr>
        <w:pStyle w:val="Heading3"/>
        <w:numPr>
          <w:ilvl w:val="2"/>
          <w:numId w:val="1"/>
        </w:numPr>
        <w:rPr/>
      </w:pPr>
      <w:bookmarkStart w:id="192" w:name="__RefHeading___Toc2300311_1490000891"/>
      <w:bookmarkStart w:id="193" w:name="_Toc70"/>
      <w:bookmarkEnd w:id="191"/>
      <w:bookmarkEnd w:id="192"/>
      <w:r>
        <w:rPr>
          <w:rtl w:val="true"/>
        </w:rPr>
        <w:t>مقایسه راه شناخت‌</w:t>
      </w:r>
      <w:bookmarkEnd w:id="193"/>
    </w:p>
    <w:p>
      <w:pPr>
        <w:pStyle w:val="Heading4"/>
        <w:numPr>
          <w:ilvl w:val="3"/>
          <w:numId w:val="1"/>
        </w:numPr>
        <w:rPr/>
      </w:pPr>
      <w:bookmarkStart w:id="194" w:name="__RefHeading___Toc2300313_1490000891"/>
      <w:bookmarkStart w:id="195" w:name="_Toc71"/>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علی‌علیه السلام حکمت و کلام محکم دیگری را بیان می‌کند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هلاک شود، با دلیلی روشن هلاک گردد، وکسی که زنده شود، با دلیلی واضح زنده بماند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او با این کلام حجت را تمام می‌کند؛ زیرا یکی از راه‌های شناخت اشیا، شناخت ضد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ارزش‌ها در مقایسه با ضد ارزش‌ها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کاملِ رشد و فلاح، در شناخت کسانی است که آن را رها کرده‌اند؛ یعنی 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شما انسان‌ها می‌توانید به عهد و پیمانی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بسته، وفادار باشید و آن را اخذ کنید که عهد شکنان و ناکثین را شناخته باشید؛ و آن‌گاه می‌توانید به کتاب حق چنگ زنید و تمسّک جویید، که واگذارندگان قرآن، یعنی مارقین رابشناسید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آن‌هایی که کتاب خدا را پشت سر انداخته و آن را رها کرده‌اند، از دین خارج شده‌اند و جزء مارقین هستند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چگونه می‌توان قاسط و ناکث و مارق را شناخت تا به شناخت رستگاران و اهل کتاب و میثاق رسید؟ آیا با ترازوی عقل، به تنهایی می‌توان این گرایش‌ها را شناخت، به ویژه در جامعه امروز و فردا که آدمی در پیچیدگی </w:t>
      </w:r>
    </w:p>
    <w:p>
      <w:pPr>
        <w:pStyle w:val="BookText"/>
        <w:rPr/>
      </w:pPr>
      <w:r>
        <w:rPr>
          <w:rFonts w:ascii="IRNazanin" w:hAnsi="IRNazanin" w:eastAsia="IRNazanin"/>
          <w:color w:val="111111"/>
          <w:sz w:val="28"/>
          <w:sz w:val="28"/>
          <w:szCs w:val="28"/>
          <w:rtl w:val="true"/>
          <w:lang w:bidi="fa-IR"/>
        </w:rPr>
        <w:t>روابطش حیران است و سخن‌ها و طرح‌ها و نظرها، آن‌چنان دل‌نشین است که رسول خدا را نیز به اعجاب وا می‌دارد؟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یُعْجِبُکَ قَوْلُهُ فِی الْحَیاةِ الدُّنْیا وَیُشْهِدُ اللّهَ عَلی ما فی قَلْبِهِ وَهُوَ أَلَدُّ الْخِصامِ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میان مردم کسی است که در زندگی این دنیا سخنش تو را به تعجّب وامی‌دارد، وخدا را بر آنچه در دل دارد گواه می‌گیرد، وحال آن‌که او سخت‌ترین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او شدیدترین خصومت را با اهل دین دارد و باورش این است که دین افیون توده‌هاست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امری درونی و خارج از حوزه دنیا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عقل گرا است، که با عقلانیت خویش، به جنگ دین آمده، ولی نه در قالب خشونت و تهدید، که با دیالوگ و استدلال و قیافه حق به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طرح تقسیم حق و این‌که هر جریان چپ و راست و شرقی و غربی، از حق بهره‌ای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دین در کثرت و پلورالیسم است، و آن‌طور که طبیعت و امکانات و منافع را باید از انحصار بیرون آورد و به تقسیم منافع تسلیم شد، حق را نیز باید این چنین تقسیم کرد، و جنگ هفتاد و دو ملت را باید در جهل آن‌ها جستجو کرد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است که علی‌علیه السلام برای تفکیک حق از باطل و عهد شکن و عهدپذیر و وحی پذیر و وحی ستیز، معیار می‌دهد ومی‌فرماید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اهل قرآن و آل رسول متمسک شد و از آن‌ها خواست، تا تو را به صراط و راه، هدایت کنند، باید از آن‌ها سؤال کرد تا در جهل و تاریکی باقی نماند</w:t>
      </w:r>
      <w:r>
        <w:rPr>
          <w:rFonts w:eastAsia="IRNazanin" w:cs="IRNazanin"/>
          <w:color w:val="111111"/>
          <w:sz w:val="28"/>
          <w:szCs w:val="28"/>
          <w:rtl w:val="true"/>
          <w:lang w:bidi="fa-IR"/>
        </w:rPr>
        <w:t xml:space="preserve">. </w:t>
      </w:r>
      <w:bookmarkStart w:id="196" w:name="pg30_155"/>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فالتمسوا ذلک من عند اهله</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7" w:name="__RefHeading___Toc2300315_1490000891"/>
      <w:bookmarkStart w:id="198" w:name="_Toc72"/>
      <w:bookmarkEnd w:id="197"/>
      <w:r>
        <w:rPr>
          <w:rtl w:val="true"/>
        </w:rPr>
        <w:t>چرا باید دانش ومعرفت را در نزد اهل بیت جست؟</w:t>
      </w:r>
      <w:bookmarkEnd w:id="198"/>
    </w:p>
    <w:p>
      <w:pPr>
        <w:pStyle w:val="BookText"/>
        <w:rPr/>
      </w:pPr>
      <w:r>
        <w:rPr>
          <w:rFonts w:ascii="IRNazanin" w:hAnsi="IRNazanin" w:eastAsia="IRNazanin"/>
          <w:color w:val="111111"/>
          <w:sz w:val="28"/>
          <w:sz w:val="28"/>
          <w:szCs w:val="28"/>
          <w:rtl w:val="true"/>
          <w:lang w:bidi="fa-IR"/>
        </w:rPr>
        <w:t>زیرا ائمه‌علیهم السلام تنها کسانی هستند که به علم، معنا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محضر ائمه، زندگی می‌یابد و حیات جهت دار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 تنها حیات نیست، بلکه حیات و زندگی جهت‌دار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علوم، اعم از تجربی، فلسفی، شهودی و عرفانی، وام‌دارِ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رسول و امامِ معصوم است که بر همه علوم هیمنه دارد و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عصمت برخوردار است و از رجس و تیرگی‌ها منزّه و مبرّا است و بر همه راه و سلوک آدمی تا مقصد نهایی و لقای ربّانی،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انسان‌ها را حیات بدهد و آن‌ها را راه ببرد و جهل و ظلمت را با نور خود از بین ببرد و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عَیشُ العِلمِ وَ مَوتُ الجَهلِ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بیت‌علیهم السلام زنده است ونادانی به دانش آنان مرده</w:t>
      </w:r>
      <w:r>
        <w:rPr>
          <w:rFonts w:eastAsia="IRNazanin" w:cs="IRNazanin"/>
          <w:color w:val="111111"/>
          <w:sz w:val="28"/>
          <w:szCs w:val="28"/>
          <w:rtl w:val="true"/>
          <w:lang w:bidi="fa-IR"/>
        </w:rPr>
        <w:t xml:space="preserve">». </w:t>
      </w:r>
      <w:bookmarkStart w:id="199" w:name="pg30_156"/>
    </w:p>
    <w:p>
      <w:pPr>
        <w:pStyle w:val="Heading4"/>
        <w:numPr>
          <w:ilvl w:val="3"/>
          <w:numId w:val="1"/>
        </w:numPr>
        <w:rPr/>
      </w:pPr>
      <w:bookmarkStart w:id="200" w:name="__RefHeading___Toc2300317_1490000891"/>
      <w:bookmarkStart w:id="201" w:name="_Toc73"/>
      <w:bookmarkEnd w:id="199"/>
      <w:bookmarkEnd w:id="200"/>
      <w:r>
        <w:rPr>
          <w:rtl w:val="true"/>
        </w:rPr>
        <w:t>راه‌های شناخت ائمه‌علیهم السلام‌</w:t>
      </w:r>
      <w:bookmarkEnd w:id="201"/>
    </w:p>
    <w:p>
      <w:pPr>
        <w:pStyle w:val="BookText"/>
        <w:rPr/>
      </w:pPr>
      <w:r>
        <w:rPr>
          <w:rFonts w:ascii="IRNazanin" w:hAnsi="IRNazanin" w:eastAsia="IRNazanin"/>
          <w:color w:val="111111"/>
          <w:sz w:val="28"/>
          <w:sz w:val="28"/>
          <w:szCs w:val="28"/>
          <w:rtl w:val="true"/>
          <w:lang w:bidi="fa-IR"/>
        </w:rPr>
        <w:t xml:space="preserve">حضرت برای این دو ویژگی اهل 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حیات دانش، و سبب مرگ و نابودی نادانی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وعلامت ذکر می‌کند، تا مردم به حقیقت علم ودانش آنان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نشانه، حکمِ همراه با حکمت آنها وحلم ورزیدن در برخوردها، می‌باشد که حکم و امر و حکمت آن‌ها، از علم‌شان خبر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حکم، حلم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حلم آن‌ها شما را به علم‌شان راه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برخورد ائمه‌علیه السلام، چه در مقام حکم، و چه در زمان حلم ورزیدن، نمونه‌هایی از رهیابی به وسعت دانششان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هفتاد مورد که حضرت علی‌علیه السلام او را از ظلم و جهالت رهاند،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علی‌علیه السلام نبود، عمر هلاک شده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امام حسن‌علیه السلام از چنان وسعت وظرفیتی برخوردار است که مرد شامی را وادار به اقرار به امامت او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وی، با برخورد تندش ادعا می‌کند شاگرد جعفر بن محمدعلیهما السلام است، از حلم و وسعت علم امام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ائمه‌علیهم السلام، از استواری منطق و بیان آن‌ها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آن‌ها بیان است و نگاه آن‌ها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دارای برهان قوی و روشِ جامع، با تأمل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آن‌ها، ما را به حکمت‌های بیان‌شان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آن‌ها آیات و نشانه‌هایی است که حق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عبدِ رهیده از هر تعلقی هستند و هرگز با دین و ربّ مخالفتی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که نمونه‌ای از پلیدی است، از آن‌ها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مخالفت با حق، یا از ناآگاهی است و یا از زیاده‌طلبی؛ و امام چون از وسعت آگاهی برخوردار و میراننده جهل می‌باشد، جهل از او دور است، و چون از هر تعلقی به جز حق آزاد، از هر لذتی به غیر ذکر حق بیزار است و زیاده‌طلبی ندارد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بیت‌علیهم السلام با دین مخالفت ندارند و از آن‌رو که آگاه و آزادند، در دین هم، با هم اختلاف ندارند و همه نور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 و تکیه‌گاه دینند، و دین را از اختلاف حفظ می‌کنند و مانع فرو ریختن و از هم پاشیدگی 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انسجام و یک‌پارچگی دینند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اختلاف برانگیز نیستند، بلکه تنها کسانی‌اند که در اختلافات و فتنه‌های تیره وتاریک، انسان‌ها به آن‌ها اعتماد می‌کنند وبا آنان به امنیّت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قرآن با هیچ کس قرابتی ندارند و تنها با دین و رسول و قرآن هم‌سویند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مورد اعتمادند و از آن‌ها باید هدایت و نجات را خواست، زیرا</w:t>
      </w:r>
      <w:r>
        <w:rPr>
          <w:rFonts w:eastAsia="IRNazanin" w:cs="IRNazanin"/>
          <w:color w:val="111111"/>
          <w:sz w:val="28"/>
          <w:szCs w:val="28"/>
          <w:rtl w:val="true"/>
          <w:lang w:bidi="fa-IR"/>
        </w:rPr>
        <w:t xml:space="preserve">: </w:t>
      </w:r>
      <w:bookmarkStart w:id="202" w:name="pg30_158"/>
    </w:p>
    <w:p>
      <w:pPr>
        <w:pStyle w:val="BookText"/>
        <w:rPr/>
      </w:pPr>
      <w:bookmarkEnd w:id="2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وَلائج الاِعتِصام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خداوند در سوره توبه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می‌کند از این‌که انسان غیر از خدا و رسول و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محرم اسرار و محل اعتمادند</w:t>
      </w:r>
      <w:r>
        <w:rPr>
          <w:rFonts w:eastAsia="IRNazanin" w:cs="IRNazanin"/>
          <w:color w:val="111111"/>
          <w:sz w:val="28"/>
          <w:szCs w:val="28"/>
          <w:rtl w:val="true"/>
          <w:lang w:bidi="fa-IR"/>
        </w:rPr>
        <w:t>»</w:t>
      </w:r>
    </w:p>
    <w:p>
      <w:pPr>
        <w:pStyle w:val="Heading4"/>
        <w:numPr>
          <w:ilvl w:val="3"/>
          <w:numId w:val="1"/>
        </w:numPr>
        <w:rPr/>
      </w:pPr>
      <w:bookmarkStart w:id="203" w:name="__RefHeading___Toc2300319_1490000891"/>
      <w:bookmarkStart w:id="204" w:name="_Toc74"/>
      <w:bookmarkEnd w:id="203"/>
      <w:r>
        <w:rPr>
          <w:rtl w:val="true"/>
        </w:rPr>
        <w:t>ائمه‌علیهم السلام میزان حق‌</w:t>
      </w:r>
      <w:bookmarkEnd w:id="204"/>
    </w:p>
    <w:p>
      <w:pPr>
        <w:pStyle w:val="BookText"/>
        <w:rPr/>
      </w:pPr>
      <w:r>
        <w:rPr>
          <w:rFonts w:ascii="IRNazanin" w:hAnsi="IRNazanin" w:eastAsia="IRNazanin"/>
          <w:color w:val="111111"/>
          <w:sz w:val="28"/>
          <w:sz w:val="28"/>
          <w:szCs w:val="28"/>
          <w:rtl w:val="true"/>
          <w:lang w:bidi="fa-IR"/>
        </w:rPr>
        <w:t>صفت دیگری را که حضرت علی‌علیه السلام در توصیف ائمه‌علیهم السلام ذکر می‌کند، جایگاه آن‌ها در برابر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وسیله آن‌ها برمی‌گردد و در جایگاه خود قرار می‌گیرد، و نیز به وسیله آن‌ها است که باطل دور می‌شود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امامان معیار حق و باطل‌اند و از پلیدی پاک و منزه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آن‌ها می‌توانند حق را احیا، و باطل را از بین ببرند که دیگران یا آشنا به حق نیستند، و یا دل‌داده باطل هستند؛ از این‌رو نمی‌توانند در میدان حق و باطل، حق را برویانند و باطل را بمیرانند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حُجَج الهی هستند که آگاه‌اند و از آزادی کامل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عصمتی هستند که نه جهل در آن راه دارد و نه کشش به غیر حق، آن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عارف به حق هستند و هم دشمن باطل‌اند، زیرا از عبودیت، سرشار و از غیر حق آزادند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پایان، امر به تعقل در دین کرده و چگونگی آن را بیان می‌کند، که با تعقّل و آگاهی و اندیشه، انسان به نیازمند بودنِ به دین و کتاب و نیز امام معصوم، پس از نبی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است که انسان را به یقین </w:t>
      </w:r>
      <w:bookmarkStart w:id="205" w:name="pg30_159"/>
    </w:p>
    <w:p>
      <w:pPr>
        <w:pStyle w:val="BookText"/>
        <w:rPr/>
      </w:pPr>
      <w:bookmarkEnd w:id="205"/>
      <w:r>
        <w:rPr>
          <w:rFonts w:ascii="IRNazanin" w:hAnsi="IRNazanin" w:eastAsia="IRNazanin"/>
          <w:color w:val="111111"/>
          <w:sz w:val="28"/>
          <w:sz w:val="28"/>
          <w:szCs w:val="28"/>
          <w:rtl w:val="true"/>
          <w:lang w:bidi="fa-IR"/>
        </w:rPr>
        <w:t>می‌رساند و می‌فهماند که فقط امام، دارای عصمت است و می‌تواند نگه‌دار و حافظ حق باشد و باطل را ریشه 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ما از دین و حق، نباید بر اساس شنیده‌ها و گفته‌ها باشد، گفته‌ها و شنیدنی‌ها، از آگاهی و ثبات برخوردار نیستند و از شائبه باطل پیراسته نمی‌باشند و از دسیسه و فتنه نیز خالی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w:t>
      </w:r>
      <w:r>
        <w:rPr>
          <w:rStyle w:val="FootnoteAnchor"/>
          <w:rtl w:val="true"/>
        </w:rPr>
        <w:footnoteReference w:id="157"/>
      </w:r>
      <w:r>
        <w:rPr>
          <w:rFonts w:ascii="IRNazanin" w:hAnsi="IRNazanin" w:eastAsia="IRNazanin"/>
          <w:color w:val="111111"/>
          <w:sz w:val="28"/>
          <w:sz w:val="28"/>
          <w:szCs w:val="28"/>
          <w:rtl w:val="true"/>
          <w:lang w:bidi="fa-IR"/>
        </w:rPr>
        <w:t>خوانده شود، حضرت صفت دیگری از ائمه را بیان می‌کند؛ که آن‌ها دین را چنانکه باید، شناختند وفراگرفتند وبه کار بستند وآن را از تحریف نگه داشتند، نه شناختی که منحصر به شنیدن باشد وشنیده را به دیگران گفتن، که راویان دانش بسیارند ولی نگهدارندگان وپاسداران آن اندک‌اند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سیوطی در تفسیر درّالمنثور، در ذیل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وَتَعِیَها اُذُنٌ واعِیَةٌ</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xml:space="preserve">چند روایت نقل می‌کند که دلالت دارد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است واین قسمت از کلام حضرت، توضیح همین تعبیر قرآنی در حق اهل بیت‌علیهم السلام است</w:t>
      </w:r>
      <w:r>
        <w:rPr>
          <w:rFonts w:eastAsia="IRNazanin" w:cs="IRNazanin"/>
          <w:color w:val="111111"/>
          <w:sz w:val="28"/>
          <w:szCs w:val="28"/>
          <w:rtl w:val="true"/>
          <w:lang w:bidi="fa-IR"/>
        </w:rPr>
        <w:t>.</w:t>
      </w:r>
    </w:p>
    <w:p>
      <w:pPr>
        <w:pStyle w:val="Heading4"/>
        <w:numPr>
          <w:ilvl w:val="3"/>
          <w:numId w:val="1"/>
        </w:numPr>
        <w:rPr/>
      </w:pPr>
      <w:bookmarkStart w:id="206" w:name="__RefHeading___Toc2300321_1490000891"/>
      <w:bookmarkStart w:id="207" w:name="_Toc75"/>
      <w:bookmarkEnd w:id="206"/>
      <w:r>
        <w:rPr>
          <w:rtl w:val="true"/>
        </w:rPr>
        <w:t>شیوایی کلام ائمه‌علیهم السلام‌</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لأُمَراءُ الکَلامِ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خطبه‌هایی است که علی‌علیه السلام در آن از ویژگی دیگر ائمه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این خطبه را وقتی ایراد می‌کند که به خواهر زاده خود امر </w:t>
      </w:r>
    </w:p>
    <w:p>
      <w:pPr>
        <w:pStyle w:val="BookText"/>
        <w:rPr/>
      </w:pPr>
      <w:r>
        <w:rPr>
          <w:rFonts w:ascii="IRNazanin" w:hAnsi="IRNazanin" w:eastAsia="IRNazanin"/>
          <w:color w:val="111111"/>
          <w:sz w:val="28"/>
          <w:sz w:val="28"/>
          <w:szCs w:val="28"/>
          <w:rtl w:val="true"/>
          <w:lang w:bidi="fa-IR"/>
        </w:rPr>
        <w:t>می‌کند به منبر برود و برای مردم خطبه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منبر می‌رود و قصد سخن گویی دارد، زبانش بند می‌آید و توان سخن گفتن را از کف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سخنوران فراوانی در طول تاریخ دچار چنین مشکلی شده‌اند و از طرح ساده‌ترین مباحث عاجز مانده‌اند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علی‌علیه السلام خود به ایراد سخن می‌پردازد، که قسمتی از آن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حضرت به واقعیتی اشاره دارد که امروزه به طور تفصیل در مباحث روان‌شناسی رشد زبان مطرح است، و آن این است که حقیقت زبان و سخن گفتن چیست؟ چه عواملی در تحقق گفتار دخالت دارد و اساس زبان چیست؟ و موارد دیگری از این قبیل، محور بحث این خطبه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عضو و پاره‌ای از انسان است و ابزاری است که در اختیار انسان قرار داده شده تا در کم‌ترین زمان، بیش‌ترین مطالب، نیازها و آن‌چه را که در روابط گسترده‌اش در جامعه، خانواده و هستی لازم دارد، بیان کند، و به دیگران انتقال دهد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این عضو و ناتوانی آن، بازگشت به انسان و ذهن و فکر او دارد، که آدمی تا چقدر بتواند آن را به کار گیرد و از آن به نحو شایسته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وقتی انسان تحت شرایطی، مانعی داشته باشد، مثلاً ذهن یارای او نباشد، یا از نظر روانی در شرایط نامطلوبی قرار گرفته باشد، مانند اینکه ترس یا خجلت و یا شوق زیاد او را فرا گرفته و یا این‌که احاطه به موضوع ندارد و یا </w:t>
      </w:r>
    </w:p>
    <w:p>
      <w:pPr>
        <w:pStyle w:val="BookText"/>
        <w:rPr/>
      </w:pPr>
      <w:r>
        <w:rPr>
          <w:rFonts w:ascii="IRNazanin" w:hAnsi="IRNazanin" w:eastAsia="IRNazanin"/>
          <w:color w:val="111111"/>
          <w:sz w:val="28"/>
          <w:sz w:val="28"/>
          <w:szCs w:val="28"/>
          <w:rtl w:val="true"/>
          <w:lang w:bidi="fa-IR"/>
        </w:rPr>
        <w:t>ضرری را متوجه خود می‌بیند و تعلق و ضعفی دارد، این موانع او را از سخن‌پردازی باز می‌دارد، و زبان و ابزار سخن، توان کمک رسانی به او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از وسعت ذهنی و فکری برخوردار شد و بر مباحث احاطه‌ای پیدا کرد و جامعیت یافت، این عضو را به کار می‌گیرد و از آن، نهایت بهره‌مندی را در بیان اهداف و خواسته‌هایش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از این وسعت وجودی برخوردار است و جامعیت و احاطه تمام دارد و سخن پیرو او است، نه او در بند زبان و کلام، علی و اولادش‌علیهم السلام هستند، که از وحی تعلیم گرفته‌اند و خداوند به آن‌ها کلام و بیان را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رساندن پیام و ابلاغِ اهدافِ وحی به انسان‌ها، باید از فصاحت برخوردار بود، و احاطه بر همه راه‌های سلوک آدمی داشت، تا با بیانی بلیغ، رسا و اعجاب‌انگیز، حجّت را بر آدمی تمام کرد و عذری برای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نفهمیدن کلام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همه یک‌صدا در وصف کلام علی‌علیه السلام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کلام الخالق و فوق کلام المخلوق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کلام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وپایین‌تر از آن است ولی از کلام انسانها بالاتر وبرتر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علی‌علیه السلام، از پرتو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نطق‌ها و گفتار بشر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اهل بیت‌علیهم السلام، امیر و حکمران کلام‌اند و کلام در کمند آن‌هاست، زیرا ریشه‌ها و اصول کلام و آن‌چه کلام را تحقق می‌دهد و آن را ساخته و پرداخته می‌کند، در وجود آن‌ها نشسته و به آن‌ها تعلق دارد و شاخ و برگ آن بر سرشان سایه افکنده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افتخار علی‌علیه السلام نیست، بلکه لازمه رسالت علی‌علیه السلام است، تا آنان که </w:t>
      </w:r>
      <w:bookmarkStart w:id="208" w:name="pg30_162"/>
    </w:p>
    <w:p>
      <w:pPr>
        <w:pStyle w:val="BookText"/>
        <w:rPr/>
      </w:pPr>
      <w:bookmarkEnd w:id="208"/>
      <w:r>
        <w:rPr>
          <w:rFonts w:ascii="IRNazanin" w:hAnsi="IRNazanin" w:eastAsia="IRNazanin"/>
          <w:color w:val="111111"/>
          <w:sz w:val="28"/>
          <w:sz w:val="28"/>
          <w:szCs w:val="28"/>
          <w:rtl w:val="true"/>
          <w:lang w:bidi="fa-IR"/>
        </w:rPr>
        <w:t>امر خدا را زمین نهاده‌اند و فَشَل شده‌اند، به اقرار آیند و امر حق را بیان کنند و تا دل ظلمت‌ها را نور کلام علی‌علیه السلام بشکافد و دل‌های مرده را زنده کند و تشنگان حقیقت را سیراب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حسن و حسین و زینب و سجاد و صادق و رضا و جواد و صاحب الامرعلیهم السلام با تیرهای کلام، دشمنان انسانیت را از پای در آورند و به زانو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از او راضی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 گویا بر این است که علی‌علیه السلام، امیر کلام است و کلام، ریشه در علی‌علیه السلام دارد و برگ‌های کلام به نوازش علی‌علیه السلام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ذهن علی‌علیه السلام حقایق را مجسم می‌کند و چه شیوا علی‌علیه السلام آن حقایق را به تصویر می‌کشد و در قالب و صورت الفاظ،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رضاعلیه السلام، از این آیه سؤال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الْاِنْسانَ عَلَّمَهُ الْبَیانَ</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انسانی که خداوند، بیان هر چیزی را به او آموخته، امیرالمؤمنین‌علیه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بهترین راه رشد درخت ولایت در دل‌ها، و سایه افکندن محبت اولیا بر انسان‌ها، انس با کلام آن‌ها است که نور است و روشن‌گر و فصیح است و فجر صادق و ابری پر رحمت است</w:t>
      </w:r>
      <w:r>
        <w:rPr>
          <w:rFonts w:eastAsia="IRNazanin" w:cs="IRNazanin"/>
          <w:color w:val="111111"/>
          <w:sz w:val="28"/>
          <w:szCs w:val="28"/>
          <w:rtl w:val="true"/>
          <w:lang w:bidi="fa-IR"/>
        </w:rPr>
        <w:t>.</w:t>
      </w:r>
    </w:p>
    <w:p>
      <w:pPr>
        <w:pStyle w:val="Heading3"/>
        <w:numPr>
          <w:ilvl w:val="2"/>
          <w:numId w:val="1"/>
        </w:numPr>
        <w:rPr/>
      </w:pPr>
      <w:bookmarkStart w:id="209" w:name="__RefHeading___Toc2300323_1490000891"/>
      <w:bookmarkStart w:id="210" w:name="_Toc76"/>
      <w:bookmarkEnd w:id="209"/>
      <w:r>
        <w:rPr>
          <w:rtl w:val="true"/>
        </w:rPr>
        <w:t xml:space="preserve">خطبه </w:t>
      </w:r>
      <w:r>
        <w:rPr/>
        <w:t>105</w:t>
      </w:r>
      <w:bookmarkEnd w:id="210"/>
    </w:p>
    <w:p>
      <w:pPr>
        <w:pStyle w:val="BookText"/>
        <w:rPr/>
      </w:pPr>
      <w:r>
        <w:rPr>
          <w:rFonts w:ascii="IRNazanin" w:hAnsi="IRNazanin" w:eastAsia="IRNazanin"/>
          <w:color w:val="111111"/>
          <w:sz w:val="28"/>
          <w:sz w:val="28"/>
          <w:szCs w:val="28"/>
          <w:rtl w:val="true"/>
          <w:lang w:bidi="fa-IR"/>
        </w:rPr>
        <w:t>علی‌علیه السلام سخن را با وصف پیامبر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اتمام حجّت و قطعیت وعده خویش، محمدصلی الله علیه وآله وسلم را برانگیخت، تا با ظرفیت و سعه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خاص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احوال آدمی شاهد باشد و با این وسعت آگاهی، بشارت دهنده وبیم دهنده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در دوران طفولیت، دوران خطا و اشتباه و فقدان عقل، بهترین برخوردها را دارد؛ و از همه مخلوقاتِ صاحب عقل، برتر و بهتر است، و خیر می‌باشد؛ یعنی در برخوردها چنان دقیق است که از حرکت و سکون او در روابطش، شرّی برنمی‌خیزد و همه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سن کمال ومیان سالی نجیب ترین مردم و برگزیده 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است که چون قریش کعبه را که بر اثر سیل خراب شده بود، بنا کردند و زمان نصب حجر الاسود رسید، در این باب اختلاف شد که چه کسی حجر الاسود را به جای خود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پیامبرصلی الله علیه وآله وسلم از دَر درآمد، او را برای داوری درباره اختلاف خویش برگزیده، به حکم وی رضایت دادند، با این که اهل شرف و سروری و پیران قریش حاضر بودند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در سی و پنج سالگی آن حضرت بود، مردم آن حضرت را، به سبب وقار و رفتار درست و راست گویی و پرهیز از زشتی ها و آلودگی ها، به نام </w:t>
      </w:r>
    </w:p>
    <w:p>
      <w:pPr>
        <w:pStyle w:val="BookText"/>
        <w:rPr/>
      </w:pPr>
      <w:r>
        <w:rPr>
          <w:rFonts w:ascii="IRNazanin" w:hAnsi="IRNazanin" w:eastAsia="IRNazanin"/>
          <w:color w:val="111111"/>
          <w:sz w:val="28"/>
          <w:sz w:val="28"/>
          <w:szCs w:val="28"/>
          <w:rtl w:val="true"/>
          <w:lang w:bidi="fa-IR"/>
        </w:rPr>
        <w:t>امین می‌خواندند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این صفات گواهی گویا بر نجابت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طهارت وپاکی، رسول خداصلی الله علیه وآله وسلم از پاکان عالم واز آنان که از درون وبرونی پیراسته ومنزّه برخوردارند، پاک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جود وبخشش، همچون باران نرم بدون رعد وبرق، آرام و مدام بر درخواست کنندگان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سخی ترین مردم بود ودرهم و دیناری نزد آن جناب نمی‌ماند و اگر گاهی پولی نزد آن حضرت می‌ماند و شب فرا می‌رسید، به منزل نمی‌رفت تا آن را به فقرا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ویژگی‌های پیامبر بود که خداوند در حقّش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وَاِنَّکَ لَعَلی خُلُقٍ عَظیمٍ</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وراستی که تو را خویی والاست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بعث اللّه محمّداً صلّی اللّه علیه وآله شهیداً وبشیراً ونذیراً، خیر البریّة طفلاً، وانجبها کهلاً، اطهر المطهّرین شیمةً، وأجود المستمطرین دیمةً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محمّدصلی الله علیه وآله وسلم را به رسالت فرستاد؛ گواه، مژده دهنده و 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خردسالی بهترین مردمان بود و چون به سن کمال رسید، برگزیده‌ترین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سرشت، پاکتر از همه پاکان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نرم بخشش او بیش از هر بخشنده‌ای تشنگان را سیراب می‌نمود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زیبا علی‌علیه السلام آن حضرت را در جای جای نهج البلاغه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چه کسی جز علی‌علیه السلام می‌تواند رسول خداصلی الله علیه وآله وسلم را وصف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علی‌علیه السلام که رسول‌اللّه صلی الله علیه وآله وسلم درباره‌اش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تسمع ما اسمع و تری ما اری الاّ انّک لست بنبی</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قطع تو هم می‌شنوی هرچه را من می‌شنوم، ومی‌بینی آنچه را من می‌بینم، جز آن که تو پیامبر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علی‌علیه السلام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نور الوحی و الرسالة و اشم ریح النبوة</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وحی و رسالت را می‌دیدم و بوی نبوّت را استشمام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علی‌علیه السلام از گروه مخالف پیامبرصلی الله علیه وآله وسلم واقدام های آنها پس از آن حضرت،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گروهی که رسول دارای این صفات را، فراموش نمودند وپس از آن حضرت، ترک تازی کردند و اولیا و اوصیای رسول‌صلی الله علیه وآله وسلم را کنار گذاشته، شمشیر بر روی آن‌ها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بعد از پیامبر آن گونه با وارثان کرم و شرف و نجابت و جود،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بدانند هر خونی انتقام گیرنده‌ای دارد و هر حقی را خواهنده‌ای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وآن‌که به خونخواهی ما بر می‌خیزد، در میان شما چنان داوری کند که گویی در حقّ خود داوری می‌کند، و بر استیفاء حقّ خود کاملاً مسلّط باشد، و او خداوندی است که از گرفتن کسی ناتوان نگردد و کسی از پنجه عدالتش فرار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آن‌چه منکَر است و نمی‌پسندد بعد از امهال، تغییر</w:t>
      </w:r>
      <w:r>
        <w:rPr>
          <w:rStyle w:val="FootnoteAnchor"/>
          <w:rtl w:val="true"/>
        </w:rPr>
        <w:footnoteReference w:id="166"/>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علی‌علیه السلام خدای انسان امروزی غرب نیست که با ما کاری ندارد و ما </w:t>
      </w:r>
    </w:p>
    <w:p>
      <w:pPr>
        <w:pStyle w:val="BookText"/>
        <w:rPr/>
      </w:pPr>
      <w:r>
        <w:rPr>
          <w:rFonts w:ascii="IRNazanin" w:hAnsi="IRNazanin" w:eastAsia="IRNazanin"/>
          <w:color w:val="111111"/>
          <w:sz w:val="28"/>
          <w:sz w:val="28"/>
          <w:szCs w:val="28"/>
          <w:rtl w:val="true"/>
          <w:lang w:bidi="fa-IR"/>
        </w:rPr>
        <w:t>در دنیای خود با او کاری نداریم، بلکه او حاکم و ناظر و منتقم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حقیقت است که علی‌علیه السلام به بنی امیه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می‌خورم، که به زودی دنیا را در دست دیگران و در سرای دشمنان خود می‌بینید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هزار ماه حکومت آن ها با یک شب قدر که امام‌علیه السلام در آن، بر تمام هستی ناظر و شاهد است، قابل قیاس نیست، زیرا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از هزار ماه ارجمندتر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امام‌علیه السلام دو حکمت حیات بخش را گوشزد می‌کند، که بصیرترین و نافذترین چشم‌ها، چشمی است که خود را در امر خیر تیز کرده باشد و با هدف گرفتن خوبی‌ها و طلب آن در جهت خیر تمرکز بیابد؛ و شنواترین شنواها، آنانند که گوش شان بدهکار پندها و حکمت‌ها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گوش آن است که تذکر را بگیرد، و بپذیرد و گردن 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أبصر الأبصار ما نفذ فی الخیر طرفه، الا إنّ اسمع الأسماع ما وعی التذکیر وقَبِلهُ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بیناترین چشمها، چشمی است که نظرش در خیر باشد و شنواترین گوشها گوشی است که پند بشنود وبپذیرد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این دو حکمت را مقدمه بخش بعد قرار می‌دهد، تا مردم گوش تیز کنند و چشم باز نمایند و آماده امر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شعله چراغ واعظی که قبل از وعظ، متّعظ و پذیرای آن است، و عالِم عامل است، روشنایی طلب کنید، و از چشمه زلالی که از تیرگی‌ها تصفیه شده، بهره‌مند شوید و آب حیات را از این چشمه برداشت کنید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سرشار علی‌علیه السلام با نور خویش، راه را می‌نمایاند، و با چشمه حکمتِ خالی از هر غش و ناپاکی، رهروان را سیراب می‌کند، و هر آن‌چه می‌گوید، خود در عملِ بدان از دیگران جلوتر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استصبحوا من شعلة مصباح واعظ متعظ و امتاحوا من صفو عین قد روقت من الکدر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شعله چراغ آن اندرز دهنده ای که خود به آنچه می‌گوید عمل می‌کند، فروغ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 چشمه ای آب برگیرید که آبش صافی و گواراست نه تیره گون و گل 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امیرالمؤمنین‌علیه السلام بندگان خدا را، از آن‌رو که بنده خدا و متعلّق به او هستند، خطاب می‌کند که از شعله چراغ هدایت، اقتباس نمایید و از آب حیات فوران زده از قلب علی‌علیه السلام سیراب شوید و به جهّال که در مقابل مصباح هدایت ایستاده‌اند تا نور آن را خاموش کنند، روی نیاورید و بر ظلمت جهل تکیه نکنید، که این اعتماد بر جهل ونادانی، راه را ارائه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هوس‌های خود نشوید که اگر این آب حیات فرو رود و هوس‌ها مانع رسیدن به این چشمه نور گردد، دستاورد آن چیزی جز قرار گرفتن بر لب پرتگاه هلاکت نیست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هلاکت، محدود به انسان نمی‌شود، زیرا انسان با هلاکت خویش، </w:t>
      </w:r>
      <w:bookmarkStart w:id="211" w:name="pg30_167"/>
    </w:p>
    <w:p>
      <w:pPr>
        <w:pStyle w:val="BookText"/>
        <w:rPr/>
      </w:pPr>
      <w:bookmarkEnd w:id="211"/>
      <w:r>
        <w:rPr>
          <w:rFonts w:ascii="IRNazanin" w:hAnsi="IRNazanin" w:eastAsia="IRNazanin"/>
          <w:color w:val="111111"/>
          <w:sz w:val="28"/>
          <w:sz w:val="28"/>
          <w:szCs w:val="28"/>
          <w:rtl w:val="true"/>
          <w:lang w:bidi="fa-IR"/>
        </w:rPr>
        <w:t>آن‌چه را با او در ارتباط است نیز به هلاکت می‌کشاند، و آن‌کس که از نور دور شد و در ظلمت جهل و هوس فرو رفت، آرای متناقضی را به هم می‌چسباند و نظرهای متضادی را در کنار هم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نوری نباشد، همه چیز در تاریکی و سیاهی، مساوی است و تشخیص خوب و بد، زشت و زیبا، و راه و بیراهه ممکن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علی‌علیه السلام از آن‌جا که نَفس پیامبرصلی الله علیه وآله وسلم است و نسبت به مؤمنان، رؤوف و دلسوز و مهربان است، و آن‌چه که موجب به رنج افتادن و هلاکت مردم شود، بر او سنگین ودشوار است، با بیان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شفقت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نشان دادن اللَّه، هدف وغایت هستی، مردم را از پناه بردن و شکایت کردن به کسانی که باری از دوش آن‌ها برنمی‌دارند و غصه‌ای از آن‌ها نمی‌گشایند،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قدر خود را نمی‌شناسد، چگونه ممکن است به ارزش دیگران آگاه شود، تا بتواند باری از دوش آنها بردارد و در عقبه های زندگی، آنان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رأی صائبی برخوردار نیست، تا بتواند گره‌های زندگی را بگشاید و بندها را باز نماید، چگونه می‌تواند راه گشا باشد؟</w:t>
      </w:r>
      <w:r>
        <w:rPr>
          <w:rFonts w:eastAsia="IRNazanin" w:cs="IRNazanin"/>
          <w:color w:val="111111"/>
          <w:sz w:val="28"/>
          <w:szCs w:val="28"/>
          <w:rtl w:val="true"/>
          <w:lang w:bidi="fa-IR"/>
        </w:rPr>
        <w:t>!</w:t>
      </w:r>
    </w:p>
    <w:p>
      <w:pPr>
        <w:pStyle w:val="Heading3"/>
        <w:numPr>
          <w:ilvl w:val="2"/>
          <w:numId w:val="1"/>
        </w:numPr>
        <w:rPr/>
      </w:pPr>
      <w:bookmarkStart w:id="212" w:name="__RefHeading___Toc2300325_1490000891"/>
      <w:bookmarkStart w:id="213" w:name="_Toc77"/>
      <w:bookmarkEnd w:id="212"/>
      <w:r>
        <w:rPr>
          <w:rtl w:val="true"/>
        </w:rPr>
        <w:t>مسئولیت امام پس از رسول‌صلی الله علیه وآله وسلم‌</w:t>
      </w:r>
      <w:bookmarkEnd w:id="213"/>
    </w:p>
    <w:p>
      <w:pPr>
        <w:pStyle w:val="Heading4"/>
        <w:numPr>
          <w:ilvl w:val="3"/>
          <w:numId w:val="1"/>
        </w:numPr>
        <w:rPr/>
      </w:pPr>
      <w:bookmarkStart w:id="214" w:name="__RefHeading___Toc2300327_1490000891"/>
      <w:bookmarkStart w:id="215" w:name="_Toc78"/>
      <w:bookmarkEnd w:id="214"/>
      <w:r>
        <w:rPr>
          <w:rtl w:val="true"/>
        </w:rPr>
        <w:t>توضیح‌</w:t>
      </w:r>
      <w:bookmarkEnd w:id="21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این خطبه، علی‌علیه السلام از مسئولیت امام می‌گوید و آن چه را امام درباره انسان‌ها بر عهده دارد، بیان می‌کند، تا جامعه انسانی با شناخت این مسئولیت‌ها، مصداق امامت را بیابد و در سایه مصباح هدایت، به هوس روی نیاورد و به جُهّال، گرایش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بعد از رسیدن به معارف، شاکر باشد و نخواهد بر دروازه قلبش قفل بزند، باید از خانه علی‌علیه السلام فاصله نگیرد، و اگر عقب‌مانده‌است به او ملحق شود، و اگر پیشی گرفته‌است به سوی او برگردد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علی الامام الا ما حمل من امر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الابلاغ فی الموعظة و الاجتهاد فی النصیحة و الاحیاء للسنّة و اقامة الحدود علی مستحقّیها واصدار السهمان علی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آنچه بر عهده امام است، این است که آنچه را که خداوند به او فرمان داده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رساندن مواعظ، وسعی در نیک‌خواهی، واحیای سنّت پیامبرصلی الله علیه وآله وسلم، واقامه حدود خدا بر کسانی که سزاوار آن هستند، وادای حقّ هرکس از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و ویژگی‌های حُجَج بعد از رسول، از زبان علی‌علیه السلام، گویای رسالت و مسئولیت وسیع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امام بودن برای همه انسان‌ها در همه ادوارِ تاریخ، و تربیت و هدایت همه نسل‌ها، وظیفه‌ای است که بر دوش چنین آدمیان برگزیده‌ای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مسئولیتی است که آن‌ها عهده‌دار آنند؛ همان رسالت و مسئولیت انبیاء و پیامبران، ولی در حوزه ای وسیع‌تر و در زمانی طولانی‌تر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در جاهای گوناگون، مسئولیت هدایت از ظلمت به نور را بیان می‌کند، از جمله در همین خطبه که علی‌علیه السلام آن را پنج روز بعد از پذیرش حکومت ایراد می‌کند، تا بهتر مردم را بیاگاهاند که امام کیست؟ و وظیفه او چیست؟ آیا امام تنها کسی است که به رفاه جامعه بیندیشد و به توزیع عادلانه روی بیاورد، آن‌طور که امروز از هر رهبر، رفاه و امنیت و آزادی را می‌خواهند، یا بالاتر از این‌ها هم، اهداف والاتری هست؟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تنها یک مسئولیت دارد و آن بر دوش کشیدن امر پروردگار است، زیرا خداوند او را برگزیده و از پلیدی‌ها پیراسته، تا قائم به امر حق باشد و جلودار </w:t>
      </w:r>
      <w:bookmarkStart w:id="216" w:name="pg30_169"/>
    </w:p>
    <w:p>
      <w:pPr>
        <w:pStyle w:val="BookText"/>
        <w:rPr/>
      </w:pPr>
      <w:bookmarkEnd w:id="216"/>
      <w:r>
        <w:rPr>
          <w:rFonts w:ascii="IRNazanin" w:hAnsi="IRNazanin" w:eastAsia="IRNazanin"/>
          <w:color w:val="111111"/>
          <w:sz w:val="28"/>
          <w:sz w:val="28"/>
          <w:szCs w:val="28"/>
          <w:rtl w:val="true"/>
          <w:lang w:bidi="fa-IR"/>
        </w:rPr>
        <w:t>کسانی باشد که بار سفر بسته‌اند، تا با عبور از گردنه‌ها به لقای پروردگارشان بار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می‌دهد که مسئولیت امام در مقابل ربّ چیست؟</w:t>
      </w:r>
    </w:p>
    <w:p>
      <w:pPr>
        <w:pStyle w:val="Heading4"/>
        <w:numPr>
          <w:ilvl w:val="3"/>
          <w:numId w:val="1"/>
        </w:numPr>
        <w:rPr/>
      </w:pPr>
      <w:bookmarkStart w:id="217" w:name="__RefHeading___Toc2300329_1490000891"/>
      <w:bookmarkStart w:id="218" w:name="_Toc79"/>
      <w:bookmarkEnd w:id="217"/>
      <w:r>
        <w:rPr/>
        <w:t>1</w:t>
      </w:r>
      <w:r>
        <w:rPr>
          <w:rtl w:val="true"/>
        </w:rPr>
        <w:t xml:space="preserve"> - </w:t>
      </w:r>
      <w:r>
        <w:rPr>
          <w:rtl w:val="true"/>
        </w:rPr>
        <w:t>الابلاغ فی الموعظة</w:t>
      </w:r>
      <w:bookmarkEnd w:id="218"/>
    </w:p>
    <w:p>
      <w:pPr>
        <w:pStyle w:val="BookText"/>
        <w:rPr/>
      </w:pPr>
      <w:r>
        <w:rPr>
          <w:rFonts w:ascii="IRNazanin" w:hAnsi="IRNazanin" w:eastAsia="IRNazanin"/>
          <w:color w:val="111111"/>
          <w:sz w:val="28"/>
          <w:sz w:val="28"/>
          <w:szCs w:val="28"/>
          <w:rtl w:val="true"/>
          <w:lang w:bidi="fa-IR"/>
        </w:rPr>
        <w:t>اولین مسئولیتِ امام، ابلاغ دین و رساندن پیام پروردگار به انسان‌ها است، تا آدمی در سایه این ابلاغ راه روشن خود را باز یابد و در ظلمت نماند و از اسارت جهل وجاهلان برهد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ابلاغ پیام‌های حق به وسیله امام، به صورت موعظه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کلامی است که دل و قلب را جلا و نرمی و ترس بخشد و تنگی و قساوت و سختی آن را مداوا کند، و آن را آماده پذیرش حکمت و هدایت نماید</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قرآن</w:t>
      </w:r>
      <w:r>
        <w:rPr>
          <w:rStyle w:val="FootnoteAnchor"/>
          <w:rtl w:val="true"/>
        </w:rPr>
        <w:footnoteReference w:id="171"/>
      </w:r>
      <w:r>
        <w:rPr>
          <w:rFonts w:ascii="IRNazanin" w:hAnsi="IRNazanin" w:eastAsia="IRNazanin"/>
          <w:color w:val="111111"/>
          <w:sz w:val="28"/>
          <w:sz w:val="28"/>
          <w:szCs w:val="28"/>
          <w:rtl w:val="true"/>
          <w:lang w:bidi="fa-IR"/>
        </w:rPr>
        <w:t>به پیامبر امر می‌شود که به وسیله موعظه و حکمت و در هنگام لزوم جدال، با جدال احسن به راه حق دعوت نماید، امام نیز که تداوم بخش راه رسول است، به این شیوه تبلیغ و دعوت مأمور است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2300331_1490000891"/>
      <w:bookmarkStart w:id="220" w:name="_Toc80"/>
      <w:bookmarkEnd w:id="219"/>
      <w:r>
        <w:rPr/>
        <w:t>2</w:t>
      </w:r>
      <w:r>
        <w:rPr>
          <w:rtl w:val="true"/>
        </w:rPr>
        <w:t xml:space="preserve"> - </w:t>
      </w:r>
      <w:r>
        <w:rPr>
          <w:rtl w:val="true"/>
        </w:rPr>
        <w:t>الاجتهاد فی النصیحة</w:t>
      </w:r>
      <w:bookmarkEnd w:id="22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رسالت امام، تلاش در نصیحت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ابلاغ رسالت و آماده کردن قلوب، با کوشش و جَهد آن‌ها را نصیحت کرده، خیر و </w:t>
      </w:r>
      <w:bookmarkStart w:id="221" w:name="pg30_170"/>
    </w:p>
    <w:p>
      <w:pPr>
        <w:pStyle w:val="BookText"/>
        <w:rPr/>
      </w:pPr>
      <w:bookmarkEnd w:id="221"/>
      <w:r>
        <w:rPr>
          <w:rFonts w:ascii="IRNazanin" w:hAnsi="IRNazanin" w:eastAsia="IRNazanin"/>
          <w:color w:val="111111"/>
          <w:sz w:val="28"/>
          <w:sz w:val="28"/>
          <w:szCs w:val="28"/>
          <w:rtl w:val="true"/>
          <w:lang w:bidi="fa-IR"/>
        </w:rPr>
        <w:t>صلاح شان را به آنها گوشزد می‌کند و خالصانه و بدون توقع پاداش، آن‌ها را از چشمه حکمت سیراب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مسئولیت که برای امام‌علیه السلام ذکر شد، رسالت انبیاء نیز هست، که در آیه‌های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از زبان نوح، هود، صالح و شعیب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هم ابلاغ امر حق می‌نماید و هم برای مردم ناصحی</w:t>
      </w:r>
      <w:r>
        <w:rPr>
          <w:rStyle w:val="FootnoteAnchor"/>
          <w:rtl w:val="true"/>
        </w:rPr>
        <w:footnoteReference w:id="173"/>
      </w:r>
      <w:r>
        <w:rPr>
          <w:rFonts w:ascii="IRNazanin" w:hAnsi="IRNazanin" w:eastAsia="IRNazanin"/>
          <w:color w:val="111111"/>
          <w:sz w:val="28"/>
          <w:sz w:val="28"/>
          <w:szCs w:val="28"/>
          <w:rtl w:val="true"/>
          <w:lang w:bidi="fa-IR"/>
        </w:rPr>
        <w:t>امین است، تا حجّت خدا بر بندگانش تمام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أُبَلِّغُکُمْ رِسالاتِ رَبّی وَأَنَا لَکُمْ ناصِحٌ أَمینٌ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های پروردگارم را به شما می‌رسانم و برای شما خیرخواهی امینم</w:t>
      </w:r>
      <w:r>
        <w:rPr>
          <w:rFonts w:eastAsia="IRNazanin" w:cs="IRNazanin"/>
          <w:color w:val="111111"/>
          <w:sz w:val="28"/>
          <w:szCs w:val="28"/>
          <w:rtl w:val="true"/>
          <w:lang w:bidi="fa-IR"/>
        </w:rPr>
        <w:t>».</w:t>
      </w:r>
    </w:p>
    <w:p>
      <w:pPr>
        <w:pStyle w:val="Heading4"/>
        <w:numPr>
          <w:ilvl w:val="3"/>
          <w:numId w:val="1"/>
        </w:numPr>
        <w:rPr/>
      </w:pPr>
      <w:bookmarkStart w:id="222" w:name="__RefHeading___Toc2300333_1490000891"/>
      <w:bookmarkStart w:id="223" w:name="_Toc81"/>
      <w:bookmarkEnd w:id="222"/>
      <w:r>
        <w:rPr/>
        <w:t>3</w:t>
      </w:r>
      <w:r>
        <w:rPr>
          <w:rtl w:val="true"/>
        </w:rPr>
        <w:t xml:space="preserve"> - </w:t>
      </w:r>
      <w:r>
        <w:rPr>
          <w:rtl w:val="true"/>
        </w:rPr>
        <w:t>الاحیاء للسنة</w:t>
      </w:r>
      <w:bookmarkEnd w:id="22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کردن سنت حق و زنده نگه‌داشتن آن، و پشت پا زدن به سنت باطل، یکی دیگر از وظایف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به این میثاق پای بند باشد و بر آن گردن نهد، هر چند این احیا به قتل امام منتهی شود و حاکمیت و خلافت او غصب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علی‌علیه السلام را در شورای شش نفره خلیفه دوّم کنار زد و تداوم غصب حق امام را در پی داشت، این بود که علی‌علیه السلام تنها بر سنت پیامبر و کتاب خداوند میثاق بسته بود و سنت شیخین را سنت رسول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وصیت رسول بر عهده داری ولایت مردم، به غیر امام نبود، از آن‌رو که خلافت وعهد خداوندی به ظالم نمی‌رسد</w:t>
      </w:r>
      <w:r>
        <w:rPr>
          <w:rFonts w:eastAsia="IRNazanin" w:cs="IRNazanin"/>
          <w:color w:val="111111"/>
          <w:sz w:val="28"/>
          <w:szCs w:val="28"/>
          <w:rtl w:val="true"/>
          <w:lang w:bidi="fa-IR"/>
        </w:rPr>
        <w:t xml:space="preserve">: </w:t>
      </w:r>
      <w:bookmarkStart w:id="224" w:name="pg30_171"/>
    </w:p>
    <w:p>
      <w:pPr>
        <w:pStyle w:val="BookText"/>
        <w:rPr/>
      </w:pPr>
      <w:bookmarkEnd w:id="2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بیدادگران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وسنّت رسول یعنی اهداف رسول و سیره عملی او، برای رسیدن به آن اهداف که نتیجه اش رساندن انسان به رشد وفلاح می‌باشد؛ در قرآن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اِلَی الرُّشْدِ</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ما قرآنی شگفت آور شنیدیم که به راه راست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و سیره باید ادامه یابد و بر امام است که از کیان و حیات سنّت، دفاع کند وآن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حیات سنت، حیات جامعه انسانی را به دنبال دارد</w:t>
      </w:r>
      <w:r>
        <w:rPr>
          <w:rFonts w:eastAsia="IRNazanin" w:cs="IRNazanin"/>
          <w:color w:val="111111"/>
          <w:sz w:val="28"/>
          <w:szCs w:val="28"/>
          <w:rtl w:val="true"/>
          <w:lang w:bidi="fa-IR"/>
        </w:rPr>
        <w:t>.</w:t>
      </w:r>
    </w:p>
    <w:p>
      <w:pPr>
        <w:pStyle w:val="Heading4"/>
        <w:numPr>
          <w:ilvl w:val="3"/>
          <w:numId w:val="1"/>
        </w:numPr>
        <w:rPr/>
      </w:pPr>
      <w:bookmarkStart w:id="225" w:name="__RefHeading___Toc2300335_1490000891"/>
      <w:bookmarkStart w:id="226" w:name="_Toc82"/>
      <w:bookmarkEnd w:id="225"/>
      <w:r>
        <w:rPr/>
        <w:t>4</w:t>
      </w:r>
      <w:r>
        <w:rPr>
          <w:rtl w:val="true"/>
        </w:rPr>
        <w:t xml:space="preserve"> - </w:t>
      </w:r>
      <w:r>
        <w:rPr>
          <w:rtl w:val="true"/>
        </w:rPr>
        <w:t>و اقامة الحدود علی مستحقیها</w:t>
      </w:r>
      <w:bookmarkEnd w:id="22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احیای سنت و اقامه دستورهای کتاب خداوند، به قضاوت و اجرای احکام قضایی و نظام اقتصادی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حفظ جامعه از کژی‌ها و انحرافات و درمان انسان‌های مریض، بستگی به اجرای قانونِ حدود دارد، تا آن‌ها که مستحق مجازات هستند، خود را باز یابند و با ادب شدن، از آنچه که به سلامت جامعه و افراد لطمه می‌زند،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جرمی در سه حوزه فردی و جامعه و هستی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جرم در فرد، انحطاط روحی را به دنبال دارد، که با توبه مداوا می‌شود؛ و اثر آن در جامعه، انحراف و اختلاف است، که با اجرای حدود، برطرف می‌شود؛ و اثری در هستی دارد که به بیان قرآن، ظهور </w:t>
      </w:r>
      <w:bookmarkStart w:id="227" w:name="pg30_172"/>
    </w:p>
    <w:p>
      <w:pPr>
        <w:pStyle w:val="BookText"/>
        <w:rPr/>
      </w:pPr>
      <w:bookmarkEnd w:id="227"/>
      <w:r>
        <w:rPr>
          <w:rFonts w:ascii="IRNazanin" w:hAnsi="IRNazanin" w:eastAsia="IRNazanin"/>
          <w:color w:val="111111"/>
          <w:sz w:val="28"/>
          <w:sz w:val="28"/>
          <w:szCs w:val="28"/>
          <w:rtl w:val="true"/>
          <w:lang w:bidi="fa-IR"/>
        </w:rPr>
        <w:t>فساد در خشکی ودریا می‌باشد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پس اگر انسان با نصیحت و موعظه تربیت نشد، باید با اجرای حد و مجازات محدود شود تا امنیت جامعه تضمین گردد واین آخرین راه وچاره است، چنانکه حضرت علی‌علیه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الدواء الکی</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درمان، داغ کردن است</w:t>
      </w:r>
      <w:r>
        <w:rPr>
          <w:rFonts w:eastAsia="IRNazanin" w:cs="IRNazanin"/>
          <w:color w:val="111111"/>
          <w:sz w:val="28"/>
          <w:szCs w:val="28"/>
          <w:rtl w:val="true"/>
          <w:lang w:bidi="fa-IR"/>
        </w:rPr>
        <w:t>»</w:t>
      </w:r>
    </w:p>
    <w:p>
      <w:pPr>
        <w:pStyle w:val="Heading4"/>
        <w:numPr>
          <w:ilvl w:val="3"/>
          <w:numId w:val="1"/>
        </w:numPr>
        <w:rPr/>
      </w:pPr>
      <w:bookmarkStart w:id="228" w:name="__RefHeading___Toc2300337_1490000891"/>
      <w:bookmarkStart w:id="229" w:name="_Toc83"/>
      <w:bookmarkEnd w:id="228"/>
      <w:r>
        <w:rPr/>
        <w:t>5</w:t>
      </w:r>
      <w:r>
        <w:rPr>
          <w:rtl w:val="true"/>
        </w:rPr>
        <w:t xml:space="preserve"> - </w:t>
      </w:r>
      <w:r>
        <w:rPr>
          <w:rtl w:val="true"/>
        </w:rPr>
        <w:t>و اصدار السهمان‌</w:t>
      </w:r>
      <w:bookmarkEnd w:id="229"/>
    </w:p>
    <w:p>
      <w:pPr>
        <w:pStyle w:val="BookText"/>
        <w:rPr/>
      </w:pPr>
      <w:r>
        <w:rPr>
          <w:rFonts w:ascii="IRNazanin" w:hAnsi="IRNazanin" w:eastAsia="IRNazanin"/>
          <w:color w:val="111111"/>
          <w:sz w:val="28"/>
          <w:sz w:val="28"/>
          <w:szCs w:val="28"/>
          <w:rtl w:val="true"/>
          <w:lang w:bidi="fa-IR"/>
        </w:rPr>
        <w:t>وظیفه امام برپایی نظام عدل اقتصادی در جامعه است، تا حقوق به یغما رفته افراد را برگرداند، و حقّ شان را از بیت المال بدهد، تا عدالت در تمام جامعه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عدالت و رفاه از جمله رسالت‌های ولی امر است که زمینه رسیدن به اهداف او، یعنی رشد و فلاح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حسین‌علیه السلام در نامه‌ای که توسط مسلم به اهل کوفه می‌نویسد، از امام و مسئولیت او سخن می‌گوید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ما الامام الا الحاکم بالکتاب القائم بالقسط الدائن بدین الحق الحابس نفسه علی ذات اللَّه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 سزاوار امامت و پیشوایی نیست مگر آن‌که طبق کتاب خدا حکم و داوری کند، و عدالت را بپا دارد، و متدین به دین حق باشد، و خود را دربست، وقف خدا کرده باشد</w:t>
      </w:r>
      <w:r>
        <w:rPr>
          <w:rFonts w:eastAsia="IRNazanin" w:cs="IRNazanin"/>
          <w:color w:val="111111"/>
          <w:sz w:val="28"/>
          <w:szCs w:val="28"/>
          <w:rtl w:val="true"/>
          <w:lang w:bidi="fa-IR"/>
        </w:rPr>
        <w:t xml:space="preserve">». </w:t>
      </w:r>
      <w:bookmarkStart w:id="230" w:name="pg30_173"/>
    </w:p>
    <w:p>
      <w:pPr>
        <w:pStyle w:val="Heading3"/>
        <w:numPr>
          <w:ilvl w:val="2"/>
          <w:numId w:val="1"/>
        </w:numPr>
        <w:rPr/>
      </w:pPr>
      <w:bookmarkStart w:id="231" w:name="__RefHeading___Toc2300339_1490000891"/>
      <w:bookmarkStart w:id="232" w:name="_Toc84"/>
      <w:bookmarkEnd w:id="230"/>
      <w:bookmarkEnd w:id="231"/>
      <w:r>
        <w:rPr>
          <w:rtl w:val="true"/>
        </w:rPr>
        <w:t>وظیفه مردم در برابر امام‌</w:t>
      </w:r>
      <w:bookmarkEnd w:id="232"/>
    </w:p>
    <w:p>
      <w:pPr>
        <w:pStyle w:val="BookText"/>
        <w:rPr/>
      </w:pPr>
      <w:r>
        <w:rPr>
          <w:rFonts w:ascii="IRNazanin" w:hAnsi="IRNazanin" w:eastAsia="IRNazanin"/>
          <w:color w:val="111111"/>
          <w:sz w:val="28"/>
          <w:sz w:val="28"/>
          <w:szCs w:val="28"/>
          <w:rtl w:val="true"/>
          <w:lang w:bidi="fa-IR"/>
        </w:rPr>
        <w:t>بعد از این‌که حضرت از وظایف و مسئولیت‌های امام سخن می‌گوید، به وظیفه مردم در برابر حجت‌های خدا اشاره دارد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العلم من قبل تصویح نبته ومن قبل أن تشغلوا بأنفسکم عن مستشار العلم من عند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برگ‌ها و بوته علم و سرشاخه‌های آن بخشکد و پیش از این‌که فتنه‌ها شما را به خود مشغول کند و از ظهور علوم اهل البیت جلوگیری شود، به تحصیل و فراگیری آن بشتابید و سبقت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دانش،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بر مردم واجب است، از اهل بیت علم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باید در شروع دعوت به سوی مردم بیاید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چون طبیب دوره گرد به سوی توده‌ها برود و آن‌ها را از نادانی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تداوم رسالت و مکتب، تکیه گاهها و کشتی نجات را که پیشوای معصوم است، به مردم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مردم باید با قرار گرفتن در مدار توحید و رسالت، به امام مراجعه کنند و از او بیاموزند، قبل از آن‌که امام از دنیا رخت بربندد و به دیار دوست رهسپار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علی‌علیه السلام بارها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مرا از دست دهید، از من سؤال کنید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آن حضرت در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معرفی حجت‌ها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مردم امر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تحصیل علم بشتابید، پیش از آن که کِشته اش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به خود پردازید و از برگرفتن ثمره علم از صاحبان حقیقیش محروم 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بروز فتنه‌ها و از دست رفتن علوم اهل البیت، باید از زشتی و ظلم نهی نمود و خود را آماده جهاد و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فساد و فتنه را کنار زد، تا از تابش نور آفتابِ ولایت بهره‌مند شد و با علوم آن‌ها به حیات جدیدی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نهی از منکر و مبارزه برونی، باید به جهاد درون و تربیت خویش روی آورد و خود، از منکر پرهیز کرد که خداوند قبل از آمر بودن، به عامل بودن و قبل از ناهی بودن، به نهی پذیری،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گفته‌هایش عامل نیست، در واقع خود را بازیچه قرار داده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می‌خواهند دیگران را به سوی اهل البیت‌علیهم السلام دعوت کنند، باید ابتدا موانع راه را بردارند، و برداشتن موانع به این است که شخصِ داعی، خود مانع نباشد</w:t>
      </w:r>
      <w:r>
        <w:rPr>
          <w:rFonts w:eastAsia="IRNazanin" w:cs="IRNazanin"/>
          <w:color w:val="111111"/>
          <w:sz w:val="28"/>
          <w:szCs w:val="28"/>
          <w:rtl w:val="true"/>
          <w:lang w:bidi="fa-IR"/>
        </w:rPr>
        <w:t xml:space="preserve">. </w:t>
      </w:r>
      <w:bookmarkStart w:id="233" w:name="pg30_175"/>
    </w:p>
    <w:p>
      <w:pPr>
        <w:pStyle w:val="Heading3"/>
        <w:numPr>
          <w:ilvl w:val="2"/>
          <w:numId w:val="1"/>
        </w:numPr>
        <w:rPr/>
      </w:pPr>
      <w:bookmarkStart w:id="234" w:name="__RefHeading___Toc2300341_1490000891"/>
      <w:bookmarkStart w:id="235" w:name="_Toc85"/>
      <w:bookmarkEnd w:id="233"/>
      <w:bookmarkEnd w:id="234"/>
      <w:r>
        <w:rPr>
          <w:rtl w:val="true"/>
        </w:rPr>
        <w:t>تشکیل حکومت دینی‌</w:t>
      </w:r>
      <w:bookmarkEnd w:id="235"/>
    </w:p>
    <w:p>
      <w:pPr>
        <w:pStyle w:val="Heading4"/>
        <w:numPr>
          <w:ilvl w:val="3"/>
          <w:numId w:val="1"/>
        </w:numPr>
        <w:rPr/>
      </w:pPr>
      <w:bookmarkStart w:id="236" w:name="__RefHeading___Toc2300343_1490000891"/>
      <w:bookmarkStart w:id="237" w:name="_Toc86"/>
      <w:bookmarkEnd w:id="236"/>
      <w:r>
        <w:rPr>
          <w:rtl w:val="true"/>
        </w:rPr>
        <w:t>قسمت اول</w:t>
      </w:r>
      <w:bookmarkEnd w:id="237"/>
    </w:p>
    <w:p>
      <w:pPr>
        <w:pStyle w:val="BookText"/>
        <w:rPr/>
      </w:pPr>
      <w:r>
        <w:rPr>
          <w:rFonts w:ascii="IRNazanin" w:hAnsi="IRNazanin" w:eastAsia="IRNazanin"/>
          <w:color w:val="111111"/>
          <w:sz w:val="28"/>
          <w:sz w:val="28"/>
          <w:szCs w:val="28"/>
          <w:rtl w:val="true"/>
          <w:lang w:bidi="fa-IR"/>
        </w:rPr>
        <w:t>توجه به کلام نورانی علی‌علیه السلام درباره مسئولیت امام و نیز تأمل در نامه امام حسین‌علیه السلام به اهل کوفه، جای شبهه‌ای باقی نمی‌گذارد که امام با تشکیل حکومت دینی می‌تواند این اهداف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امر به معروف و نهی از منکر، احیای سنت رسول، و اقامه حدود، و تقسیم بیت المال، و اقامه قسط و عمل به کتاب، یعنی اجرای احکام است، و در جایی که حاکمیت با طاغوت است و دست‌های امام معصوم‌علیه السلام بسته، چگونه امام می‌تواند این اهداف را در جامعه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خطبه سوم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محور و مرکز حکومت هستم، آن‌طور که مفتول آهنی مرکز سنگ آسیا است، و این سنگ تنها با وجود این محور، به حرکت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خلافت، حق من است و دیگران با تبانی و رشوه آن را غصب کردند و به همدیگر پاس دادند و آن‌چه را از رسول، به من ارث رسیده بود،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توضیح کامل خطبه را به پس از ذکر اشکالی که مطرح شده، واگذاریم تا هم شبهه جواب داده شود، و هم حق خطبه بهتر ادا 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پنجاه سال اخیر که حرکت‌های بنیاد گرای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دوران </w:t>
      </w:r>
    </w:p>
    <w:p>
      <w:pPr>
        <w:pStyle w:val="BookText"/>
        <w:rPr/>
      </w:pPr>
      <w:r>
        <w:rPr>
          <w:rFonts w:ascii="IRNazanin" w:hAnsi="IRNazanin" w:eastAsia="IRNazanin"/>
          <w:color w:val="111111"/>
          <w:sz w:val="28"/>
          <w:sz w:val="28"/>
          <w:szCs w:val="28"/>
          <w:rtl w:val="true"/>
          <w:lang w:bidi="fa-IR"/>
        </w:rPr>
        <w:t xml:space="preserve">طولانی خمود و بی‌خبری و حاکمیت استعمار بر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گرفته، و با انقلاب مشروطه و حرکت‌های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پیروزی انقلاب اسلامی به اوج خود رسیده است، این باور، که دین داعیه حکومت دارد و محدود به یک سلسله احکام فردی نیست، و نمی‌شود دنیا را از آخرت تفکیک کرد، قوت گرفت؛ و معلوم شد مذهب، مذهب حداکثری است که برای تمام شئون آدمی برنامه دارد، و بحث ولایت فقیه و اختیارات او و طریقه انتخاب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نُه نظریه را به خود اختصاص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فقهی و کلامی به طور جدی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سیل خروشان و پیوند دین و حکومت، دو حرکت به موازات هم به وجود آمد؛ حرکتی قهرآمیز، توسط قدرت‌های مسلط جهانی که برای خاموش کردن نور برخاسته از مشرق، از امکانات مالی و تسلیحاتی و تبلیغاتی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آزادی و دمکراسی و حقوق بشر را که مدّعی آن بودند، با به وجود آوردن اسرائیل و کودتای الجزایر و ایجاد حکومت لائیک ترکیه،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وبابرپایی جنگ عراق و ایران، و بحران خلیج فارس و بپا کردن حکومت مصر به عنوان مهم‌ترین مرکز علمی جهان تسنن، این آیه شریفه را مصداق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یَزالُونَ یُقاتِلُونَکُمْ حَتّی یَرُدُّوکُمْ عَنْ دینِکُمْ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وآنان پیوسته با شما می‌جنگند تا شما را از دینتان برگردانند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برای آنان مهم بود از بین رفتن انسان‌های شرقی نبود، زیرا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محوری معتقد بودند؛ مهم از بین رفتن دین است که تنها مانع نظم نوین جهانی و یکی شدن آدم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جنگ مستقیم را </w:t>
      </w:r>
    </w:p>
    <w:p>
      <w:pPr>
        <w:pStyle w:val="BookText"/>
        <w:rPr/>
      </w:pPr>
      <w:r>
        <w:rPr>
          <w:rFonts w:ascii="IRNazanin" w:hAnsi="IRNazanin" w:eastAsia="IRNazanin"/>
          <w:color w:val="111111"/>
          <w:sz w:val="28"/>
          <w:sz w:val="28"/>
          <w:szCs w:val="28"/>
          <w:rtl w:val="true"/>
          <w:lang w:bidi="fa-IR"/>
        </w:rPr>
        <w:t>شروع نکردند، هرگز از فتنه‌گری و مشغول کردن آدمی به شبهات کوتاهی و گمراه کردن او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وَالْفِتْنَةُ اَکْبَرُ مِنَ الْقَتْلِ</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از قتل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دوم، حرکت خودی بود که با طرح مذهبِ حداقل و دنیوی نبودن دین و محدود دانستن آن، شروع شد تا جایی که برای طرد ولایت فقیه، به طرح دینی نبودن حکومت پیامبر و علی‌علیهما السلام پرداختند، و این که هیچ‌کدام از انبیاء و ائمه حکومت را حق خود نمی‌دانستند، و برای رسیدن به حکومت تلاشی نداشتند، و مؤمنان را تشویق به تشکیل حکومت دینی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توسط کتاب حکمت و حکومت، دکتر مهدی حائری و سخنرانی مهندس مهدی بازرگان، به نقل از مجله کیان</w:t>
      </w:r>
      <w:r>
        <w:rPr>
          <w:rStyle w:val="FootnoteAnchor"/>
          <w:rtl w:val="true"/>
        </w:rPr>
        <w:footnoteReference w:id="182"/>
      </w:r>
      <w:r>
        <w:rPr>
          <w:rFonts w:ascii="IRNazanin" w:hAnsi="IRNazanin" w:eastAsia="IRNazanin"/>
          <w:color w:val="111111"/>
          <w:sz w:val="28"/>
          <w:sz w:val="28"/>
          <w:szCs w:val="28"/>
          <w:rtl w:val="true"/>
          <w:lang w:bidi="fa-IR"/>
        </w:rPr>
        <w:t>، و کتاب الاسلام و اصول الحکم تألیف علی عبد الرزاق، و اندیشه‌های صاحب نظریه قبض و بسط و جریان دگر اندیشان، در ایران مطرح شد و در واقع حرکت دوم بهترین وسیله، برای حرکت اول شد، که حرکت نوپای دین را توسط مدّعیان دین داری از بین ببرند و چندان هزینه‌ای را هم برای این مهم، نپردازند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بازرگان، سال ها برای نزدیک کردن دین به علم وعلمی نشان دادن دین تلاش کرده بود، تا شاید انسان امروزی که مقهور علم شده، دین را موافق علم بیابد وبدان روی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برخوردهای آماری، نه اصولی وطبق موازین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با این‌که عمری را در راه مبارزه و سیاست سپری کرده بود، چون به حکومت رسید وبا مشکلات متعدد در مرحله اجرا، مواجه شد، به جای </w:t>
      </w:r>
    </w:p>
    <w:p>
      <w:pPr>
        <w:pStyle w:val="BookText"/>
        <w:rPr/>
      </w:pPr>
      <w:r>
        <w:rPr>
          <w:rFonts w:ascii="IRNazanin" w:hAnsi="IRNazanin" w:eastAsia="IRNazanin"/>
          <w:color w:val="111111"/>
          <w:sz w:val="28"/>
          <w:sz w:val="28"/>
          <w:szCs w:val="28"/>
          <w:rtl w:val="true"/>
          <w:lang w:bidi="fa-IR"/>
        </w:rPr>
        <w:t xml:space="preserve">پیدا کردن نقطه ضعف‌ها و حل مشکلات به پاک کردن صورت مسأله روی آورد و به طور کلی منکر حکومت دینی رسول و ائمه گردید، با این‌که ایشان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در یک سخنرانی به نقش سیاسی ائمه‌علیهم السلام پرداخته،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شیعه، ائمه ما بنا به تصور متداول دو دسته بودند؛ دسته برکناران از خلافت و حکومت و سیاست، و دسته واردین در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چهارم تا یازدهم را در حساب دسته اول می‌آوریم و زندگی سه امام اول را، هر یک به وجه خاصی توأم با امر حکومت و سیاست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زندگی حضرت امیرعلیه السلام بعد از اسلام آوردن چه در شب مبیت</w:t>
      </w:r>
      <w:r>
        <w:rPr>
          <w:rStyle w:val="FootnoteAnchor"/>
          <w:rtl w:val="true"/>
        </w:rPr>
        <w:footnoteReference w:id="183"/>
      </w:r>
      <w:r>
        <w:rPr>
          <w:rFonts w:ascii="IRNazanin" w:hAnsi="IRNazanin" w:eastAsia="IRNazanin"/>
          <w:color w:val="111111"/>
          <w:sz w:val="28"/>
          <w:sz w:val="28"/>
          <w:szCs w:val="28"/>
          <w:rtl w:val="true"/>
          <w:lang w:bidi="fa-IR"/>
        </w:rPr>
        <w:t>و در مأموریت‌هایی که رسول اکرم می‌دادند و در غزوات، و چه در خانه نشینی، و بالاخره دوره پنج سال خلافت، یکسره آغشته به مبارزات اجتماعی و جنگی و سیاسی به مقیاس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حسن‌علیه السلام به خلافت رسید و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سیدالشهداءعلیه السلام که رأساً و شدیداً در مرکز میدان مبارزه سیاسی قرار گرفت و شهید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حقیقت این است که ائمه دسته اول نیز به هیچ وجه برکنار از امر امت و به اصطلاح امروزی برکنار از سیاست،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کنار زده شده بودند، ولی خود را بر کنار نمی‌گرفتند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این‌همه تهدید و تعقیب و حبس و کشتار امامان و امامزادگان و شیعیان برای چه بود؟ جز برای خلافت و سلطنت و حکومت؛ یعنی </w:t>
      </w:r>
    </w:p>
    <w:p>
      <w:pPr>
        <w:pStyle w:val="BookText"/>
        <w:rPr/>
      </w:pPr>
      <w:r>
        <w:rPr>
          <w:rFonts w:ascii="IRNazanin" w:hAnsi="IRNazanin" w:eastAsia="IRNazanin"/>
          <w:color w:val="111111"/>
          <w:sz w:val="28"/>
          <w:sz w:val="28"/>
          <w:szCs w:val="28"/>
          <w:rtl w:val="true"/>
          <w:lang w:bidi="fa-IR"/>
        </w:rPr>
        <w:t>سیاست؟ با افراد بی‌طرف و بی‌کار و بی‌مال که کسی کاری ندارد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بازرگان بعد از یک دوره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مبارزه و پس از تشکیل حکومت ولی فقیه، با روی‌کرد مشکلات و هجوم شبهات، این چنین صورت مسأله را پاک می‌کند و در سخنرانی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خلافت به معنای حکومت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نه او برای قبضه کردن قدرت تلاش و تقاضایی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این فرصت به دست آمد که علی‌علیه السلام مجموعه‌ای از حکومت مردمی شورایی را که همان حکومت اسلامی یا حکومتِ اللَّه است، نشان داد و خوشبختانه به عنوان سند تاریخی خطبه‌ها و نامه‌های فراوان از او به یادگار مانده است که جامع‌ترین آن‌ها عهد نامه مالک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است مفصّل و جامعه شناسانه با دستور العمل‌ها و درس‌های فراوان در آیین مُلک‌داری و مردم‌داری و خدمت‌گذاری، و با تفکیکِ کامل دین از سیاست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ولایتعهدی را بنا به مصالحی فقط به صورت ظاهری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امامت او همچون نبوّت جدّش ملازمه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ارگانیک و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و در دست گرفتن قدرت می‌داشت، آن را قبلاً اعلام و اجرا می‌کرد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صادق‌علیه السلام وقتی نامه ابو مسلم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دریافت می‌دارد که از او برای در دست گرفتن خلافت، دعوت و تقاضای بیعت نموده بود، جوابی که امام به نامه رسان می‌دهد، سوزاندن آن روی شلعه چراغ است</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آن، مهندس مهدی بازرگان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شهادت یا قیام و نهضت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از این حقیقت می‌داد که خلافت و حکومت از دیدگاه امام و اسلام، نه از آنِ یزید و خلفاست، نه از آنِ خودشان و نه از آن خدا، بلکه از آنِ امّت به انتخاب خودشان است</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اگر امام حسن‌علیه السلام خلافت را مِلک شخصی و مأموریت الهی یا نبوی می‌دانست به خود اجازه نمی‌داد آن را به دیگری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رسول اکرم نبوت و رسالت الهی را در معرض صلح و معامله قرار نمی‌داد و هیچ یک از امامان ما امامت خود را به مدّعی واگذار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حسن‌علیه السلام، خلافت به معنای حکومت و مباشرت امور امّت، از آنِ مردم بود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بازرگان در ادامه می‌گوید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و امامان و بزرگان دین، مانند هر انسان و بندگان مؤمن و برجستگان امّت، علاوه بر وظایف رسالت و امامت، معلم و مصلح و موظف به خدمت و اَعمال صالح بودند و </w:t>
      </w:r>
    </w:p>
    <w:p>
      <w:pPr>
        <w:pStyle w:val="BookText"/>
        <w:rPr/>
      </w:pPr>
      <w:r>
        <w:rPr>
          <w:rFonts w:ascii="Amiri" w:hAnsi="Amiri" w:eastAsia="Amiri" w:cs="Amiri"/>
          <w:color w:val="111111"/>
          <w:sz w:val="28"/>
          <w:sz w:val="28"/>
          <w:szCs w:val="28"/>
          <w:rtl w:val="true"/>
          <w:lang w:bidi="ar-SA"/>
        </w:rPr>
        <w:t xml:space="preserve">می‌بایست به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فی رَسُولِ اللَّهِ اُسوَةٌ حَسَنَةٌ</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الگو و نمونه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کنار وظایف نبوّت و سوق دادن به خدا و آخرت، هرجا که عهده‌دار کاری برای زندگی شخصی یا عمومی شده‌اند، به اصلاح و آموزش مردم و به دعوت به خیر یا امر به معروف و نهی از منکر نیز پرداخته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خداپرست با ایمان، به خدمت و تربیت هم‌نوعان مبادرت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تعلیماتی که از این نظرها داده‌اند در عین ارزنده و ممتاز بودن جزء دین و شریعت حساب نمی‌شود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 اِلاّ وَحْی یُوحی نمی‌گردد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کلام ایشان این است که سیاست و حکومت، جزء دین و اهداف انبیاء و ائمه نیست، هرچند که این‌ها با حکومت و سیاست مخالفتی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آن‌ها را انتخاب کنند،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شور و بر اساس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اَمْرُهُمْ شُوری بَیْنَهُمْ</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وکارشان به صورت مشورت در میان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را اداره می‌کنند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دولت و حکومت حق، دین ساز و انسان ساز نیست، انسان دین‌دار و خداپرست واقعی، دولت حق ساز هست</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حائری به طور تفصیل در کتاب حکمت و حکومت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کشور داری نه جزئی از نبوت است و نه در ماهیت امامت که همه دانایی است، مدخلیت دارد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عمل بیعت مردم را پس از انجام این گزینش مردمی مورد توشیح و رضامندی قرار داده است و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رَضِی اللَّهُ عَنِ الْمُؤْمِنینَ اِذْ یُبایِعُونَکَ تَحْتَ الشَّجَرَةِ</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زیرا صریح این آیه شریفه بر این نکته دلالت دارد که بیعت به فرمان و ابتکار الهی نبوده، اما پس از انجام آن مورد رضایت و خشنودی پروردگار واقع شده است</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حائری در جایی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ولایت به معنای سیاستمداری نیامده است</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هم‌گون با نبوت، حضور در محضر علم عنایی ربوبی، به جهانِ قانون‌مندِ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هم، به معنای همین حضور و احاطه بر این نظام احسن،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چگونه می‌توان باور نمود که برخی از مقامات روحانیت شیعه، اصرار می‌ورزند که ولایت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به معنای امامت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همگونی با مقام نبوت تنزل داده، و در امور کشورداری و قدرت‌طلبی، به رهبری سیاسی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نوع </w:t>
      </w:r>
    </w:p>
    <w:p>
      <w:pPr>
        <w:pStyle w:val="BookText"/>
        <w:rPr/>
      </w:pPr>
      <w:r>
        <w:rPr>
          <w:rFonts w:ascii="IRNazanin" w:hAnsi="IRNazanin" w:eastAsia="IRNazanin"/>
          <w:color w:val="111111"/>
          <w:sz w:val="28"/>
          <w:sz w:val="28"/>
          <w:szCs w:val="28"/>
          <w:rtl w:val="true"/>
          <w:lang w:bidi="fa-IR"/>
        </w:rPr>
        <w:t>سیاست و حاکمیتی که هرگز خدا برای پیامبر خود نخواسته است</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اِنَّما اَنْتَ مُذَکِّرٌ لَسْتَ عَلَیْهِمْ بِمُصَیْطِرٍ</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این روایت همان کلام حضرت امیرعلیه السلام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لابدّ لکلّ قوم من امیر، برٍ او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صراحت بر جدایی دین از سیاست دارد</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 در باره آیه 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اَوْلی بِالْمُؤْمِنینَ مِنْ اَنْفُسِهِمْ</w:t>
      </w:r>
      <w:r>
        <w:rPr>
          <w:rFonts w:eastAsia="Amiri" w:cs="Amiri" w:ascii="Amiri" w:hAnsi="Amiri"/>
          <w:color w:val="111111"/>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صیغه افعل التفضیل است و در صورت تزاحم میان اولویت خود مردم بر صغار و مجانین مسلماً پیامبر اکرم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هنگام جهاد</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حائری در مورد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اَطیعُوا اللَّهَ وَ اَطیعُوا الرَّسُولَ وَ اُولِی الْاَمْرِ مِنْکُمْ</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الامر در این‌جا از قبیل ذکر عام بعد از خاص است و اطاعت، اطاعت ارشادی است و ممکن است مقصود از اولی الامر کسانی باشند که از اوامر و نواهی خدا آگاهی دارند و چون اینان از احکام واقعی شریعت به خاطر عصمت آگاهی دارند، </w:t>
      </w:r>
    </w:p>
    <w:p>
      <w:pPr>
        <w:pStyle w:val="BookText"/>
        <w:rPr/>
      </w:pPr>
      <w:r>
        <w:rPr>
          <w:rFonts w:ascii="IRNazanin" w:hAnsi="IRNazanin" w:eastAsia="IRNazanin"/>
          <w:color w:val="111111"/>
          <w:sz w:val="28"/>
          <w:sz w:val="28"/>
          <w:szCs w:val="28"/>
          <w:rtl w:val="true"/>
          <w:lang w:bidi="fa-IR"/>
        </w:rPr>
        <w:t>پیروی از آن‌ها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دلیل ولایت امر بلکه به دلیل کشف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چه امام و چه پیامبر و چه هر شخص دیگری که از احکام واقعی خدا آگاه باشد، عقلاً از او اطاعت کنند و حاصل اولی الامر در این‌جا به معنای ولی امر نیست، بلکه به معنای هر کسی است که آگاهی بر شریعت دارد و وجوب اطاعت وجوب عقلی است نه شرعی، و الاّ تسلسل لازم می‌آید</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گفتار این دو شخصیت، برای روشن شدن مقصود آن دو لازم می‌نمود، تاجواب نوشتار آن دو، تیر در تاریکی نباشد و حق بحث به نحو کامل ادا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حکومت دینی و جدایی دین از سیاست و موظف نبودن نبی و ولی به تشکیل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بارها تکرار کردیم که براستی فلسفه وجودی امام و حجّت چیست؟ و نیاز آدمی به حجّت در چه مرحله‌ای است؟ و انسان در چه شرایطی نیازمند به دین، وحی و امام است؟ و جایگاه وحی در زندگی آدمی کجا است؟ و دنیا و آخرت چه نحوه ارتباطی با هم دارند؟</w:t>
      </w:r>
    </w:p>
    <w:p>
      <w:pPr>
        <w:pStyle w:val="BookText"/>
        <w:rPr/>
      </w:pPr>
      <w:r>
        <w:rPr>
          <w:rFonts w:ascii="IRNazanin" w:hAnsi="IRNazanin" w:eastAsia="IRNazanin"/>
          <w:color w:val="111111"/>
          <w:sz w:val="28"/>
          <w:sz w:val="28"/>
          <w:szCs w:val="28"/>
          <w:rtl w:val="true"/>
          <w:lang w:bidi="fa-IR"/>
        </w:rPr>
        <w:t>این‌ها سؤالاتی است که پاسخ صحیح به آن، موضع ما را روشن، و مخالفان را آگاه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قبل از این به جواب عقلی و نقلی آن‌ها پرداخته شد، ولی به طور اختصار باید گفت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تأمل در خویش و مقایسه خود با دیگر موجودات، به وجود استعدادها و تواناییهای گسترده خود، چون عقل وتفکّر واحساس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مقایسه این داراییها با دنیای اطرافش به این نتیجه می‌رسد که از دنیا بزرگتر است و دنیا برایش به منزله رحم برای طفل نُه ماهه است، وبه </w:t>
      </w:r>
      <w:bookmarkStart w:id="238" w:name="pg30_185"/>
    </w:p>
    <w:p>
      <w:pPr>
        <w:pStyle w:val="BookText"/>
        <w:rPr/>
      </w:pPr>
      <w:bookmarkEnd w:id="238"/>
      <w:r>
        <w:rPr>
          <w:rFonts w:ascii="IRNazanin" w:hAnsi="IRNazanin" w:eastAsia="IRNazanin"/>
          <w:color w:val="111111"/>
          <w:sz w:val="28"/>
          <w:sz w:val="28"/>
          <w:szCs w:val="28"/>
          <w:rtl w:val="true"/>
          <w:lang w:bidi="fa-IR"/>
        </w:rPr>
        <w:t xml:space="preserve">تعبیر حضرت علی‌علیه السلام برای دنیای محدود خلق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خلقت للدنیا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وعوالم دیگری پیش 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ادراکاتِ بلا واسطه و حضوری، می‌یابد که کیست، واز کجا آمده، وبه کجا باید برود، وبا اندیشه در محدودیت غریزه وعقل وتجربه وفلسفه و عرفان بشری و وسعت وجودی خویش وطولانی بودن راه بین مبدء ومقصد، وجهلش نسبت به آنچه که در پیمودن این مسیر لازم است، احتیاج خود را به راهنمایی و دستگیری وحی می‌یاید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به کتاب و وحی و قرآن روی می‌آورند، و به آن ایمان پیدا می‌کنند، که قبل از این خود را درک کرده باشند و به آخرت و استمرار حیات خود ایمان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یُؤْمِنُونَ بِالْآخِرَةِ یُؤْمِنُونَ بِهِ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آخرت ایمان می‌آورند، به قرآن نیز ایمان می‌آورند</w:t>
      </w:r>
      <w:r>
        <w:rPr>
          <w:rFonts w:eastAsia="IRNazanin" w:cs="IRNazanin"/>
          <w:color w:val="111111"/>
          <w:sz w:val="28"/>
          <w:szCs w:val="28"/>
          <w:rtl w:val="true"/>
          <w:lang w:bidi="fa-IR"/>
        </w:rPr>
        <w:t>».</w:t>
      </w:r>
    </w:p>
    <w:p>
      <w:pPr>
        <w:pStyle w:val="Heading4"/>
        <w:numPr>
          <w:ilvl w:val="3"/>
          <w:numId w:val="1"/>
        </w:numPr>
        <w:rPr/>
      </w:pPr>
      <w:bookmarkStart w:id="239" w:name="__RefHeading___Toc2300345_1490000891"/>
      <w:bookmarkStart w:id="240" w:name="_Toc87"/>
      <w:bookmarkEnd w:id="239"/>
      <w:r>
        <w:rPr>
          <w:rtl w:val="true"/>
        </w:rPr>
        <w:t>قسمت دوم</w:t>
      </w:r>
      <w:bookmarkEnd w:id="240"/>
    </w:p>
    <w:p>
      <w:pPr>
        <w:pStyle w:val="BookText"/>
        <w:rPr/>
      </w:pPr>
      <w:r>
        <w:rPr>
          <w:rFonts w:ascii="IRNazanin" w:hAnsi="IRNazanin" w:eastAsia="IRNazanin"/>
          <w:color w:val="111111"/>
          <w:sz w:val="28"/>
          <w:sz w:val="28"/>
          <w:szCs w:val="28"/>
          <w:rtl w:val="true"/>
          <w:lang w:bidi="fa-IR"/>
        </w:rPr>
        <w:t>این سخنی بلند وارجمند است که تو وقتی به وحی احساس نیاز می‌کنی و بدان عشق می‌ورزی که خود را باور کرده باشی و بدانی که فقط برای این دنیا خلق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آن را هم،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خَسِرُوا اَنْفُسَهُمْ فَهُمْ لا یُؤْمِنُونَ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خودباختگان و کسانی که سرمایه‌های وجود خویش را از دست داده و گرفتار خسران شدند، ایمان نمی‌آورند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سرمایه‌های وجودی‌ات آگاهی پیدا نکردی، و آن‌ها را در دنیا محدود کردی و سوزاندی، به غیب و عالَم ماورای شهود گرایشی پیدا نخواهی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احساس نیاز به وحی و ثقل اکبر، به ترجمان و مفسر آن، یعنی پیامبر وامام‌علیهم السلام نیازداری، تاگمراه نشوی، و از صراط خارج نگردی، که این دو باهم مانع کفر وگمراهی می‌باشند، چنانکه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تَکْفُرُونَ وَاَنْتُمْ تُتْلی عَلَیْکُمْ آیاتُ اللَّهِ وَ فیکُمْ رَسُولُهُ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وچگونه کفر می‌ورزید، با این‌که آیات خدا بر شما خوانده می‌شود وپیامبر او میان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رسول و بعد از او امام، توأمند و باهم مانع ضلالت ابدی خلق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که در بهترین شکل خلق شده و در آغاز راه قرار گرفته، تا بعد از درنور دیدن عوالِم، به ملاقات پروردگارش بار یابد، در این راه، به صراط، راهنما و روش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 تا پیامبر وکتاب وامام، خدا را به او معرفی کنند و انتظار خدا و دین را از انسان، به او گوشزد نمایند، تا آدمی نگوید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لَوْلا أَرْسَلْتَ اِلَیْنا رَسُولاً فَنَتَّبِعَ آیاتِکَ وَنَکُونَ مِنَ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فرستاده ای به سوی ما نفرستادی تا از آیات و احکام تو پیروی کنیم و از مؤمنان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باید دارای علم وعصمت باشد وآگاه وآزاد، تا با جهل خود، بشر را گمراه نگرداند وبا تعلق و وابستگی‌هایش، انسان را به اسارت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عقل وجوب اطاعت را برای چنین امامی ثابت می‌داند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نظر عقل حق ندارد در مقابل چنین امامی، دیگری را انتخاب کند، البته او مختار است، ولی در صورت اختیار دیگری، فعل حرامی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حق ندارد مفضول را بر افضل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است که </w:t>
      </w:r>
    </w:p>
    <w:p>
      <w:pPr>
        <w:pStyle w:val="BookText"/>
        <w:rPr/>
      </w:pPr>
      <w:r>
        <w:rPr>
          <w:rFonts w:ascii="IRNazanin" w:hAnsi="IRNazanin" w:eastAsia="IRNazanin"/>
          <w:color w:val="111111"/>
          <w:sz w:val="28"/>
          <w:sz w:val="28"/>
          <w:szCs w:val="28"/>
          <w:rtl w:val="true"/>
          <w:lang w:bidi="fa-IR"/>
        </w:rPr>
        <w:t>خداوند امر به اطاعت خود و رسول و چنین امامی، به عنوان اولی الامر دارد و این امر، ارشاد به حکم حق است و وجوب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اطلاق دارد وقید نخورده است، تمام جوانب حیات آدمی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می‌شود اطاعت خدا و رسول را مقید به امور فردی انسان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فقط در این محدوده اطاعت می‌شود و تنها این مقدار عمل برای رسیدن به صراط حق وپایان راه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سیاسی و حکومتی جزء اوامر و نواهی خداوند نیست؟ آیا این، غیر از شرک چیز دیگری است که بگویی من در این حوزه فقط خدا را راه می‌دهم و در حوزه‌های دیگر به عقل و شورا بسنده می‌کنم؟ آیا از این حرکات و روابط اجتماعی و سیاسی، در آخرت سؤال نمی‌شود و این ها عقاب و ثوابی ندارد، تا از حوزه شرع خارج باشد؟ آیا این همه نهی از اعتماد بر ظَلَمه وستم‌گران و پذیرش ولایت شیطان و طاغوت، خارج از مباحث سیاسی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عَدُوّی وَ عَدُوَّکُمْ اَوْلِیاءَ</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من ودشمن خودتان را سرپرست وسرور و دوست مگیرید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وصهیونیست‌ها، دشمن خدا ومؤمنان می‌باشند، ولی امروز آنها بر جهان حکومت دارند، آیا این حاکمیت من را به قیام نمی‌خواند؟ درست است، که من حق دارم انتخاب کنم، ولی آیا تکلیفی بر عهده من نیست؟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هر حرکت و سکونش حکمی را می‌طلبد و ضابطه‌ای می‌خواهد، تا از راه خارج نشود و دچار خسران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وسرمشق او ابراهیم </w:t>
      </w:r>
    </w:p>
    <w:p>
      <w:pPr>
        <w:pStyle w:val="BookText"/>
        <w:rPr/>
      </w:pPr>
      <w:r>
        <w:rPr>
          <w:rFonts w:ascii="IRNazanin" w:hAnsi="IRNazanin" w:eastAsia="IRNazanin"/>
          <w:color w:val="111111"/>
          <w:sz w:val="28"/>
          <w:sz w:val="28"/>
          <w:szCs w:val="28"/>
          <w:rtl w:val="true"/>
          <w:lang w:bidi="fa-IR"/>
        </w:rPr>
        <w:t>است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صَلاتی وَ نُسُکی وَ مَحْیای وَ مَماتی للَّهِ‌ِ رَبِّ الْعالَمینَ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نماز من و سایر عبادات من و زندگی و مرگ من، برای خدا،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حیات آدمی متعلق به خدا است و حیات آدمی اختصاص به حیات فردی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است که خداوند بدون قید و به صورت مطلق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اَوْلی بِالْمُؤْمِنینَ مِنْ اَنْفُسِهِمْ</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نبی از من به خودم آگاه‌تر و مهربان‌تر است، بر من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مؤمنان ولایت دارد، نه این‌که تنها بر سفیهان و محجوران، پس به چه دلیل برخی همچون آقای حائری، ولایت نبی بر مؤمنان را، به ولایت بر محجوران تفسیر کرده‌اند؟ آیا این تفسیر به رأی نیست؟ ایشان چگونه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ولایت بر مؤمنان ثابت شود؟ ظاهراً ایشان قواعد ادبی را فراموش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اضافه 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 و این آیه نه تنها ولایت و حکومت بر جمع، که ولایت بر فرد را نیز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بر خودش ولایت دارد و حاکم سکنات و حرکات خویش است، ولی رسول چون از او آگاه‌تر و مهربان‌تر است، ولایتش برتر از ولایت خود فرد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به طور مطلق است، نه به هنگام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ولایت بر همه </w:t>
      </w:r>
    </w:p>
    <w:p>
      <w:pPr>
        <w:pStyle w:val="BookText"/>
        <w:rPr/>
      </w:pPr>
      <w:r>
        <w:rPr>
          <w:rFonts w:ascii="IRNazanin" w:hAnsi="IRNazanin" w:eastAsia="IRNazanin"/>
          <w:color w:val="111111"/>
          <w:sz w:val="28"/>
          <w:sz w:val="28"/>
          <w:szCs w:val="28"/>
          <w:rtl w:val="true"/>
          <w:lang w:bidi="fa-IR"/>
        </w:rPr>
        <w:t>مؤمنان است، نه بر محجوران و سفیهان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 فاصل بین ولایت معصوم و ولایت غیر معصوم و فقیه است؛ یعنی چون فقیه و غیر معصوم بر اندازه وجودی وارزشها وشرایط خاص شخص واقف نیست، بر او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فقیه نمی‌تواند به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یا این کار را ترک کن، یا مثلاً با فلان کس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فقیه به شرع از دیگران آگاه‌تر است، با فرض مخالف بودن با هوس، و مطیع امر معصوم و مولا بودن، در حوزه حکم وحکومت، ولایت دارد و واجب است از او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انسان قبل از حجّت و ارسال رُسل، در ضلالت و بدون اختلاف، در امت واحدی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بعثت انبیاء همراه با بینات، کتاب و میزان، انسان‌ها دعوت شدند تا با آگاهی از دو راه هدایت و ضلالت، یکی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دعوت کتاب و رسول، انسان‌ها به چند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حق روی آوردند و مؤمن شدند، گروهی از حق بریدند و کافر شدند، گروهی مذبذب و بی هویت و منافق گشتند که در نهایت با مخالفان جمع شدند، البته گروه چهارمی نیز بودند که حق به آن‌ها نرسید؛ یعنی مستضعفان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هدف انبیاء بود تا برای انسان‌ها زمینه انتخاب فراهم شود، وهرکسی که هلاک می‌شود با دلیلی روشن هلاک گردد، و آن کس که زنده می‌شود و حیات می‌یابد با آگاهی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 مَنْ هَلَکَ عَنْ بَیِّنَةٍ وَ یَحْیی مَنْ حَی عَنْ بَیِّنَةٍ</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برابر دعوت رسول همیشه دو گروه و دو جبهه شکل گرفته است؛ </w:t>
      </w:r>
    </w:p>
    <w:p>
      <w:pPr>
        <w:pStyle w:val="BookText"/>
        <w:rPr/>
      </w:pPr>
      <w:r>
        <w:rPr>
          <w:rFonts w:ascii="IRNazanin" w:hAnsi="IRNazanin" w:eastAsia="IRNazanin"/>
          <w:color w:val="111111"/>
          <w:sz w:val="28"/>
          <w:sz w:val="28"/>
          <w:szCs w:val="28"/>
          <w:rtl w:val="true"/>
          <w:lang w:bidi="fa-IR"/>
        </w:rPr>
        <w:t>گروهی مؤمن و گروهی کافر، واز آنجا که کافران مانعی بر سر راه انبیاء بوده وسعی می‌کرده اند تا زمینه انتخاب را که توسط رسول ایجاد شده، از بین ببرند، قهراً بین این دو گروه اصطکاک وبرخورد پیدا می‌شده و به تعبیر قرآن جهاد، برای برداشتن مانع ها امری ضروری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نیز در روابط خود نیاز به قانون، برنامه، طرح و تقسیم قدرت دارند و رسول همه آنچه را که لازم باشد،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جامعه که رسول را انتخاب کردند، در حقیقت به دعوت رسول جواب داده‌اند، نه این‌که رسول را وکیل کرده باشند، واین اجابت، ولایت رسول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کُفّار، شیاطین را انتخاب کردند و به طاغوت روی آوردند و دعوت آن‌ها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رسول به مؤمنان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خودتان حکومت تشکیل دهید و هرکس را، اگرچه از مشرکان باشد به سرپرستی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رسول و امام می‌تواند جامعه را رها کند، و آن‌ها را به دست حوادث بسپارد؟ او که وقتی از شهر خارج می‌شود، کسی را بر مردم می‌گمارد، آیا می‌تواند به جامعه انسانی بی‌اعتنا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رسول و امام بدون تشکیل حکومت نمی‌توانند اهداف را پیاده کنند، و انسان‌ها بدون ولایت معصوم، در ذلت غوطه‌ور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کلی سوره بقره را بنگرید که چگونه با طرح هدایت کتاب، صف‌بندی انسان‌ها شروع می‌شود و در ادامه به تفصیل از جریان بنی اسرائیل سخن می‌رود، و آن‌گاه مباحث انفاق، جهاد، قتال، و حج مطرح می‌شود، و با شکل‌یابی جامعه دینی احکام تشریع می‌شود، و از روابط مؤمنان که جامعه دینی را شکل داده‌اند، سخن به میان می‌آید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سیر طبیعی است و بدون این، مؤمنانی که دعوت رسول را اجابت </w:t>
      </w:r>
    </w:p>
    <w:p>
      <w:pPr>
        <w:pStyle w:val="BookText"/>
        <w:rPr/>
      </w:pPr>
      <w:r>
        <w:rPr>
          <w:rFonts w:ascii="IRNazanin" w:hAnsi="IRNazanin" w:eastAsia="IRNazanin"/>
          <w:color w:val="111111"/>
          <w:sz w:val="28"/>
          <w:sz w:val="28"/>
          <w:szCs w:val="28"/>
          <w:rtl w:val="true"/>
          <w:lang w:bidi="fa-IR"/>
        </w:rPr>
        <w:t>کرده‌اند، سرگردان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نیامده است تا آدم‌ها را بر دوش کشد و تا دروازه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آمده‌اند تا انسان‌ها با آگاهی از قدر خویش، راه را انتخاب کنند و با پای خود و پیروی از رسول اللَّه‌صلی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سرمشقی نیکو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راه یابند، و این معنای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اِنَّما اَنْتَ مُذَکِّرٌ لَسْتَ عَلَیْهِمْ بِمُصَیْطِرٍ</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تذکر ده که تو تنها تذکّر دهنده ای، تسلّطی بر آنها نداری که بر ایمان مجبورشان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راه و مبدأ و مقصد و چگونه رفتن را نشان می‌دهد، و انسان‌ها می‌توانند، اجابت کنند یا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به اجبار نمی‌تواند همه را به بهشت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آدمی در سلوک خود، چه سلوک فردی و چه جمعی، و نیز از ابتدا تا انتهای راه که بر آن واقف نیست، به انسانی نیاز دارد که از دو ویژگی آگاهی بر تمام راه و آزادی از همه کششها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بشر قادر به شناخت چنین انسانی نیست، باید خداوند او را نصب کند و به مردم نشان دهد، و از مردم اطاعت و فرمانبری آن‌ها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است که رسول خداصلی الله علیه وآله وسلم در غدیر خم با تکیه بر این‌که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اَوْلی بِالْمُؤْمِنینَ مِنْ اَنْفُسِهِمْ</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علی‌علیه السلام را به ولایت و امامت جامعه انسانی نصب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علی‌علیه السلام‌است و سیر زندگی او نشان می‌دهد که چگونه و تا چه اندازه برای به دست آوردن حقّ خود کوشید، و چه خون دل‌ها خورد و ناله‌ها سر داد، و آن‌طور </w:t>
      </w:r>
    </w:p>
    <w:p>
      <w:pPr>
        <w:pStyle w:val="BookText"/>
        <w:rPr/>
      </w:pPr>
      <w:r>
        <w:rPr>
          <w:rFonts w:ascii="IRNazanin" w:hAnsi="IRNazanin" w:eastAsia="IRNazanin"/>
          <w:color w:val="111111"/>
          <w:sz w:val="28"/>
          <w:sz w:val="28"/>
          <w:szCs w:val="28"/>
          <w:rtl w:val="true"/>
          <w:lang w:bidi="fa-IR"/>
        </w:rPr>
        <w:t xml:space="preserve">که مهندس بازرگان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قبضه کردن قدرت، تلاش و تقاضایی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خطبه شقشقیه تقاضا و فریاد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شخصی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تعداد این گوسفندان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هفده عدد بیشتر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داشتم، ساکت نمی‌نشستم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نکته، سرّ پاره کردن نامه ابو مسلم خراسانی است که آقای بازرگان از آن استفاده کرده که لابد امام خواستار حکومت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 شدن شرایط و نیرو، حکومت حق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نامه ابو مسلم حرکتی سیاسی بود، تا نامه به دست دشمن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انسان با پذیرش ولایت معصوم واطاعت از او، در تمام جوانب حیات فردی واجتماعی خود، با معصوم پیوند می‌خورد؛ و امام نیز در تمام مراحل سلوک جمعی و فردی، جلودار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حوزه فردی، امام را لازم دارد، ولی در حوزه جمعی، مستقل از معصوم است؛ تا مهندس بازرگان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نبی و علی در حیطه وحی نیست 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اِنْ هُوَ اِلاَّ وَحْی یُوحی </w:t>
      </w:r>
      <w:r>
        <w:rPr>
          <w:rStyle w:val="FootnoteAnchor"/>
          <w:rtl w:val="true"/>
        </w:rPr>
        <w:footnoteReference w:id="21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آن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استحسانی بیش نیست و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عبادت‌ها و امور فردی امری ذوقی نمی‌باشد؟ چه شاهدی بر این اختصاص هست؟ رسولی که در حوزه جمع، از وحی نگوید و از هوس بگوید، چگونه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در همان محدوده فردی نیز، ناطق به وحی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اجتماعی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فِی الْأَمْرِ</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رسول مشورت می‌کند، پس نظر جمع لحاظ می‌شود، نه نظر رسول،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عَزَمْتَ فَتَوَکَّلْ عَلَی اللّهِ</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و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عزمتم فتوکّلوا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مشورت جمع‌آوری اطلاعات است، نه جمع‌آوری آرا؛ و این‌طور هم نیست که دستور مشورت برای تفنن و تشویق مؤمنان باشد، که ایشان از فقهای مخالف مشروطیت نقل می‌کند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همراه با شخصیت دادن به انسان‌ها، اطلاعات آن‌ها را جمع‌آوری می‌کند، آن‌گاه تصمیم می‌گیرد؛ نه این‌که همه با هم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همین‌جا معلوم می‌شود که آن حکایتِ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نقل می‌شود، در آغاز جنگ اُحُد پیامبر با اصحاب مشورت کرد که در شهر بجنگیم یا در بیرون از شهر، و رسول نظرش ماندن بود و جوانان رفتن، در نتیجه رسول رأی آن‌ها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ندارد و رأی هیچ کسی بر رأی رسول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نهج البلاغه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غزی قوم قط فی عقر دارهم الا ذَلّوا</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در خانه خود مورد هجوم قرار گیرد ذلیل می‌شود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هرگز در خانه خود نجنگید و بنای بر جنگیدن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جنگیدن در خارج از شهر رأی رسول بود، نه دیگران؛ </w:t>
      </w:r>
    </w:p>
    <w:p>
      <w:pPr>
        <w:pStyle w:val="BookText"/>
        <w:rPr/>
      </w:pPr>
      <w:r>
        <w:rPr>
          <w:rFonts w:ascii="IRNazanin" w:hAnsi="IRNazanin" w:eastAsia="IRNazanin"/>
          <w:color w:val="111111"/>
          <w:sz w:val="28"/>
          <w:sz w:val="28"/>
          <w:szCs w:val="28"/>
          <w:rtl w:val="true"/>
          <w:lang w:bidi="fa-IR"/>
        </w:rPr>
        <w:t>لذا باید دید آن‌ها که این قصه را ساخته و پرداخته‌اند، چه غرضی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حضرت برای رفع عذر است، تا فردا دهن‌ها در برابر رسول باز نشود و اعتراض‌ها از ناحیه مغرضان بلند نشود، که چرا با ما مشورت نشد؟ اساساً مشورت، به همه مسئولیت دادن است، نه مطیع رأی آنها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وحی را برگزید، فقط آن را در زندگی خود به کار می‌گیرد و تنها به عبودیت آن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ولایت و زعامت امام را می‌پذیرد، زیرا خود از دیدن تمام راه و جوانب آن ناتوان است و کشش‌ها و خواهش‌های نفسانی مانع آزادی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اسیر تعلّق های خود، در همه زمینه‌های فردی و اجتماعی و سیاسی است، و حتی با زندگی در عصر اتم، نمی‌داند عمل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اثری در عوالمی که در پیش دارد،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نمی‌داند چگونه زندگی کند تا یاد بگیرد که چگونه بمیرد و چگونه در سرای آخرت پاسخ‌گوی حرکت‌های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انسان‌ها را توبیخ 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لِلْاِنْسانِ ما تَمَنّی فَلِلَّهِ الْاخِرَةُ وَ الْاُولی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و آخرت، ابتدا و انتها از آن خداوند است و آرزوهای انسان در اراده خداوند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خود راهش را انتخاب کند، آن‌گاه آخرت را به شفاعت واسطه‌ها به دست آورد،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این‌جا مکرّم بودم، آن‌جا نیز از کرامت برخوردارم؛ چنین نیست و تفسیر آیه آن‌طور که مهندس بازرگان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در فاصله آخرت و دنیا مختصر آزادی و فرصت تصمیم‌گیری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نظر نمی‌رسد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و آخرت هر دو مراحلی از سلوک انسان هستند، با این تفاوت که دنیا </w:t>
      </w:r>
    </w:p>
    <w:p>
      <w:pPr>
        <w:pStyle w:val="BookText"/>
        <w:rPr/>
      </w:pPr>
      <w:r>
        <w:rPr>
          <w:rFonts w:ascii="IRNazanin" w:hAnsi="IRNazanin" w:eastAsia="IRNazanin"/>
          <w:color w:val="111111"/>
          <w:sz w:val="28"/>
          <w:sz w:val="28"/>
          <w:szCs w:val="28"/>
          <w:rtl w:val="true"/>
          <w:lang w:bidi="fa-IR"/>
        </w:rPr>
        <w:t>برای آدمی منزلِ نزدیک است و آخرت برای او منزل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دنیا پست است که انبیاء و ائمه را از حکومت در آن پاک بدانیم و نه آخرت به معنای سرای دیگر است، تا آن را در تناقض و حداقل متفاوت با دنیا بدانیم، بلکه دنیا، پس از دنیای رَحِم، دومین منزل آدمی است و آدمی باید در دنیا آنچه را که ره‌توشه او در این سیر و سلوک دور و دراز است، بردارد، و بهترین توشه‌ها تقوا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الزاد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به معنای اطاعت و عمل به اوامر و نواهی شرع و خارج نشدن از صراط وحکومت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علی‌علیه السلام از حکومت اللَّه نمی‌شود خارج شد، و آدمی نمی‌تواند منهای خداوند برای خود محدوده‌ای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مؤمن با غیر مؤمن در این است که مؤمن دنیا را منزل می‌داند، نه مقصد، و در هستی ابدی خود را می‌بیند، نه در دنیا؛ ولی غیر مؤمن دنیا را مقصد می‌داند و زندگی هفتاد ساله را نهایت حیات خود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این دو انسان دو گونه، برنامه‌ریزی را می‌طلبند؛ آن‌کس که راهی را شروع کرده که بعد از هفتاد سال پایان می‌پذیرد، مقداری توشه و امکانات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انسانی که تا بی‌نهایت راه در پیش دارد، نمی‌تواند به امکانات انسانِ محدودِ دنیایی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انسان طرح، مدیریت و برنامه‌ریزی کاملاً متفاوتی را می‌خواهد، که مهم‌تر از همه داشتن راهبری است، که او را تا مرگ و حتی پس از آن هدایت 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هدف متضاد و مختلف، دو رهبر متفاوت و دو برنامه ریزی جدا از هم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مؤمن و معتقد به استمرار خویش، رهبر فاسد نمی‌خواهد، و جامعه محدود به هفتاد سال دنیا، به دین و رهبر دینی نیاز ندارد و انسانی را </w:t>
      </w:r>
    </w:p>
    <w:p>
      <w:pPr>
        <w:pStyle w:val="BookText"/>
        <w:rPr/>
      </w:pPr>
      <w:r>
        <w:rPr>
          <w:rFonts w:ascii="IRNazanin" w:hAnsi="IRNazanin" w:eastAsia="IRNazanin"/>
          <w:color w:val="111111"/>
          <w:sz w:val="28"/>
          <w:sz w:val="28"/>
          <w:szCs w:val="28"/>
          <w:rtl w:val="true"/>
          <w:lang w:bidi="fa-IR"/>
        </w:rPr>
        <w:t>می‌خواهد که پای‌بند اصول دنیوی باشد و تابع هیچ دینی نباشد و جلوی خود و جامعه‌اش را باز بگذارد، زیرا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یُریدُ الْاِنْسانُ لِیَفْجُرَ اَمامَهُ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انسان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عمر گناه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فاجر کسی است که نمی‌خواهد با سنت‌های هستی هماهنگ باشد و به اصول دینی وفادار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کلام مخالفان ولایتِ معصوم در حکومت و کشورداری، و توضیحی که در فلسفه وجودی امام دادیم، معلوم شد که اگر امام حکومت نداشته باشد، ذلت و گم شدن انسانِ نیازمندِ به حجّت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کلام علی‌علیه السلام در خطبه شقشقیه رجوع می‌کنیم و وظیفه امام را از دیدگاه آن حضرت‌علیه السلام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شقشقیه، سومین خطبه نهج البلاغه و از جمله خطبه‌های مشهوری است که شکی در صحت استناد آن به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خطبه با سندهای مختلف و در کتاب‌های متعدد قبل از جمع‌آوری نهج البلاغه نقل شده، ولی ذکر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سند خطبه، خالی از لطف نمی‌باشد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ابوالخیر مصدق بن شبیب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عبداللَّه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سخن ابن عباس رسیدم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سخنی این‌چنین که بر قطع شدن این کلام حضرت متأسف شدم، افسوس نخوردم، ابن خشاب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می‌بودم و می‌شنیدم ابن عباس چنین می‌گوید، به او </w:t>
      </w:r>
      <w:bookmarkStart w:id="241" w:name="pg30_197"/>
    </w:p>
    <w:p>
      <w:pPr>
        <w:pStyle w:val="BookText"/>
        <w:rPr/>
      </w:pPr>
      <w:bookmarkEnd w:id="241"/>
      <w:r>
        <w:rPr>
          <w:rFonts w:ascii="IRNazanin" w:hAnsi="IRNazanin" w:eastAsia="IRNazanin"/>
          <w:color w:val="111111"/>
          <w:sz w:val="28"/>
          <w:sz w:val="28"/>
          <w:szCs w:val="28"/>
          <w:rtl w:val="true"/>
          <w:lang w:bidi="fa-IR"/>
        </w:rPr>
        <w:t>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دل پسر عمویت چیزی هم باقی مانده که نگفته باشد که چنین تأسف می‌خوری؟ به خدا سوگند او از کسی فرو گذاری نکرده و هر چه در دل داشته گفته، فقط حرمت پیامبر را نگه داشته است</w:t>
      </w:r>
      <w:r>
        <w:rPr>
          <w:rFonts w:eastAsia="IRNazanin" w:cs="IRNazanin"/>
          <w:color w:val="111111"/>
          <w:sz w:val="28"/>
          <w:szCs w:val="28"/>
          <w:rtl w:val="true"/>
          <w:lang w:bidi="fa-IR"/>
        </w:rPr>
        <w:t>.</w:t>
      </w:r>
    </w:p>
    <w:p>
      <w:pPr>
        <w:pStyle w:val="Heading4"/>
        <w:numPr>
          <w:ilvl w:val="3"/>
          <w:numId w:val="1"/>
        </w:numPr>
        <w:rPr/>
      </w:pPr>
      <w:bookmarkStart w:id="242" w:name="__RefHeading___Toc2300347_1490000891"/>
      <w:bookmarkStart w:id="243" w:name="_Toc88"/>
      <w:bookmarkEnd w:id="242"/>
      <w:r>
        <w:rPr>
          <w:rtl w:val="true"/>
        </w:rPr>
        <w:t>قسمت سوم</w:t>
      </w:r>
      <w:bookmarkEnd w:id="243"/>
    </w:p>
    <w:p>
      <w:pPr>
        <w:pStyle w:val="BookText"/>
        <w:rPr/>
      </w:pPr>
      <w:r>
        <w:rPr>
          <w:rFonts w:ascii="IRNazanin" w:hAnsi="IRNazanin" w:eastAsia="IRNazanin"/>
          <w:color w:val="111111"/>
          <w:sz w:val="28"/>
          <w:sz w:val="28"/>
          <w:szCs w:val="28"/>
          <w:rtl w:val="true"/>
          <w:lang w:bidi="fa-IR"/>
        </w:rPr>
        <w:t>مصدق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مجعول و ساختگی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یقین می‌دانم این گفتار علی است، همان‌گونه که می‌دانم تو مصدق پسر شبیب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از کلام خود سید 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و این اسلوب چگونه می‌تواند از سید رضی و غیر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رسائل رضی آشنا هستیم و طریقه و هنر او را در نثر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ارزشی که دارد، در قبال این خطبه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سرکه است و نه شراب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خشاب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خطبه را در کتاب‌هایی دیده‌ام که دویست سال پیش از تولد سید رضی تألیف شده است، و آن را با خطهایی که نویسندگانش را می‌شناسم و همگان از علما و اهل ادب هستند، دیده‌ام و آنان پیش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ابو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سید رضی متولد شود، می‌زیسته‌اند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حضرت از خلافت وکسانی که خلافت را تصاحب کرده اند،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نفس بلندی کشید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واللَّه لقد تقمّصها ابن ابی قحافة و انه لیعلم ان محلی منها محل القطب من الرّحی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پسر ابی قحافه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با </w:t>
      </w:r>
    </w:p>
    <w:p>
      <w:pPr>
        <w:pStyle w:val="BookText"/>
        <w:rPr/>
      </w:pPr>
      <w:r>
        <w:rPr>
          <w:rFonts w:ascii="IRNazanin" w:hAnsi="IRNazanin" w:eastAsia="IRNazanin"/>
          <w:color w:val="111111"/>
          <w:sz w:val="28"/>
          <w:sz w:val="28"/>
          <w:szCs w:val="28"/>
          <w:rtl w:val="true"/>
          <w:lang w:bidi="fa-IR"/>
        </w:rPr>
        <w:t>نیرنگ و زور به چنگ آورد، و او خوب می‌داند که جایگاه من از خلافت همانند مرکز ومحورگاه از آسیاب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تصریح به غاصبانه بودن خلافت ابوبکر دارد و اشاره‌ای به رأی و بیعت مردم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لباس خلافت را به تن کرد در حالی‌که می‌داند جایگاه امام نسبت به خلافت، جایگاه مفتول آهنی است که محور سنگ آسیاب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تصریح به این نکته دارد که خلافت، بدون او مانند آسیاب بدون محور است، که هرگز نخواهد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بیان نیاز به امام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اوج رفعت و آگاهی است که کسی را یارای مقایسه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کوه بلند و افراشته است که رودهای دانش و کمال و حکمت، از آن سیل‌آسا بر خلق فرو می‌ریزد، وتمام چاله ها وضعف ها را پر می‌کند، وخلائی باقی نمی‌گذارد، و بلندی ها و پستی ها را یکسان می‌کند، و مساوات و عدالت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دیگری به جای او نمی‌تواند بنشیند واگر دیگری جای او را گرفت، حاصلش چیزی جز ظلمت و بیداد و تبعیض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حضرت، استفاده می‌شود که علی‌علیه السلام حکومت را حق خود می‌داند و دیگران را غاصب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پیش می‌آید که چرا آن حضرت برای به دست آوردن خلافت اقدامی نکرد؟ با این‌که او اسد اللّه وشیر عرب بود وهمو بود که جبرئیل‌علیه السلام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لافتی إلاّ علی، لا سیف إلاّ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 فرمود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عرب در برابرم بایستند، به آن‌ها پشت نخواهم کرد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علی‌علیه السلام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گرفتنی است، نه دادنی؛ چرا دست به شمشیر نمی‌بَرَد؟ و چرا از فرو رفتن امّت محمدصلی الله علیه وآله وسلم در گرداب ضلالت ممانعت نمی‌کند؟ چرا از خود جنب و جوشی نشان نمی‌دهد، و در خانه نشسته است؟ تا جایی که مهندس بازرگان که خود را وامدار علی‌علیه السلام می‌داند،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برای قبضه کردن قدرت تلاش و تقاضایی کرد؟</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این‌ها سؤالاتی است که علی خود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حکومت حق من است و دیگران غاصب آن هستند، و در مقام والای خویش هم‌تایی ندارم و برای نجات خلق هجوم سیل آسا دارم، بین خود و حکومت پرده‌ای آویختم و از آن کناره‌گیری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فَسَدَلتُ دُونَها ثوباً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دو راه بیش تر نبود، که باید یکی را انتخاب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باید با غاصبان حکومت به جنگ درآیم و اعلام جهاد نموده، بر آن‌ها حمله ببرم، اما با چه امکانات و عُدّه و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دستی بریده و قدرتی از دست رفته و امکاناتی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که با دست خالی حمله‌ور شوم و بدون یار و یاور خود را در صحنه کارزار ظاهر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تنهایی علی‌علیه السلام کلامش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 نفر داشتم</w:t>
      </w:r>
      <w:r>
        <w:rPr>
          <w:rStyle w:val="FootnoteAnchor"/>
          <w:rtl w:val="true"/>
        </w:rPr>
        <w:footnoteReference w:id="222"/>
      </w:r>
      <w:r>
        <w:rPr>
          <w:rFonts w:ascii="IRNazanin" w:hAnsi="IRNazanin" w:eastAsia="IRNazanin"/>
          <w:color w:val="111111"/>
          <w:sz w:val="28"/>
          <w:sz w:val="28"/>
          <w:szCs w:val="28"/>
          <w:rtl w:val="true"/>
          <w:lang w:bidi="fa-IR"/>
        </w:rPr>
        <w:t>و در کلام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نفر داشتم، حکومت را می‌گرفتم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ظلمت فراگیری که همه در آن نابینا خواهند شد، صبر وشکیبایی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و سیاهی که چنان مردم را احاطه کرده که خردسال را پیر می‌کند و بزرگسال را از پا در می‌آورد و مؤمن تا دم مرگ به رنج و سختی </w:t>
      </w:r>
    </w:p>
    <w:p>
      <w:pPr>
        <w:pStyle w:val="BookText"/>
        <w:rPr/>
      </w:pPr>
      <w:r>
        <w:rPr>
          <w:rFonts w:ascii="IRNazanin" w:hAnsi="IRNazanin" w:eastAsia="IRNazanin"/>
          <w:color w:val="111111"/>
          <w:sz w:val="28"/>
          <w:sz w:val="28"/>
          <w:szCs w:val="28"/>
          <w:rtl w:val="true"/>
          <w:lang w:bidi="fa-IR"/>
        </w:rPr>
        <w:t>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مسئولیت مؤمن دو چندان می‌شود که باید نوری برافروزد و چراغی در دل ظلمت روشن کند و لحظه‌ای از هدایت امت گرفتار در بند ظلمت، غافل نباشد و خون دل‌ها بخورد تا آن‌گاه که به لقای پروردگارش بار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بر سر دو راهی، آن راهی را بر می‌گزیند که خیر امت باشد، و صلاح دین به آن نزدیک‌تر، و وصیت رسول خدا با آن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حضرت‌علیه السلام راه دوم را انتخاب می‌کند و صبر پیشه می‌کند، علی‌علیه السلام برای حفظ وحدت اسلامی و این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مناره‌های مسلمین به گوش برسد، حاضر به گذشت از حق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چون هارون در امّت محمدصلی الله علیه وآله وسلم است؛ با این‌که او را به استضعاف کشاندند و به قتل تهدیدش کردند</w:t>
      </w:r>
      <w:r>
        <w:rPr>
          <w:rStyle w:val="FootnoteAnchor"/>
          <w:rtl w:val="true"/>
        </w:rPr>
        <w:footnoteReference w:id="224"/>
      </w:r>
      <w:r>
        <w:rPr>
          <w:rFonts w:ascii="IRNazanin" w:hAnsi="IRNazanin" w:eastAsia="IRNazanin"/>
          <w:color w:val="111111"/>
          <w:sz w:val="28"/>
          <w:sz w:val="28"/>
          <w:szCs w:val="28"/>
          <w:rtl w:val="true"/>
          <w:lang w:bidi="fa-IR"/>
        </w:rPr>
        <w:t>، اقدامی نکرد، زیرا ترسید متهم به تفرقه در بین امّت شود، قرآن از زبان هارون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خَشیتُ اَنْ تَقُولَ فَرَّقْتَ بَیْنَ بَنی اِسْرائیل</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ترسیدم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بنی‌اسرائیل تفرقه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علی‌علیه السلام صبر پیشه می‌کند، در حالی‌که به همه جوانب امر احاطه دارد، زیرا لازمه صبر احاطه است، آن‌طور که خضر به موسی‌علیهما السلام می‌گوید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کَیْفَ تَصْبِرُ عَلی ما لَمْ تُحِطْ بِه خُبْراً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می‌توانی بر چیزی که به شناخت آن احاطه نداری صبر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خار در چشم و استخوان در گلو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امت رسول نیرنگ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بصیرها وبصیرت را از آن‌ها می‌گیرند، علی‌علیه السلام خون گریه می‌کند، که ظلم بر جامعه انسانی، خاری در چشم علی‌علیه السلام است که جاری شدن خون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ستم‌ها بر جامعه‌ای می‌رود، که بهترین و محبوب‌ترین مخلوق، پس از بیست و سه سال تلاش وتحمّل سخت ترین بلاها آن را شکل داد و بر حفظ آن وصیت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ستم‌ها استخوانی است در گلوی علی‌علیه السلام که نمی‌تواند فریاد بزند، مبادا متّهم به تفرقه افکنی شود و نمی‌تواند بی‌اعتنا باشد، زیرا آنی در زندگی بی‌اعتنا نبوده است و حتی هدایت یک نفر را، بادنیا معاوضه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چشم خود می‌بیند میراثش به یغما می‌رود و توطئه عظیمی به پا شده، و با چه حسابگری‌ها و رندی‌ها مسیر تاریخ عوض می‌شود و اسلام وارونه می‌گردد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آدم در ظاهر و دور از تیزبینی‌های سیاسی و با دور بودن از منابع تاریخی و عدم پژوهش در تاریخ و جریانات صدر اسلام، شیعه را به تعصب متهم می‌کند، ولی آن سه خلیفه را چندان مغرض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باتفحص و تیزبینی، به فضای آن زمان نزدیک می‌شود، می‌بیند رندان سیاسی سازمان سیا و صهیونیست، به گَرد آن‌ها نمی‌رسند، و آدم باور می‌کند آنچه در قرن بیستم شاهد آن است، از جنایت‌ها و خباثت و آدم‌کشی‌ها، ریشه در سقیفه دارد و این همه، میوه درخت حنظله‌ای است که بذر آن در سقیفه کاشته شد؛ هر چند در همان جا نیز، رد پای یهود به روشنی مشهود است و نقش مرموز آنها </w:t>
      </w:r>
    </w:p>
    <w:p>
      <w:pPr>
        <w:pStyle w:val="BookText"/>
        <w:rPr/>
      </w:pP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علی‌علیه السلام، روزی در کنار رسول‌صلی الله علیه وآله وسلم سر به آسمان عزت می‌سایید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خودش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کوچکی، بزرگان عرب را به خاک انداختم و اشراف قبیله‌های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جایگاه من را نسبت به رسول، از جهت خویشاوندی و منزلت و مرتبت می‌دانید؟ او سرپرستی مرا پذیرفت و من را در کودکی در دامن خود گذاشت و به سینه خود چسباند و در رختخوابش خواباند، چنانکه تن من به تن او می‌سایید وبوی خوش او به مشام من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در دهنش می‌جوید و آن را به من می‌خوراند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 علی زمان رسول‌صلی الله علیه وآله وسلم، امروز باید این چنین باشد، که خار در چشم و استخوان در گلو، شاهد غارت آن‌چه باشد که از محبوبش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که روزی در بارگاه سلطان در اوج رفاه بود و روز دیگر بر پشت شتر سوار و خانه به دوش، آواره بیابان‌ها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علی‌علیه السلام از توطئه‌ها پرده برمی‌دارد و به معرفی آن سه خلیفه می‌پردازد، تا معلوم شود امت محمدصلی الله علیه وآله وسلم به چه کسانی مبتلا شده و چگونه این جماعت، حساب شده حکومت را به همدیگر پاس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اساس طرحهای از پیش تعیین شده وقرارهای قبلی، خلافت را بین خود رد وبدل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حضرت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دادن حکومت به دومی از این آیه قرآن گرفته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وَلاتَأْکُلُوا أُمْوالَکُمْ بَیْنَکُمْ بِالْباطِلِ وَتُدْلُوا بِها اِلَی الْحُکّامِ</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واموالتان را میان خودتان به ناروا مخورید، و به عنوان رشوه قسمتی از آن را به قضات مدهید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قرار بوده که عُمَر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کند، مشروط به این‌که ابوبکر بعد از خود، عمر را به خلافت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شنیدنی است که وقتی ابوبکر در بستر مرگ وصیت می‌کند تا برای خود جانشین تعیین کند، در هنگام بیان وصیت از هوش می‌رود کاتب که عثمان بوده، اسم عُمَر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خلیفه به هوش می‌آید،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را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وصیّت را قرائت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و وصیتی است که عبداللَّه بن عثمان</w:t>
      </w:r>
      <w:r>
        <w:rPr>
          <w:rStyle w:val="FootnoteAnchor"/>
          <w:rtl w:val="true"/>
        </w:rPr>
        <w:footnoteReference w:id="230"/>
      </w:r>
      <w:r>
        <w:rPr>
          <w:rFonts w:ascii="IRNazanin" w:hAnsi="IRNazanin" w:eastAsia="IRNazanin"/>
          <w:color w:val="111111"/>
          <w:sz w:val="28"/>
          <w:sz w:val="28"/>
          <w:szCs w:val="28"/>
          <w:rtl w:val="true"/>
          <w:lang w:bidi="fa-IR"/>
        </w:rPr>
        <w:t>برای مسلمانان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عُمَر بن خطاب را بر شما خلیفه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تکبیر می‌گوید و شادمان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اگر در حالت بی‌هوشی بمیرم، مردم اختلاف کنند، از این‌رو نام عُمَر را نوشتی؟</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او را دعا کرد</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 به عُمَر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مصیبتی حتی مرگ من، تو را از کار اصلی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من هنگام رحلت پیامبر چگونه رفتار کردم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علی‌علیه السلام در روز شورا به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بیعت با عثمان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فعلتها إلا لأنک رجوت منه ما رجا صاحبکما من صاحبه دقّ اللَّه بینکما عطر منشم</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نکردی، جز این‌که از عثمان آن امید را داشتی که دوست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رفیق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شما، عطر منشم</w:t>
      </w:r>
      <w:r>
        <w:rPr>
          <w:rStyle w:val="FootnoteAnchor"/>
          <w:rtl w:val="true"/>
        </w:rPr>
        <w:footnoteReference w:id="234"/>
      </w:r>
      <w:r>
        <w:rPr>
          <w:rFonts w:ascii="IRNazanin" w:hAnsi="IRNazanin" w:eastAsia="IRNazanin"/>
          <w:color w:val="111111"/>
          <w:sz w:val="28"/>
          <w:sz w:val="28"/>
          <w:szCs w:val="28"/>
          <w:rtl w:val="true"/>
          <w:lang w:bidi="fa-IR"/>
        </w:rPr>
        <w:t>و زنگار نفاق برافشاند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روز شورا خطاب به عثمان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خلافت برای تو آماده است و گویی هم‌اکنون می‌بینم قریش به سبب محبتی که به تو دارند، قلاده خلافت را بر گردنت خواهند افکند و تو بنی امیه و فرزندان ابو معیط را بر گردن مردم سوار خواهی کرد و در تقسیم غنائم و اموال، آنان را بر دیگران ترجیح خواهی داد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گزیده‌ای از جریان پیچیده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چنان حساب شده بود که عبد الرحمن بن عوف نیز به عنوان خلیفه چهارم برگزیده می‌شود و بنی‌امیه بر دیگران رجحان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درباره خصوصیات خلیفه دوم می‌گوید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اسب چموشی است که نمی‌شود آن را کنترل کرد و </w:t>
      </w:r>
    </w:p>
    <w:p>
      <w:pPr>
        <w:pStyle w:val="BookText"/>
        <w:rPr/>
      </w:pPr>
      <w:r>
        <w:rPr>
          <w:rFonts w:ascii="IRNazanin" w:hAnsi="IRNazanin" w:eastAsia="IRNazanin"/>
          <w:color w:val="111111"/>
          <w:sz w:val="28"/>
          <w:sz w:val="28"/>
          <w:szCs w:val="28"/>
          <w:rtl w:val="true"/>
          <w:lang w:bidi="fa-IR"/>
        </w:rPr>
        <w:t>نمی‌شود رهایش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از سلاله غضب و خشونت و سراسر لغزش و اشتباه بود، و نتیجه حاکمیت او چنین شد که مردم مبتلای به حرکت در تاریکی، همراه با اضطراب وتشویش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گرفتار نفاق شده، از حق فاصله گرفتند و در باطل فرو رفتند؛ و سرنوشت جامعه‌ای که به امام و هادی خود پشت نماید و به طاغوت روی آورد چیزی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طرح‌های حساب شده دیگری که برای کنار زدن علی‌علیه السلام داشتند، شکستن علی‌علیه السلام و تنزل دادن مقام و منزلت وی در سطح افرادی چون عبد الرحمن بن عوف و سعد بن ابی وقاص و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عثمانی که علی‌علیه السلام در وصف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بود که همّ او خوردن و دفع کردن بود و همّت او خلاصه می‌شد در فاصله میان مطبخ و مزبله</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همسان قرار دادن علی‌علیه السلام با دیگران، برای کوچک کردن و از چشم مردم انداختن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شورا دشمنان جدیدی را چون طلحه و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مقایسه خود با علی‌علیه السلام در خاطرشان نمی‌گنجید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پیکار وارد کردند، تا اگر فردا عثمان نتوانست جریان را آن‌سان هدایت کند که عبد الرحمن بن عوف بر مسند خلافت بنشیند، لااقل خلافت در کام علی‌علیه السلام تلخ شود و مدعیان جدید خلافت، راه را بر علی‌علیه السلام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اهداف شوم این جماعت را می‌شناسد و اعلام می‌کند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اعترض الریب فیّ مع الاول منهم حتی صرت اقرن الی هذه </w:t>
      </w:r>
      <w:bookmarkStart w:id="244" w:name="pg30_206"/>
    </w:p>
    <w:p>
      <w:pPr>
        <w:pStyle w:val="BookText"/>
        <w:rPr/>
      </w:pPr>
      <w:bookmarkEnd w:id="244"/>
      <w:r>
        <w:rPr>
          <w:rFonts w:ascii="IRNazanin" w:hAnsi="IRNazanin" w:eastAsia="IRNazanin"/>
          <w:color w:val="111111"/>
          <w:sz w:val="28"/>
          <w:sz w:val="28"/>
          <w:szCs w:val="28"/>
          <w:rtl w:val="true"/>
          <w:lang w:bidi="fa-IR"/>
        </w:rPr>
        <w:t>النظائر</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با اولین و بزرگ این‌ها قابل مقایسه بودم که اکنون با این فرومایگان هم‌طراز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کدام جریان سیاسی پیچیده امروز چنین طرح‌هایی در برنامه دارد، که برای بیرون کردن رقیبی از صحنه، چنین منزلت معنوی او را تنزل دهند و بامحاصره اقتصادی و تهدید نیروهای او، و گرفتن امکاناتش، او را خلع 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با علی‌علیه السلام چنین برخورد نمی‌کردند و او را در انظار این چنین خُرد نمی‌کردند، چگونه می‌توانستند جنازه امام حسن‌علیه السلام را تیرباران کنند، و در کربلا سر مبارک حسین‌علیه السلام را به نیزه بزنند، و امام سجادعلیه السلام را به عنوان غیر مسلمان اسیر گردانند؟</w:t>
      </w:r>
      <w:r>
        <w:rPr>
          <w:rFonts w:eastAsia="IRNazanin" w:cs="IRNazanin"/>
          <w:color w:val="111111"/>
          <w:sz w:val="28"/>
          <w:szCs w:val="28"/>
          <w:rtl w:val="true"/>
          <w:lang w:bidi="fa-IR"/>
        </w:rPr>
        <w:t>!</w:t>
      </w:r>
    </w:p>
    <w:p>
      <w:pPr>
        <w:pStyle w:val="Heading4"/>
        <w:numPr>
          <w:ilvl w:val="3"/>
          <w:numId w:val="1"/>
        </w:numPr>
        <w:rPr/>
      </w:pPr>
      <w:bookmarkStart w:id="245" w:name="__RefHeading___Toc2300349_1490000891"/>
      <w:bookmarkStart w:id="246" w:name="_Toc89"/>
      <w:bookmarkEnd w:id="245"/>
      <w:r>
        <w:rPr>
          <w:rtl w:val="true"/>
        </w:rPr>
        <w:t>قسمت چهارم</w:t>
      </w:r>
      <w:bookmarkEnd w:id="24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از همراهی خود سخن می‌گوید، تا در تاریخ متهم به تفرقه در جامعه تازه شکل گرفته اسلام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حفظ وحدت، بیست وپنج سال سکوت می‌کند، ولی سکون ندارد، و از راه‌های مختلف و در هر پیش‌آمد و موقعیتی به حق غصب شده خویش و انحراف اسلام و شکستن حریم پیامبر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فاطمه‌علیها السلام تنها یادگار رسول‌صلی الله علیه وآله وسلم را، سواره بر در خانه مهاجر و انصار می‌برد، تا حجّت را بر آن‌ها تمام کند، و امروز اشخاصی منفعل از حوادثِ زمان و مبهوتِ افکار وارداتی غرب،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خواستار حکومت نبود و ولایت و خلافت حق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علی‌علیه السلام وکیل خوبی است که به وکالتش عمل خواهد کرد و مردم به خواسته‌هایشان خواهند رسید و علی‌علیه السلام چون افراد معمولی دیگر آنچه می‌گوید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یَنْطِقُ عَنِ الْهَوی اِنْ هُوَ </w:t>
      </w:r>
    </w:p>
    <w:p>
      <w:pPr>
        <w:pStyle w:val="BookText"/>
        <w:rPr/>
      </w:pPr>
      <w:r>
        <w:rPr>
          <w:rFonts w:ascii="Amiri" w:hAnsi="Amiri" w:eastAsia="Amiri" w:cs="Amiri"/>
          <w:color w:val="111111"/>
          <w:sz w:val="28"/>
          <w:sz w:val="28"/>
          <w:szCs w:val="28"/>
          <w:rtl w:val="true"/>
          <w:lang w:bidi="ar-SA"/>
        </w:rPr>
        <w:t xml:space="preserve">اِلاّ وَحْیٌ یُوحی </w:t>
      </w:r>
      <w:r>
        <w:rPr>
          <w:rStyle w:val="FootnoteAnchor"/>
          <w:rtl w:val="true"/>
        </w:rPr>
        <w:footnoteReference w:id="238"/>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علی‌علیه السلام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اشتباهات مردم و آثار شوم خلافت دیگران، سخن به میان آورده،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فلق الحبة و برء النسمة لقد علمتم أنی صاحبکم و الذی به امرتم و انّی عالمکم و الذی بعلمه نجاتکم و وصی نبیکم و خیرة ربّکم و لسان نورکم و العالم بما یصلحکم، فعن قلیل رویداً ینزل بکم ما وعدتم و ما نزل بالامم قبلکم وسیسألکم اللَّه عزّوجلّ عن ائمتکم، معهم تحشرون و الی اللَّه عزّوجلّ غداً تصیرون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لی عدّة اصحاب طالوت او عدة اهل بدر و هم اعدائکم لضربتکم بالسیف حتی تؤولوا الی الحقّ و تنیبوا للصدق</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به اندازه اصحاب حضرت طالوت، یا اصحاب بدر نیرو داشتم،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برمی‌گرداندم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بعد از ایراد خطبه از مسجد خارج شد و در بین راه به آغلی رسید که در آن سی گوسفند بود، امام 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انّ لی رجالاً ینصحون للَّه عزّوجلّ و لرسوله بعدد هذه الشیاة لأزلتُ ابن أکلة الذّبّان عن ملکه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اگر سی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این گوسفندان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با این خصوصیت که نصیحت‌گر مردم برای خدا و رسولش باشند،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کسی که در جاهلیت به خوردن مگس شهرت داشت را از خلافت عزل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باید چه کار دیگر می‌کرد، تا مهاجر و انصار از نیرنگی که خوردند؛ برگردند و نگویند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و پسر عمویت زودتر می‌آمد ما با او بیعت می‌کردیم، ولی اکنون دیر شده و ما با آن مرد بیعت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بیعت و وکیل گرفتن یک تعهدی است که باید به آن ملزم بود، چرا علی‌علیه السلام از مردم می‌خواست بیعت با دیگری را بشکنند و به او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ردّ بهانه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می‌شود چون دیگران جنازه رسول خدا را رها کرد و به سراغ شما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چه باید می‌گفت تا امروز او را خواهان حکومت بدانند و صاحب امر و ولی بر خلق خدا به شمار آورند، و او را تشنه وکالت قلمداد نکنند؟</w:t>
      </w:r>
    </w:p>
    <w:p>
      <w:pPr>
        <w:pStyle w:val="BookText"/>
        <w:rPr/>
      </w:pPr>
      <w:r>
        <w:rPr>
          <w:rFonts w:ascii="IRNazanin" w:hAnsi="IRNazanin" w:eastAsia="IRNazanin"/>
          <w:color w:val="111111"/>
          <w:sz w:val="28"/>
          <w:sz w:val="28"/>
          <w:szCs w:val="28"/>
          <w:rtl w:val="true"/>
          <w:lang w:bidi="fa-IR"/>
        </w:rPr>
        <w:t>علی‌علیه السلام در بخش دیگر خطبه، به هجوم مردم همچون گله گوسفند به خانه خود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هجوم چنان بود که نزدیک بود دو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مرد کامل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لگدمال شوند و ردایم پاره گردد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شد که علی‌علیه السلام ابتدا دست رد به سینه آن‌ها می‌زند و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لکم وزیراً خیر لکم منی امیراً</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چنان حالی برای شما وزیر و مشاور باشم بهتر از آن است که امیر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امت نمی‌توانند عدالت علی‌علیه السلام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علی‌علیه السلام چنان زمینه‌های حکومت او را بر باد دادند که به رغم هجوم این جمع کثیر، علی‌علیه السلام قادر به حکومت نیست، زیرا اهداف آن‌ها با اهداف علی‌علیه السلام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اریدکم للَّه و انتم تریدوننی لانفسکم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برای خدا می‌خواهم و شما مرا برای منافع خود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فاسد تحمل رهبر مصلح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به عامل اصلی که اسلام را به انحراف کشاند و سقیفه را شکل داد، تا در نتیجه بنی امیه حاکم شدند و انسان‌های قاسط و مارق و ناکث در جامعه شکل گرفتند،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حرکت‌ها نه از روی جهل بود تا معذور باشند، و نه از روی شفقت و دلسوزی برای جامعه، تا مأجور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بقره را در قنوت می‌خواندند و بارها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الآخِرَةُ نَجْعَلُها لِلَّذینَ لا یُریدُونَ عُلُوّاً فِی الْاَرْضِ وَ لا فَساداً</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سرای آخرت را برای کسانی قرار می‌دهیم که در زمین خواستار برتری و فساد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تلاوت کرده بودند و می‌دانستند کسی که برتری جویی کند، بوی بهشت را نخواهد چشید، و روی بهشت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چه بود؟ چگونه این جماعت به قوم بنی‌اسراییل تبدیل شدند؟ آن‌ها کمر به قتل ولی خدا بستند و برای همیشه اهل بیت رسول‌علیهم السلام را از حاکمیت منع کردند، و جامعه انسانی را از هدایت آن‌ها محروم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دنیا گرایی و زیبایی آن و در نتیجه گمراه شدن و دنیا را بر خدا و آخرت برگزیدن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عظُمت الدنیا فی عینه و کبر موقعها من قلبه آثرها علی اللَّه تعالی فانقطع الیها و صار عبداً لها</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دنیا در نظرش بزرگ آید ودر دلش مقام وموقعیتی رفیع یابد، دنیا را بر خدای تعالی برگزیند، و همواره به دنیا پردازد وبنده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جلوه دنیا، تو را برُباید و گندم ری تو را خوش آید و حکومت مصر بزرگ‌ترین آرزوی تو باشد، در کشتن ولی خدا بر دیگران سبقت می‌گیری و از محو آیتِ حق لذت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دنیا که دیگران آن را مُنتهای آرزویشان گرفتند و آن را بر خدا ترجیح دادند، در چشم علی‌علیه السلام از آب بینی بز، بی‌ارزش‌تر و از کفش پاره پینه‌زده، بی‌مقدارتر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علی‌علیه السلام به رغم این همه بی‌ارزشی حکومت دنیوی، این چنین به خود می‌پیچد و لحظه‌ای پس از وفات رسول خداصلی الله علیه وآله وسلم آرام نمی‌گیرد، و ناموس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در خانه مهاجر و انصار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دیگران به </w:t>
      </w:r>
    </w:p>
    <w:p>
      <w:pPr>
        <w:pStyle w:val="BookText"/>
        <w:rPr/>
      </w:pPr>
      <w:r>
        <w:rPr>
          <w:rFonts w:ascii="IRNazanin" w:hAnsi="IRNazanin" w:eastAsia="IRNazanin"/>
          <w:color w:val="111111"/>
          <w:sz w:val="28"/>
          <w:sz w:val="28"/>
          <w:szCs w:val="28"/>
          <w:rtl w:val="true"/>
          <w:lang w:bidi="fa-IR"/>
        </w:rPr>
        <w:t>او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هذا الامر یابن ابی طالب لحریص</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او را متهم به حریص بودن در امر حکومت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حکومت را تکلیفی می‌داند که خداوند از او خواسته، و حکومت را حق خود و جزئی از امامت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کَما اُمِرْتَ وَمَنْ تابَ مَعَکَ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گونه که دستور یافته ای ایستادگی کن، و هر که باتو توبه کرده نیز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خطاب به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حکومت را می‌خواهد تا دنیا، مانع بزرگ عبودیت را خوار و ذلیل کند، و اهل دنیا را از سر راه امت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به کسی که او را حریص به حکومت می‌خواند، جواب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واللّه لأحرص وابعد و أنا اخصّ واقرب و انّما طلبت حقاً لی و انتم تحولون بینی و بینه و تضربون وجهی دونه</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 آزمندترید، با آن‌که از رسول اللّه‌صلی الله علیه وآله وسلم دورترید و من از شما به خلافت مخصوص ترم وبه او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 را طلبیدم که از آنِ من بود، وشما میان من و حقّ من حائل شدید و مرا از آن منع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می‌فرماید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جواب را دادم و حجّت اقامه شد، مبهوت ماندند و ندانستند چه جوابی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امید این‌که دیگران این حجت‌ها را ببینند و بصیرت پیدا کنند و از حیرت به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استعدیک علی قریش و من اعانهم فانهم قطعوا رحمی و صغّروا عظیم منزلتی و اجمعوا علی منازعتی امراً هو لی</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مرا در برابر قریش و آنان که قریش را یاری می‌کنند، یاری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پیوند خویشاوندی مرا بریدند و منزلت مرا خُرد شمردند و برای نبرد با من، در امری که از آنِ من بود، دست به دست هم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امیرالمؤمنین‌علیه السلام را وادار به بیعت با ابوبکر کرد، آن حضرت‌علیه السلام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عبداللَّه و اخو رسول اللَّه‌صلی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درست و اما برادر رسول خدا،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منزلت امام‌علیه السلام را با هم‌طراز کردن او با اعضای شورا، کوچک کردند و در منازعه امر خلافت او، با هم جمع شدند و هم‌پیمان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به علی برسد، در خاندان هاشم خواهد ماند، ولی با خلافت دیگران، همه کس از آن بهره‌مند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علما عهد گرفته است هرگز در برابر شکم‌بارگی ظالم و گرسنگی مظلوم، ساکت و بی‌اعتنا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عالم‌تر از علی‌علیه السلام و چه انسانی آگاه‌تر و مهربان‌تر از او است؟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قیام و به دست گرفتن حکومت و خلافت شرایطی دارد، که باید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حجّت تمام می‌شود که مردم به امام روی بیاورند، و دست کم در حدّ </w:t>
      </w:r>
    </w:p>
    <w:p>
      <w:pPr>
        <w:pStyle w:val="BookText"/>
        <w:rPr/>
      </w:pPr>
      <w:r>
        <w:rPr>
          <w:rFonts w:ascii="IRNazanin" w:hAnsi="IRNazanin" w:eastAsia="IRNazanin"/>
          <w:color w:val="111111"/>
          <w:sz w:val="28"/>
          <w:sz w:val="28"/>
          <w:szCs w:val="28"/>
          <w:rtl w:val="true"/>
          <w:lang w:bidi="fa-IR"/>
        </w:rPr>
        <w:t>اصحاب بدر و یاران طالوت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تا مرد که خدا و رسول را بر دیگران برگزیده باشند و با انگیزه خدایی به نُصح و اصلاح جامعه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امام خلافت را به دست می‌گیرد و حکومت دینی را بر اساس عهد الهی و جهت ادای تکلیف و تمامیت حجّت شرعی،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حکومت، نه جدای از وحی است، و نه معصوم وکیل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امری دنیوی نیست، تا معصوم از آن پیراسته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حق امام است و مردم ملزم به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صاحبان ولایت و حکومت، در همه امور زندگی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دنیا تا انتهای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اولی الامر به معنای آگاهان علمی نیست و در جایی به این معنا استعمال نشده است، آن‌طور که نویسنده کتاب حکمت و حکومت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قریش نباشیم که در جواب علی‌علیه السلام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 الا ان فی الحق ان تأخذه و فی الحق ان تترکه</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جایی گفتند حقّ آن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بستانی، و در جای دیگر گفتند حقّ آن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مناظره ای که بین حضرت علی‌علیه السلام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اشاره می‌کنیم، تا بدانیم خلافت جزئی از امامت و حق مسلّم علی‌علیه السلام بود، و رسول خداصلی الله علیه وآله وسلم بر آن تأکید داشتند و از مردم خواستند دعوتش را اجابت کنند و حضرت علی‌علیه السلام را ولی امر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به حضرت علی‌علیه السلام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لحظه‌ای که وارد کوفه شده‌ای، به طور مستمر این کلام را تکرار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انی لاولی الناس بالناس وما زلتُ مظلوماً منذ قبض رسول اللَّه‌صلی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سزاوارترین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آنهایم و پس از رحلت رسول خداصلی الله علیه وآله وسلم پیوسته مظلوم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وقتی خلیفه اول و دوم حکومت را به دست گرفتند، در مقابل آن‌چه که از تو گرفته و غصب کردند، شمشیر نزدی؟</w:t>
      </w:r>
    </w:p>
    <w:p>
      <w:pPr>
        <w:pStyle w:val="BookText"/>
        <w:rPr/>
      </w:pPr>
      <w:r>
        <w:rPr>
          <w:rFonts w:ascii="IRNazanin" w:hAnsi="IRNazanin" w:eastAsia="IRNazanin"/>
          <w:color w:val="111111"/>
          <w:sz w:val="28"/>
          <w:sz w:val="28"/>
          <w:szCs w:val="28"/>
          <w:rtl w:val="true"/>
          <w:lang w:bidi="fa-IR"/>
        </w:rPr>
        <w:t>امیرالمؤمنین‌علیه السلام به اشعث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تنها چیزی که من را از شمشیر زدن منع کرد، پیمانی بود که با رسول خداصلی الله علیه وآله وسلم بستم؛ رسول خداصلی الله علیه وآله وسلم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تو نیرنگ می‌زنند و عهد من را می‌شکنند، در حالی‌که تو برای من به منزله هارون برای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است، تو چه سفارشی به من داری؟ رسول خداصلی الله علیه وآله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وجدت اعواناً فبادر الیهم و جاهدهم و ان لم تجد اعواناً فکفّ یدک واحقُن دمک حتی تلحق بی مظلوماً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یارانی پیدا کردی، به جهاد با آنان شتاب کن و اگر یاری نیافتی، دست نگه دار وخونت را حفظ کن، تا با مظلومیت به من ملحق شوی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رسول و دفن آن حضرت‌صلی الله علیه وآله وسلم و پس از جمع‌آوری قرآن، دست فاطمه و حسن و حسین‌علیهم السلام را گرفته و اطراف اهل بدر و انصار و مهاجر چرخیدم و حقّم را به آن‌ها گوشزد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آن‌ها جز سلمان، مقداد،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و عمّار دعوتم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از اهل بیتم مانند بازوی من بر دین خدا بودند، همه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عباس و عقیل، دو پناهنده و آمیخته به حیات جاهلیت</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247" w:name="pg30_216"/>
    </w:p>
    <w:p>
      <w:pPr>
        <w:pStyle w:val="Heading3"/>
        <w:numPr>
          <w:ilvl w:val="2"/>
          <w:numId w:val="1"/>
        </w:numPr>
        <w:rPr/>
      </w:pPr>
      <w:bookmarkStart w:id="248" w:name="__RefHeading___Toc2300351_1490000891"/>
      <w:bookmarkStart w:id="249" w:name="_Toc90"/>
      <w:bookmarkEnd w:id="247"/>
      <w:bookmarkEnd w:id="248"/>
      <w:r>
        <w:rPr>
          <w:rtl w:val="true"/>
        </w:rPr>
        <w:t>نَسَب ائمه اطهار علیهم السلام‌</w:t>
      </w:r>
      <w:bookmarkEnd w:id="249"/>
    </w:p>
    <w:p>
      <w:pPr>
        <w:pStyle w:val="Heading4"/>
        <w:numPr>
          <w:ilvl w:val="3"/>
          <w:numId w:val="1"/>
        </w:numPr>
        <w:rPr/>
      </w:pPr>
      <w:bookmarkStart w:id="250" w:name="__RefHeading___Toc2300353_1490000891"/>
      <w:bookmarkStart w:id="251" w:name="_Toc91"/>
      <w:bookmarkEnd w:id="250"/>
      <w:r>
        <w:rPr>
          <w:rtl w:val="true"/>
        </w:rPr>
        <w:t>حجّت‌های بعد از رسول از چه تباری هستند؟</w:t>
      </w:r>
      <w:bookmarkEnd w:id="251"/>
    </w:p>
    <w:p>
      <w:pPr>
        <w:pStyle w:val="BookText"/>
        <w:rPr/>
      </w:pPr>
      <w:r>
        <w:rPr>
          <w:rFonts w:ascii="IRNazanin" w:hAnsi="IRNazanin" w:eastAsia="IRNazanin"/>
          <w:color w:val="111111"/>
          <w:sz w:val="28"/>
          <w:sz w:val="28"/>
          <w:szCs w:val="28"/>
          <w:rtl w:val="true"/>
          <w:lang w:bidi="fa-IR"/>
        </w:rPr>
        <w:t>در این فصل از نقش و مسئولیت ائمه‌علیهم السلام و ویژگیهای آن ها، به تفصیل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امامت شایستگی است که موجب نصب توسط خداوند می‌شود، به آن شیوه‌ای که در قرآن از امامت ابراهیم‌علیه السلام گفت و گو شده است؛ ابراهیم با ویژگی‌ها و قابلیت‌های خاصّ و پس از آزمایش‌های گوناگون مانند به آتش افتادن و مأمور شدن به ذبح و سر بریدن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جاعِلُکَ لِلنّاسِ اِماماً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پیشوای مردم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دریافت می‌کند و به مقام والای امامت راه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ابراهیم‌علیه السلام به تعبیر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لَحَلیمٌ اَوَّاهٌ مُنیبٌ</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ابراهیم، بردبار ونرمدل وبازگشت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حلم و وسعت وجودی برخوردار است و انسان‌ها را از خود می‌داند و نسبت به آن‌ها رؤوف می‌باشد و او منیب است، یعنی دائم به سوی حق و سرچشمه رحمت انابه می‌کند و بازگشت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خصوصیت، ابراهیم‌علیه السلام را وادار می‌کند تا آینده را با برپایی پایه‌های بیت توحید تضمین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هدایت و رهبری نسل های بعد دست به دعا بردارد و از خدا بخواهد، امامت را در نسل او قرار دهد، تا افتخار هدایت و شکستن طاغوت و بت در خاندان او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دعای ابراهیم را که خلیل و دوست او است، تنها در بین نسلی از او که بر دینش استوار ماند و لحظه‌ای به ظلمت شرک و بت‌پرستی تمایل پیدا نکرد، 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ابراهیم پایه‌های بیت را بالا می‌بَرَد، از خداوند می‌خواهد عملش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خواهان تداوم این عمل وماندگاری بیت و آیین توحید و زدودن ظلمت شرک وبت پرستی است، برای برانگیختن آخرین و بزرگترین پیامبر، دعا می‌کند، همان پیامبری که آیات خدا را بر مردم تلاوت می‌کند وباتعلیم کتاب و حکمت آنها را تزکیه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به دعا برمی‌دارد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وَابْعَثْ فیهِمْ رَسُولاً مِنْهُمْ یَتْلُوا عَلَیْهِمْ آیاتِکَ وَ یُعَلِّمُهُمُ الْکِتابَ وَ الْحِکْمَةَ وَ یُزَکّیهِمْ اِنَّکَ اَنْتَ الْعَزیزُ الْحَکیمُ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فرستاده ای ازخودشان برانگیز، تا آیات تو را بر آنان بخواند، و کتاب و حکمت به آنان بیاموزد و پاکیزه شان کند؛ زیرا که تو خود، شکست ناپذیر و حکیم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این‌رو رسول خداصلی الله علیه وآله وسلم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دعوة ابی ابراهیم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خواسته پدرم ابراهیم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آغاز حرکتش کسی را می‌خواهد که پیام‌رسان اهداف او در نسل‌های آینده باشد و بر جلوه‌های مختلف بت پرستی هجوم بَرَد و لحظه‌ای آرام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لِسانَ صِدْقٍ فِی الْآخِرینَ</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من در میان امّت‌های آینده، زبان صادقی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اهداف من را صادقانه بیان کند و بر آن‌ها پایدار و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علی‌علیه السلام را لسانِ صدق ابراهیم می‌داند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بت شکن با شکستن بت‌ها مسیر تاریخ را رقم می‌زند و جلوداران قافله نور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کویر و زمین لم یزرع، شجره نبوت را آبیاری می‌کند تا ثمرات آن عطش انسان‌ها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علی‌علیه السلام در خطبه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خبر از خواسته ابراهیم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ائمه‌علیهم السلام از قریش و غرس شده در خاندان هاشم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امری است که برای دیگران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دیگران تحمّل آن را ندارند و شایسته چنین مقامی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الامر و والیان امر نمی‌توانند غیر از بنی </w:t>
      </w:r>
    </w:p>
    <w:p>
      <w:pPr>
        <w:pStyle w:val="BookText"/>
        <w:rPr/>
      </w:pPr>
      <w:r>
        <w:rPr>
          <w:rFonts w:ascii="IRNazanin" w:hAnsi="IRNazanin" w:eastAsia="IRNazanin"/>
          <w:color w:val="111111"/>
          <w:sz w:val="28"/>
          <w:sz w:val="28"/>
          <w:szCs w:val="28"/>
          <w:rtl w:val="true"/>
          <w:lang w:bidi="fa-IR"/>
        </w:rPr>
        <w:t>هاشم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بنی هاشم لازم و ملزوم همدیگرند و از هم انفکاک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امامت در غیر بنی هاشم در جایگاه خویش است، و نه غیر بنی هاشم، صلاحیت تصدی ولایت را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الأئمة من قریشٍ غُرسوا فی هذا البطنِ منْ هاشمٍ، لاتصلحُ علی سواهم، ولاتصلحُ الولاةُ من غیرهم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پیشوایان از قریش هستند، نهال پیشوایی را در خاندان هاشم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پیشوایی غیر ایشان را سزاوار نیست و ولایت و امامت را کسی جز ایشان شایسته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حضرت‌علیه السلام در صدر همین خطبه، کسانی را که اعتقاد دارند غیر بنی هاشم راسخ در علم هستند، توبیخ می‌کند و آن‌ها را کاذب و ستم‌کار بر اهل بیت‌علیهم السلام، می‌شمارد و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رفعت داده و دشمنان ما را پست شمرده و به ما آنچه را که شایسته بوده، عطا نموده و دیگران را که قابلیت نعمت ولایت را نداشته‌اند،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داخل در عنایت خاصّ خود نموده و دیگران را از این حوزه خارج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حضرت‌علیه السلام تأکید دارد آنچه از مقام والای امامت و ولایت به ما رسیده، از جانب حق تعالی بوده و از الطاف خاص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بار دیگر بر رسالتِ شان تأکید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به وسیله ما به خلق عطا می‌شود و کسانی که طالب هدایت و روشنی و بینایی هستند، ما را واسطه قرار دهند، زیرا تنها امام است که با مقام عصمت، توانایی هدایت کردن و </w:t>
      </w:r>
    </w:p>
    <w:p>
      <w:pPr>
        <w:pStyle w:val="BookText"/>
        <w:rPr/>
      </w:pPr>
      <w:r>
        <w:rPr>
          <w:rFonts w:ascii="IRNazanin" w:hAnsi="IRNazanin" w:eastAsia="IRNazanin"/>
          <w:color w:val="111111"/>
          <w:sz w:val="28"/>
          <w:sz w:val="28"/>
          <w:szCs w:val="28"/>
          <w:rtl w:val="true"/>
          <w:lang w:bidi="fa-IR"/>
        </w:rPr>
        <w:t>بصیرت دادن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یستعطی الهدی، ویستجلی العمی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هدایت به پایمردی ما طلب شود، و کوری و گمراهی به ما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خطبه در وصف کسانی است که به دنیا روی آوردند، و از آخرت چهره برتافتند، و طالب هدایت نبودند، و در ظلمت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می‌بایست به دعوت رسول لبیک گویند، و آن را اجابت کنند، و امام را به عنوان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لهم عَلَم الجنّة و النار فصرفوا عن الجنّة وجوههم واقبلوا الی النار باعمالهم، دعاهم ربّهم فنفروا و ولّوا، ودعاهم الشیطان فاستجابوا و اقبلوا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جامعه انسانی دو عَلَمِ خیر و شر، بهشت و جهنم، و هدایت و ضلالت توسط حجت‌های الهی برپا شد، که انسان‌ها با بصیرت یکی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بود که با برپایی این دو عَلَم و راه، آدم‌ها را وادار به انتخاب کرد، هرچند امت رسول به سرنوشت امت موسی و قوم بنی اسرائیل دچار شد، و از هدایت و خیر و بهشت روی برگردانید و به گمراهی و سوختن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خواند، ولی آن‌ها نفرت نشان دادند و پشت کردند؛ شیطان آن‌ها را خواند و آن‌ها اجابت کردند و به او روی آوردند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اهل بصیرت گردان و در کنار شناخت راه، به ما عشق وافر و ایمان عطا فرما، تا ولایت آل محمدصلی الله علیه وآله وسلم را گردن نهیم و از سیطره ولایت </w:t>
      </w:r>
    </w:p>
    <w:p>
      <w:pPr>
        <w:pStyle w:val="BookText"/>
        <w:rPr/>
      </w:pPr>
      <w:r>
        <w:rPr>
          <w:rFonts w:ascii="IRNazanin" w:hAnsi="IRNazanin" w:eastAsia="IRNazanin"/>
          <w:color w:val="111111"/>
          <w:sz w:val="28"/>
          <w:sz w:val="28"/>
          <w:szCs w:val="28"/>
          <w:rtl w:val="true"/>
          <w:lang w:bidi="fa-IR"/>
        </w:rPr>
        <w:t>شیطان رهائی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کسانی قرار ده که به سوی بیت رسول هجرت کنیم و با رسول همراه شویم، تا در انتهای راه، آه حسرت نکشیم و نگوییم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لیتنی اتّخذت مع الرسول سبیلا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با پیامبرصلی الله علیه وآله وسلم راهی برگزیده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لیتنی اتّخذت الی الرسول سبیلا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کاش راهی به سوی پیامبرصلی الله علیه وآله وسلم در پیش گرفته بودم</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30_223"/>
      <w:bookmarkStart w:id="253" w:name="pg30_223"/>
      <w:bookmarkEnd w:id="253"/>
    </w:p>
    <w:p>
      <w:pPr>
        <w:pStyle w:val="Heading2"/>
        <w:numPr>
          <w:ilvl w:val="1"/>
          <w:numId w:val="1"/>
        </w:numPr>
        <w:rPr/>
      </w:pPr>
      <w:bookmarkStart w:id="254" w:name="pg30_223"/>
      <w:bookmarkStart w:id="255" w:name="__RefHeading___Toc2300355_1490000891"/>
      <w:bookmarkStart w:id="256" w:name="_Toc92"/>
      <w:bookmarkEnd w:id="254"/>
      <w:bookmarkEnd w:id="255"/>
      <w:r>
        <w:rPr>
          <w:rtl w:val="true"/>
        </w:rPr>
        <w:t>فصل سوّم آخرین حجّت‌</w:t>
      </w:r>
      <w:bookmarkEnd w:id="25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2300357_1490000891"/>
      <w:bookmarkStart w:id="258" w:name="_Toc93"/>
      <w:bookmarkEnd w:id="257"/>
      <w:r>
        <w:rPr>
          <w:rtl w:val="true"/>
        </w:rPr>
        <w:t>آخرین حجّت‌</w:t>
      </w:r>
      <w:bookmarkEnd w:id="25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بیان نیاز انسان به حجّت و هادی در فصل اول، و بیان ویژگی‌های حجج بعد از رسول در فصل دوم، نوبت به آخرین حجّت خدا در زمین از نگاه علی‌علیه السلام می‌رسد، هر چند از اولین امام در وصف آخرین امام، روایت‌ها و سخنان زیادی مانده است</w:t>
      </w:r>
      <w:r>
        <w:rPr>
          <w:rStyle w:val="FootnoteAnchor"/>
          <w:rtl w:val="true"/>
        </w:rPr>
        <w:footnoteReference w:id="257"/>
      </w:r>
      <w:r>
        <w:rPr>
          <w:rFonts w:ascii="IRNazanin" w:hAnsi="IRNazanin" w:eastAsia="IRNazanin"/>
          <w:color w:val="111111"/>
          <w:sz w:val="28"/>
          <w:sz w:val="28"/>
          <w:szCs w:val="28"/>
          <w:rtl w:val="true"/>
          <w:lang w:bidi="fa-IR"/>
        </w:rPr>
        <w:t>ولی در این نوشتار تنها به سخنان آن حضرت در نهج‌البلاغه اشاره می‌شود، تا ببینیم سخنان حضرتش چگونه شاهد صدقی بر آخرین حجّت خدا خواهد بود، و چگونه با شروع امامت، پایان روشن آن در کره خاکی رقم خورده، و آخرین علمدار هدایت و تداوم دهنده رسالت پیامبرصلی الله علیه وآله وسلم به انسان‌هایی که در آینده قدم به عرصه وجود می‌گذارند، معرفی شده است</w:t>
      </w:r>
      <w:r>
        <w:rPr>
          <w:rFonts w:eastAsia="IRNazanin" w:cs="IRNazanin"/>
          <w:color w:val="111111"/>
          <w:sz w:val="28"/>
          <w:szCs w:val="28"/>
          <w:rtl w:val="true"/>
          <w:lang w:bidi="fa-IR"/>
        </w:rPr>
        <w:t xml:space="preserve">. </w:t>
      </w:r>
      <w:bookmarkStart w:id="259" w:name="pg30_226"/>
    </w:p>
    <w:p>
      <w:pPr>
        <w:pStyle w:val="Heading3"/>
        <w:numPr>
          <w:ilvl w:val="2"/>
          <w:numId w:val="1"/>
        </w:numPr>
        <w:rPr/>
      </w:pPr>
      <w:bookmarkStart w:id="260" w:name="__RefHeading___Toc2300359_1490000891"/>
      <w:bookmarkStart w:id="261" w:name="_Toc94"/>
      <w:bookmarkEnd w:id="259"/>
      <w:bookmarkEnd w:id="260"/>
      <w:r>
        <w:rPr>
          <w:rtl w:val="true"/>
        </w:rPr>
        <w:t xml:space="preserve">حکمت </w:t>
      </w:r>
      <w:r>
        <w:rPr/>
        <w:t>147</w:t>
      </w:r>
      <w:bookmarkEnd w:id="26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سخنان، حکمت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 که صدور این حکمت از حضرت علی‌علیه السلام اگر متواتر نباشد، نزدیک به آن است، و کسی در نسبت آن به حضرتش تردیدی روا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روایی شیعه و سنی پیش از سید رضی، این حکمت با سلسله سندهای مختلف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اکمال الدین با چهارده سند مختلف آن را نقل می‌کند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262" w:name="pg30_227"/>
    </w:p>
    <w:p>
      <w:pPr>
        <w:pStyle w:val="Heading3"/>
        <w:numPr>
          <w:ilvl w:val="2"/>
          <w:numId w:val="1"/>
        </w:numPr>
        <w:rPr/>
      </w:pPr>
      <w:bookmarkStart w:id="263" w:name="__RefHeading___Toc2300361_1490000891"/>
      <w:bookmarkStart w:id="264" w:name="_Toc95"/>
      <w:bookmarkEnd w:id="262"/>
      <w:bookmarkEnd w:id="263"/>
      <w:r>
        <w:rPr>
          <w:rtl w:val="true"/>
        </w:rPr>
        <w:t>وصیت امام به کمیل‌</w:t>
      </w:r>
      <w:bookmarkEnd w:id="264"/>
    </w:p>
    <w:p>
      <w:pPr>
        <w:pStyle w:val="BookText"/>
        <w:rPr/>
      </w:pPr>
      <w:r>
        <w:rPr>
          <w:rFonts w:ascii="IRNazanin" w:hAnsi="IRNazanin" w:eastAsia="IRNazanin"/>
          <w:color w:val="111111"/>
          <w:sz w:val="28"/>
          <w:sz w:val="28"/>
          <w:szCs w:val="28"/>
          <w:rtl w:val="true"/>
          <w:lang w:bidi="fa-IR"/>
        </w:rPr>
        <w:t xml:space="preserve">این حکمت، تعلیمی از معلمی ربانی به متعلمی در سبیل نجات،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علی‌علیه السلام دست او را گرفته و به صحرا می‌برد تا دور از نگاه نااهلان و چشم‌های نامحرمان، او را مَحرم اسرار گرداند، و در سینه او برای نسل‌هایی که می‌آیند، گنج‌هایی ذخیره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نسل‌هایی که حتی راه به صحرا ندارند، زیرا زمین از نکبت غربیان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ستاره‌های شاهدِ گفتار علی‌علیه السلام در دل شب را، ابرهای سیاه ظلمتِ برخاسته از سوختن انسان‌ها در بن‌بست ایسم‌ها و آتش فتنه‌ها، و دود برکشیده از در خانه دختر رسول خداصلی الله علیه وآله وسلم،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این حکمت، نسلی است که تنها همین سیاهی قلم بر سفیدی ورق را دارد، که از سینه کمیل‌ها تراویده و بر صفحه اوراق و کاغذها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آینده تاریک است که علی‌علیه السلام را وامی‌دارد تا حسرتش را با آه و نفس طولانی ظاهر کند، و به کمیل تأکید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فاحفظ ما اقول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به تو می‌گویم، حافظ باش وآن را پاس بدار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تو و قلب هر انسانی، ظرفی است که حقایقی را در خود جمع می‌کند و اسراری را ضبط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ظرف‌ها ، وسیع‌ترین و باظرفیت‌ترین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که بتواند حقایق بیش‌تری را در خود جای دهد، و اسرار </w:t>
      </w:r>
      <w:bookmarkStart w:id="265" w:name="pg30_228"/>
    </w:p>
    <w:p>
      <w:pPr>
        <w:pStyle w:val="BookText"/>
        <w:rPr/>
      </w:pPr>
      <w:bookmarkEnd w:id="265"/>
      <w:r>
        <w:rPr>
          <w:rFonts w:ascii="IRNazanin" w:hAnsi="IRNazanin" w:eastAsia="IRNazanin"/>
          <w:color w:val="111111"/>
          <w:sz w:val="28"/>
          <w:sz w:val="28"/>
          <w:szCs w:val="28"/>
          <w:rtl w:val="true"/>
          <w:lang w:bidi="fa-IR"/>
        </w:rPr>
        <w:t>زیادتری را در خود نگه دارد، و آن‌چنان بی‌ظرفیت نباشد که به تلنگری آن را بیرون بریزد، و به اندک فشاری بشکند و با حادثه کوچکی وارونه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می‌تواند به قلب ظرفیت بخشد و آن را وسعت دهد، علم و معرفت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حکمت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وعاء یضیق بما جعل فیه الا وعاء العلم فانه یتسع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ظرفی با پر شدن از مظروف، بی ظرفیت می‌شود و دچار فشار و تنگی می‌شود و چیز دیگری را در خود راه نمی‌دهد، جز ظرف علم، که با آن به وسعت می‌رسد و پر شدن از علم او را به وسعت بیشتری راه می‌برد</w:t>
      </w:r>
      <w:r>
        <w:rPr>
          <w:rFonts w:eastAsia="IRNazanin" w:cs="IRNazanin"/>
          <w:color w:val="111111"/>
          <w:sz w:val="28"/>
          <w:szCs w:val="28"/>
          <w:rtl w:val="true"/>
          <w:lang w:bidi="fa-IR"/>
        </w:rPr>
        <w:t>».</w:t>
      </w:r>
    </w:p>
    <w:p>
      <w:pPr>
        <w:pStyle w:val="Heading3"/>
        <w:numPr>
          <w:ilvl w:val="2"/>
          <w:numId w:val="1"/>
        </w:numPr>
        <w:rPr/>
      </w:pPr>
      <w:bookmarkStart w:id="266" w:name="__RefHeading___Toc2300363_1490000891"/>
      <w:bookmarkStart w:id="267" w:name="_Toc96"/>
      <w:bookmarkEnd w:id="266"/>
      <w:r>
        <w:rPr>
          <w:rtl w:val="true"/>
        </w:rPr>
        <w:t>علم معیار دسته بندی‌ها</w:t>
      </w:r>
      <w:bookmarkEnd w:id="267"/>
    </w:p>
    <w:p>
      <w:pPr>
        <w:pStyle w:val="BookText"/>
        <w:rPr/>
      </w:pPr>
      <w:r>
        <w:rPr>
          <w:rFonts w:ascii="IRNazanin" w:hAnsi="IRNazanin" w:eastAsia="IRNazanin"/>
          <w:color w:val="111111"/>
          <w:sz w:val="28"/>
          <w:sz w:val="28"/>
          <w:szCs w:val="28"/>
          <w:rtl w:val="true"/>
          <w:lang w:bidi="fa-IR"/>
        </w:rPr>
        <w:t>به این جهت حضرت انسان ها را به نسبت علم و در نتیجه داشتن ظرافت و ظرفیت، به سه گروه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p>
    <w:p>
      <w:pPr>
        <w:pStyle w:val="BookText"/>
        <w:rPr/>
      </w:pPr>
      <w:r>
        <w:rPr>
          <w:rFonts w:ascii="IRNazanin" w:hAnsi="IRNazanin" w:eastAsia="IRNazanin"/>
          <w:color w:val="111111"/>
          <w:sz w:val="28"/>
          <w:sz w:val="28"/>
          <w:szCs w:val="28"/>
          <w:rtl w:val="true"/>
          <w:lang w:bidi="fa-IR"/>
        </w:rPr>
        <w:t>عالِمی است، که از ربّ نشان دارد و به تربیت نفوس قبل از نابودی، اقدام می‌کند، و از آن‌جا که انتساب به ربّ دارد، بدون واسطه از ربّ کسب فیض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او مربّی است که به تربیت انسان‌ها و هدایت آن‌ها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بعد از بیان جایگاه حکمت،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وسلم به علی‌علیه السلام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یک نفر برای تو از آن‌چه خورشید بر آن طلوع می‌کند، بهتر است</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عالِمی که تنها به ربّ تعلق داشته باشد و مربّی انسان باشد، جز امام </w:t>
      </w:r>
    </w:p>
    <w:p>
      <w:pPr>
        <w:pStyle w:val="BookText"/>
        <w:rPr/>
      </w:pPr>
      <w:r>
        <w:rPr>
          <w:rFonts w:ascii="IRNazanin" w:hAnsi="IRNazanin" w:eastAsia="IRNazanin"/>
          <w:color w:val="111111"/>
          <w:sz w:val="28"/>
          <w:sz w:val="28"/>
          <w:szCs w:val="28"/>
          <w:rtl w:val="true"/>
          <w:lang w:bidi="fa-IR"/>
        </w:rPr>
        <w:t xml:space="preserve">معصوم کس دیگری نیست، زیرا کسی می‌تواند مربّی باشد که به احوال انسان و قدر و ارزش او آگاه باشد، و او را از خودش بهتر بشناسد و این خاصّ خداوند و انسان‌هایی است که خداوند به آنها تفضّل کرده و ملائکه و روح را بر آن‌ها نازل کرده، آن‌ها را به ظرفیت انسان‌ها آگاه ساخته‌است؛ آن‌طور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حقیقت شهادت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p>
    <w:p>
      <w:pPr>
        <w:pStyle w:val="BookText"/>
        <w:rPr/>
      </w:pPr>
      <w:r>
        <w:rPr>
          <w:rFonts w:ascii="IRNazanin" w:hAnsi="IRNazanin" w:eastAsia="IRNazanin"/>
          <w:color w:val="111111"/>
          <w:sz w:val="28"/>
          <w:sz w:val="28"/>
          <w:szCs w:val="28"/>
          <w:rtl w:val="true"/>
          <w:lang w:bidi="fa-IR"/>
        </w:rPr>
        <w:t>کسی است که به یادگیری از عالم ربّانی روی آورده، از او علوم الهی و حقایق و حکمت‌ها را طلب می‌کند، تا در سبیل نجات ثابت قدم باشد، و راه رستگاری را در سایه هدایت عالِم ربّانی و امام معصوم به پایان برد، و با این آموزش به وسعت صدر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العلماء و شیعتنا متعلمون و سائر الناس غثاء</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ما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هستیم، و شیعه ما متعلّم و علم آموز، و دیگران خار و خاشاک بر روی آب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شیعه علی‌علیه السلام کسی است که هرگز دست از طلب علم تا هنگام جان دادن، برندارد، و هرگز خود را بی‌نیاز از طلب علم نداند، زیرا نمی‌خواهد به هلاکت برسد</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معصوم‌علیه السلام در تعریف شیعه رسیده، غیر از چیزی است که معروف است؛ شیعه علی‌علیه السلام صاحب عقل و درایتی است که از هوس خالی باشد و لحظه‌ای از آموختن و آموزش دست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که از علی‌علیه السلام نشان دارد و </w:t>
      </w:r>
    </w:p>
    <w:p>
      <w:pPr>
        <w:pStyle w:val="BookText"/>
        <w:rPr/>
      </w:pPr>
      <w:r>
        <w:rPr>
          <w:rFonts w:ascii="IRNazanin" w:hAnsi="IRNazanin" w:eastAsia="IRNazanin"/>
          <w:color w:val="111111"/>
          <w:sz w:val="28"/>
          <w:sz w:val="28"/>
          <w:szCs w:val="28"/>
          <w:rtl w:val="true"/>
          <w:lang w:bidi="fa-IR"/>
        </w:rPr>
        <w:t>با او می‌شود به علی‌علیه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دلها را با بیان حکمت و عمل حکیمانه، به سوی علی‌علیه السلام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مؤمنی است که خداوند وی را آماده پذیرش و حفظ امر ائمه‌علیهم السلام نموده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امرنا صعب مستصعب لا یحمله الاّ عبد مؤمن امتحن اللَّه قلبه للایمان و لا یعی حدیثنا الاّ صدور امینة و احلام رزینة</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امر ما چنان سخت و سنگین است که کسی تحمّل آن را ندارد مگر مؤمنی که خداوند قلبش را برای ایمان آزمایش کرده باشد، و کلام و گفتار ما را جز سینه‌های مورد اعتماد و عقل‌های با وقار، ضبط و حفظ و نگاهداری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p>
    <w:p>
      <w:pPr>
        <w:pStyle w:val="BookText"/>
        <w:rPr/>
      </w:pPr>
      <w:r>
        <w:rPr>
          <w:rFonts w:ascii="IRNazanin" w:hAnsi="IRNazanin" w:eastAsia="IRNazanin"/>
          <w:color w:val="111111"/>
          <w:sz w:val="28"/>
          <w:sz w:val="28"/>
          <w:szCs w:val="28"/>
          <w:rtl w:val="true"/>
          <w:lang w:bidi="fa-IR"/>
        </w:rPr>
        <w:t>خرمگسان بی‌اراده‌ای هستند که از هر آوازی تبعیّت می‌کنند و با هر بادی می‌چرخند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طالب نیستند و در خود جوششی ندارند، و بین بودن و شدن فاصله‌ای را نمی‌بینند، و جهان‌بینی آن‌ها از نوک بینی‌شان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انسان‌های بی‌ظرفیتی هستند که سبک مغزند، و از قدرت تشخیص و درک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خرمگسانی می‌باشند که در پی خرانند، زیرا از نور علم، شعله نگرفته‌اند تا به وسعت و ظرفیتی برسند، و در نتیجه هر دعوتی را اجابت نکنند، و هر صدایی را پاسخ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تکیه‌گاه محکمی برخوردار نیستند، تا باد حوادث آن‌ها را نچرخاند و مجبور نشوند برای حفظ خود به هر خار و خاشاکی چنگ زنند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نور عالم ربانی و امام معصوم‌علیه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منبع علم و معدن حکمت است </w:t>
      </w:r>
      <w:r>
        <w:rPr>
          <w:rFonts w:eastAsia="IRNazanin" w:cs="IRNazanin"/>
          <w:color w:val="111111"/>
          <w:sz w:val="28"/>
          <w:szCs w:val="28"/>
          <w:rtl w:val="true"/>
          <w:lang w:bidi="fa-IR"/>
        </w:rPr>
        <w:t xml:space="preserve">- </w:t>
      </w:r>
      <w:bookmarkStart w:id="268" w:name="pg30_231"/>
    </w:p>
    <w:p>
      <w:pPr>
        <w:pStyle w:val="BookText"/>
        <w:rPr/>
      </w:pPr>
      <w:bookmarkEnd w:id="268"/>
      <w:r>
        <w:rPr>
          <w:rFonts w:ascii="IRNazanin" w:hAnsi="IRNazanin" w:eastAsia="IRNazanin"/>
          <w:color w:val="111111"/>
          <w:sz w:val="28"/>
          <w:sz w:val="28"/>
          <w:szCs w:val="28"/>
          <w:rtl w:val="true"/>
          <w:lang w:bidi="fa-IR"/>
        </w:rPr>
        <w:t>باید استفاده نمود، و چون رکن وثیق و عماد دین و کهف امین است، باید بر او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بر عماد تکیه نکند و از نور آن مستفیض نشود، کسی است که از عقل عاری، و از خود آگاهی خالی است</w:t>
      </w:r>
      <w:r>
        <w:rPr>
          <w:rFonts w:eastAsia="IRNazanin" w:cs="IRNazanin"/>
          <w:color w:val="111111"/>
          <w:sz w:val="28"/>
          <w:szCs w:val="28"/>
          <w:rtl w:val="true"/>
          <w:lang w:bidi="fa-IR"/>
        </w:rPr>
        <w:t>.</w:t>
      </w:r>
    </w:p>
    <w:p>
      <w:pPr>
        <w:pStyle w:val="Heading3"/>
        <w:numPr>
          <w:ilvl w:val="2"/>
          <w:numId w:val="1"/>
        </w:numPr>
        <w:rPr/>
      </w:pPr>
      <w:bookmarkStart w:id="269" w:name="__RefHeading___Toc2300365_1490000891"/>
      <w:bookmarkStart w:id="270" w:name="_Toc97"/>
      <w:bookmarkEnd w:id="269"/>
      <w:r>
        <w:rPr>
          <w:rtl w:val="true"/>
        </w:rPr>
        <w:t>کمی عالِم و متعلّم و زیادی نابخردان‌</w:t>
      </w:r>
      <w:bookmarkEnd w:id="270"/>
    </w:p>
    <w:p>
      <w:pPr>
        <w:pStyle w:val="BookText"/>
        <w:rPr/>
      </w:pPr>
      <w:r>
        <w:rPr>
          <w:rFonts w:ascii="IRNazanin" w:hAnsi="IRNazanin" w:eastAsia="IRNazanin"/>
          <w:color w:val="111111"/>
          <w:sz w:val="28"/>
          <w:sz w:val="28"/>
          <w:szCs w:val="28"/>
          <w:rtl w:val="true"/>
          <w:lang w:bidi="fa-IR"/>
        </w:rPr>
        <w:t>چرا علی‌علیه السلام متعلّم و گروه دوم را مفرد می‌آورد، ولی گروه سوم را به صورت جمع بیان می‌کند؟ چرا گروه اول و دوم کم‌اند و گروه سوم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بین علم و مال و توجه دادن به برتری علم بر مال، به دو سؤال بالا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دنیاپرستی، میل به ثروت و وابستگی به دنیا عواملی است که دید انسان را می‌گیرد و بصیرت را می‌برد و قلب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تعلق است که انسان از طلب باز می‌ماند، و بر چیزی تکیه می‌کند که اتقان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فرو رفتن در تاریکی و تکیه بر ثروت، ناشی از جهل به ارزش خویش یا توهّم عظمت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معصوم است که با معرفت دادن، زمینه را برای بصیرت و انتخاب صحیح فراهم آورد، تا انسان با معرفت به خویش و علم به حقارت دنیا بندهای وابستگی را تکه تکه نماید، و متعلّمی بر سبیل نجات شود</w:t>
      </w:r>
      <w:r>
        <w:rPr>
          <w:rFonts w:eastAsia="IRNazanin" w:cs="IRNazanin"/>
          <w:color w:val="111111"/>
          <w:sz w:val="28"/>
          <w:szCs w:val="28"/>
          <w:rtl w:val="true"/>
          <w:lang w:bidi="fa-IR"/>
        </w:rPr>
        <w:t>.</w:t>
      </w:r>
    </w:p>
    <w:p>
      <w:pPr>
        <w:pStyle w:val="Heading3"/>
        <w:numPr>
          <w:ilvl w:val="2"/>
          <w:numId w:val="1"/>
        </w:numPr>
        <w:rPr/>
      </w:pPr>
      <w:bookmarkStart w:id="271" w:name="__RefHeading___Toc2300367_1490000891"/>
      <w:bookmarkStart w:id="272" w:name="_Toc98"/>
      <w:bookmarkEnd w:id="271"/>
      <w:r>
        <w:rPr>
          <w:rtl w:val="true"/>
        </w:rPr>
        <w:t>برتری علم بر ثروت‌</w:t>
      </w:r>
      <w:bookmarkEnd w:id="27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آدمی را نگه‌دار است، زیرا به او وسعت دید می‌دهد، تا راه را از چاه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نور علم منافع و مضار، خوب و بد و خیر و شر خود را می‌شناسد و سالم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ثروت، باری است بر دوش که باید به نگه‌داری آن مشغول و </w:t>
      </w:r>
      <w:bookmarkStart w:id="273" w:name="pg30_232"/>
    </w:p>
    <w:p>
      <w:pPr>
        <w:pStyle w:val="BookText"/>
        <w:rPr/>
      </w:pPr>
      <w:bookmarkEnd w:id="273"/>
      <w:r>
        <w:rPr>
          <w:rFonts w:ascii="IRNazanin" w:hAnsi="IRNazanin" w:eastAsia="IRNazanin"/>
          <w:color w:val="111111"/>
          <w:sz w:val="28"/>
          <w:sz w:val="28"/>
          <w:szCs w:val="28"/>
          <w:rtl w:val="true"/>
          <w:lang w:bidi="fa-IR"/>
        </w:rPr>
        <w:t>از خود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با توزیع کم می‌شود و با از بین رفتن، آثارش نیز زائل می‌شود، و ثمره‌اش با خشک شدن درخت آن، پلاسیده شده، نابود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با نشر و اشاعه نموّ پیدا می‌کند و پالایش می‌شود و بقا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فضیلت علم روشی پسندیده است که به بار خواهد نشست، و ثمراتی را برای متعلم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حیات عالِم، اطاعت او را به دنبال دارد، و بعد از مرگ از او به نیکی 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حاکم است و فرمان‌روا که در هر رابطه‌ای، ضابطه‌ای را ارائه می‌دهد، و بایدها و نبایدها از آن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بیان این حکمت و با آموزش مرحله به مرحله، کمیل را آماده می‌سازد تا حقیقتی را که جامعه پشت سر انداخته و با آن به خصومت برخاسته، جلو روی خود قرار دهد</w:t>
      </w:r>
      <w:r>
        <w:rPr>
          <w:rFonts w:eastAsia="IRNazanin" w:cs="IRNazanin"/>
          <w:color w:val="111111"/>
          <w:sz w:val="28"/>
          <w:szCs w:val="28"/>
          <w:rtl w:val="true"/>
          <w:lang w:bidi="fa-IR"/>
        </w:rPr>
        <w:t>.</w:t>
      </w:r>
    </w:p>
    <w:p>
      <w:pPr>
        <w:pStyle w:val="Heading3"/>
        <w:numPr>
          <w:ilvl w:val="2"/>
          <w:numId w:val="1"/>
        </w:numPr>
        <w:rPr/>
      </w:pPr>
      <w:bookmarkStart w:id="274" w:name="__RefHeading___Toc2300369_1490000891"/>
      <w:bookmarkStart w:id="275" w:name="_Toc99"/>
      <w:bookmarkEnd w:id="274"/>
      <w:r>
        <w:rPr>
          <w:rtl w:val="true"/>
        </w:rPr>
        <w:t>سرانجام عالِم و سرمایه‌دار</w:t>
      </w:r>
      <w:bookmarkEnd w:id="275"/>
    </w:p>
    <w:p>
      <w:pPr>
        <w:pStyle w:val="BookText"/>
        <w:rPr/>
      </w:pPr>
      <w:r>
        <w:rPr>
          <w:rFonts w:ascii="IRNazanin" w:hAnsi="IRNazanin" w:eastAsia="IRNazanin"/>
          <w:color w:val="111111"/>
          <w:sz w:val="28"/>
          <w:sz w:val="28"/>
          <w:szCs w:val="28"/>
          <w:rtl w:val="true"/>
          <w:lang w:bidi="fa-IR"/>
        </w:rPr>
        <w:t>در این مرحله علی‌علیه السلام از عاقبت عالِم و صاحب مال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دنیاگراییده‌اند و به جمع آن پرداخته‌اند، همچون کرم ابریشمی هستند که به دور خود می‌تند، و همه راه‌ها را بر روی خود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حیاتش مرده است، زیرا مردن را انتخاب کرده است، ولی عالِمی که دانش را برگزیده، از آن‌رو که علم همیشه باقی است،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دانش را انتخاب کرده و با آن مأنوس است، حیات ابدی می‌یابد، هر چند جسم او از بین رفته باشد، زیرا همیشه یاد و خاطره او در دل‌ها باقی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ما شاهدیم که چگونه امثال شیخ طوسی و خواجه نصیر و سیّد رضی زنده‌اند، ولی هرگز از ثروت‌مندان و قدرت‌مندان یاد و نامی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قرن علی‌علیه السلام را سبّ کردند، و لعن او را بعد از نماز، واجب نمودند، و در محاصره سیاسی و اقتصادی قرارش دادند، ولی اکنون چه کسی زنده است؟ علی‌علیه السلام یا دشمنان او؟</w:t>
      </w:r>
    </w:p>
    <w:p>
      <w:pPr>
        <w:pStyle w:val="BookText"/>
        <w:rPr/>
      </w:pPr>
      <w:r>
        <w:rPr>
          <w:rFonts w:ascii="IRNazanin" w:hAnsi="IRNazanin" w:eastAsia="IRNazanin"/>
          <w:color w:val="111111"/>
          <w:sz w:val="28"/>
          <w:sz w:val="28"/>
          <w:szCs w:val="28"/>
          <w:rtl w:val="true"/>
          <w:lang w:bidi="fa-IR"/>
        </w:rPr>
        <w:t>راستی این علم کجا است؟ و این عالم ربّانی کیست؟ این عطش کمیل را چه کسی سیراب می‌کند؟ کمیل باید به چه شخصی روی آورد؟ و در برابر چه کسی زانوی طلب بر زمین زند؟</w:t>
      </w:r>
    </w:p>
    <w:p>
      <w:pPr>
        <w:pStyle w:val="BookText"/>
        <w:rPr/>
      </w:pPr>
      <w:r>
        <w:rPr>
          <w:rFonts w:ascii="IRNazanin" w:hAnsi="IRNazanin" w:eastAsia="IRNazanin"/>
          <w:color w:val="111111"/>
          <w:sz w:val="28"/>
          <w:sz w:val="28"/>
          <w:szCs w:val="28"/>
          <w:rtl w:val="true"/>
          <w:lang w:bidi="fa-IR"/>
        </w:rPr>
        <w:t>همه علوم در دریای بی‌کران سینه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راه‌های آسمانی آشناتر از راه‌های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حضرت امیرعلیه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سلونی قبل ان تفقدونی فلاَنَا بطرق السماء اعلم منّی بطرق الارض</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مرا از دست بدهید از من سؤال نمایید، چرا که شناخت من به راه‌های آسمانی بیش‌تر از راه‌های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این وجود نامحدود، محدود می‌شود؟ و این سینه مالامال از حقایق، بسته می‌شود؟ چرا غواصان علم و طالبان حقیقت از این دریا آب حیات نمی‌نوشند؟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امیرالمؤمنین‌علیه السلام نمی‌خواهد، یا طالبی پیدا نمی‌شود؟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می‌شود حضرت امیرعلیه السلام نخواهد، در حالی که همه علوم به او داده شده، تا بر هدایت خلق همت گمارد و آن‌ها را به سبیل نجات راهبری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و طالبی نیست که از حضرت مطالبه کند، و اگر دوستدار علم باشد، در حفظ مطالب و نقل آن امین نیست</w:t>
      </w:r>
      <w:r>
        <w:rPr>
          <w:rFonts w:eastAsia="IRNazanin" w:cs="IRNazanin"/>
          <w:color w:val="111111"/>
          <w:sz w:val="28"/>
          <w:szCs w:val="28"/>
          <w:rtl w:val="true"/>
          <w:lang w:bidi="fa-IR"/>
        </w:rPr>
        <w:t xml:space="preserve">. </w:t>
      </w:r>
      <w:bookmarkStart w:id="276" w:name="pg30_234"/>
    </w:p>
    <w:p>
      <w:pPr>
        <w:pStyle w:val="Heading3"/>
        <w:numPr>
          <w:ilvl w:val="2"/>
          <w:numId w:val="1"/>
        </w:numPr>
        <w:rPr/>
      </w:pPr>
      <w:bookmarkStart w:id="277" w:name="__RefHeading___Toc2300371_1490000891"/>
      <w:bookmarkStart w:id="278" w:name="_Toc100"/>
      <w:bookmarkEnd w:id="276"/>
      <w:bookmarkEnd w:id="277"/>
      <w:r>
        <w:rPr>
          <w:rtl w:val="true"/>
        </w:rPr>
        <w:t>گروه‌های مختلف مردم در زمان امیرالمؤمنین‌علیه السلام‌</w:t>
      </w:r>
      <w:bookmarkEnd w:id="278"/>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افسوس می‌خورد و آرزو می‌کند که کاش می‌یافتم کسانی را که این معارف را تحمل می‌کردند و اهل امانت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آدم‌های عصر امیرالمؤمنین‌علیه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انسان‌های باهوش و زیرک بودند، ولی نعمت الهی و هوش سرشار، و دین و حقایق را، ابزاری برای رسیدن به دنیا قرار می‌دادند، و با داشتن نعمت‌ها به جای مسئولیت‌پذیری و شکر آن‌ها، بر خلق خدا فخر می‌فروختند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ای انسان‌های مطیع و تسلیم حاملان علم و حقّ بودند ولی از فهم و درایت بهره‌ای نداشتند، و فاقد بصیرت در حق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سوم که با ولع و حرص به خوشی و لذت مشغول بودند، تسلیم محض شهوت و خواهش‌های نفس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چهارمین دسته کسانی بودند که شیفته جمع‌آوری مال و ذخیره نعمت‌ها شدند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گروه اول و دوّم مقبول نبودند و دو گروه دیگر هرگز نمی‌توانستند حافظ دین باشند، و حتی در یک مورد هم نمی‌شد به آن‌ها اعتماد کرد، زیرا نزدیک‌ترین موجودات به آنان چهارپایانی بودند که در بیابان رها شده و به چرا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چنان غرق در لذت و شهوت، و حریص به جمع مال و منال </w:t>
      </w:r>
      <w:bookmarkStart w:id="279" w:name="pg30_235"/>
    </w:p>
    <w:p>
      <w:pPr>
        <w:pStyle w:val="BookText"/>
        <w:rPr/>
      </w:pPr>
      <w:bookmarkEnd w:id="279"/>
      <w:r>
        <w:rPr>
          <w:rFonts w:ascii="IRNazanin" w:hAnsi="IRNazanin" w:eastAsia="IRNazanin"/>
          <w:color w:val="111111"/>
          <w:sz w:val="28"/>
          <w:sz w:val="28"/>
          <w:szCs w:val="28"/>
          <w:rtl w:val="true"/>
          <w:lang w:bidi="fa-IR"/>
        </w:rPr>
        <w:t>بودند که حضرت حیوانات را به این‌ها تشبیه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بذر حیات را هیچ زمینی نپذیرد، و آب حیات را هیچ کسی ننوشد، این بذر و آب چه می‌شود؟ آب فرو می‌رود و بذر با مرگ زارع بر باد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حقایق را با خود می‌برد و انسان‌ها در حرمان و حسرت فقدان آن وجود مبارک 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یموت العلم بموت حاملیه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علم با مرگ حاملان آن،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شاکر نبودن نسلی و کافر شدن قومی و عصیان ملتی که رسولش را از او می‌گیرند و امامش مفارقت می‌کند و عذاب، آن‌ها را احاطه می‌کند، باعث می‌شود رابطه زمین و آسمان قطع گردد، و خداوند نسل‌های آینده را به حال خود رها کند؟</w:t>
      </w:r>
    </w:p>
    <w:p>
      <w:pPr>
        <w:pStyle w:val="BookText"/>
        <w:rPr/>
      </w:pPr>
      <w:r>
        <w:rPr>
          <w:rFonts w:ascii="IRNazanin" w:hAnsi="IRNazanin" w:eastAsia="IRNazanin"/>
          <w:color w:val="111111"/>
          <w:sz w:val="28"/>
          <w:sz w:val="28"/>
          <w:szCs w:val="28"/>
          <w:rtl w:val="true"/>
          <w:lang w:bidi="fa-IR"/>
        </w:rPr>
        <w:t>امیرالمؤمنین‌علیه السلام خود حجّتی بود که قومش بر او کفر ورزیدند و بر او شوریدند و حرمتش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چند با دل شکسته می‌رود، اما سنت الهی را گوشزد می‌کند و باب سخن را برای نسل‌های آینده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در این اوضاع حجّت خدا با علومش راهی آخرت می‌شود، و بذرش به ثمر نمی‌نشیند، ولی سنت خداوند بر این قرار گرفته که برای از بین نرفتن زحمات اولیا و انبیای الهی و اتمام حجت، زمین از حجّت خالی نباشد، و پیوسته کسی برای خدا، حجّت اقامه کند، و به سوی او دعوت نماید و انسان‌ها را از ظلمت به نور بکشاند</w:t>
      </w:r>
      <w:r>
        <w:rPr>
          <w:rFonts w:eastAsia="IRNazanin" w:cs="IRNazanin"/>
          <w:color w:val="111111"/>
          <w:sz w:val="28"/>
          <w:szCs w:val="28"/>
          <w:rtl w:val="true"/>
          <w:lang w:bidi="fa-IR"/>
        </w:rPr>
        <w:t>.</w:t>
      </w:r>
    </w:p>
    <w:p>
      <w:pPr>
        <w:pStyle w:val="Heading3"/>
        <w:numPr>
          <w:ilvl w:val="2"/>
          <w:numId w:val="1"/>
        </w:numPr>
        <w:rPr/>
      </w:pPr>
      <w:bookmarkStart w:id="280" w:name="__RefHeading___Toc2300373_1490000891"/>
      <w:bookmarkStart w:id="281" w:name="_Toc101"/>
      <w:bookmarkEnd w:id="280"/>
      <w:r>
        <w:rPr>
          <w:rtl w:val="true"/>
        </w:rPr>
        <w:t>حجت‌های بعد از رسول‌صلی الله علیه وآله وسلم ظاهر و پنهان‌</w:t>
      </w:r>
      <w:bookmarkEnd w:id="28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حُجَج خدا و انسان‌های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رسول‌صلی الله علیه وآله وسلم و پس از </w:t>
      </w:r>
      <w:bookmarkStart w:id="282" w:name="pg30_236"/>
    </w:p>
    <w:p>
      <w:pPr>
        <w:pStyle w:val="BookText"/>
        <w:rPr/>
      </w:pPr>
      <w:bookmarkEnd w:id="282"/>
      <w:r>
        <w:rPr>
          <w:rFonts w:ascii="IRNazanin" w:hAnsi="IRNazanin" w:eastAsia="IRNazanin"/>
          <w:color w:val="111111"/>
          <w:sz w:val="28"/>
          <w:sz w:val="28"/>
          <w:szCs w:val="28"/>
          <w:rtl w:val="true"/>
          <w:lang w:bidi="fa-IR"/>
        </w:rPr>
        <w:t xml:space="preserve">امیرالمؤمنین‌علیه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امامانی هستند که در بین مردم ظاهر و آشکارند و مردم آن‌ها را می‌شناسند، هر چند از آن‌ها اطاعت نکنند و بر آن‌ها جفا روا دارند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امامان ظاهر و آشکار به شهادت روایات متواتر از رسول خداصلی الله علیه وآله وسلم و حضرت امیرعلیه السلام، یازده نفر هستند، که از حضرت علی‌علیه السلام شروع و به امام حسن عسکری‌علیه السلام ختم می‌شوند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ائمه‌علیهم السلام با وجود همه فراز و نشیب‌ها و اوضاع سخت و بی‌حرمتی‌ها که در نهایت شهادت آن‌ها را به دنبال داشت، توانستند در مدّت دو قرن، دین را بارور کنند و اصول را القاء نمایند و با ارائه صراط مستقیم، آدمی را از استضعاف نجات دهند و زمینه انتخاب او را فراهم آورند</w:t>
      </w:r>
      <w:r>
        <w:rPr>
          <w:rFonts w:eastAsia="IRNazanin" w:cs="IRNazanin"/>
          <w:color w:val="111111"/>
          <w:sz w:val="28"/>
          <w:szCs w:val="28"/>
          <w:rtl w:val="true"/>
          <w:lang w:bidi="fa-IR"/>
        </w:rPr>
        <w:t>.</w:t>
      </w:r>
    </w:p>
    <w:p>
      <w:pPr>
        <w:pStyle w:val="Heading3"/>
        <w:numPr>
          <w:ilvl w:val="2"/>
          <w:numId w:val="1"/>
        </w:numPr>
        <w:rPr/>
      </w:pPr>
      <w:bookmarkStart w:id="283" w:name="__RefHeading___Toc2300375_1490000891"/>
      <w:bookmarkStart w:id="284" w:name="_Toc102"/>
      <w:bookmarkEnd w:id="283"/>
      <w:r>
        <w:rPr>
          <w:rtl w:val="true"/>
        </w:rPr>
        <w:t>دوران ائمّه‌علیهم السلام به سه دوره تقسیم می‌شود</w:t>
      </w:r>
      <w:bookmarkEnd w:id="284"/>
    </w:p>
    <w:p>
      <w:pPr>
        <w:pStyle w:val="BookText"/>
        <w:rPr/>
      </w:pPr>
      <w:r>
        <w:rPr>
          <w:rFonts w:ascii="IRNazanin" w:hAnsi="IRNazanin" w:eastAsia="IRNazanin"/>
          <w:color w:val="111111"/>
          <w:sz w:val="28"/>
          <w:sz w:val="28"/>
          <w:szCs w:val="28"/>
          <w:rtl w:val="true"/>
          <w:lang w:bidi="fa-IR"/>
        </w:rPr>
        <w:t>آن‌ها در یک دوره، اصل دین را حفظ کردند</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صادقین‌علیهما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تبویب اصول و تفصیل حقایق دین پرداختند، و در دوره سوم، که با امام رضاعلیه السلام شروع می‌شود، به نشر دین و پالایش آن از دسیسه‌ها و افتراها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شهادت حجّت یازدهم دوران حُجَج ظاهر پایان می‌یابد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ائمه‌علیهم السلام سنگ بنای دین را در این سه دوره متوالی محکم کردند، و اصول </w:t>
      </w:r>
      <w:bookmarkStart w:id="285" w:name="pg30_237"/>
    </w:p>
    <w:p>
      <w:pPr>
        <w:pStyle w:val="BookText"/>
        <w:rPr/>
      </w:pPr>
      <w:bookmarkEnd w:id="285"/>
      <w:r>
        <w:rPr>
          <w:rFonts w:ascii="IRNazanin" w:hAnsi="IRNazanin" w:eastAsia="IRNazanin"/>
          <w:color w:val="111111"/>
          <w:sz w:val="28"/>
          <w:sz w:val="28"/>
          <w:szCs w:val="28"/>
          <w:rtl w:val="true"/>
          <w:lang w:bidi="fa-IR"/>
        </w:rPr>
        <w:t>نظام‌های دین را القا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دیگر، تحمل و ائمه‌علیهم السلام را از دست دادند و به انحطاطی رسیدند که به تعبیر حضرت علی‌علیه السلام باید حیوانات را به آن‌ها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برخوردها و عداوت‌های بی‌شمار و فاصله گرفتن از امامان، تا آن‌جا است که وقتی بنی‌امیه سقوط می‌کنند، مردم به جای بازگشت به خانه جانشینان رسول خداصلی الله علیه وآله وسلم، به بنی‌عباس روی می‌آورند</w:t>
      </w:r>
      <w:r>
        <w:rPr>
          <w:rFonts w:eastAsia="IRNazanin" w:cs="IRNazanin"/>
          <w:color w:val="111111"/>
          <w:sz w:val="28"/>
          <w:szCs w:val="28"/>
          <w:rtl w:val="true"/>
          <w:lang w:bidi="fa-IR"/>
        </w:rPr>
        <w:t>.</w:t>
      </w:r>
    </w:p>
    <w:p>
      <w:pPr>
        <w:pStyle w:val="Heading3"/>
        <w:numPr>
          <w:ilvl w:val="2"/>
          <w:numId w:val="1"/>
        </w:numPr>
        <w:rPr/>
      </w:pPr>
      <w:bookmarkStart w:id="286" w:name="__RefHeading___Toc2300377_1490000891"/>
      <w:bookmarkStart w:id="287" w:name="_Toc103"/>
      <w:bookmarkEnd w:id="286"/>
      <w:r>
        <w:rPr>
          <w:rtl w:val="true"/>
        </w:rPr>
        <w:t>بنی عباس و حجّت دوازدهم‌علیه السلام‌</w:t>
      </w:r>
      <w:bookmarkEnd w:id="287"/>
    </w:p>
    <w:p>
      <w:pPr>
        <w:pStyle w:val="BookText"/>
        <w:rPr/>
      </w:pPr>
      <w:r>
        <w:rPr>
          <w:rFonts w:ascii="IRNazanin" w:hAnsi="IRNazanin" w:eastAsia="IRNazanin"/>
          <w:color w:val="111111"/>
          <w:sz w:val="28"/>
          <w:sz w:val="28"/>
          <w:szCs w:val="28"/>
          <w:rtl w:val="true"/>
          <w:lang w:bidi="fa-IR"/>
        </w:rPr>
        <w:t>بنی‌عباس که وجود امامان را برای سلطنت خودشان مزاحم می‌دانند، به نابودی آن‌ها و شیعیانشان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یافتن آخرین حجّت خدا و کشتن او، که رسول خداصلی الله علیه وآله وسلم و حضرت علی‌علیه السلام و سایر حجج الهی به او بشارت داده‌اند، از هیچ کوششی دریغ نکردند و همچون فرعون به دنبال موسای این امّت بودند، با این تفاوت که فرعون نمی‌دانست موسی در کدام خانه متولد می‌شود، ولی این‌ها می‌دانستند مهدی موعود در کدام خانه پا به عرصه وجود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 شدّتِ محاصره خانه حجّت یازدهم گواهی می‌دهد؛ و این که چگونه این نور در خفا نگه‌داشته می‌شود، و تنها خواص از او روشنی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جای ظهور و شهرت نیست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در این حکمت، به کمیل خبر می‌دهد که حجّت دیگر خدا خائف و مغمور است</w:t>
      </w:r>
      <w:r>
        <w:rPr>
          <w:rFonts w:eastAsia="IRNazanin" w:cs="IRNazanin"/>
          <w:color w:val="111111"/>
          <w:sz w:val="28"/>
          <w:szCs w:val="28"/>
          <w:rtl w:val="true"/>
          <w:lang w:bidi="fa-IR"/>
        </w:rPr>
        <w:t xml:space="preserve">. </w:t>
      </w:r>
      <w:bookmarkStart w:id="288" w:name="pg30_238"/>
    </w:p>
    <w:p>
      <w:pPr>
        <w:pStyle w:val="Heading3"/>
        <w:numPr>
          <w:ilvl w:val="2"/>
          <w:numId w:val="1"/>
        </w:numPr>
        <w:rPr/>
      </w:pPr>
      <w:bookmarkStart w:id="289" w:name="__RefHeading___Toc2300379_1490000891"/>
      <w:bookmarkStart w:id="290" w:name="_Toc104"/>
      <w:bookmarkEnd w:id="288"/>
      <w:bookmarkEnd w:id="289"/>
      <w:r>
        <w:rPr>
          <w:rtl w:val="true"/>
        </w:rPr>
        <w:t>فلسفه غیبت‌</w:t>
      </w:r>
      <w:bookmarkEnd w:id="290"/>
    </w:p>
    <w:p>
      <w:pPr>
        <w:pStyle w:val="BookText"/>
        <w:rPr/>
      </w:pPr>
      <w:r>
        <w:rPr>
          <w:rFonts w:ascii="IRNazanin" w:hAnsi="IRNazanin" w:eastAsia="IRNazanin"/>
          <w:color w:val="111111"/>
          <w:sz w:val="28"/>
          <w:sz w:val="28"/>
          <w:szCs w:val="28"/>
          <w:rtl w:val="true"/>
          <w:lang w:bidi="fa-IR"/>
        </w:rPr>
        <w:t>حضرت با ذکر خائف بودن حجّت، به علّت و فلسفه غیبت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ظرفیت خود را با پذیرش علوم ائمه وسعت می‌دادند، و دنیاگرایی و شهوت بر آن‌ها چیره نمی‌شد، و چون بنی‌اسرائیل قصد قتل حجّت خدا نمی‌کردند، دوران غربت و غیبت شکل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خوف اختصاص به زمان بنی‌عباس ندارد؛ امروزه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این حجّت خائف دعوت می‌کنند، نیز ترسانند و مورد تهدید انسان‌هایی هستند که خود را از خدا مستغنی دانسته، و این دعوت را بزرگ‌ترین مانع نظم نوین جهانی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نمایندگان مجلس پاکستان که از سوی آمریکا هدایت می‌شد، عربده کشید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 غائب کجاست، تا پای او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در مدت زمان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انفجار پایش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پذیرش حجّت و تهدید او، دو عاملی است که سبب شد حجّت خدا مغمور و ناشناخته بماند، و با این‌که در بین مردم و حجّت خدا در زمین است، حجاب جهل و کفر و بی ظرفیتی توده مردم، او را ناشناخته قرار داده و برای کسانی که طالب او هستند، در پس پرده غیب می‌باشد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 شناخته ماندن آن حضرت در بین مردم، به جهت ترس از این است که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ظهور و مهیا شدن افراد، اسرار نهضت انتظار فاش شود، و دشمن زیرک، توسط مؤمنان کم ظرفیت همه نقشه‌ها را نقش بر آب کند؛ مانند خوفی که موسی‌علیه السلام از پیروان خود داشت، مبادا سرّش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 السلام بی‌صبرانه در انتظار راه خروج از حادثه‌ای بود که اگر جریان فاش می‌شد و او شناخته می‌شد که همان کسی است که بنی‌اسرائیل انتظار او را می‌کشند تا آن‌ها را نجات دهد، به دست فرعون به قتل می‌رسید، و او آسوده‌خاطر خدایی می‌کرد</w:t>
      </w:r>
      <w:r>
        <w:rPr>
          <w:rStyle w:val="FootnoteAnchor"/>
          <w:rtl w:val="true"/>
        </w:rPr>
        <w:footnoteReference w:id="267"/>
      </w:r>
      <w:r>
        <w:rPr>
          <w:rFonts w:ascii="IRNazanin" w:hAnsi="IRNazanin" w:eastAsia="IRNazanin"/>
          <w:color w:val="111111"/>
          <w:sz w:val="28"/>
          <w:sz w:val="28"/>
          <w:szCs w:val="28"/>
          <w:rtl w:val="true"/>
          <w:lang w:bidi="fa-IR"/>
        </w:rPr>
        <w:t>، و بنی‌اسرائیل هرگز رستگار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خوف باعث می‌شود حجّت خدا در حالی که در بین مردم است، ناشناخته بماند</w:t>
      </w:r>
      <w:r>
        <w:rPr>
          <w:rFonts w:eastAsia="IRNazanin" w:cs="IRNazanin"/>
          <w:color w:val="111111"/>
          <w:sz w:val="28"/>
          <w:szCs w:val="28"/>
          <w:rtl w:val="true"/>
          <w:lang w:bidi="fa-IR"/>
        </w:rPr>
        <w:t xml:space="preserve">. </w:t>
      </w:r>
      <w:bookmarkStart w:id="291" w:name="pg30_240"/>
    </w:p>
    <w:p>
      <w:pPr>
        <w:pStyle w:val="Heading3"/>
        <w:numPr>
          <w:ilvl w:val="2"/>
          <w:numId w:val="1"/>
        </w:numPr>
        <w:rPr/>
      </w:pPr>
      <w:bookmarkStart w:id="292" w:name="__RefHeading___Toc2300381_1490000891"/>
      <w:bookmarkStart w:id="293" w:name="_Toc105"/>
      <w:bookmarkEnd w:id="291"/>
      <w:bookmarkEnd w:id="292"/>
      <w:r>
        <w:rPr>
          <w:rtl w:val="true"/>
        </w:rPr>
        <w:t>شمار ائمه اطهار و جایگاه آنان‌</w:t>
      </w:r>
      <w:bookmarkEnd w:id="293"/>
    </w:p>
    <w:p>
      <w:pPr>
        <w:pStyle w:val="BookText"/>
        <w:rPr/>
      </w:pPr>
      <w:r>
        <w:rPr>
          <w:rFonts w:ascii="IRNazanin" w:hAnsi="IRNazanin" w:eastAsia="IRNazanin"/>
          <w:color w:val="111111"/>
          <w:sz w:val="28"/>
          <w:sz w:val="28"/>
          <w:szCs w:val="28"/>
          <w:rtl w:val="true"/>
          <w:lang w:bidi="fa-IR"/>
        </w:rPr>
        <w:t>امام‌علیه السلام بعد از آماده‌سازی کمیل در مراحل دشوار آموزش و بعد از بیان این‌که زمین از حجّت خالی نیست، سؤالی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حجت‌های الهی چند نفر هستند؟ و کجا هستند؟ و از چه جایگاهی برخوردارند؟ و نقش آن‌ها چیست؟</w:t>
      </w:r>
    </w:p>
    <w:p>
      <w:pPr>
        <w:pStyle w:val="BookText"/>
        <w:rPr/>
      </w:pPr>
      <w:r>
        <w:rPr>
          <w:rFonts w:ascii="IRNazanin" w:hAnsi="IRNazanin" w:eastAsia="IRNazanin"/>
          <w:color w:val="111111"/>
          <w:sz w:val="28"/>
          <w:sz w:val="28"/>
          <w:szCs w:val="28"/>
          <w:rtl w:val="true"/>
          <w:lang w:bidi="fa-IR"/>
        </w:rPr>
        <w:t>بعد حضرت به این سؤال پاسخ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واللَّه الاقلّون عدداً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نظر تعداد کم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سوگند به اللَّه تأکید دارد، تعداد این‌ها محدود است و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رهبران شایسته، نفی کسانی است که هر کسی را قطب می‌کنند، و تعداد آن‌ها را از هزاران نفر افزون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رهبران قلیل اشارت و بشارت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ثُلَّةٌ مِنَ الْاَوَّلینَ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وَقَلیلٌ مِنَ الْآخِرینَ</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پیشینیان، و اندکی از متأخران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عبد محض خداوند هستند، یعنی حجج و انبیاء و اوصیای الهی قبل از اسلام زیاد بودند که شمار آن‌ها به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می‌رسید، ولی بعد از اسلام و رسول حق عدد سابقون و حجج الهی کم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از نظر جایگاه، در نزد خداوند از عظمت و بزرگی منزلت و ارزش </w:t>
      </w:r>
      <w:bookmarkStart w:id="294" w:name="pg30_241"/>
    </w:p>
    <w:p>
      <w:pPr>
        <w:pStyle w:val="BookText"/>
        <w:rPr/>
      </w:pPr>
      <w:bookmarkEnd w:id="294"/>
      <w:r>
        <w:rPr>
          <w:rFonts w:ascii="IRNazanin" w:hAnsi="IRNazanin" w:eastAsia="IRNazanin"/>
          <w:color w:val="111111"/>
          <w:sz w:val="28"/>
          <w:sz w:val="28"/>
          <w:szCs w:val="28"/>
          <w:rtl w:val="true"/>
          <w:lang w:bidi="fa-IR"/>
        </w:rPr>
        <w:t>برخوردارند، و بر انبیای گذشته فضیلت دارند، هر چند در زمین و در بین مردم غیر مطاع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الاعظمون عند اللَّه قدراً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و منزلتشان، پیش خدا، بسیار است</w:t>
      </w:r>
      <w:r>
        <w:rPr>
          <w:rFonts w:eastAsia="IRNazanin" w:cs="IRNazanin"/>
          <w:color w:val="111111"/>
          <w:sz w:val="28"/>
          <w:szCs w:val="28"/>
          <w:rtl w:val="true"/>
          <w:lang w:bidi="fa-IR"/>
        </w:rPr>
        <w:t>».</w:t>
      </w:r>
    </w:p>
    <w:p>
      <w:pPr>
        <w:pStyle w:val="Heading3"/>
        <w:numPr>
          <w:ilvl w:val="2"/>
          <w:numId w:val="1"/>
        </w:numPr>
        <w:rPr/>
      </w:pPr>
      <w:bookmarkStart w:id="295" w:name="__RefHeading___Toc2300383_1490000891"/>
      <w:bookmarkStart w:id="296" w:name="_Toc106"/>
      <w:bookmarkEnd w:id="295"/>
      <w:r>
        <w:rPr>
          <w:rtl w:val="true"/>
        </w:rPr>
        <w:t>نقش ائمه علیهم السلام‌</w:t>
      </w:r>
      <w:bookmarkEnd w:id="296"/>
    </w:p>
    <w:p>
      <w:pPr>
        <w:pStyle w:val="BookText"/>
        <w:rPr/>
      </w:pPr>
      <w:r>
        <w:rPr>
          <w:rFonts w:ascii="IRNazanin" w:hAnsi="IRNazanin" w:eastAsia="IRNazanin"/>
          <w:color w:val="111111"/>
          <w:sz w:val="28"/>
          <w:sz w:val="28"/>
          <w:szCs w:val="28"/>
          <w:rtl w:val="true"/>
          <w:lang w:bidi="fa-IR"/>
        </w:rPr>
        <w:t>نقش ائمه‌علیهم السلام مانند سایر حجج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حافظ چیزی هستند که انسان برای رسیدن به خدا به آن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پاسدار راه‌هایی هستند که انسان را از بی‌خبری و غفلت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براهین و آیات خدا واقفند و مشعل‌دار نور هدایت و عهده‌دار روشنایی قرآن می‌باشند</w:t>
      </w:r>
      <w:r>
        <w:rPr>
          <w:rFonts w:eastAsia="IRNazanin" w:cs="IRNazanin"/>
          <w:color w:val="111111"/>
          <w:sz w:val="28"/>
          <w:szCs w:val="28"/>
          <w:rtl w:val="true"/>
          <w:lang w:bidi="fa-IR"/>
        </w:rPr>
        <w:t>.</w:t>
      </w:r>
    </w:p>
    <w:p>
      <w:pPr>
        <w:pStyle w:val="Heading3"/>
        <w:numPr>
          <w:ilvl w:val="2"/>
          <w:numId w:val="1"/>
        </w:numPr>
        <w:rPr/>
      </w:pPr>
      <w:bookmarkStart w:id="297" w:name="__RefHeading___Toc2300385_1490000891"/>
      <w:bookmarkStart w:id="298" w:name="_Toc107"/>
      <w:bookmarkEnd w:id="297"/>
      <w:r>
        <w:rPr>
          <w:rtl w:val="true"/>
        </w:rPr>
        <w:t>علم امام‌</w:t>
      </w:r>
      <w:bookmarkEnd w:id="298"/>
    </w:p>
    <w:p>
      <w:pPr>
        <w:pStyle w:val="BookText"/>
        <w:rPr/>
      </w:pPr>
      <w:r>
        <w:rPr>
          <w:rFonts w:ascii="IRNazanin" w:hAnsi="IRNazanin" w:eastAsia="IRNazanin"/>
          <w:color w:val="111111"/>
          <w:sz w:val="28"/>
          <w:sz w:val="28"/>
          <w:szCs w:val="28"/>
          <w:rtl w:val="true"/>
          <w:lang w:bidi="fa-IR"/>
        </w:rPr>
        <w:t>هر حجتی مسئول است که علوم و نعمت هایی که خداوند برای حفظ حجت‌ها و آیات روشنگر خود به او عطا نموده، به حجّت بعد از خود که از هر جهت مانند او است و عصمت و عظمت دارد، به ودیعت سپارد، تا یکی پس از دیگری به آخرین حجّت خدا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امانت که علوم امامت است با کاشتن در قلب حجّت بعدی به او منتقل می‌شود، و اکتسابی نیست، و یک‌باره همه علوم امامت در قلب آن‌ها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من هزار علم را آموخت، که از هر علمی از آن؛ هزار علم دیگر نشأت می‌گیرد</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299" w:name="pg30_242"/>
    </w:p>
    <w:p>
      <w:pPr>
        <w:pStyle w:val="Heading3"/>
        <w:numPr>
          <w:ilvl w:val="2"/>
          <w:numId w:val="1"/>
        </w:numPr>
        <w:rPr/>
      </w:pPr>
      <w:bookmarkStart w:id="300" w:name="__RefHeading___Toc2300387_1490000891"/>
      <w:bookmarkStart w:id="301" w:name="_Toc108"/>
      <w:bookmarkEnd w:id="299"/>
      <w:bookmarkEnd w:id="300"/>
      <w:r>
        <w:rPr>
          <w:rtl w:val="true"/>
        </w:rPr>
        <w:t>صفات حجج‌</w:t>
      </w:r>
      <w:bookmarkEnd w:id="301"/>
    </w:p>
    <w:p>
      <w:pPr>
        <w:pStyle w:val="BookText"/>
        <w:rPr/>
      </w:pPr>
      <w:r>
        <w:rPr>
          <w:rFonts w:ascii="IRNazanin" w:hAnsi="IRNazanin" w:eastAsia="IRNazanin"/>
          <w:color w:val="111111"/>
          <w:sz w:val="28"/>
          <w:sz w:val="28"/>
          <w:szCs w:val="28"/>
          <w:rtl w:val="true"/>
          <w:lang w:bidi="fa-IR"/>
        </w:rPr>
        <w:t>امام‌علیه السلام بعد از بیان تعداد ائمه‌علیهم السلام و جایگاه و نقش آنان، به ویژگی‌های آن‌ها اشاره دارد، که در فصل دوم از آن‌ها سخن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آن‌ها صاحب علم هستند، آن هم علم همراه با حقیقت و بصیرت و این علوم، یکجا و به صورت گسترده آن‌ها را احاطه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امامان هم‌نشین با روح الیقین، عالی‌ترین روحی که خداوند به مقرّبان خود عطا کرده،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در روایتی روح را پنج نوع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روح الایمان، روح الحیاة، روح الشهوة و روح القوة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روح الیقین؛ همان روح القدس است که مختصّ پیامبران و جانشینان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این روایت اشاره دارد که این روح،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انبیاء و ائمه باشند،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امامان، مونس حق و گریزان از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اهل جهالت از آن وحشت دارند که علم و معرفت و حق است، آن‌ها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جام معرفت حق را یک‌جا سرکشیده، غرق در ملکوت آسمان و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نهج البلاغه به اباذر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یؤنسنّک الاّ الحق و لا یوحشنّک الاّ الباطل</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حقّ تو را مونسی نباشد و چیزی جز باطل تو را به وحشت </w:t>
      </w:r>
    </w:p>
    <w:p>
      <w:pPr>
        <w:pStyle w:val="BookText"/>
        <w:rPr/>
      </w:pPr>
      <w:r>
        <w:rPr>
          <w:rFonts w:ascii="IRNazanin" w:hAnsi="IRNazanin" w:eastAsia="IRNazanin"/>
          <w:color w:val="111111"/>
          <w:sz w:val="28"/>
          <w:sz w:val="28"/>
          <w:szCs w:val="28"/>
          <w:rtl w:val="true"/>
          <w:lang w:bidi="fa-IR"/>
        </w:rPr>
        <w:t>نیفکند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سبک‌بار و بی تعلّق و بی‌تکلّف هستند و آنچه را اهل رفاه و ناز پروردگان، سخت ودشوار می‌شمارند و تحمّل آن را ندارند، اینان بر خود آسان ساخته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مصاحبت آن‌ها با دنیا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بابدن و تن با دنیا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دنیا راه می‌روند، و از هوای آن استنشاق می‌کنند، ولی هیچ‌گونه تعلق روحی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آن‌ها به محلّ اَعلی و قرب حق تعلّق دارد، و تعلّقشان تنها به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صفات یاد شده را دارا هستند، جانشینان خداوند و خلیفة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اداره امور را به عهده گیرند و بر مردم حکومت کنند، و خواست خداوند را در زمین تحقق دهند و زمین را از شرک و ظلم و ستم پاک کنند و از توحید و قسط و عدل پر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انکار حکومت دینی حتی از جانب معصوم پافشاری کرده‌اند، این عبارت روشن حضرت را چگونه توجیه می‌کنند؟ آیا خلیفه را غیر از حاکم می‌دانند؟ یا خدایی که آن‌ها باور دارند، خدایی در حدّ یک دوست است که می‌شود به او کاری نداشت و او هم کاری به ما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خدا را معرفی می‌کند، و هر مسلمان به صورت واجب، روزانه هفده مرتبه در سوره 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بخشنده و بخشایش‌گری است که مالکِ سرانجام و پایانِ حیات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در نهایت سیر خود عبد و مملوک خدایی می‌گردد که مالک او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عبودیت او را گردن می‌نهد و در سلوک خود ازاو استمداد می‌جوید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اِیّاکَ نَعْبُدُ وَاِیّاکَ نَسْتَعینُ </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می‌پرستیم تنها وبس، بجز تو نجوییم یاری زکس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حی قیّومی که بر بندگان خویش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این ویژگی‌ها برخوردارند، تنها کسانی هستند که می‌توانند به دین خدا دعوت کنند، زیرا از خود و آن‌چه غیر از حق است، بریده‌اند و خداوند آن‌ها را به عنوان خلیفه خود در زمین قرار داده، تا به اداره امور انسان‌ها بر اساس دین بپردازند، و روش زندگی بر اساس وحی را، در چگونه بودن و چگونه رفتن و چگونه مردن، به انسان‌ها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حجت‌های الهی چه ظاهر و مشهور باشند، چه خائف و ناشناخته، به دین دعوت می‌کنند، آن‌جا که یوسف ناشناخته چون برده‌ای به فروش می‌رسد و به درگاه عزیز مصر راه پیدا می‌کند، و سپس محکوم به زندان شده و دو جوان نیز با او وارد زندان می‌شوند، و از یوسف تقاضای تعبیر خواب خود را می‌کنند، یوسف قبل از تعبیر خواب آن‌ها، فرصت را غنیمت شمرده، با معرفی خود که بر دین پدرش ابراهیم‌علیه السلام است و از شرک بیزار، به جوانان به بهترین شیوه دعوت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داشتن چند پروردگار بهتر است، یا خدای واحدی که قهار و مهیمن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ءَأَرْبابٌ مُتَفَرِّقُونَ خَیْرٌ اَمِ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الْحُکْمُ اِلاّ لِلَّهِ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پراکنده بهترند یا خدای یگانه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فقط از آن خدا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طرح این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جواب آن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را وادار به مقایسه </w:t>
      </w:r>
      <w:bookmarkStart w:id="302" w:name="pg30_245"/>
    </w:p>
    <w:p>
      <w:pPr>
        <w:pStyle w:val="BookText"/>
        <w:rPr/>
      </w:pPr>
      <w:bookmarkEnd w:id="302"/>
      <w:r>
        <w:rPr>
          <w:rFonts w:ascii="IRNazanin" w:hAnsi="IRNazanin" w:eastAsia="IRNazanin"/>
          <w:color w:val="111111"/>
          <w:sz w:val="28"/>
          <w:sz w:val="28"/>
          <w:szCs w:val="28"/>
          <w:rtl w:val="true"/>
          <w:lang w:bidi="fa-IR"/>
        </w:rPr>
        <w:t>بین اربابان ضعیف و رب واحد مقتدر می‌کند، تا آن را که بهتر است،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 دوازدهم هر چند ناشناخته و غائب است، ولی از دعوت به دین و نقش خلیفةاللّهی خود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 خطبه‌ای که صدوق آن را نقل می‌کند،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انّه لابد لارضک من حجة لک علی خلقک یهدیهم الی دینک و یعلمهم علمک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گریزی نیست برای زمین تو که حجتی بر خلق تو داشته باشد، تا خلق را به دینت راهنمایی نماید و علم تو را به آن‌ها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تقسیم حجّت اشاره دارند، و سپس به نقش حجّت مخفی و منتظر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غاب عن الناس شخصه فی حال هدایتهم فان علمه و آدابه فی قلوب المؤمنین مثبتة فهم بها عاملون</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 و جسم او در حال هدایت مردم از آن‌ها پنهان باشد، علم و آدابش در قلوب عاشقان حق پایدار است، و آن‌ها به آن علم و آداب پایبند هستند و به آن عمل می‌کنند</w:t>
      </w:r>
      <w:r>
        <w:rPr>
          <w:rFonts w:eastAsia="IRNazanin" w:cs="IRNazanin"/>
          <w:color w:val="111111"/>
          <w:sz w:val="28"/>
          <w:szCs w:val="28"/>
          <w:rtl w:val="true"/>
          <w:lang w:bidi="fa-IR"/>
        </w:rPr>
        <w:t>».</w:t>
      </w:r>
    </w:p>
    <w:p>
      <w:pPr>
        <w:pStyle w:val="Heading3"/>
        <w:numPr>
          <w:ilvl w:val="2"/>
          <w:numId w:val="1"/>
        </w:numPr>
        <w:rPr/>
      </w:pPr>
      <w:bookmarkStart w:id="303" w:name="__RefHeading___Toc2300389_1490000891"/>
      <w:bookmarkStart w:id="304" w:name="_Toc109"/>
      <w:bookmarkEnd w:id="303"/>
      <w:r>
        <w:rPr>
          <w:rtl w:val="true"/>
        </w:rPr>
        <w:t>اشتیاق علی‌علیه السلام برای دیدار آنها</w:t>
      </w:r>
      <w:bookmarkEnd w:id="30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کجایند آنان که دل از زمین برکنده و سر به عرش آسمان سپرده‌اند، عَلَم‌دارانِ بیرقِ به جا مانده حبیب خدا و مشعل‌داران راه سلوک، آنان که </w:t>
      </w:r>
    </w:p>
    <w:p>
      <w:pPr>
        <w:pStyle w:val="BookText"/>
        <w:rPr/>
      </w:pPr>
      <w:r>
        <w:rPr>
          <w:rFonts w:ascii="IRNazanin" w:hAnsi="IRNazanin" w:eastAsia="IRNazanin"/>
          <w:color w:val="111111"/>
          <w:sz w:val="28"/>
          <w:sz w:val="28"/>
          <w:szCs w:val="28"/>
          <w:rtl w:val="true"/>
          <w:lang w:bidi="fa-IR"/>
        </w:rPr>
        <w:t>قلبشان قرآن است و سینه‌شان مخزن اسرار و روحشان در ملکوت اعلی در پرواز و دلشان از یقین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چنانند که دل را می‌ربایند و اشتیاق علی‌علیه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مشتاق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علی‌علیه السلام را در فراق خودشان به آه و ناله 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شوق می‌جوشد و چشم‌های اشک را جاری می‌کند و دست‌های نیاز، به گیسوان خیال می‌پیچد، و حرارت عشق قلب‌ها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شاید، گوشه چشمی و دست نوازشی، که بیرزد این تمنّی به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که بیرزد این تمنّی چه تری چه لن ترانی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30_247"/>
    </w:p>
    <w:p>
      <w:pPr>
        <w:pStyle w:val="Heading3"/>
        <w:numPr>
          <w:ilvl w:val="2"/>
          <w:numId w:val="1"/>
        </w:numPr>
        <w:rPr/>
      </w:pPr>
      <w:bookmarkStart w:id="306" w:name="__RefHeading___Toc2300391_1490000891"/>
      <w:bookmarkStart w:id="307" w:name="_Toc110"/>
      <w:bookmarkEnd w:id="305"/>
      <w:bookmarkEnd w:id="306"/>
      <w:r>
        <w:rPr>
          <w:rtl w:val="true"/>
        </w:rPr>
        <w:t xml:space="preserve">حکمت </w:t>
      </w:r>
      <w:r>
        <w:rPr/>
        <w:t>277</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والذی امسینا منه فی غبر لیلة دهماء تکشر عن یوم اغر ما کان کذا و کذا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سوگند به کسی که به توانایی او، شبی سیاه را که روزی سپید در پی داشت، به پایان بردیم، که چنین و چونان خواهد شد</w:t>
      </w:r>
      <w:r>
        <w:rPr>
          <w:rFonts w:eastAsia="IRNazanin" w:cs="IRNazanin"/>
          <w:color w:val="111111"/>
          <w:sz w:val="28"/>
          <w:szCs w:val="28"/>
          <w:rtl w:val="true"/>
          <w:lang w:bidi="fa-IR"/>
        </w:rPr>
        <w:t xml:space="preserve">». </w:t>
      </w:r>
      <w:bookmarkStart w:id="308" w:name="pg30_248"/>
    </w:p>
    <w:p>
      <w:pPr>
        <w:pStyle w:val="Heading3"/>
        <w:numPr>
          <w:ilvl w:val="2"/>
          <w:numId w:val="1"/>
        </w:numPr>
        <w:rPr/>
      </w:pPr>
      <w:bookmarkStart w:id="309" w:name="__RefHeading___Toc2300393_1490000891"/>
      <w:bookmarkStart w:id="310" w:name="_Toc111"/>
      <w:bookmarkEnd w:id="308"/>
      <w:bookmarkEnd w:id="309"/>
      <w:r>
        <w:rPr>
          <w:rtl w:val="true"/>
        </w:rPr>
        <w:t>برخورد مردم با حجّت‌های بعد از رسول‌علیهم السلام‌</w:t>
      </w:r>
      <w:bookmarkEnd w:id="310"/>
    </w:p>
    <w:p>
      <w:pPr>
        <w:pStyle w:val="BookText"/>
        <w:rPr/>
      </w:pPr>
      <w:r>
        <w:rPr>
          <w:rFonts w:ascii="IRNazanin" w:hAnsi="IRNazanin" w:eastAsia="IRNazanin"/>
          <w:color w:val="111111"/>
          <w:sz w:val="28"/>
          <w:sz w:val="28"/>
          <w:szCs w:val="28"/>
          <w:rtl w:val="true"/>
          <w:lang w:bidi="fa-IR"/>
        </w:rPr>
        <w:t>اکنون که جامعه حرمت شکنی کرده و چون بنی اسرائیل با جانشینان رسول خداصلی الله علیه وآله وسلم چنین برخورد کرده و در صدد خاموشی نوری برآمدند که رسول برای آن‌ها روشن کرده بود، تا در وادی حیرت نمانند و در ضلالت و گمراهی سرگردان نشوند، و یک‌صدا از حاکم و محکوم، خلیفه و رعیت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که از روی شفقت و دلسوزی زمینه هدایت ما را فراهم می‌سازند، دوست نداریم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وَنَصَحْتُ لُکُمْ وَلکِنْ لاتُحِبّوُنَ النّاصِحینَ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این نفرت و بغض از خورشیدی که آن‌ها را حیات و روشنایی می‌داد، باعث شد خورشید هدایت از بین چنین جامعه‌ای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 و سنت او بر این شد که جامعه‌ای که کفران نعمت نموده اند، در محرومیت و حرمان قرار گیرند و در ظلمتی فرو روند که بهره‌ای از نور خدا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وامام هدایت و وصی رسالت بر ظلمت صبر کند و از این سیاهی هجرت نماید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برای این شبِ ظلمت، پایانی است و برای این تنگنا، گشایشی؟ آیا این شب ابدی است و دیگر انسان‌ها شاهد طلوع </w:t>
      </w:r>
    </w:p>
    <w:p>
      <w:pPr>
        <w:pStyle w:val="BookText"/>
        <w:rPr/>
      </w:pPr>
      <w:r>
        <w:rPr>
          <w:rFonts w:ascii="Amiri" w:hAnsi="Amiri" w:eastAsia="Amiri" w:cs="Amiri"/>
          <w:color w:val="111111"/>
          <w:sz w:val="28"/>
          <w:sz w:val="28"/>
          <w:szCs w:val="28"/>
          <w:rtl w:val="true"/>
          <w:lang w:bidi="ar-SA"/>
        </w:rPr>
        <w:t xml:space="preserve">خورشید هدایت نخواهند بود؟ و صبر جلوداران هدایت و داعیان دین وانتظار آنان، سرمدی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 الصُّبْحُ بِقَرِیبٍ؟</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چنین نیست، بلکه از آن‌جا که جهان هستی از آن خداوندی است که حی و قیّوم و مقتدر و شاهد است، و در آن‌چه او را ناپسند آید و هماهنگ با سنت‌های حاکم نباشد، او را تغییر و تبدیل است</w:t>
      </w:r>
      <w:r>
        <w:rPr>
          <w:rStyle w:val="FootnoteAnchor"/>
          <w:rtl w:val="true"/>
        </w:rPr>
        <w:footnoteReference w:id="279"/>
      </w:r>
      <w:r>
        <w:rPr>
          <w:rFonts w:ascii="IRNazanin" w:hAnsi="IRNazanin" w:eastAsia="IRNazanin"/>
          <w:color w:val="111111"/>
          <w:sz w:val="28"/>
          <w:sz w:val="28"/>
          <w:szCs w:val="28"/>
          <w:rtl w:val="true"/>
          <w:lang w:bidi="fa-IR"/>
        </w:rPr>
        <w:t>، این شب دیجور را پایانی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شب از صبح روشنی خبر می‌دهد که دلِ این ظلمت شب را خواهد شکافت، و از خورشیدِ هدایت نشان دارد که طلوعی دوباره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 است که هر چیزی به ضد خود راهبر است</w:t>
      </w:r>
      <w:r>
        <w:rPr>
          <w:rStyle w:val="FootnoteAnchor"/>
          <w:rtl w:val="true"/>
        </w:rPr>
        <w:footnoteReference w:id="280"/>
      </w:r>
      <w:r>
        <w:rPr>
          <w:rFonts w:ascii="IRNazanin" w:hAnsi="IRNazanin" w:eastAsia="IRNazanin"/>
          <w:color w:val="111111"/>
          <w:sz w:val="28"/>
          <w:sz w:val="28"/>
          <w:szCs w:val="28"/>
          <w:rtl w:val="true"/>
          <w:lang w:bidi="fa-IR"/>
        </w:rPr>
        <w:t>، و هر نقشه ضدِّ خدا، محکوم به شکست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وَمَکَرُوا وَ مَکَرَ اللَّهُ وَ اللَّهُ خَیْرُ الْماکِرینَ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مکر ورزیدند، و خداوند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در میان آورد، و خداوند بهترین مکر انگیزان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نیست که انسان، آزادِ مطلق باشد و اختیار امور را در دست داشته باشد، تا اگر حاکم شد، شب سیاه را بر جامعه حاکم کند، و راه را بر راهیان نور ببندد و تشعشع خورشید ولایت را محدود کند، و آن را در سحرگاهان به خون نشاند، و بتواند پایان تاریخ را رقم بزند، وآن را از آنِ خود بداند، زیرا خارج از خواست حاکم هستی، هرطرحی محکوم به شکست‌است و هرمنکری، مختوم به‌تغییر و تبدیل است، و هرشبی را صبح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با طلوع خود ظلمت ظلم و خشونت جور را درهم می‌شکند و قسط و عدل را برپا می‌دارد</w:t>
      </w:r>
      <w:r>
        <w:rPr>
          <w:rFonts w:eastAsia="IRNazanin" w:cs="IRNazanin"/>
          <w:color w:val="111111"/>
          <w:sz w:val="28"/>
          <w:szCs w:val="28"/>
          <w:rtl w:val="true"/>
          <w:lang w:bidi="fa-IR"/>
        </w:rPr>
        <w:t xml:space="preserve">. </w:t>
      </w:r>
      <w:bookmarkStart w:id="311" w:name="pg30_250"/>
    </w:p>
    <w:p>
      <w:pPr>
        <w:pStyle w:val="Heading3"/>
        <w:numPr>
          <w:ilvl w:val="2"/>
          <w:numId w:val="1"/>
        </w:numPr>
        <w:rPr/>
      </w:pPr>
      <w:bookmarkStart w:id="312" w:name="__RefHeading___Toc2300395_1490000891"/>
      <w:bookmarkStart w:id="313" w:name="_Toc112"/>
      <w:bookmarkEnd w:id="311"/>
      <w:bookmarkEnd w:id="312"/>
      <w:r>
        <w:rPr>
          <w:rtl w:val="true"/>
        </w:rPr>
        <w:t xml:space="preserve">حکمت </w:t>
      </w:r>
      <w:r>
        <w:rPr/>
        <w:t>209</w:t>
      </w:r>
      <w:r>
        <w:rPr>
          <w:rtl w:val="true"/>
        </w:rPr>
        <w:t xml:space="preserve"> </w:t>
      </w:r>
      <w:r>
        <w:rPr>
          <w:rtl w:val="true"/>
        </w:rPr>
        <w:t>نوید به حکومت مهدی‌علیه السلام‌</w:t>
      </w:r>
      <w:bookmarkEnd w:id="313"/>
    </w:p>
    <w:p>
      <w:pPr>
        <w:pStyle w:val="Heading4"/>
        <w:numPr>
          <w:ilvl w:val="3"/>
          <w:numId w:val="1"/>
        </w:numPr>
        <w:rPr/>
      </w:pPr>
      <w:bookmarkStart w:id="314" w:name="__RefHeading___Toc2300397_1490000891"/>
      <w:bookmarkStart w:id="315" w:name="_Toc113"/>
      <w:bookmarkEnd w:id="314"/>
      <w:r>
        <w:rPr>
          <w:rtl w:val="true"/>
        </w:rPr>
        <w:t>اشاره</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لتعطفن الدنیا علینا بعد شماسها عطف الضروس علی ولدها و تلا عقیب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اَنْ نَمُنَّ عَلَی الَّذِینَ اسْتُضْعِفُوا فِی الْأرْضِ وَنَجْعَلَهُمْ اَئِمَّةً وَنَجْعَلَهُمُ الْوارِثِینَ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شکافنده دانه و خالق جانداران</w:t>
      </w:r>
      <w:r>
        <w:rPr>
          <w:rStyle w:val="FootnoteAnchor"/>
          <w:rtl w:val="true"/>
        </w:rPr>
        <w:footnoteReference w:id="283"/>
      </w:r>
      <w:r>
        <w:rPr>
          <w:rFonts w:ascii="IRNazanin" w:hAnsi="IRNazanin" w:eastAsia="IRNazanin"/>
          <w:color w:val="111111"/>
          <w:sz w:val="28"/>
          <w:sz w:val="28"/>
          <w:szCs w:val="28"/>
          <w:rtl w:val="true"/>
          <w:lang w:bidi="fa-IR"/>
        </w:rPr>
        <w:t>در بهترین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مانند شتر صاحب فرزندی که بر دیگران غضب می‌کند تا فرزندش را در آغوش بگیرد، به ما برمی‌گردد، زیرا این وعده خدا در 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می‌خواهیم بر کسانی که دیگران خواستار زبونی آن‌ها بودند، منّت گذاشته، آن‌ها را پیشوایان و وارثان زمین قرار دهیم</w:t>
      </w:r>
      <w:r>
        <w:rPr>
          <w:rFonts w:eastAsia="IRNazanin" w:cs="IRNazanin"/>
          <w:color w:val="111111"/>
          <w:sz w:val="28"/>
          <w:szCs w:val="28"/>
          <w:rtl w:val="true"/>
          <w:lang w:bidi="fa-IR"/>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علی‌علیه السلام در حکمت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سنت پابرجا و ثابت ما را توجه دادند که شب ظلمتی که از جفا بر خورشید هدایت ایجاد شد و صاحبان نور را از مردم، با حجاب ظلم و جور جدا کرد، در دل خود به صبح روشنی بشارت دارد، و چون نزد آفریننده هستی زشت و ناپسند است، رخت برخواهد بست، و موج برخاسته از عصیان فرو خواهد نشست و حجّت خدا؛ نا خدای کشتی نجات، </w:t>
      </w:r>
    </w:p>
    <w:p>
      <w:pPr>
        <w:pStyle w:val="BookText"/>
        <w:rPr/>
      </w:pPr>
      <w:r>
        <w:rPr>
          <w:rFonts w:ascii="IRNazanin" w:hAnsi="IRNazanin" w:eastAsia="IRNazanin"/>
          <w:color w:val="111111"/>
          <w:sz w:val="28"/>
          <w:sz w:val="28"/>
          <w:szCs w:val="28"/>
          <w:rtl w:val="true"/>
          <w:lang w:bidi="fa-IR"/>
        </w:rPr>
        <w:t>کنار ساحل پهلو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در این حکمت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بعد از این‌که به دیگران سواری داد و به ما بهره‌ای نداد، به سوی ما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غاصبان، خلافت را از ما گرفتند و بین ما و مردم حاجب و مانع شدند، و دیگران را از نور ما محروم کردند، ولی اکنون دنیا به سوی ما بر می‌گردد، همچون شتر بچه‌داری که با خشم از کسانی که می‌خواهند شیری که برای بچه اش است بدوشند، در اوج شفقت و محبّت به سوی فرزندش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دنیا این چنین به ما میل و اشتیاق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خداوند ما را به انواع بلا امتحان نمود، و رسول خداصلی الله علیه وآله وسلم ما را در برابر بلاها و فتنه‌ها به صبر دعوت کرد، و بعد از این‌که توده‌های مردم از ما بریدند و به نااهلان پیوستند، امر ما را زمین گذاشتند و امر دیگران را گردن نهادند، تا جایی که در پی نابودی ما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آخرین حجّت خدا، خائف و مغمور و پنهان شد و قرن‌ها در انتظار استقرار دولت حقّ و ظهور ماند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توده‌ها در سرگردانی و بهره‌دهی به ظالمان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از این که به این مرحله از فهم و درک رسیدند که ولی، هادی و امام آن‌ها ما هستیم و دیگران راهزنانی بیش نبودند که ارزش آدم‌ها را مخفی کردند و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مجال تفکّر و تعقّل را با حیله از انسان گرفتند، و آدمی خود را گم کرد و در نتیجه گمراه شد، و از مشعل و چراغ راه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درک این‌که همه چیزش را به یغما بردند، و زمین پر از ظلم و جور شد، چون شتر سرکش بر همه پشت پا زد، و دانست که دیگران او را فقط برای دوشیدن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نان و رفاه و آزادی و امنیت می‌دهند، خیرخواهش نیستند، بلکه در پی سود بیش‌تر و شیر فزون‌ترند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درک این حقیقت است که انسان نیاز خود را به حجّت خدا احساس کرده، خواستار ظهور او می‌شود و به او عشق وارادت می‌ورزد، همان چیزی که رسول‌صلی الله علیه وآله وسلم آن را اجر رسالتش قرار داده</w:t>
      </w:r>
      <w:r>
        <w:rPr>
          <w:rStyle w:val="FootnoteAnchor"/>
          <w:rtl w:val="true"/>
        </w:rPr>
        <w:footnoteReference w:id="284"/>
      </w:r>
      <w:r>
        <w:rPr>
          <w:rFonts w:ascii="IRNazanin" w:hAnsi="IRNazanin" w:eastAsia="IRNazanin"/>
          <w:color w:val="111111"/>
          <w:sz w:val="28"/>
          <w:sz w:val="28"/>
          <w:szCs w:val="28"/>
          <w:rtl w:val="true"/>
          <w:lang w:bidi="fa-IR"/>
        </w:rPr>
        <w:t>وآن را راه رسیدن به قرب معبود خوانده است</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اینان به سوی حجّت می‌شتابند و زمینه را برای ظهور حضرتش آماده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نکته امام سجادعلیه السلام توجه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خالد انّ اهل زمان غیبته القائلین بامامته و المنتظرین لظهوره افضل من کل زمان لانّ اللَّه تبارک و تعالی اعطاهم من العقول و الافهام و المعرفة ما صارت به الغیبة عندهم بمنزلة المشاهدة</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زمان غیبت او که به امامت او قائل ومنتظر ظهور او هستند برتر از مردمان همه زمانها هستند، زیرا خدای متعال به آنها آن اندازه از عقل و شناخت داده که مسأله غیبت برای آنها به منزله شهود شده است</w:t>
      </w:r>
      <w:r>
        <w:rPr>
          <w:rFonts w:eastAsia="IRNazanin" w:cs="IRNazanin"/>
          <w:color w:val="111111"/>
          <w:sz w:val="28"/>
          <w:szCs w:val="28"/>
          <w:rtl w:val="true"/>
          <w:lang w:bidi="fa-IR"/>
        </w:rPr>
        <w:t xml:space="preserve">». </w:t>
      </w:r>
      <w:bookmarkStart w:id="316" w:name="pg30_253"/>
    </w:p>
    <w:p>
      <w:pPr>
        <w:pStyle w:val="Heading4"/>
        <w:numPr>
          <w:ilvl w:val="3"/>
          <w:numId w:val="1"/>
        </w:numPr>
        <w:rPr/>
      </w:pPr>
      <w:bookmarkStart w:id="317" w:name="__RefHeading___Toc2300399_1490000891"/>
      <w:bookmarkStart w:id="318" w:name="_Toc114"/>
      <w:bookmarkEnd w:id="316"/>
      <w:bookmarkEnd w:id="317"/>
      <w:r>
        <w:rPr>
          <w:rtl w:val="true"/>
        </w:rPr>
        <w:t>منتظران راستین‌</w:t>
      </w:r>
      <w:bookmarkEnd w:id="318"/>
    </w:p>
    <w:p>
      <w:pPr>
        <w:pStyle w:val="BookText"/>
        <w:rPr/>
      </w:pPr>
      <w:r>
        <w:rPr>
          <w:rFonts w:ascii="IRNazanin" w:hAnsi="IRNazanin" w:eastAsia="IRNazanin"/>
          <w:color w:val="111111"/>
          <w:sz w:val="28"/>
          <w:sz w:val="28"/>
          <w:szCs w:val="28"/>
          <w:rtl w:val="true"/>
          <w:lang w:bidi="fa-IR"/>
        </w:rPr>
        <w:t>حضرت سجاد علیه السلام به سه چیز توجه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واقعی و شیعه خالص کسانی هستند که خداوند به آن‌ها عقول و معرفتی داده که غیبت برای آن‌ها به منزله حضور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حکومت‌های پر طمطراق و پر ادّعا، وجودِ سرشار آن‌ها را پر نکرده و در چشم آن‌ها ننشسته است، زیرا می‌دانند همه اینها برای آدم‌ها فتنه‌ای بیش نیستند، و می‌خواهند دل و دماغ آدمی را بربایند و او را مسخ کنند وبه این باور رسیده اند که تنها کسی می‌تواند خیرخواه انسان باشد، که طمعی در او نداشته باشد و بر ارزش او واقف باشد، و او همان حجّت خائف مغموری است که با تسلیم شدن دنیا و روی آوردن انسان‌ها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تجربه حجّت‌های دیگر در امّت های گذشته و امّت محمّدصلی الله علیه وآله وسلم تکرار نشود و دنیا و مردم به او پشت نکنند، پذیرای دعوت شده و از پرده غیبت برون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بعد از این‌که از این واقعیّت تاریخی خبر می‌دهد و نوید صبحی را می‌دهد که انسان‌ها به آغوش ولی و امام خود برمی‌گردند، به وعده قطعی خداوند در قرآن اشاره می‌کند و این آیه را تلاوت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اَنْ نَمُنَّ عَلَی الَّذینَ اسْتُضْعِفُوا فِی الْاَرْضِ وَ نَجْعَلَهُمْ اَئِمَّةً وَ نَجْعَلَهُمُ الْوارِثینَ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زمین فرودست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کنیم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و مشیّت خداوند بر این است که کسانی را که بر آن‌ها جفا شده و حق </w:t>
      </w:r>
    </w:p>
    <w:p>
      <w:pPr>
        <w:pStyle w:val="BookText"/>
        <w:rPr/>
      </w:pPr>
      <w:r>
        <w:rPr>
          <w:rFonts w:ascii="IRNazanin" w:hAnsi="IRNazanin" w:eastAsia="IRNazanin"/>
          <w:color w:val="111111"/>
          <w:sz w:val="28"/>
          <w:sz w:val="28"/>
          <w:szCs w:val="28"/>
          <w:rtl w:val="true"/>
          <w:lang w:bidi="fa-IR"/>
        </w:rPr>
        <w:t>آن‌ها به یغما رفته و سرمایه‌های آن‌ها غارت شده، به حکومت برساند، یعنی کسانی که دنیاداران در پی نابودی آن‌ها بوده و دزدان شب نور افشانی آن‌ها را مزاحم می‌دانستند و به خاموشی و شکستن آن‌ها کمر همت بستند، وارثان زمین خواهند شد، همین جماعتی که دنیا بر آن‌ها چموشی کرد و خود را زیر چتر نااهلان برد، و بر آن‌ها طغیان کرد و آن‌ها را مضطرب و خائف و منتظر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 این گروه با این ویژگی‌ها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در امتحان الهی و کوچکی دنیا در چشم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داعیان دین حق‌اند، نعمت بزرگی ارزانی داشت، و آن‌ها را اولیا و پیشوایان زمین گرداند، و دنیا را در اختیار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وارثین به حقّ هستند، که دیگر کسی سرمایه آن‌ها را به ستم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اناس دولة یرقبونها</w:t>
      </w:r>
    </w:p>
    <w:p>
      <w:pPr>
        <w:pStyle w:val="BookText"/>
        <w:rPr/>
      </w:pPr>
      <w:r>
        <w:rPr>
          <w:rFonts w:ascii="IRNazanin" w:hAnsi="IRNazanin" w:eastAsia="IRNazanin"/>
          <w:color w:val="111111"/>
          <w:sz w:val="28"/>
          <w:sz w:val="28"/>
          <w:szCs w:val="28"/>
          <w:rtl w:val="true"/>
          <w:lang w:bidi="fa-IR"/>
        </w:rPr>
        <w:t>و دولتنا فی آخر الدهر تظهر</w:t>
      </w:r>
      <w:r>
        <w:rPr>
          <w:rStyle w:val="FootnoteAnchor"/>
          <w:rtl w:val="true"/>
        </w:rPr>
        <w:footnoteReference w:id="28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گروهی را دولتی است که انتظار آن را می‌کشند، و دولت ما در آخر زمان ظاهر می‌شود</w:t>
      </w:r>
      <w:r>
        <w:rPr>
          <w:rFonts w:eastAsia="IRNazanin" w:cs="IRNazanin"/>
          <w:color w:val="111111"/>
          <w:sz w:val="28"/>
          <w:szCs w:val="28"/>
          <w:rtl w:val="true"/>
          <w:lang w:bidi="fa-IR"/>
        </w:rPr>
        <w:t xml:space="preserve">. </w:t>
      </w:r>
      <w:bookmarkStart w:id="319" w:name="pg30_255"/>
    </w:p>
    <w:p>
      <w:pPr>
        <w:pStyle w:val="Heading4"/>
        <w:numPr>
          <w:ilvl w:val="3"/>
          <w:numId w:val="1"/>
        </w:numPr>
        <w:rPr/>
      </w:pPr>
      <w:bookmarkStart w:id="320" w:name="__RefHeading___Toc2300401_1490000891"/>
      <w:bookmarkStart w:id="321" w:name="_Toc115"/>
      <w:bookmarkEnd w:id="319"/>
      <w:bookmarkEnd w:id="320"/>
      <w:r>
        <w:rPr>
          <w:rtl w:val="true"/>
        </w:rPr>
        <w:t>زمان ظهور</w:t>
      </w:r>
      <w:bookmarkEnd w:id="321"/>
    </w:p>
    <w:p>
      <w:pPr>
        <w:pStyle w:val="BookText"/>
        <w:rPr/>
      </w:pPr>
      <w:r>
        <w:rPr>
          <w:rFonts w:ascii="IRNazanin" w:hAnsi="IRNazanin" w:eastAsia="IRNazanin"/>
          <w:color w:val="111111"/>
          <w:sz w:val="28"/>
          <w:sz w:val="28"/>
          <w:szCs w:val="28"/>
          <w:rtl w:val="true"/>
          <w:lang w:bidi="fa-IR"/>
        </w:rPr>
        <w:t>علی‌علیه السلام در حکمت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ذلک ضرب یعسوب الدین بذنبه، فیجتمعون الیه کما یجتمع قزع الخریف</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شرایط فراهم شود، رهبر جهانی خیمه دین را به پا می‌دارد، و در این موقع مؤمنان به سرعتِ ابرهای پاییزی به دور او جمع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حجّت خائف که ناشناخته مانده، تا کی خائف و بی قرار و مضطرب و مترقّب است؟ حجاب و ظلمت جهل و ستم، چه هنگام درهم پیچیده می‌شود؟ انسان‌ها تا کی سرگردان خواهند ماند؟ و این صبح کی ظاهر خواهد شد؟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مشیّت حق بر این امر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دنیا چون شتر بچه‌دار تندخو به سوی فرزندش بازگردد و توده‌ها یا با ظلم فراگیر، و یا با معرفت و عقل و فهم متزاید، از وضع موجود ناراضی و از عالم محسوس دلتنگ و به دنبال وضع مطلوب و گرایش به غیب باشند، آن هنگام که این شرایط فراهم شود، و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 دروازه‌هایشان را بر حجّت غائب بگشایند، آن گاه امام و سلطان و پیشوای دین ظاهر و مستقر ومشهور می‌شود و خیمه دین را به پا می‌دارد و پرچم توحید را به اهتزاز درمی‌آورد، مانند ملکه زنبورانی که بعد از مدّتها سیر و جا به جایی با دیدن جای مناسب در آن جا مستقر می‌شود</w:t>
      </w:r>
      <w:r>
        <w:rPr>
          <w:rFonts w:eastAsia="IRNazanin" w:cs="IRNazanin"/>
          <w:color w:val="111111"/>
          <w:sz w:val="28"/>
          <w:szCs w:val="28"/>
          <w:rtl w:val="true"/>
          <w:lang w:bidi="fa-IR"/>
        </w:rPr>
        <w:t xml:space="preserve">. </w:t>
      </w:r>
      <w:bookmarkStart w:id="322" w:name="pg30_257"/>
    </w:p>
    <w:p>
      <w:pPr>
        <w:pStyle w:val="Heading4"/>
        <w:numPr>
          <w:ilvl w:val="3"/>
          <w:numId w:val="1"/>
        </w:numPr>
        <w:rPr/>
      </w:pPr>
      <w:bookmarkStart w:id="323" w:name="__RefHeading___Toc2300403_1490000891"/>
      <w:bookmarkStart w:id="324" w:name="_Toc116"/>
      <w:bookmarkEnd w:id="322"/>
      <w:bookmarkEnd w:id="323"/>
      <w:r>
        <w:rPr>
          <w:rtl w:val="true"/>
        </w:rPr>
        <w:t>برخورد مردم هنگام ظهور</w:t>
      </w:r>
      <w:bookmarkEnd w:id="324"/>
    </w:p>
    <w:p>
      <w:pPr>
        <w:pStyle w:val="BookText"/>
        <w:rPr/>
      </w:pPr>
      <w:r>
        <w:rPr>
          <w:rFonts w:ascii="IRNazanin" w:hAnsi="IRNazanin" w:eastAsia="IRNazanin"/>
          <w:color w:val="111111"/>
          <w:sz w:val="28"/>
          <w:sz w:val="28"/>
          <w:szCs w:val="28"/>
          <w:rtl w:val="true"/>
          <w:lang w:bidi="fa-IR"/>
        </w:rPr>
        <w:t>مردمی که همه گونه نظامها را تجربه کرده‌اند، و پادشاهان و رهبران گوناگون را مشاهده کرده و شاهد دوشیدن خود توسط آنها بوده اند، و دیده‌اند که آن‌ها در اوج آزادی‌خواهی و امانیسم و انسان‌مداری، چگونه خون آدم‌ها را مکیده‌اند و با جسد آن‌ها قصرهای افسانه‌ای را بالا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ناظر بن‌بست مکتب‌ها و ایسم ها و ایدئولوژی‌هایی بوده‌اند که انسان را در حصار دنیا حبس کرده بود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که با رنگ باختن همه ایسم‌ها به خود آمده و به این باور رسیده‌اند که دنیا با همه گستردگی‌اش برای وجود گسترده تر آن‌ها کم است، و عالم حس و شهود، وجود سرشار آدمی را پر نمی‌کند، و نسخه‌های مدّعیان رهایی و نجات، دیگر شفا و درمان را به ارمغان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شاهد پایان تاریخی هستند که بشر آن را ترسیم کرده که یا به کمونیسم ختم می‌شود و یا به دمکراسی ایده آل غرب که آرزوی بشر امروزی است، و این چیزی ماورای کمون ثانویه و لیبرالیزم غربی نیست</w:t>
      </w:r>
      <w:r>
        <w:rPr>
          <w:rFonts w:eastAsia="IRNazanin" w:cs="IRNazanin"/>
          <w:color w:val="111111"/>
          <w:sz w:val="28"/>
          <w:szCs w:val="28"/>
          <w:rtl w:val="true"/>
          <w:lang w:bidi="fa-IR"/>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پایان، آغاز بن‌بست و تحیّر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می‌خواهند منزل دنیا را به مقصد انسان بدل کنند، و از مقصد واقعی آدمی چشم بپوشند، این است که جواب‌گوی نیازهای آدمی نخواهند بود، و تنها با تنوع یا سرکوب او را از حرکت باز می‌دارند و این فشارها بر انسان، انفجاری را به دنبال دارد، و آدم‌ها در آینده، چون ابرهای پراکنده پاییزی که به سرعت در یک نقطه جمع می‌شوند، در اطراف امام و هادی و منجی واقعی خود جمع می‌شوند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325" w:name="pg30_259"/>
    </w:p>
    <w:p>
      <w:pPr>
        <w:pStyle w:val="Heading3"/>
        <w:numPr>
          <w:ilvl w:val="2"/>
          <w:numId w:val="1"/>
        </w:numPr>
        <w:rPr/>
      </w:pPr>
      <w:bookmarkStart w:id="326" w:name="__RefHeading___Toc2300405_1490000891"/>
      <w:bookmarkStart w:id="327" w:name="_Toc117"/>
      <w:bookmarkEnd w:id="325"/>
      <w:bookmarkEnd w:id="326"/>
      <w:r>
        <w:rPr>
          <w:rtl w:val="true"/>
        </w:rPr>
        <w:t xml:space="preserve">خطبه </w:t>
      </w:r>
      <w:r>
        <w:rPr/>
        <w:t>138</w:t>
      </w:r>
      <w:bookmarkEnd w:id="327"/>
    </w:p>
    <w:p>
      <w:pPr>
        <w:pStyle w:val="Heading4"/>
        <w:numPr>
          <w:ilvl w:val="3"/>
          <w:numId w:val="1"/>
        </w:numPr>
        <w:rPr/>
      </w:pPr>
      <w:bookmarkStart w:id="328" w:name="__RefHeading___Toc2300407_1490000891"/>
      <w:bookmarkStart w:id="329" w:name="_Toc118"/>
      <w:bookmarkEnd w:id="328"/>
      <w:r>
        <w:rPr>
          <w:rtl w:val="true"/>
        </w:rPr>
        <w:t>اشاره</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یعطف الهوی علی الهدی، إذا عطفوا الهُدی علی الهوی ویعطفُ الرأیَ علی القرآنِ إذا عطفوا القرآن علی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تقوم الحرب بکم علی ساقٍ، بادیاً نواجذها مملوءة أخلافها، حلواً رضاعها، علقماً عاقبتها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وفی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غدٌ بما لاتعرفون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یأخذ الوالی من غیرها عمّالها علی مساوی‌ء أعمالها، وتخرج له الأرض أفالیذ کبدها، وتُلقی إلیه سلماً مقالیدها، فیریکم کیف عدل السیرةِ، ویحیی میّت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به قد نعق بالشام، وفحص برایاته فی ضواحی کوفان، فعطف علیها عطف الضّروس، وفرش الأرض بالرؤوس، قد فغرت فاغرته، وثقلت فی الأرض وطأته، بعید الجولة، عظیم الصولة، واللّه لیشردنّکم فی أطراف الأرض حتّی لایبقی منکم إلاّ قلیل، کالکحل فی العین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تزالون کذلک، حتّی تؤوب الی العرب عوازب أحلامها، فالزموا السُنن القائمة، والآثار البیّنة، والعهدَ القریب الذی علیه باقی النبوّة، واعلموا أنّ الشیطان إنّما یسنّی لکم طُرقهُ لتتّبعوا عقبه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هواهای نفسانی را به متابعت هدایت الهی باز می‌گرداند، در روزگاری که هدایت الهی را به متابعت هواهای نفسانی در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واندیشه ها را تابع قرآن گرداند، در روزگاری که قرآن را تابع آراء واندیشه های خود ساخته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آنگاه که جنگی سخت در میان شما درگیر شود، جنگی که چونان درنده ای دندان نماید، همانند حیوانی شیرده که پستانهایش پر شیر باشد و شیرش به دهانها شیرین آید ولی در پایان به شرنگ 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وفردا خواهد آمد وندانید با خود چه خواهد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که نه از این قوم است، کارگزاران را به سبب اعمال ناپسندشان بازخواست خواهد کرد و زمین برای او گنجینه هایش را، چون پاره های جگرش، بیرون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کلیدهای خود را تسلیم او کند، و او به شما نشان خواهد داد که دادگری در کشورداری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خدا و سنّت او را که مرده است،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است که می‌بینم که مرغی شوم در شام بانگ می‌کند وپرچمهایش را در اطراف کوفه به چپ وراست به جنبش می‌آورد، وچون اشتری مست وچموش به آن دیار روی آورد وزمین را از سرهای بریده فرش می‌کند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بلعیدن را دهان گشاده دارد، و زمین در زیر گامهای سنگینش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و هر جا جولان کند و حمله اش سخت وجان 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شما را در اطراف زمین </w:t>
      </w:r>
    </w:p>
    <w:p>
      <w:pPr>
        <w:pStyle w:val="BookText"/>
        <w:rPr/>
      </w:pPr>
      <w:r>
        <w:rPr>
          <w:rFonts w:ascii="IRNazanin" w:hAnsi="IRNazanin" w:eastAsia="IRNazanin"/>
          <w:color w:val="111111"/>
          <w:sz w:val="28"/>
          <w:sz w:val="28"/>
          <w:szCs w:val="28"/>
          <w:rtl w:val="true"/>
          <w:lang w:bidi="fa-IR"/>
        </w:rPr>
        <w:t>پراکنده سازد تا از شما همان قدر باقی ماند که سیاهی سرمه بر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وهمواره بر این حال خواهید بود تا عرب عقل خویش بازیابد وآیینهای پیامبرصلی الله علیه وآله وسلم را به کار دارد وآثار او را پیش چشم داشته باشد وآن عهدی را که هنوز زمانی بر آن نگذشته و متمم نبوّت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شیطان راههای خود را پیش پای شما می‌گشاید، که از پی او روید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که به عصر ظهور و سیره مهدی‌علیه السلام و برخورد او با دشمنان و رفتار زمین و اهل زمین با آخرین حجّت خدا و چگونگی آمادگی و زمینه‌سازی حکومت مهدی‌علیه السلام اشاره دارد، در بیاناتی کوتاه، اما روشن ایراد شده است</w:t>
      </w:r>
      <w:r>
        <w:rPr>
          <w:rFonts w:eastAsia="IRNazanin" w:cs="IRNazanin"/>
          <w:color w:val="111111"/>
          <w:sz w:val="28"/>
          <w:szCs w:val="28"/>
          <w:rtl w:val="true"/>
          <w:lang w:bidi="fa-IR"/>
        </w:rPr>
        <w:t xml:space="preserve">. </w:t>
      </w:r>
      <w:bookmarkStart w:id="330" w:name="pg30_262"/>
    </w:p>
    <w:p>
      <w:pPr>
        <w:pStyle w:val="Heading4"/>
        <w:numPr>
          <w:ilvl w:val="3"/>
          <w:numId w:val="1"/>
        </w:numPr>
        <w:rPr/>
      </w:pPr>
      <w:bookmarkStart w:id="331" w:name="__RefHeading___Toc2300409_1490000891"/>
      <w:bookmarkStart w:id="332" w:name="_Toc119"/>
      <w:bookmarkEnd w:id="330"/>
      <w:bookmarkEnd w:id="331"/>
      <w:r>
        <w:rPr>
          <w:rtl w:val="true"/>
        </w:rPr>
        <w:t>جهت یابی انسان توسط حضرت مهدی علیه السلام‌</w:t>
      </w:r>
      <w:bookmarkEnd w:id="332"/>
    </w:p>
    <w:p>
      <w:pPr>
        <w:pStyle w:val="BookText"/>
        <w:rPr/>
      </w:pPr>
      <w:r>
        <w:rPr>
          <w:rFonts w:ascii="IRNazanin" w:hAnsi="IRNazanin" w:eastAsia="IRNazanin"/>
          <w:color w:val="111111"/>
          <w:sz w:val="28"/>
          <w:sz w:val="28"/>
          <w:szCs w:val="28"/>
          <w:rtl w:val="true"/>
          <w:lang w:bidi="fa-IR"/>
        </w:rPr>
        <w:t>در آخر الزمان، عصری که هر کس امام خویش است و در خود بی‌نیازی را احساس می‌کند، و برای خود آرایی را می‌تند، و معیار هدایت و رشد را خواست و هوای خویش می‌پندارد، و مغرورانه خود را محور همه ارزش‌ها و هدایت‌ها قلمداد می‌کند، و هر میزان و معیار دیگری را منکر است، و خود را در مرحله‌ای از عقلانیت احساس می‌کند که در نهایت با تن دادن به شورا و دمکراسی، مدّعی پاسخ‌گویی همه سؤالات بایگانی شده تاریخی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خواست و هوای خویش چیزی را نمی‌بیند، و اگر معیار و میزان مستقلی به نام هدایت و رشد باشد، آن را به چهار دیواری هوس خود برمی‌گرداند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عصرِ خود محوری، اولین کار حجّت خدا در هنگام ظهور، جهت دادن به انسان و شکستن حصار هوس و هدایت خواسته های او بر اساس میزان فراگیر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عرضه کردن خواهش‌های خود به چراغ هدایت، حرکت خود را در مسیر هدایت الهی قرار می‌دهد، همان چیزی که غبار ظلمت زمانه او را از آن بازداشته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دیروز آدمی در سرگردانی و حیرانی، علامت‌ها و آیات هدایت را با خود می‌چرخاند، ولی امروز که حجّت و خورشید هدایت طلوع کرده، آدمی خود را با عرضه کردن بر نشانه‌های هدایت از حیرت می‌رهاند؛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یعطف الهوی علی الهدی اذا عطفوا الهدی علی الهوی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هواهای نفسانی را به متابعت هدایت الهی باز می‌گرادند، در روزگاری که هدایت الهی را به متابعت هواهای نفسانی در آورده باشند</w:t>
      </w:r>
      <w:r>
        <w:rPr>
          <w:rFonts w:eastAsia="IRNazanin" w:cs="IRNazanin"/>
          <w:color w:val="111111"/>
          <w:sz w:val="28"/>
          <w:szCs w:val="28"/>
          <w:rtl w:val="true"/>
          <w:lang w:bidi="fa-IR"/>
        </w:rPr>
        <w:t xml:space="preserve">». </w:t>
      </w:r>
      <w:bookmarkStart w:id="333" w:name="pg30_264"/>
    </w:p>
    <w:p>
      <w:pPr>
        <w:pStyle w:val="Heading4"/>
        <w:numPr>
          <w:ilvl w:val="3"/>
          <w:numId w:val="1"/>
        </w:numPr>
        <w:rPr/>
      </w:pPr>
      <w:bookmarkStart w:id="334" w:name="__RefHeading___Toc2300411_1490000891"/>
      <w:bookmarkStart w:id="335" w:name="_Toc120"/>
      <w:bookmarkEnd w:id="333"/>
      <w:bookmarkEnd w:id="334"/>
      <w:r>
        <w:rPr>
          <w:rtl w:val="true"/>
        </w:rPr>
        <w:t>انسان آخر الزمان و قرآن‌</w:t>
      </w:r>
      <w:bookmarkEnd w:id="335"/>
    </w:p>
    <w:p>
      <w:pPr>
        <w:pStyle w:val="BookText"/>
        <w:rPr/>
      </w:pPr>
      <w:r>
        <w:rPr>
          <w:rFonts w:ascii="IRNazanin" w:hAnsi="IRNazanin" w:eastAsia="IRNazanin"/>
          <w:color w:val="111111"/>
          <w:sz w:val="28"/>
          <w:sz w:val="28"/>
          <w:szCs w:val="28"/>
          <w:rtl w:val="true"/>
          <w:lang w:bidi="fa-IR"/>
        </w:rPr>
        <w:t>این آدمی که خود را محور کرده و همه را اسیر هوس خود نموده، و با سرگردان شدن در بیابان جهل وتاریکی، هدایت و نشانه‌ها را بر محور خود می‌چرخاند، چه برخوردی با قرآن می‌تواند داشته باشد؟ و کتابی که پر از آیات هدایت است، چه جایگاهی در زندگی چنین انسانی دارد؟</w:t>
      </w:r>
    </w:p>
    <w:p>
      <w:pPr>
        <w:pStyle w:val="BookText"/>
        <w:rPr/>
      </w:pPr>
      <w:r>
        <w:rPr>
          <w:rFonts w:ascii="IRNazanin" w:hAnsi="IRNazanin" w:eastAsia="IRNazanin"/>
          <w:color w:val="111111"/>
          <w:sz w:val="28"/>
          <w:sz w:val="28"/>
          <w:szCs w:val="28"/>
          <w:rtl w:val="true"/>
          <w:lang w:bidi="fa-IR"/>
        </w:rPr>
        <w:t xml:space="preserve">این انسان با طرح بشری بودن معرفت دین و با ارائه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و تفسیر متن، به تفسیر به رأی می‌رسد و تفسیر قرآن را چیزی جز آرای اشخاصی که گرفتار هزاران عوامل بازدارنده و متأثر از هواها و هوس‌های نفس خویش هستند،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محترمانه قرآن را با رأی خود توجیه می‌کند و جامعیت قرآن را در ذهنیت محدود خود، محجور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آرا حمل می‌شود و نظر و نگاه‌های افراد معیار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آن تفکّرات سنجیده می‌شود و با فاصله انداختن میان دو ثقل اکبر و اصغر و بدون ترجمان ماندن قرآن،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با قرآن برخورد می‌شود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برای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 دنباله‌رو اندیشه‌های محدود قرار می‌گیرد، و از احاطه داشتن بر همه عرصه‌های فکری و نمودهای فلسفی، به مقهور بودن در برابر آن‌ها بدل می‌شود</w:t>
      </w:r>
      <w:r>
        <w:rPr>
          <w:rFonts w:eastAsia="IRNazanin" w:cs="IRNazanin"/>
          <w:color w:val="111111"/>
          <w:sz w:val="28"/>
          <w:szCs w:val="28"/>
          <w:rtl w:val="true"/>
          <w:lang w:bidi="fa-IR"/>
        </w:rPr>
        <w:t xml:space="preserve">. </w:t>
      </w:r>
      <w:bookmarkStart w:id="336" w:name="pg30_265"/>
    </w:p>
    <w:p>
      <w:pPr>
        <w:pStyle w:val="Heading4"/>
        <w:numPr>
          <w:ilvl w:val="3"/>
          <w:numId w:val="1"/>
        </w:numPr>
        <w:rPr/>
      </w:pPr>
      <w:bookmarkStart w:id="337" w:name="__RefHeading___Toc2300413_1490000891"/>
      <w:bookmarkStart w:id="338" w:name="_Toc121"/>
      <w:bookmarkEnd w:id="336"/>
      <w:bookmarkEnd w:id="337"/>
      <w:r>
        <w:rPr>
          <w:rtl w:val="true"/>
        </w:rPr>
        <w:t>مهدی‌علیه السلام و قرآن‌</w:t>
      </w:r>
      <w:bookmarkEnd w:id="338"/>
    </w:p>
    <w:p>
      <w:pPr>
        <w:pStyle w:val="BookText"/>
        <w:rPr/>
      </w:pPr>
      <w:r>
        <w:rPr>
          <w:rFonts w:ascii="IRNazanin" w:hAnsi="IRNazanin" w:eastAsia="IRNazanin"/>
          <w:color w:val="111111"/>
          <w:sz w:val="28"/>
          <w:sz w:val="28"/>
          <w:szCs w:val="28"/>
          <w:rtl w:val="true"/>
          <w:lang w:bidi="fa-IR"/>
        </w:rPr>
        <w:t>در چنین جامعه‌ای و چنین شرایطی، پر واضح است که با ظهور مهدی‌علیه السلام قرآن ترجمان خود را باز می‌یابد، و جایگاه خود را باز می‌ستاند، آرا و اندیشه‌ها بر قرآن عرضه می‌شود و قرآن آن‌ها را اصلاح و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تطهیر و پالایش اندیشه‌ها می‌پردازد و از مهجور بودن خلاصی می‌یابد، و از اسارت اندیشه‌ها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توسط چنین امامی بر اساس قرآن هدایت می‌یابد، و حرکت در سرگردانی و گمراهی او، به طواف بر محور قرآن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توانایی‌ها و استعدادهایش از هدایت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نشان می‌دهد که چگونه همین قرآن مهجور، به معضلات انسان آخر الزمان پاسخ می‌گوید؟ و چگونه همه دردها و بحران‌های روانی و اجتماعی را شفا می‌دهد و درمان می‌کند؟</w:t>
      </w:r>
    </w:p>
    <w:p>
      <w:pPr>
        <w:pStyle w:val="BookText"/>
        <w:rPr/>
      </w:pPr>
      <w:r>
        <w:rPr>
          <w:rFonts w:ascii="IRNazanin" w:hAnsi="IRNazanin" w:eastAsia="IRNazanin"/>
          <w:color w:val="111111"/>
          <w:sz w:val="28"/>
          <w:sz w:val="28"/>
          <w:szCs w:val="28"/>
          <w:rtl w:val="true"/>
          <w:lang w:bidi="fa-IR"/>
        </w:rPr>
        <w:t xml:space="preserve">قرآنی که حضرت رسول‌صلی الله علیه وآله وسلم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حضرت امیرالمؤمنین علیه السلام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جنگید، حضرت حجّت بر سلطه و سیطره‌اش خواهد جنگید، تا حقیقت آن بسط یابد و محتوایش اجرا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یعطف الرأی علی القرآن اذا عطفوا القرآن علی الرأی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و اندیشه ها را تابع قرآن گرداند در روزگاری که قرآن را تابع آراء و اندیشه های خود ساخته باشند</w:t>
      </w:r>
      <w:r>
        <w:rPr>
          <w:rFonts w:eastAsia="IRNazanin" w:cs="IRNazanin"/>
          <w:color w:val="111111"/>
          <w:sz w:val="28"/>
          <w:szCs w:val="28"/>
          <w:rtl w:val="true"/>
          <w:lang w:bidi="fa-IR"/>
        </w:rPr>
        <w:t xml:space="preserve">». </w:t>
      </w:r>
      <w:bookmarkStart w:id="339" w:name="pg30_266"/>
    </w:p>
    <w:p>
      <w:pPr>
        <w:pStyle w:val="Heading4"/>
        <w:numPr>
          <w:ilvl w:val="3"/>
          <w:numId w:val="1"/>
        </w:numPr>
        <w:rPr/>
      </w:pPr>
      <w:bookmarkStart w:id="340" w:name="__RefHeading___Toc2300415_1490000891"/>
      <w:bookmarkStart w:id="341" w:name="_Toc122"/>
      <w:bookmarkEnd w:id="339"/>
      <w:bookmarkEnd w:id="340"/>
      <w:r>
        <w:rPr>
          <w:rtl w:val="true"/>
        </w:rPr>
        <w:t>جهان در آستانه ظهور</w:t>
      </w:r>
      <w:bookmarkEnd w:id="341"/>
    </w:p>
    <w:p>
      <w:pPr>
        <w:pStyle w:val="BookText"/>
        <w:rPr/>
      </w:pPr>
      <w:r>
        <w:rPr>
          <w:rFonts w:ascii="IRNazanin" w:hAnsi="IRNazanin" w:eastAsia="IRNazanin"/>
          <w:color w:val="111111"/>
          <w:sz w:val="28"/>
          <w:sz w:val="28"/>
          <w:szCs w:val="28"/>
          <w:rtl w:val="true"/>
          <w:lang w:bidi="fa-IR"/>
        </w:rPr>
        <w:t>در جهانی که انسان‌ها با هواهای خود نشانه‌های هدایت را تیره کرده‌اند و قرآن را اسیر آرای خود نموده‌اند، طبیعی است با وجود خواسته‌های متفاوت و اندیشه‌های متضاد و متناقض و نبود یک معیار صائب برای حل اختلافات، انتظار چیزی جز بحران و جنگ و تفرقه و تشتت نخواهد رفت، مخصوصاً در جامعه‌ای که با پیشرفت الکترونیک و بهره‌مندی از امکانات هزار برابر مخرّب، انسان به تکامل در همه ابعاد مادّی رسیده و جز به بهره‌وری بیش‌تر و لذت زائد الوصف به چیز دیگری نمی‌اندیشد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تکامل و توسعه همه جانبه اگر در دنیا محدود شود، و از مرز دنیا به عوالم دیگر رهنمون نشود، تبدیل به فشاری می‌شود که انفجارهای مهیبی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پی اسیر کردن دیگری، و هر حکومتی در صدد چنگ‌زدن به دارایی‌های دیگران خواهد بود و عاقبت این می‌شود که همه توانایی‌های انسانِ توسعه یافته، در برابر همدیگر قرار گیرد و نسل آدمی تهدید به نابودی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قرآن به آن توجه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تَوَلّی سَعی فی الْاَرْضِ لِیُفْسِدَ فیها وَیُهْلِکَ الْحَرْثَ وَالنَّسْلَ</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ریاستی یابد کوشش می‌کند که در زمین فساد نماید و کشت و نسل را نابود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عاقبتِ سعی و تلاش گسترده انسانی که بر خود تکیه دارد و تنها به حیات دنیوی می‌اندیشد، چیزی جز نابودی نسل‌های بشر نخواهد بود، هرچند تلاش گسترده او با نیّت خیر و خدمت به بشر،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انسان در آخر الزمان شاهد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بن‌بست و ترافیک خواسته های آدمها در برابر هم، چیزی جز جنگ و درگیری را در پی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سعی آدمی و تکامل یافتن همه زمینه‌های حیات او؛ در این عرصه محدود دنیا تا جایی پیش می‌رود که شدت جنگ او را به خود می‌گیرد و جنگ را در نهایت شدت به پا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جنگی است که خواسته یا ناخواسته همه را وادار به وارد شدن در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چون درنده بیایان دهان را تا انتها باز کرده، تا همه را در کام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که چون پستان شتر پر از شیر، سرشار از امکانات و ادوات است و همه طرف‌ها از مهمات جنگی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همه شوق جنگ دارند و چون بچه شتری که پر بودن پستان مادر از شیر، او را سرمست کرده، این جنگِ پر از جنگ‌افزارها، صاحبان آن را مستانه وارد کارزار می‌کند، اما از آن‌جا که همه طرف‌های درگیر از امکانات جنگی برخوردار هستند، پیروزی از آن هیچ‌کس نخواهد بود و همه در هلاکت فرو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حضرت علی‌علیه السلام در این خطبه توصیف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تقوم الحرب بکم علی ساق، بادیاً نواجذها مملوءً اخلافها حلوا رضاعها، علقماً عاقبتها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گاه که جنگی سخت در میان شما درگیر شود، جنگی که چونان درنده ای دندان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حیوانی شیر ده که پستانهایش پر شیر باشد و شیرش به دهانها شیرین آید ولی در پایان به شرنگ بدل شود </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بحران را پایانی است؟ آیا بابسته شدن راه‌های زمین، روزنه‌ای از آسمان گشوده نخواهد شد و ناله‌های آدمی در میان دود و باروت، به آسمان نخواهد رفت؟ آیا همگان نابود می‌شوند و زمین از حیات خالی می‌گردد؟ و آیا این شب دیجور و این ظلمت، صبحی روشن در پی ندارد؟ </w:t>
      </w:r>
      <w:bookmarkStart w:id="342" w:name="pg30_269"/>
    </w:p>
    <w:p>
      <w:pPr>
        <w:pStyle w:val="Heading4"/>
        <w:numPr>
          <w:ilvl w:val="3"/>
          <w:numId w:val="1"/>
        </w:numPr>
        <w:rPr/>
      </w:pPr>
      <w:bookmarkStart w:id="343" w:name="__RefHeading___Toc2300417_1490000891"/>
      <w:bookmarkStart w:id="344" w:name="_Toc123"/>
      <w:bookmarkEnd w:id="342"/>
      <w:bookmarkEnd w:id="343"/>
      <w:r>
        <w:rPr>
          <w:rtl w:val="true"/>
        </w:rPr>
        <w:t>دعوت سروش آسمانی به مهدی‌علیه السلام‌</w:t>
      </w:r>
      <w:bookmarkEnd w:id="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وفی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مَوْعِدَهُمُ الصُّبْحُ</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وَلاَتَیْأَسُوا مِنْ رَوْحِ اللّهِ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آیید و در فردا، در صبح وعده گاه، به رحمت خدا امیدوار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روزنه‌ای از آسمان باز می‌شود و در پهنه آسمان نوری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می‌آید و ندایی از آسمان، در پاسخ ناله‌های انسانِ به بن‌بست نشسته در حلقوم جنگ درنده خو، بر می‌خیزد و جهان را متوجه خود می‌کند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صدا اعلام می‌دارد که کلید رهایی انسانِ در بند، مهدی‌علیه السلام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آن روز چه روزی است؟ در آن روز چه پیش آمد و حادثه ای رخ می‌دهد؟ انسان‌ها با شنیدن پیام آسمانی چه واکنشی از خود بروز می‌دهند؟ و ستمگرانی که راه آدمی را تا آن روز سد </w:t>
      </w:r>
    </w:p>
    <w:p>
      <w:pPr>
        <w:pStyle w:val="BookText"/>
        <w:rPr/>
      </w:pPr>
      <w:r>
        <w:rPr>
          <w:rFonts w:ascii="IRNazanin" w:hAnsi="IRNazanin" w:eastAsia="IRNazanin"/>
          <w:color w:val="111111"/>
          <w:sz w:val="28"/>
          <w:sz w:val="28"/>
          <w:szCs w:val="28"/>
          <w:rtl w:val="true"/>
          <w:lang w:bidi="fa-IR"/>
        </w:rPr>
        <w:t xml:space="preserve">کرده و شعله جنگ را در مرکز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خاورمیانه </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بر افروخته بودند، آینده خود را چگونه می‌بینند؟</w:t>
      </w:r>
    </w:p>
    <w:p>
      <w:pPr>
        <w:pStyle w:val="BookText"/>
        <w:rPr/>
      </w:pPr>
      <w:r>
        <w:rPr>
          <w:rFonts w:ascii="IRNazanin" w:hAnsi="IRNazanin" w:eastAsia="IRNazanin"/>
          <w:color w:val="111111"/>
          <w:sz w:val="28"/>
          <w:sz w:val="28"/>
          <w:szCs w:val="28"/>
          <w:rtl w:val="true"/>
          <w:lang w:bidi="fa-IR"/>
        </w:rPr>
        <w:t>فردا چنان آبستن حوادث مهیب است که زمین و آسمان به هم دوخته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موعود،روزی است که تصورش برای ما ناممکن است و قابل شناخت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غد بما لا تعرفون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می‌آید به همراه چیزی که برای شما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قیامت معروف و آشنا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الْحاقَّةُ</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وچه دانی که آن رخ دهنده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منجی بشر که منادی آسمان او را به زمینیان معرفی می‌کند، کسی است که از تبار این جنگِ فراگیر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در غیبت او شکل گرفته و از گم شدن انسان و جدایی او از هادی خویش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نسل ابراهیمِ خلیل‌علیه السلام و از دیار طائف، مدینه، نجف و نینوا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نسل محمّدصلی الله علیه وآله وسلم و علی‌علیه السلام و نُهمین فرزند حسین‌علیه السلام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انسان‌های جنگ‌افروز، سنخیت و نسبتی ندارد و اهل تسامح و تساهل نیست، تا به سازش و زد و بند با آنها روی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ددمنشان و جنگ‌افروزان، از آنان که اسلام را به انحراف کشاندند و بین قرآن و اهل قرآن، فاصله انداختند و اسلام را غریب و قرآن را مهجور کردند، بر اساس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w:t>
      </w:r>
    </w:p>
    <w:p>
      <w:pPr>
        <w:pStyle w:val="BookText"/>
        <w:rPr/>
      </w:pPr>
      <w:r>
        <w:rPr>
          <w:rFonts w:ascii="IRNazanin" w:hAnsi="IRNazanin" w:eastAsia="IRNazanin"/>
          <w:color w:val="111111"/>
          <w:sz w:val="28"/>
          <w:sz w:val="28"/>
          <w:szCs w:val="28"/>
          <w:rtl w:val="true"/>
          <w:lang w:bidi="fa-IR"/>
        </w:rPr>
        <w:t xml:space="preserve">اساس تعصّب و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خواهد کشید، و کارگزاران را به سبب اعمال ناپسندشان بازخواست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الوالی من غیرها عمّالها علی مساوی‌ء اعمالها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 است که از غیر خاندان حکومتها است، او عمّال و رؤسای حکومتها را بر اعمال زشت آنها مؤاخذه می‌کند</w:t>
      </w:r>
      <w:r>
        <w:rPr>
          <w:rFonts w:eastAsia="IRNazanin" w:cs="IRNazanin"/>
          <w:color w:val="111111"/>
          <w:sz w:val="28"/>
          <w:szCs w:val="28"/>
          <w:rtl w:val="true"/>
          <w:lang w:bidi="fa-IR"/>
        </w:rPr>
        <w:t xml:space="preserve">». </w:t>
      </w:r>
      <w:bookmarkStart w:id="345" w:name="pg30_272"/>
    </w:p>
    <w:p>
      <w:pPr>
        <w:pStyle w:val="Heading4"/>
        <w:numPr>
          <w:ilvl w:val="3"/>
          <w:numId w:val="1"/>
        </w:numPr>
        <w:rPr/>
      </w:pPr>
      <w:bookmarkStart w:id="346" w:name="__RefHeading___Toc2300419_1490000891"/>
      <w:bookmarkStart w:id="347" w:name="_Toc124"/>
      <w:bookmarkEnd w:id="345"/>
      <w:bookmarkEnd w:id="346"/>
      <w:r>
        <w:rPr>
          <w:rtl w:val="true"/>
        </w:rPr>
        <w:t>زمین و حضرت صاحب الزمان‌علیه السلام‌</w:t>
      </w:r>
      <w:bookmarkEnd w:id="347"/>
    </w:p>
    <w:p>
      <w:pPr>
        <w:pStyle w:val="BookText"/>
        <w:rPr/>
      </w:pPr>
      <w:r>
        <w:rPr>
          <w:rFonts w:ascii="IRNazanin" w:hAnsi="IRNazanin" w:eastAsia="IRNazanin"/>
          <w:color w:val="111111"/>
          <w:sz w:val="28"/>
          <w:sz w:val="28"/>
          <w:szCs w:val="28"/>
          <w:rtl w:val="true"/>
          <w:lang w:bidi="fa-IR"/>
        </w:rPr>
        <w:t xml:space="preserve">با طلوع مهدی‌علیه السلام و 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برقراری حکومت واحد جهانی واحد، زمین بر خود می‌بالد که چنین خورشیدی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تا کنون بر نا اهلان بخل می‌ورزید و به ناکسان سواری نمی‌داد و از دوشیدن خود طفره می‌رفت، اکنون پاره های جگر خود را تسلیم مهدی‌علیه السلام می‌کند، و شریان های خون ساز خود را سخاوت‌مندانه به صاحبش می‌دهد، و کلید دروازه‌های شهرهایش را به او تسلیم می‌کند، و امانت‌های گرفته از پیامبران پیشین را به اهلش برمی‌گرداند، و آن‌چه امکانات دارد و از نسل‌ها به ارث برده و در دل خود پنهان داشته، همه را تقدیم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وتخرج له الارض افالیذ کبدها و تلقی الیه سلماً مقالیدها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برای او گنجینه‌هایش را، چون پاره های جگرش، بیرون افکند، و کلیدهای خود را تسلیم او کند</w:t>
      </w:r>
      <w:r>
        <w:rPr>
          <w:rFonts w:eastAsia="IRNazanin" w:cs="IRNazanin"/>
          <w:color w:val="111111"/>
          <w:sz w:val="28"/>
          <w:szCs w:val="28"/>
          <w:rtl w:val="true"/>
          <w:lang w:bidi="fa-IR"/>
        </w:rPr>
        <w:t xml:space="preserve">». </w:t>
      </w:r>
      <w:bookmarkStart w:id="348" w:name="pg30_273"/>
    </w:p>
    <w:p>
      <w:pPr>
        <w:pStyle w:val="Heading4"/>
        <w:numPr>
          <w:ilvl w:val="3"/>
          <w:numId w:val="1"/>
        </w:numPr>
        <w:rPr/>
      </w:pPr>
      <w:bookmarkStart w:id="349" w:name="__RefHeading___Toc2300421_1490000891"/>
      <w:bookmarkStart w:id="350" w:name="_Toc125"/>
      <w:bookmarkEnd w:id="348"/>
      <w:bookmarkEnd w:id="349"/>
      <w:r>
        <w:rPr>
          <w:rtl w:val="true"/>
        </w:rPr>
        <w:t>اولویت‌های سیره مهدی‌علیه السلام‌</w:t>
      </w:r>
      <w:bookmarkEnd w:id="350"/>
    </w:p>
    <w:p>
      <w:pPr>
        <w:pStyle w:val="BookText"/>
        <w:rPr/>
      </w:pPr>
      <w:r>
        <w:rPr>
          <w:rFonts w:ascii="IRNazanin" w:hAnsi="IRNazanin" w:eastAsia="IRNazanin"/>
          <w:color w:val="111111"/>
          <w:sz w:val="28"/>
          <w:sz w:val="28"/>
          <w:szCs w:val="28"/>
          <w:rtl w:val="true"/>
          <w:lang w:bidi="fa-IR"/>
        </w:rPr>
        <w:t>این انسانی که آسمان با ندای خود او را معرفی می‌کند، و زمین با همه امکاناتش پذیرای او است و همه جنگ‌افروزان در هراس از او هستند، پس از ظهور و فراهم شدن زمینه، اولویت‌های برنامه جهانی‌اش چیست؟ مهم‌ترین رؤوس فعالیتش کدام است؟ مهدی‌علیه السلام که هدایت‌گر انسان‌های گم شده است، انسان هایی که هم راه را گم کرده اند و هم مقصد را، به چه شاخص هایی توجه دارد؟</w:t>
      </w:r>
    </w:p>
    <w:p>
      <w:pPr>
        <w:pStyle w:val="BookText"/>
        <w:rPr/>
      </w:pPr>
      <w:r>
        <w:rPr>
          <w:rFonts w:ascii="IRNazanin" w:hAnsi="IRNazanin" w:eastAsia="IRNazanin"/>
          <w:color w:val="111111"/>
          <w:sz w:val="28"/>
          <w:sz w:val="28"/>
          <w:szCs w:val="28"/>
          <w:rtl w:val="true"/>
          <w:lang w:bidi="fa-IR"/>
        </w:rPr>
        <w:t>اولویت اول</w:t>
      </w:r>
    </w:p>
    <w:p>
      <w:pPr>
        <w:pStyle w:val="BookText"/>
        <w:rPr/>
      </w:pPr>
      <w:r>
        <w:rPr>
          <w:rFonts w:ascii="IRNazanin" w:hAnsi="IRNazanin" w:eastAsia="IRNazanin"/>
          <w:color w:val="111111"/>
          <w:sz w:val="28"/>
          <w:sz w:val="28"/>
          <w:szCs w:val="28"/>
          <w:rtl w:val="true"/>
          <w:lang w:bidi="fa-IR"/>
        </w:rPr>
        <w:t>حضرت علی‌علیه السلام بعد از آن که از تحولِ ایجاد شده در انسان‌ها با هم‌سو کردن خواهش‌ها با موازین، و عرضه آرا و اندیشه‌ها بر قرآن توسط آخرین حجّت خدا، سخن گفت، در ادامه به دو تحول دیگر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نه تنها عدالت را در همه ابعاد حیات آدمی اجرا می‌کند، بلکه به آدم‌ها شیوه عدل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نشان می‌دهد که عدالت حقیقی و واقعیت عدالت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هدفی راکه همه انبیاء در پی آن بودند و برای آن مبعوث شده بودند، همان رسالتی که می‌خواست انسانها خود به پاخیزند وقسط را به پا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به قسط قیام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حکومتِ وارث همه انبیا محقّق می‌شود، و آدم‌ها سیره عادلانه را می‌آموزند، و آن را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عدل، متوقف بر شناخت جایگاه امور است، تا هر چیز به جای خود به کار رود و عدالت برقرار شود، زیرا انسان خواهانِ عدالت اگر جایگاه امور را نداند، دچار ظلم خواهد شد و انسان در حکومت حضرت مهدی‌علیه السلام به این معرفت و شناخت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ها را به این سطح از فکر و فرهنگ می‌رساند که در ارتباط با خدا، خود، خانواده و دیگران و حتّی حیوانات و جمادات، خود قسط را بپا دارند، نه این‌که حکومت آنها را به زور، وادار به رعایت عدالت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فیریکم کیف عدل السیرة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شما نشان خواهد داد که دادگری 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اولویّت دوّم</w:t>
      </w:r>
    </w:p>
    <w:p>
      <w:pPr>
        <w:pStyle w:val="BookText"/>
        <w:rPr/>
      </w:pPr>
      <w:r>
        <w:rPr>
          <w:rFonts w:ascii="IRNazanin" w:hAnsi="IRNazanin" w:eastAsia="IRNazanin"/>
          <w:color w:val="111111"/>
          <w:sz w:val="28"/>
          <w:sz w:val="28"/>
          <w:szCs w:val="28"/>
          <w:rtl w:val="true"/>
          <w:lang w:bidi="fa-IR"/>
        </w:rPr>
        <w:t>رسول خداصلی الله علیه وآله وسلم بیست و سه سال جهاد و مقاومت و تلاش و کوشش کرد تا نزول قرآن به پایان رسید و به صورت کتاب تدوین شد، و سنّت او که همگی وحی بود</w:t>
      </w:r>
      <w:r>
        <w:rPr>
          <w:rStyle w:val="FootnoteAnchor"/>
          <w:rtl w:val="true"/>
        </w:rPr>
        <w:footnoteReference w:id="299"/>
      </w:r>
      <w:r>
        <w:rPr>
          <w:rFonts w:ascii="IRNazanin" w:hAnsi="IRNazanin" w:eastAsia="IRNazanin"/>
          <w:color w:val="111111"/>
          <w:sz w:val="28"/>
          <w:sz w:val="28"/>
          <w:szCs w:val="28"/>
          <w:rtl w:val="true"/>
          <w:lang w:bidi="fa-IR"/>
        </w:rPr>
        <w:t>، شکل گرفت و دین کامل شد، و برای تداوم و استمرار حیات دین آن را به اوصیا و امامان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رسول خداصلی الله علیه وآله وسلم در دل خاک آرام نگرفته بود و در جنّت خُلد سکنی نگزیده بود که بذر انحراف از سنّت و تحریف کتاب در سقیفه کاشته شد، و توسط عصیان‌گران آبیاری شد و در پی آن هلاکت نسل‌ها درو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زرعوا الفجور، وسقوه الغرور، وحصدوا الثبور</w:t>
      </w:r>
      <w:r>
        <w:rPr>
          <w:rFonts w:eastAsia="IRNazanin" w:cs="IRNazanin"/>
          <w:color w:val="111111"/>
          <w:sz w:val="28"/>
          <w:szCs w:val="28"/>
          <w:rtl w:val="true"/>
          <w:lang w:bidi="fa-IR"/>
        </w:rPr>
        <w:t>»</w:t>
      </w:r>
      <w:r>
        <w:rPr>
          <w:rStyle w:val="FootnoteAnchor"/>
          <w:rtl w:val="true"/>
        </w:rPr>
        <w:footnoteReference w:id="30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گناه می‌کارند و کِشته خویش به آب غرور آب می‌دهند و هلاکت می‌دروند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خدا بی‌رونق‌ترین وکاسدترین کالا بود، اگر آن را چنانکه باید می‌خواندند و در جایگاه خود قرار می‌دادند و باز کالایی پر سودتر از قرآن نبود، اگر معنایش تحریف می‌شد و در جایگاه نامناسب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کتاب متروک شد، و سنت رسول خداصلی الله علیه وآله وسلم فراموش گشت، و تنها اسم کتاب و خط و جلدش ماند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کیست که بر مهجور ماندن کتابی که آمد تا به جامعه حیات جدیدی بدهد، حسرت نخورد و بر حیات نداشتن آن در جامعه غصه نخورد؟ کیست که بر این دردها و حسرت‌ها مرهمی باشد؟ چه کسی جز حجّت خدا می‌تواند احیاگر میراث از دست رفته باشد؟</w:t>
      </w:r>
    </w:p>
    <w:p>
      <w:pPr>
        <w:pStyle w:val="BookText"/>
        <w:rPr/>
      </w:pPr>
      <w:r>
        <w:rPr>
          <w:rFonts w:ascii="IRNazanin" w:hAnsi="IRNazanin" w:eastAsia="IRNazanin"/>
          <w:color w:val="111111"/>
          <w:sz w:val="28"/>
          <w:sz w:val="28"/>
          <w:szCs w:val="28"/>
          <w:rtl w:val="true"/>
          <w:lang w:bidi="fa-IR"/>
        </w:rPr>
        <w:t>میراثی که گرد و خاک سمّ ستوران ستم، چهره آن را پوشانده و آن را میرانده و در قبرستان مدفون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آمده بود تا حیات بدهد، آن را همراه مردگان تشییع کرده، در قبرستان جا گذاشتند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اولویتِ برنامه حجّت خدا، احیای کتاب مهجور خدا و سنت فراموش شده رسول 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رویکرد تازه به دین و نمایاندن چهره واقعی کتاب و سنّت است که سبب متهم شدن مهدی‌علیه السلام به آوردن دین جدید می‌شود، و عالمان دین اولین گروهی هستند که با او مخالفت می‌کنند، زیرا علم و دانش آن‌ها از دین، علم به پیکره بی‌جانی بوده است که بر هر رأیی حمل و در هر قبری دفن می‌شود</w:t>
      </w:r>
      <w:r>
        <w:rPr>
          <w:rFonts w:eastAsia="IRNazanin" w:cs="IRNazanin"/>
          <w:color w:val="111111"/>
          <w:sz w:val="28"/>
          <w:szCs w:val="28"/>
          <w:rtl w:val="true"/>
          <w:lang w:bidi="fa-IR"/>
        </w:rPr>
        <w:t xml:space="preserve">. </w:t>
      </w:r>
      <w:bookmarkStart w:id="351" w:name="pg30_276"/>
    </w:p>
    <w:p>
      <w:pPr>
        <w:pStyle w:val="Heading4"/>
        <w:numPr>
          <w:ilvl w:val="3"/>
          <w:numId w:val="1"/>
        </w:numPr>
        <w:rPr/>
      </w:pPr>
      <w:bookmarkStart w:id="352" w:name="__RefHeading___Toc2300423_1490000891"/>
      <w:bookmarkStart w:id="353" w:name="_Toc126"/>
      <w:bookmarkEnd w:id="351"/>
      <w:bookmarkEnd w:id="352"/>
      <w:r>
        <w:rPr>
          <w:rtl w:val="true"/>
        </w:rPr>
        <w:t>تشریح جنگ سفیانی‌</w:t>
      </w:r>
      <w:bookmarkEnd w:id="353"/>
    </w:p>
    <w:p>
      <w:pPr>
        <w:pStyle w:val="BookText"/>
        <w:rPr/>
      </w:pPr>
      <w:r>
        <w:rPr>
          <w:rFonts w:ascii="IRNazanin" w:hAnsi="IRNazanin" w:eastAsia="IRNazanin"/>
          <w:color w:val="111111"/>
          <w:sz w:val="28"/>
          <w:sz w:val="28"/>
          <w:szCs w:val="28"/>
          <w:rtl w:val="true"/>
          <w:lang w:bidi="fa-IR"/>
        </w:rPr>
        <w:t>صفات کلی جنگِ پایان تاریخ را حضرت بیان کرد، اکنون به مصداق خاصی از این جنگ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زیادی رسیده است که شخصی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ابو سفیان با اسلام جنگ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نقطه شروع فتنه سفیانی و صفات او و سنگینی جنگ و اثرات مخرّب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جنگ از شام است و فرمانده آن با فریادی دلخراش، شروع جنگ را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شام کجا است؟ چرا فتنه از شام سر بر می‌آورد؟ و چرا صیحه زننده و شروع کننده از نسل ابو سفیان است؟</w:t>
      </w:r>
    </w:p>
    <w:p>
      <w:pPr>
        <w:pStyle w:val="BookText"/>
        <w:rPr/>
      </w:pPr>
      <w:r>
        <w:rPr>
          <w:rFonts w:ascii="IRNazanin" w:hAnsi="IRNazanin" w:eastAsia="IRNazanin"/>
          <w:color w:val="111111"/>
          <w:sz w:val="28"/>
          <w:sz w:val="28"/>
          <w:szCs w:val="28"/>
          <w:rtl w:val="true"/>
          <w:lang w:bidi="fa-IR"/>
        </w:rPr>
        <w:t>شام جایی است که بذر فتنه کاشته شده در سقیفه را، در خود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مرکز شومی است که انحراف و تحریف در آن‌جا جوانه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امنی که دور از چشمان امت شکل یافته پیامبرعلیه السلام، ساختار امّت تربیت شده را درهم می‌ریزد و جاهلیت ثانی را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شام آن‌طور که آغاز فجور را تدارک می‌بیند، آخرین فتنه گریها را نیز علیه اسلام شکل می‌دهد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آن‌طور که مصلح آخر الزمان از نسل محمّدصلی الله علیه وآله وسلم وعلی و حسین‌علیهما السلام است، مفسد آخر الزمان از نسل ابو سفیان و معاویه و یزید است، و این است که مهدی‌علیه السلام در مکه و مدینه، مکان بعثت پیامبرعلیه السلام و نشر رسالت، ظهور </w:t>
      </w:r>
    </w:p>
    <w:p>
      <w:pPr>
        <w:pStyle w:val="BookText"/>
        <w:rPr/>
      </w:pPr>
      <w:r>
        <w:rPr>
          <w:rFonts w:ascii="IRNazanin" w:hAnsi="IRNazanin" w:eastAsia="IRNazanin"/>
          <w:color w:val="111111"/>
          <w:sz w:val="28"/>
          <w:sz w:val="28"/>
          <w:szCs w:val="28"/>
          <w:rtl w:val="true"/>
          <w:lang w:bidi="fa-IR"/>
        </w:rPr>
        <w:t>می‌کند، و سفیانی در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هابیل و قابیل در آغاز تاریخ بود، و در پایان آن، جنگ فرزندان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همیشه برادرند، اما نه این‌که کمک کار همدیگر باشند، بلکه مانند دو برادر که به دقت صفات یکدیگر را می‌شناسند، نسبت به هم معرفت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می‌داند کی باطل است، و باطل حق را آشکارا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همیشه حق و باطل در جلوه دو برادر و دو نسل از یک تبار نمایان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سفیانی که آدم‌های گم‌شده شامی را مانند حیوانات صدا می‌زند و گله گله آدم‌های مسخ شده، به دور او جمع می‌شوند، به سوی کوفه می‌رود، جایی که در آغاز اسلام، ریشه درخت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محراب نماز قطع می‌کند تا شاخ و برگ درخت ولایت گسترده نشود و عالم را فرا نگیرد، و شام را بر دشمنان، شب نکند، ولی خون علی‌علیه السلام ریشه‌ها را محکم کرد و ساقه‌ها در کربلا رویید و شاخه‌ها به کوفه رسید، و ثمره‌ها در شام به بازار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تاریخ، بار دیگر کوفه تاراج می‌شود، و سفیانی مانند شتر خشم‌ناک چهره درهم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سرهای آدم‌ها فرش می‌کند، و دهانش را برای بلعیدن همه سرمایه‌ها باز می‌کند، زیرا از نسل معاویه است که به نفرین پیامبرصلی الله علیه وآله وسلم گرفتار شده، هرگز سیر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را در زیر لگدهای سنگین شده از ستم، نفس‌گیر می‌کند و حوزه چپاولش را گسترش می‌دهد و هیبت مخوف خود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سطوت و هیبت، غضب و خشونت، شره و شهوت او، انسان‌ها را مانند سرمه چشم له می‌کند و به راحتی بادپای چکمه هیولای او، آن‌ها را پراکنده و فراری می‌سازد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منکم الاّ قلیل، کالکحل فی العین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جز اندکی مانند سرمه بر چشم، باقی نمی‌ماند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ظلم و این حوادث هولناک هم‌چنان ادامه دارد تا وقتی آدم‌ها بر سر عقل بیایند و عقول خفته خود را بیدار کنند، و برای رهایی از این شب سیاه چاره‌ای بیندیشند، و از اعماق وجود خویش خواستار تحول این بنیادِ بنیان برانداز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تزالون کذلک حتی تؤوب الی العرب عوازب احلامها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بر این حال خواهید بود تا عرب عقل خویش باز یابد</w:t>
      </w:r>
      <w:r>
        <w:rPr>
          <w:rFonts w:eastAsia="IRNazanin" w:cs="IRNazanin"/>
          <w:color w:val="111111"/>
          <w:sz w:val="28"/>
          <w:szCs w:val="28"/>
          <w:rtl w:val="true"/>
          <w:lang w:bidi="fa-IR"/>
        </w:rPr>
        <w:t xml:space="preserve">» </w:t>
      </w:r>
      <w:bookmarkStart w:id="354" w:name="pg30_279"/>
    </w:p>
    <w:p>
      <w:pPr>
        <w:pStyle w:val="Heading4"/>
        <w:numPr>
          <w:ilvl w:val="3"/>
          <w:numId w:val="1"/>
        </w:numPr>
        <w:rPr/>
      </w:pPr>
      <w:bookmarkStart w:id="355" w:name="__RefHeading___Toc2300425_1490000891"/>
      <w:bookmarkStart w:id="356" w:name="_Toc127"/>
      <w:bookmarkEnd w:id="354"/>
      <w:bookmarkEnd w:id="355"/>
      <w:r>
        <w:rPr>
          <w:rtl w:val="true"/>
        </w:rPr>
        <w:t>مسئولیت انسان در فتنه‌ها</w:t>
      </w:r>
      <w:bookmarkEnd w:id="356"/>
    </w:p>
    <w:p>
      <w:pPr>
        <w:pStyle w:val="BookText"/>
        <w:rPr/>
      </w:pPr>
      <w:r>
        <w:rPr>
          <w:rFonts w:ascii="IRNazanin" w:hAnsi="IRNazanin" w:eastAsia="IRNazanin"/>
          <w:color w:val="111111"/>
          <w:sz w:val="28"/>
          <w:sz w:val="28"/>
          <w:szCs w:val="28"/>
          <w:rtl w:val="true"/>
          <w:lang w:bidi="fa-IR"/>
        </w:rPr>
        <w:t>اکنون که بشر این ظلم فراگیر را شاهد است و چون سرمه چشم از بین می‌رود، آن گروه معدود باقی مانده چه مسئولیتی در برابر وضع پیش آمده دارند؟ آیا تکلیفی و دستوری متوجه آن‌ها نخواهد بود؟ آیا می‌توانند ضعف خود را بهانه‌ای برای تقویت ظلم قرار دهند و وضع موجود را تثبیت نمایند؟ و اساساً چگونه باید حرکت می‌کردند، تا در این جهنم سوزان گرفتار نمی‌آمدند؟ چه عاملی می‌تواند تضمین کند که این وقایع به وقوع نپیوندد، و سبزی صلح به قرمزی جنگ نینجامد؟</w:t>
      </w:r>
    </w:p>
    <w:p>
      <w:pPr>
        <w:pStyle w:val="BookText"/>
        <w:rPr/>
      </w:pPr>
      <w:r>
        <w:rPr>
          <w:rFonts w:ascii="IRNazanin" w:hAnsi="IRNazanin" w:eastAsia="IRNazanin"/>
          <w:color w:val="111111"/>
          <w:sz w:val="28"/>
          <w:sz w:val="28"/>
          <w:szCs w:val="28"/>
          <w:rtl w:val="true"/>
          <w:lang w:bidi="fa-IR"/>
        </w:rPr>
        <w:t>این‌ها سؤالاتی است که آدمی در هنگام به دام افتادن در آتش فتنه و جنگ از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خطبه پاسخی به این سؤالات است که برای گم نشدن و در راه بودن، باید به علامت‌های راه توجه کرد، و لحظه‌ای از آن چشم برنداشت، و دائم ملازم سنن قائمه و آثار بیّنه بود، و به عهد و پیمانی که رسول خداصلی الله علیه وآله وسلم برای تداوم حیات آدمی در غدیر گرفته بود، ملتزم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عهدشکنی، کنار زدن جلوداران راه وکهنه کردن آثار روشن، عواملی است که آدمی را از سیر باز می‌دارد، و به سرگردانی گرفتار می‌نماید، چون بنی اسرائیل که به سرگردانی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شب را تا صبح حرکت می‌کردند، ولی </w:t>
      </w:r>
    </w:p>
    <w:p>
      <w:pPr>
        <w:pStyle w:val="BookText"/>
        <w:rPr/>
      </w:pPr>
      <w:r>
        <w:rPr>
          <w:rFonts w:ascii="IRNazanin" w:hAnsi="IRNazanin" w:eastAsia="IRNazanin"/>
          <w:color w:val="111111"/>
          <w:sz w:val="28"/>
          <w:sz w:val="28"/>
          <w:szCs w:val="28"/>
          <w:rtl w:val="true"/>
          <w:lang w:bidi="fa-IR"/>
        </w:rPr>
        <w:t>صبح خود را در همان جای اول می‌دیدند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یَتیهُونَ فِی الْأَرْضِ</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 سرگردان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سرگردانی چیزی جز نتیجه عهدشکنی و عصیان بر امام خود و طغیان بر حضرت موسی‌علیه السلام نبوده است که سنت‌های ثابت حاکم بر تاریخ، هر ناکث عهدشکنی را خواهد شکست، و هر قاسط متجاوزی را نابود خواهد کرد، و هر مارق خارج از راه را در بن‌بست هلاکت خواهد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ناکثان عصر حضرت علی‌علیه السلام هلاک می‌شوند، و باقی نمی‌مانند، و قاسطان تا ابد ملعون و طرد می‌شوند، و مارقین در چنگال خون‌آشام‌ترین جلادان گرفتار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فالزموا السنن القائمة و الآثار البینة و العهد القریب الذی علیه باقی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آیینهای پیامبرصلی الله علیه وآله وسلم را به کار دارید و آثار آشکار او را پیش چشم داشته باشید و آن عهدی که هنوز زمانی بر آن نگذشته و متمم نبوّت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کنید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است که دشمن انسانیت، و مغرور به عصبیّت، کسی که در برابر ارزش‌های والای انسانی سجده نکرد، و بر عقل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 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و مصمم شد راه را بر انسان سالک ببندد، و او را از دیدن آیات روشن و عَلَم‌های هدایت محروم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شیطان برای انسان دام‌ها تنید وجلوه ها کرد و زینت ها نمود تا او را به دنبال خود، از نور رحمت حق محروم کند، و برای همیشه رجیم و مطرود گرداند، و سلوک او را به سوی حقّ متوقّف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 الشیطان انما یسنی لکم طرقه لتتبعوا عقبه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شیطان راههای خود را پیش پای شما می‌گشاید، که از پی او روید</w:t>
      </w:r>
      <w:r>
        <w:rPr>
          <w:rFonts w:eastAsia="IRNazanin" w:cs="IRNazanin"/>
          <w:color w:val="111111"/>
          <w:sz w:val="28"/>
          <w:szCs w:val="28"/>
          <w:rtl w:val="true"/>
          <w:lang w:bidi="fa-IR"/>
        </w:rPr>
        <w:t xml:space="preserve">». </w:t>
      </w:r>
      <w:bookmarkStart w:id="357" w:name="pg30_282"/>
    </w:p>
    <w:p>
      <w:pPr>
        <w:pStyle w:val="Heading3"/>
        <w:numPr>
          <w:ilvl w:val="2"/>
          <w:numId w:val="1"/>
        </w:numPr>
        <w:rPr/>
      </w:pPr>
      <w:bookmarkStart w:id="358" w:name="__RefHeading___Toc2300427_1490000891"/>
      <w:bookmarkStart w:id="359" w:name="_Toc128"/>
      <w:bookmarkEnd w:id="357"/>
      <w:bookmarkEnd w:id="358"/>
      <w:r>
        <w:rPr>
          <w:rtl w:val="true"/>
        </w:rPr>
        <w:t xml:space="preserve">خطبه </w:t>
      </w:r>
      <w:r>
        <w:rPr/>
        <w:t>150</w:t>
      </w:r>
      <w:r>
        <w:rPr>
          <w:rtl w:val="true"/>
        </w:rPr>
        <w:t xml:space="preserve"> </w:t>
      </w:r>
      <w:r>
        <w:rPr>
          <w:rtl w:val="true"/>
        </w:rPr>
        <w:t>وجود مکاتب متعدد در عصر غیبت‌</w:t>
      </w:r>
      <w:bookmarkEnd w:id="359"/>
    </w:p>
    <w:p>
      <w:pPr>
        <w:pStyle w:val="Heading4"/>
        <w:numPr>
          <w:ilvl w:val="3"/>
          <w:numId w:val="1"/>
        </w:numPr>
        <w:rPr/>
      </w:pPr>
      <w:bookmarkStart w:id="360" w:name="__RefHeading___Toc2300429_1490000891"/>
      <w:bookmarkStart w:id="361" w:name="_Toc129"/>
      <w:bookmarkEnd w:id="360"/>
      <w:r>
        <w:rPr>
          <w:rtl w:val="true"/>
        </w:rPr>
        <w:t>انحراف در عصر غیبت‌</w:t>
      </w:r>
      <w:bookmarkEnd w:id="361"/>
    </w:p>
    <w:p>
      <w:pPr>
        <w:pStyle w:val="BookText"/>
        <w:rPr/>
      </w:pPr>
      <w:r>
        <w:rPr>
          <w:rFonts w:ascii="IRNazanin" w:hAnsi="IRNazanin" w:eastAsia="IRNazanin"/>
          <w:color w:val="111111"/>
          <w:sz w:val="28"/>
          <w:sz w:val="28"/>
          <w:szCs w:val="28"/>
          <w:rtl w:val="true"/>
          <w:lang w:bidi="fa-IR"/>
        </w:rPr>
        <w:t>حیات آدمی در گرو حرکت او است، و حرکت او با شناخت وضع موجود و شناخت وضع مطلوب و آنچه که باید باشد،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جایگاهی می‌بیند و از آن‌جا به مقصدی نظر دارد که مشهد او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از مبدأ تا مقصد به راه و جاده‌ای نیازمند است، تا آدمی با سیر خود در این راه به مقصد واصل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نیز نیازمند راهنما و علامات و آیاتی است، تا سالک را رهنمود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کدام است؟ راهنما کیست؟ و علامات راه چیست؟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چیزی است که علی‌علیه السلام در جای جای نهج البلاغه به آن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تنها هدف علی‌علیه السلام این است که به نسل خود و نسل‌های آینده نشان دهد که آدمی تا نتواند جایگاه خود را بشناسد، که کجاست؟ از کجا آمده؟ و به کجا رهسپار است؟</w:t>
      </w:r>
      <w:r>
        <w:rPr>
          <w:rStyle w:val="FootnoteAnchor"/>
          <w:rtl w:val="true"/>
        </w:rPr>
        <w:footnoteReference w:id="303"/>
      </w:r>
      <w:r>
        <w:rPr>
          <w:rFonts w:ascii="IRNazanin" w:hAnsi="IRNazanin" w:eastAsia="IRNazanin"/>
          <w:color w:val="111111"/>
          <w:sz w:val="28"/>
          <w:sz w:val="28"/>
          <w:szCs w:val="28"/>
          <w:rtl w:val="true"/>
          <w:lang w:bidi="fa-IR"/>
        </w:rPr>
        <w:t>، حرکتی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به ارزش خود آگاه نشود و به راهنمایی اقتدا نکند و به علائم و آیه‌ها توجه نکند، حیات و حرکتی نخواهد داشت، و اگر حرکتی داشته باشد، به دور خود چرخیدن است که مساوی با درجا زدن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راه که سالک را به مقصد می‌رساند، صراطی است که از سالک استقامت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صراط به تعبیر علی‌علیه السلام طریق وسطی و راه میانه‌ای است که کوشش سالک را می‌طلبد و به تعبیر قرآن همان عبودیت است و بس</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اعْبُدُونی هذا صِراطٌ مُسْتَقیمٌ</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مرا بپرستید؛ این است راه 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هذا صِراطی مُسْتَقیماً فَاتَّبِعُوهُ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راه راست من؛ پس، از آن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صراط است که باید از آن تبعیت کرد و تنها بر آن پای‌بند بود و این عبودیت چیزی جز طاعت و سخت کوشی و سبقت واهمیت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فقط مطیع حق باشی و از همه ایسم‌ها و هوس‌ها آزاد باشی و در این راه سبقت را پیش‌گیری، و سبقت تو همیشه متوجّه مهمترین و با اهمیّت ترین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صراط اعتقاد نداشتی، یا از آن دور افتادی، و یا به آن پشت کردی، حرکتی در راست و چپ جاده خواهی داشت که گم شدن تو را در پی دارد و هر اندازه از جاده فاصله بگیری، به فرو رفتن در بیغوله‌ها و هلاکت خویش نزدیک‌تری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و الشمال مضلة، و الطریق الوسطی هی الجادة</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به راست و چپ، گمراهی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p>
    <w:p>
      <w:pPr>
        <w:pStyle w:val="BookText"/>
        <w:rPr/>
      </w:pPr>
      <w:r>
        <w:rPr>
          <w:rFonts w:ascii="IRNazanin" w:hAnsi="IRNazanin" w:eastAsia="IRNazanin"/>
          <w:color w:val="111111"/>
          <w:sz w:val="28"/>
          <w:sz w:val="28"/>
          <w:szCs w:val="28"/>
          <w:rtl w:val="true"/>
          <w:lang w:bidi="fa-IR"/>
        </w:rPr>
        <w:t>مستقیم و راه میانه، صراط مستقیم وجاده رهایی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به گروهی اشاره می‌کند که آگاهانه یمین و شمال را برگزیدند، تا در راه های غی و گمراهی سیر و سلوک نمایند و راه های منتهی به صراط و جاده وسطی، یعنی راه‌های رشد و رستگاری را رها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وأخذوا یمیناً وشمالاً ظعناً فی مسالک الغیّ، وترکاً لمذاهب الرشد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راست رفتند و گاه به چپ، ولی راهشان راه ضلالت بود و دوری از طریق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در گمراهی سیطره پیدا می‌کند و عصر غیبت را پوشش می‌دهد، تا وقتی که انسان‌ها از پی‌آمد این حرکت‌ها به ستوه آیند و شتابان در پی برگشت به صراط و جاده گم شده خویش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تجربه ها و تکرارهای ممتد، خود را در بن‌بست این راه ها می‌یابد، و رهایی و استمرار راهش را طلب می‌کند، که امر خدا و نوید او به حاکمیت صالحان حتمی است و صبح وعده او سپیده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طلب و درخواست نباید شتاب و عجله کرد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این بی‌قراری و عجله و شتاب تو را به نا امیدی بکشاند و مأیوسانه در راه های منتهی به بن بست هلاک کند، یا عجله تو را به انکار بکشاند، این است که حضرت‌علیه السلام گوشزد می‌کند آن‌چه برای سالک مهم است، عبودیت و اطاعت خدایی است که حکمت و رحمت او عوالم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به امر حق گردن نهد، زیرا هرچه برایش پیش آید، خیر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به تکلیف عمل کند که دنیا با حکمت حق برپا است و شتاب، تو را بر حقّ مقدّم می‌دارد، و از حق دور شمردن وعده حق و کُند شمردن طلوع فجر رهایی، تو را </w:t>
      </w:r>
    </w:p>
    <w:p>
      <w:pPr>
        <w:pStyle w:val="BookText"/>
        <w:rPr/>
      </w:pPr>
      <w:r>
        <w:rPr>
          <w:rFonts w:ascii="IRNazanin" w:hAnsi="IRNazanin" w:eastAsia="IRNazanin"/>
          <w:color w:val="111111"/>
          <w:sz w:val="28"/>
          <w:sz w:val="28"/>
          <w:szCs w:val="28"/>
          <w:rtl w:val="true"/>
          <w:lang w:bidi="fa-IR"/>
        </w:rPr>
        <w:t>از حق مؤخر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تستعجلوا ما هو کائن مرصد، و لا تستبطئوا ما یجی‌ء به الغد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که آمدنی است و انتظارش می‌رود، به شتاب مطلبید و هرچه را که فردا خواهد آورد، آمدنش را دیر مشمارید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نهی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کسی که چیزی را به شتاب می‌طلبد و چون به آن رسد، آرزو کند که ای کاش هرگز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آگاه به همه جوانب نیستی، تو تنها در بی‌قراری، مهدی‌علیه السلام را می‌خواستی، ولی خود را برای حضور او آماده نکرده بودی، یا گمان می‌کردی که با ظهور او به تو همه چیز خواهند داد و از تو هیچ مسئولیتی طلب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صحابی امام صادق‌علیه السلام وقتی با آن حضرت‌علیه السلام در طواف کعبه به فکر فرو می‌رود و به بنی‌عباس نظر می‌کند که غرق در تنعم و سرمست از ثروت هستند، به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قدرت می‌رسیدید، ما این چنین در رفاه می‌زیستیم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بود و حکومت به ما می‌رسید، چیزی جز تدبیر در شب و سعی و حرکت در روز و خوردن غذای خشک، و پوشیدن لباس خشن نبود، مانند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آتش در انتظار ما است</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توضیح این که نباید از همراهی با حکمت حق فاصله گرفت و دور شد و احساس کرد که وعده خداوند به حکومت صالحان، امری نیست که به این زودی حاصل شود، که ما کجا وعصر ظهور کجا؟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اقرب الیوم من تباشیر غدٍ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امروز به سپیده فردا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شگفتند که چقدر فردا به امروز نزدیک است؟ و چقدر زمان سریع سپری می‌شود؟ و پایان تاریخ با آغاز آن به هم پیچیده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 الصُّبْحُ بِقَریبٍ</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صبح نزدیک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آیه نیز سؤالی است برای اقرار به همین واقعیت که وعده خداوند به صبح نجات انسانها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واقعه قیامت، که بعد از حکومت جهانی مهدی‌علیه السلام است نزدیک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لحظه قیامت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شروع حیات انسان در عالم دیگر، چندان از حیات او در این دنیا فاصله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وَهُمْ فی غَفْلَةٍ مُعْرِضُونَ</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حسابشان نزدیک شده است، و آنان در بی خبری رویگردانند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از فردا و بشارت‌های آن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فردای نزدیک به امروز، زمانی است که همه آن‌چه خداوند در طول تاریخ به زبان رسولان به </w:t>
      </w:r>
    </w:p>
    <w:p>
      <w:pPr>
        <w:pStyle w:val="BookText"/>
        <w:rPr/>
      </w:pPr>
      <w:r>
        <w:rPr>
          <w:rFonts w:ascii="IRNazanin" w:hAnsi="IRNazanin" w:eastAsia="IRNazanin"/>
          <w:color w:val="111111"/>
          <w:sz w:val="28"/>
          <w:sz w:val="28"/>
          <w:szCs w:val="28"/>
          <w:rtl w:val="true"/>
          <w:lang w:bidi="fa-IR"/>
        </w:rPr>
        <w:t>مردم وعده داده، تحقق می‌یابد، و هر وعده‌ای در این روز ظهور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ابان ورود کلّ موعود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فردا، زمان تحقق هر وعده‌ای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نزدیک زمان طلوع طلیعه‌ای است که شما او را نمی‌شناسید، و کسی به حوادثی که در این روز بروز خواهد کرد، شناخت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دنوّ من طلعة ما لا تعرفون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است که حوادثی را که نمی‌دانید چیست، دیدار نمایید</w:t>
      </w:r>
      <w:r>
        <w:rPr>
          <w:rFonts w:eastAsia="IRNazanin" w:cs="IRNazanin"/>
          <w:color w:val="111111"/>
          <w:sz w:val="28"/>
          <w:szCs w:val="28"/>
          <w:rtl w:val="true"/>
          <w:lang w:bidi="fa-IR"/>
        </w:rPr>
        <w:t xml:space="preserve">». </w:t>
      </w:r>
      <w:bookmarkStart w:id="362" w:name="pg30_288"/>
    </w:p>
    <w:p>
      <w:pPr>
        <w:pStyle w:val="Heading4"/>
        <w:numPr>
          <w:ilvl w:val="3"/>
          <w:numId w:val="1"/>
        </w:numPr>
        <w:rPr/>
      </w:pPr>
      <w:bookmarkStart w:id="363" w:name="__RefHeading___Toc2300431_1490000891"/>
      <w:bookmarkStart w:id="364" w:name="_Toc130"/>
      <w:bookmarkEnd w:id="362"/>
      <w:bookmarkEnd w:id="363"/>
      <w:r>
        <w:rPr>
          <w:rtl w:val="true"/>
        </w:rPr>
        <w:t>سیره حضرت مهدی علیه السلام‌</w:t>
      </w:r>
      <w:bookmarkEnd w:id="364"/>
    </w:p>
    <w:p>
      <w:pPr>
        <w:pStyle w:val="BookText"/>
        <w:rPr/>
      </w:pPr>
      <w:r>
        <w:rPr>
          <w:rFonts w:ascii="IRNazanin" w:hAnsi="IRNazanin" w:eastAsia="IRNazanin"/>
          <w:color w:val="111111"/>
          <w:sz w:val="28"/>
          <w:sz w:val="28"/>
          <w:szCs w:val="28"/>
          <w:rtl w:val="true"/>
          <w:lang w:bidi="fa-IR"/>
        </w:rPr>
        <w:t>این حوادث غریب و وعده‌های تحقق پذیر، این زمان آبستن چنین بحرانها؛ در کنار خود مردی از اهل‌بیت‌علیهم السلام را دارد، که شاهد این فتنه های کور و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هایی که جامعه را منقلب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 خود چراغ روشنی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معدن ولایت و امامت را دارا است و بر سیره صالحان سَلَف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 و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برمی‌دارد تا به وسیله این سراج منیر و سیره صالحان زنجیرهای اسارت را گشوده و اسیران در بند را آزاد کند، و جمعیت باطل را پریشان سازد، و مؤمنان پراکنده را جمع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من أدرکها منّا یسری فیها بسراجٍ منیرٍ، ویحذو فیها علی مثال الصالحین، لیحلّ فیها ربقاً ویعتق رقاً، ویصدع شعباً، ویشعب صدعاً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از ما هر که آن را دریابد با چراغ روشنی که در دست دارد، آن تاریکیها را طی کند وپای به جای پای صالحان نهد، تا بندهایی را که بر گردنهاست بگشاید و اسیران را آزاد کند و جمعیت باطل را پریشان سازد و پراکندگان اهل صلاح را گرد آورد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امام ادامه رسالت رسولی است که آمد تا بارهای سنگین جهل و ظلم را از دوش ما بردارد و غل و زنجیرهای اسارت عادات ناپسند و غرائز را از پای ما بگشاید</w:t>
      </w:r>
      <w:r>
        <w:rPr>
          <w:rFonts w:eastAsia="IRNazanin" w:cs="IRNazanin"/>
          <w:color w:val="111111"/>
          <w:sz w:val="28"/>
          <w:szCs w:val="28"/>
          <w:rtl w:val="true"/>
          <w:lang w:bidi="fa-IR"/>
        </w:rPr>
        <w:t xml:space="preserve">. </w:t>
      </w:r>
      <w:bookmarkStart w:id="365" w:name="pg30_289"/>
    </w:p>
    <w:p>
      <w:pPr>
        <w:pStyle w:val="BookText"/>
        <w:rPr/>
      </w:pPr>
      <w:bookmarkEnd w:id="3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یَضَعُ عَنْهُمْ اِصْرَهُمْ وَالْاَغْلالَ الَّتی کانَتْ عَلَیْهِمْ</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دوش آنان قید و بندهایی را که بر ایشان بوده است،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انبیاء در زمان‌های مختلف مبعوث نمی‌شدند و در ظلمت زمین، نوری از آسمان را به ارمغان نمی‌آوردند و بشر زمینی هرگز از نور وحی بهره‌مند نمی‌شد، انسان امروزی چه مرحله ای از توحش را می‌گذراند؟ و چه رسوم و عقاید دست و پاگیری او را فرا می‌گرفت؟ او زیر بار سنگین قید و بندها کمر خم می‌کرد و سر در ظلمت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عقل، خودکفا بود و مراحل توحش را پشت سر می‌گذاشت و چنان زمین‌گیر نمی‌شد، ولی آیا خود عقل نیازمند هدایت و راهبری نیست، تا بداند چگونه تعقل کند و چگونه از تفکر و استعدادهایش بهره‌مند شود؟</w:t>
      </w:r>
    </w:p>
    <w:p>
      <w:pPr>
        <w:pStyle w:val="BookText"/>
        <w:rPr/>
      </w:pPr>
      <w:r>
        <w:rPr>
          <w:rFonts w:ascii="IRNazanin" w:hAnsi="IRNazanin" w:eastAsia="IRNazanin"/>
          <w:color w:val="111111"/>
          <w:sz w:val="28"/>
          <w:sz w:val="28"/>
          <w:szCs w:val="28"/>
          <w:rtl w:val="true"/>
          <w:lang w:bidi="fa-IR"/>
        </w:rPr>
        <w:t>به همین جهت است که علی‌علیه السلام یکی از اهداف انبیاء را زیر و رو کردن عقل‌های مدفون و محبوس بشر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ویثیروا لهم دفائن العقول</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وخردهایشان را که در پرده غفلت، مستور گشته، برانگیزند</w:t>
      </w:r>
      <w:r>
        <w:rPr>
          <w:rFonts w:eastAsia="IRNazanin" w:cs="IRNazanin"/>
          <w:color w:val="111111"/>
          <w:sz w:val="28"/>
          <w:szCs w:val="28"/>
          <w:rtl w:val="true"/>
          <w:lang w:bidi="fa-IR"/>
        </w:rPr>
        <w:t>».</w:t>
      </w:r>
    </w:p>
    <w:p>
      <w:pPr>
        <w:pStyle w:val="Heading4"/>
        <w:numPr>
          <w:ilvl w:val="3"/>
          <w:numId w:val="1"/>
        </w:numPr>
        <w:rPr/>
      </w:pPr>
      <w:bookmarkStart w:id="366" w:name="__RefHeading___Toc2300433_1490000891"/>
      <w:bookmarkStart w:id="367" w:name="_Toc131"/>
      <w:bookmarkEnd w:id="366"/>
      <w:r>
        <w:rPr>
          <w:rtl w:val="true"/>
        </w:rPr>
        <w:t>مخفی بودن حضرت مهدی علیه السلام‌</w:t>
      </w:r>
      <w:bookmarkEnd w:id="36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ظهور و بحران فتنه‌ها و حوادث غیر منتظره، آن کس که با خود نور قرآن را دارد و در سیر بر سیره سَلَف صالح خود می‌باشد؛ مسئولیت بزرگ او </w:t>
      </w:r>
      <w:bookmarkStart w:id="368" w:name="pg30_290"/>
    </w:p>
    <w:p>
      <w:pPr>
        <w:pStyle w:val="BookText"/>
        <w:rPr/>
      </w:pPr>
      <w:bookmarkEnd w:id="368"/>
      <w:r>
        <w:rPr>
          <w:rFonts w:ascii="IRNazanin" w:hAnsi="IRNazanin" w:eastAsia="IRNazanin"/>
          <w:color w:val="111111"/>
          <w:sz w:val="28"/>
          <w:sz w:val="28"/>
          <w:szCs w:val="28"/>
          <w:rtl w:val="true"/>
          <w:lang w:bidi="fa-IR"/>
        </w:rPr>
        <w:t>آزادی و نجات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ظهور در پرده غیبت است و مردم او را نمی‌شناسند و انسان‌های متبحّر چهره شناس ردّ پایی از او نمی‌یابند، هر چند در پی یافتن نشان او برآیند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سترة عن الناس، لا یبصر القائف اثره ولو تابع نظره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پوشیده و مستور از مردم است، آنکه در پی یافتن نشان اوست، هرچه به جستجویش کوشد، از او نشانی نیابد</w:t>
      </w:r>
      <w:r>
        <w:rPr>
          <w:rFonts w:eastAsia="IRNazanin" w:cs="IRNazanin"/>
          <w:color w:val="111111"/>
          <w:sz w:val="28"/>
          <w:szCs w:val="28"/>
          <w:rtl w:val="true"/>
          <w:lang w:bidi="fa-IR"/>
        </w:rPr>
        <w:t>».</w:t>
      </w:r>
    </w:p>
    <w:p>
      <w:pPr>
        <w:pStyle w:val="Heading4"/>
        <w:numPr>
          <w:ilvl w:val="3"/>
          <w:numId w:val="1"/>
        </w:numPr>
        <w:rPr/>
      </w:pPr>
      <w:bookmarkStart w:id="369" w:name="__RefHeading___Toc2300435_1490000891"/>
      <w:bookmarkStart w:id="370" w:name="_Toc132"/>
      <w:bookmarkEnd w:id="369"/>
      <w:r>
        <w:rPr>
          <w:rtl w:val="true"/>
        </w:rPr>
        <w:t>صفات یاران مهدی‌علیه السلام‌</w:t>
      </w:r>
      <w:bookmarkEnd w:id="370"/>
    </w:p>
    <w:p>
      <w:pPr>
        <w:pStyle w:val="BookText"/>
        <w:rPr/>
      </w:pPr>
      <w:r>
        <w:rPr>
          <w:rFonts w:ascii="IRNazanin" w:hAnsi="IRNazanin" w:eastAsia="IRNazanin"/>
          <w:color w:val="111111"/>
          <w:sz w:val="28"/>
          <w:sz w:val="28"/>
          <w:szCs w:val="28"/>
          <w:rtl w:val="true"/>
          <w:lang w:bidi="fa-IR"/>
        </w:rPr>
        <w:t>در دل این فتنه فراگیر که انسان‌ها را به بند کشیده، گروه قلیلی پیدا می‌شود که فتنه، به جای شکستن، آن‌ها را آبدیده کرده، و حوادث همه تعلقات را از آن‌ها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کشا کش فتنه، چون شمشیر، صیقل یافته و تیز شده اند و دیده‌هاشان به وسیله قرآن جلا پیدا کرده، و گوشِ دل به شنیدن حقایق آیات قرآنی گشوده اند و با بصیرت یافتن، به آن‌ها تفسیر قرآن و کشف حقایق آن ارزانی می‌شود و با این آمادگی و اهل قرآن شدن است که شبانگاه و صبح‌گاه، جام حکمت سر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زمینه را برای ظهور فراهم می‌کنند، و به وسیله آنان حاکمیّت عدل گسترش می‌یابد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لیشحذنّ فیها قومٌ شحذ القین النّصل، تُجلی بالتنزیل أبصارهم، ویُرمی بالتفسیرِ فی مسامعهم، ویُغبقون کأس الحکمةِ بعد الصبوحِ</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گروهی در کشاکش آن فتنه ها بصیرت خویش را چنان صیقل دهند که آهنگر تیغه شمشیر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دیدگانشان به نور قرآن جلاگیرد وتفسیر قرآن گوشهایشان را نوازش دهد وهر شامگاه وبامداد جامهای حکمت نوشند</w:t>
      </w:r>
      <w:r>
        <w:rPr>
          <w:rFonts w:eastAsia="IRNazanin" w:cs="IRNazanin"/>
          <w:color w:val="111111"/>
          <w:sz w:val="28"/>
          <w:szCs w:val="28"/>
          <w:rtl w:val="true"/>
          <w:lang w:bidi="fa-IR"/>
        </w:rPr>
        <w:t xml:space="preserve">». </w:t>
      </w:r>
      <w:bookmarkStart w:id="371" w:name="pg30_291"/>
    </w:p>
    <w:p>
      <w:pPr>
        <w:pStyle w:val="Heading3"/>
        <w:numPr>
          <w:ilvl w:val="2"/>
          <w:numId w:val="1"/>
        </w:numPr>
        <w:rPr/>
      </w:pPr>
      <w:bookmarkStart w:id="372" w:name="__RefHeading___Toc2300437_1490000891"/>
      <w:bookmarkStart w:id="373" w:name="_Toc133"/>
      <w:bookmarkEnd w:id="371"/>
      <w:bookmarkEnd w:id="372"/>
      <w:r>
        <w:rPr>
          <w:rtl w:val="true"/>
        </w:rPr>
        <w:t xml:space="preserve">خطبه </w:t>
      </w:r>
      <w:r>
        <w:rPr/>
        <w:t>100</w:t>
      </w:r>
      <w:bookmarkEnd w:id="373"/>
    </w:p>
    <w:p>
      <w:pPr>
        <w:pStyle w:val="Heading4"/>
        <w:numPr>
          <w:ilvl w:val="3"/>
          <w:numId w:val="1"/>
        </w:numPr>
        <w:rPr/>
      </w:pPr>
      <w:bookmarkStart w:id="374" w:name="__RefHeading___Toc2300439_1490000891"/>
      <w:bookmarkStart w:id="375" w:name="_Toc134"/>
      <w:bookmarkEnd w:id="374"/>
      <w:r>
        <w:rPr>
          <w:rtl w:val="true"/>
        </w:rPr>
        <w:t xml:space="preserve">خطبه </w:t>
      </w:r>
      <w:r>
        <w:rPr/>
        <w:t>100</w:t>
      </w:r>
      <w:bookmarkEnd w:id="3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انتم ألنتم له رقابکم و اشرتم الیه باصابعکم، جاءه الموت فذهب به، فلبثتم بعده ما شاء اللَّه حتی یطلع اللَّه لکم من یجمعکم و یضمّ نشرکم، فلا تطمعوا فی غیر مقبل و لا تیأسوا من مدبر، فانّ المدبر عسی ان تزلّ به احدی قائمتیه و تثبت الاخری فترجعا حتی تثبتا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مثل آل محمدعلیهم السلام کمثل نجوم السماء اذا خوی نجم، طلع نجمٌ، فکانّکم قد تکاملت من اللَّه فیکم الصنائع و اراکم ما کنتم تأملون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برابر علی‌علیه السلام سر تسلیم فرو آورید و تنها او را محور قرار داده، به او متوجه شدید و وی را بزرگ داشتید، مرگ فرا می‌رسد و او را با خود همراه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تا آن گاه که خداوند بخواهد، بدون امام و حاکمی مانند او، درنگ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توقف ادامه دارد، تا خداوند تعالی به نفع شما کسی را ظاهر کند، که همه را جمع کرده و دل‌های پراکنده شما را به هم پیوند دهد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امیدی به آن کس که پیش نمی‌آید و اقبال به حق ندارد، نداشته باشید و از کسی که به حق پشت کرده و روی </w:t>
      </w:r>
      <w:bookmarkStart w:id="376" w:name="pg30_292"/>
    </w:p>
    <w:p>
      <w:pPr>
        <w:pStyle w:val="BookText"/>
        <w:rPr/>
      </w:pPr>
      <w:bookmarkEnd w:id="376"/>
      <w:r>
        <w:rPr>
          <w:rFonts w:ascii="IRNazanin" w:hAnsi="IRNazanin" w:eastAsia="IRNazanin"/>
          <w:color w:val="111111"/>
          <w:sz w:val="28"/>
          <w:sz w:val="28"/>
          <w:szCs w:val="28"/>
          <w:rtl w:val="true"/>
          <w:lang w:bidi="fa-IR"/>
        </w:rPr>
        <w:t>برتافته، ناامید و مأیوس نباشید، زیرا شخصی که پشت کرده، چه بسا یکی از دو ستون استقامتش را از دست داده و متزلزل شده، ولی دیگری پا برجا است، و با استواری و برطرف شدن مانع، او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پیامبر اکرم‌صلی الله علیه وآله وسلم مانند ستارگان آسمان هستند که چون یکی غروب کند، دیگری طالع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به وجود آل رسول نعمت‌ها را تمام کرده، نیازها و آرزوهای شما را نمایان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فوق از خطبه صد نهج البلاغه است، که حضرت در سومین هفته خلافت خود آن را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به آغاز و پایان خطبه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خطبه، ناظر به فصل سوم این نوشتار در محورهای طولانی بودن زمان غیبت، وحدت و امنیّت جامعه در عصر ظهور و نیز شرایط انتظار است</w:t>
      </w:r>
      <w:r>
        <w:rPr>
          <w:rFonts w:eastAsia="IRNazanin" w:cs="IRNazanin"/>
          <w:color w:val="111111"/>
          <w:sz w:val="28"/>
          <w:szCs w:val="28"/>
          <w:rtl w:val="true"/>
          <w:lang w:bidi="fa-IR"/>
        </w:rPr>
        <w:t>.</w:t>
      </w:r>
    </w:p>
    <w:p>
      <w:pPr>
        <w:pStyle w:val="Heading4"/>
        <w:numPr>
          <w:ilvl w:val="3"/>
          <w:numId w:val="1"/>
        </w:numPr>
        <w:rPr/>
      </w:pPr>
      <w:bookmarkStart w:id="377" w:name="__RefHeading___Toc2300441_1490000891"/>
      <w:bookmarkStart w:id="378" w:name="_Toc135"/>
      <w:bookmarkEnd w:id="377"/>
      <w:r>
        <w:rPr>
          <w:rtl w:val="true"/>
        </w:rPr>
        <w:t>اقدام رسول خداصلی الله علیه وآله وسلم برای بعد از خود</w:t>
      </w:r>
      <w:bookmarkEnd w:id="378"/>
    </w:p>
    <w:p>
      <w:pPr>
        <w:pStyle w:val="BookText"/>
        <w:rPr/>
      </w:pPr>
      <w:r>
        <w:rPr>
          <w:rFonts w:ascii="IRNazanin" w:hAnsi="IRNazanin" w:eastAsia="IRNazanin"/>
          <w:color w:val="111111"/>
          <w:sz w:val="28"/>
          <w:sz w:val="28"/>
          <w:szCs w:val="28"/>
          <w:rtl w:val="true"/>
          <w:lang w:bidi="fa-IR"/>
        </w:rPr>
        <w:t>بخش اول خطبه بعد از تمجید و ثنای الهی و دوام فضل حق و شهادت بر رسالت پیامبرصلی الله علیه وآله وسلم، به این نکته اشاره دارد که پیامبر رشید اسلام‌صلی الله علیه وآله وسلم و خاتم پیامبران بعد از خود امّتش را رها نکرد و در بین آن‌ها، عَلَم و پرچم هدایت را به ودیعت گذاشت، و آن را در دست علمدارانی از اهل‌بیت خویش قرار داد، تا امّت گمراه نشود و عبودیت و صراط مستقیم بر آن‌ها پوشیده نماند و به نیاز آن‌ها پاسخ داده 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آخر خطبه به پیوستگی حجت‌های بعد از رسول‌صلی الله علیه وآله وسلم اشاره </w:t>
      </w:r>
    </w:p>
    <w:p>
      <w:pPr>
        <w:pStyle w:val="BookText"/>
        <w:rPr/>
      </w:pPr>
      <w:r>
        <w:rPr>
          <w:rFonts w:ascii="IRNazanin" w:hAnsi="IRNazanin" w:eastAsia="IRNazanin"/>
          <w:color w:val="111111"/>
          <w:sz w:val="28"/>
          <w:sz w:val="28"/>
          <w:szCs w:val="28"/>
          <w:rtl w:val="true"/>
          <w:lang w:bidi="fa-IR"/>
        </w:rPr>
        <w:t>می‌شود که آسمان هدایت هرگز از خورشید ولایت بی‌فروغ نخواهد بود، و هرگاه حجّتی غروب کند، حجّت دیگری طالع خواهد شد تا آخرین حجّت خدا، که از آن سخن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خود را به عنوان اولین حجّت بعد از رسول معرفی می‌کند، که قرآن را به عالمیان معرفی کرد و جامعه را به تحت بیرق آن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انتم النتم له رقابکم و اشرتم الیه باصابعکم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آخرین مرحله حیات دنیوی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گردن‌ها در برابر او خم می‌شود، و سرها به نشانه تسلیم فرود آمده، دست‌ها به او اشاره دارد، و دل‌ها بر محور او گرد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هفته قبل از شهادت امام علی‌علیه السلام صد هزار نفر از عراق و اطراف آن به ندای امام پاسخ داده و به دور آن حضرت جمع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خطبه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زمینه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بیان آن خطبه، به تنظیم صفوف سپاه پرداخت که در اوج تجمّع و تسلیم گروه‌ها، شهادت، حضرت علی‌علیه السلام را در ربود، و او به آرزوی همیشگی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ومونسی چون مرگ را در آغوش کشید، و دوران غربت امام پایان یافت، و حیات جاودانه‌اش را از سر گرفت و با خون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علی‌علیه السلام فرزند خانه خدا بود، و به لقای پروردگار کعبه بار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شهادتش در محراب مسجد، تفسیر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امّت، چون خانواده بدون پدر و جامعه بدون سرپرست و گله بی شبان، به سرگردانی و سردرگمی گرفتار شد و اسیر چنگال خون آشام گرگانی شد که </w:t>
      </w:r>
    </w:p>
    <w:p>
      <w:pPr>
        <w:pStyle w:val="BookText"/>
        <w:rPr/>
      </w:pPr>
      <w:r>
        <w:rPr>
          <w:rFonts w:ascii="IRNazanin" w:hAnsi="IRNazanin" w:eastAsia="IRNazanin"/>
          <w:color w:val="111111"/>
          <w:sz w:val="28"/>
          <w:sz w:val="28"/>
          <w:szCs w:val="28"/>
          <w:rtl w:val="true"/>
          <w:lang w:bidi="fa-IR"/>
        </w:rPr>
        <w:t>ردای تقدّس بر تن کردند و لباس وارونه به اسلام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سرعت ابرهای بهاری، پراکنده شدند و مدینة الرسول‌صلی الله علیه وآله وسلم چنان چپاول گشت که شرط باکره بودن دخترها از قباله نکاح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امن و خانه خدا به منجنیق بسته شد، و گلویی که بوسه‌گاه پیامبرصلی الله علیه وآله وسلم بود، از دم تیغ جفا گذشت، و سرها بر نیزه‌ها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اوصیا کُشی بنی اسرائیل در امّت محمدصلی الله علیه وآله وسلم احیا شد، و امّت با جفا بر اولیای خود به نکبت و تفرقه برای مدّت نامعلومی که تنها در علم خدا معلوم است، گرفتار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فلبثتم بعده ما شاء اللّه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پس از او تا آن گاه که مشیت خدا باشد، بمانید</w:t>
      </w:r>
      <w:r>
        <w:rPr>
          <w:rFonts w:eastAsia="IRNazanin" w:cs="IRNazanin"/>
          <w:color w:val="111111"/>
          <w:sz w:val="28"/>
          <w:szCs w:val="28"/>
          <w:rtl w:val="true"/>
          <w:lang w:bidi="fa-IR"/>
        </w:rPr>
        <w:t xml:space="preserve">». </w:t>
      </w:r>
      <w:bookmarkStart w:id="379" w:name="pg30_295"/>
    </w:p>
    <w:p>
      <w:pPr>
        <w:pStyle w:val="Heading3"/>
        <w:numPr>
          <w:ilvl w:val="2"/>
          <w:numId w:val="1"/>
        </w:numPr>
        <w:rPr/>
      </w:pPr>
      <w:bookmarkStart w:id="380" w:name="__RefHeading___Toc2300443_1490000891"/>
      <w:bookmarkStart w:id="381" w:name="_Toc136"/>
      <w:bookmarkEnd w:id="379"/>
      <w:bookmarkEnd w:id="380"/>
      <w:r>
        <w:rPr>
          <w:rtl w:val="true"/>
        </w:rPr>
        <w:t>پایان غیبت‌</w:t>
      </w:r>
      <w:bookmarkEnd w:id="381"/>
    </w:p>
    <w:p>
      <w:pPr>
        <w:pStyle w:val="Heading4"/>
        <w:numPr>
          <w:ilvl w:val="3"/>
          <w:numId w:val="1"/>
        </w:numPr>
        <w:rPr/>
      </w:pPr>
      <w:bookmarkStart w:id="382" w:name="__RefHeading___Toc2300445_1490000891"/>
      <w:bookmarkStart w:id="383" w:name="_Toc137"/>
      <w:bookmarkEnd w:id="382"/>
      <w:r>
        <w:rPr>
          <w:rtl w:val="true"/>
        </w:rPr>
        <w:t>پایان غیبت‌</w:t>
      </w:r>
      <w:bookmarkEnd w:id="383"/>
    </w:p>
    <w:p>
      <w:pPr>
        <w:pStyle w:val="BookText"/>
        <w:rPr/>
      </w:pPr>
      <w:r>
        <w:rPr>
          <w:rFonts w:ascii="IRNazanin" w:hAnsi="IRNazanin" w:eastAsia="IRNazanin"/>
          <w:color w:val="111111"/>
          <w:sz w:val="28"/>
          <w:sz w:val="28"/>
          <w:szCs w:val="28"/>
          <w:rtl w:val="true"/>
          <w:lang w:bidi="fa-IR"/>
        </w:rPr>
        <w:t>دوران انتظار و ناشناخته بودن آخرین حجت، آن گاه پایان می‌پذیرد که با فراهم شدن شرایط ظهور، خداوند عبد صالح خود را به صحنه ظهور فرا خوانَد و به خورشیدِ فرو رفته در غربت، امر به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ظهور و طلوع و پایان غربت و انتظار، تنها به دست حاکم مطلق هستی است که مقتدر 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رفت و آمدها، تولد و مرگها و طلوع و غروبها به دست او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المشارق و المغارب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محبت زائد الوصفی به بندگانش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مدبرین وکسانی که از درگاه خدا روی گردانده اند، می‌دانستند اشتیاق خداوند به آن‌ها چگونه است، از شدّت شوق، قالب تهی می‌کردند و جان می‌باختند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محبتِ همراه با حکمت و عزّت، که تجلیاتی از جلوه‌های اللَّه هست، زمان ظهور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طرف معصوم‌علیه السلام برای ظهور تعیین نشده، تنها آمادگی و زمینه‌سازی سریع‌تر همراه با دعا و التجا به درگاه خدا، لحظه ظهور را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زمینه‌ها در امّت بنی اسرائیل باعث شد موسی چهار صد سال زودتر از وقتِ تعیین شده، متولد شده، برای نجات بنی اسرائیل مبعوث گردد، با این تفاوت که در این امت، خودِ حجّت اصرار بر </w:t>
      </w:r>
      <w:bookmarkStart w:id="384" w:name="pg30_296"/>
    </w:p>
    <w:p>
      <w:pPr>
        <w:pStyle w:val="BookText"/>
        <w:rPr/>
      </w:pPr>
      <w:bookmarkEnd w:id="384"/>
      <w:r>
        <w:rPr>
          <w:rFonts w:ascii="IRNazanin" w:hAnsi="IRNazanin" w:eastAsia="IRNazanin"/>
          <w:color w:val="111111"/>
          <w:sz w:val="28"/>
          <w:sz w:val="28"/>
          <w:szCs w:val="28"/>
          <w:rtl w:val="true"/>
          <w:lang w:bidi="fa-IR"/>
        </w:rPr>
        <w:t>ظهور دارد و در چیدن پایه‌های آن کوشا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حجج پیشین در بالا بردن پایه‌های حکومت حضرت مهدی‌علیه السلام جان به جان آفرین تسلیم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یطلع اللّه لکم</w:t>
      </w:r>
      <w:r>
        <w:rPr>
          <w:rFonts w:eastAsia="IRNazanin" w:cs="IRNazanin"/>
          <w:color w:val="111111"/>
          <w:sz w:val="28"/>
          <w:szCs w:val="28"/>
          <w:rtl w:val="true"/>
          <w:lang w:bidi="fa-IR"/>
        </w:rPr>
        <w:t>...»</w:t>
      </w:r>
    </w:p>
    <w:p>
      <w:pPr>
        <w:pStyle w:val="Heading4"/>
        <w:numPr>
          <w:ilvl w:val="3"/>
          <w:numId w:val="1"/>
        </w:numPr>
        <w:rPr/>
      </w:pPr>
      <w:bookmarkStart w:id="385" w:name="__RefHeading___Toc2300447_1490000891"/>
      <w:bookmarkStart w:id="386" w:name="_Toc138"/>
      <w:bookmarkEnd w:id="385"/>
      <w:r>
        <w:rPr>
          <w:rtl w:val="true"/>
        </w:rPr>
        <w:t>اولین اقدام‌</w:t>
      </w:r>
      <w:bookmarkEnd w:id="386"/>
    </w:p>
    <w:p>
      <w:pPr>
        <w:pStyle w:val="BookText"/>
        <w:rPr/>
      </w:pPr>
      <w:r>
        <w:rPr>
          <w:rFonts w:ascii="IRNazanin" w:hAnsi="IRNazanin" w:eastAsia="IRNazanin"/>
          <w:color w:val="111111"/>
          <w:sz w:val="28"/>
          <w:sz w:val="28"/>
          <w:szCs w:val="28"/>
          <w:rtl w:val="true"/>
          <w:lang w:bidi="fa-IR"/>
        </w:rPr>
        <w:t>با ظهور آخرین حجت، اولین اقدام حضرت فراخوانی همه کسانی است که چشم به راه دوخته و دل به محبوب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پی زمینه‌سازی امر ولی خود، هر حاکمی را که به او دعوت نمی‌نمود، طاغوت می‌دانستند، و بر او می‌شوریدند، و پایه‌های حکومتش را سست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فراخوانی، توده‌ها مانند ابرهای پاییزی با سبکباری و سرعت در اطراف او جمع می‌شوند و موعود و پناهگاه خود را می‌یابند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همین نکته آیه کریمه قرآن اشاره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ما تَکُونُوا یَأْتِ بِکُمُ اللَّهُ جَمیعاً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که باشید خداوند همگی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حجّت خود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Heading4"/>
        <w:numPr>
          <w:ilvl w:val="3"/>
          <w:numId w:val="1"/>
        </w:numPr>
        <w:rPr/>
      </w:pPr>
      <w:bookmarkStart w:id="387" w:name="__RefHeading___Toc2300449_1490000891"/>
      <w:bookmarkStart w:id="388" w:name="_Toc139"/>
      <w:bookmarkEnd w:id="387"/>
      <w:r>
        <w:rPr>
          <w:rtl w:val="true"/>
        </w:rPr>
        <w:t>دومین اقدام‌</w:t>
      </w:r>
      <w:bookmarkEnd w:id="38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بعد از جمع‌آوری توده‌ها، به واحد کردن هدف و خواسته‌ها و تبدیل </w:t>
      </w:r>
      <w:bookmarkStart w:id="389" w:name="pg30_297"/>
    </w:p>
    <w:p>
      <w:pPr>
        <w:pStyle w:val="BookText"/>
        <w:rPr/>
      </w:pPr>
      <w:bookmarkEnd w:id="389"/>
      <w:r>
        <w:rPr>
          <w:rFonts w:ascii="IRNazanin" w:hAnsi="IRNazanin" w:eastAsia="IRNazanin"/>
          <w:color w:val="111111"/>
          <w:sz w:val="28"/>
          <w:sz w:val="28"/>
          <w:szCs w:val="28"/>
          <w:rtl w:val="true"/>
          <w:lang w:bidi="fa-IR"/>
        </w:rPr>
        <w:t>مطلوب‌های متعدد و مخالف به مطلوب واحد، و به پیوند قلوب مردم می‌پردازد، آن‌طور که خداوند در مورد اصحاب کهف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وَرَبَطْنا عَلی قُلُوبِهِمْ</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دل‌هایشان را چنان محکم ساختیم که هر پراکندگی و اضطرابی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دوم حضرت در ابتدای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امری است که حضرت علی‌علیه السلام از آن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یطلع اللَّه لکم من یجمعکم و یضمّ نشرکم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کسی را که پراکندگان را گرد آورد و پراکندگی شما را به هم پیوند زند، بر شما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گونه آدم‌ها در عصر غیبت اشاره دارد، و به منتظران مؤمن تعلیم می‌دهد با هر کدام چگونه برخورد داشته باشند</w:t>
      </w:r>
      <w:r>
        <w:rPr>
          <w:rFonts w:eastAsia="IRNazanin" w:cs="IRNazanin"/>
          <w:color w:val="111111"/>
          <w:sz w:val="28"/>
          <w:szCs w:val="28"/>
          <w:rtl w:val="true"/>
          <w:lang w:bidi="fa-IR"/>
        </w:rPr>
        <w:t>.</w:t>
      </w:r>
    </w:p>
    <w:p>
      <w:pPr>
        <w:pStyle w:val="Heading4"/>
        <w:numPr>
          <w:ilvl w:val="3"/>
          <w:numId w:val="1"/>
        </w:numPr>
        <w:rPr/>
      </w:pPr>
      <w:bookmarkStart w:id="390" w:name="__RefHeading___Toc2300451_1490000891"/>
      <w:bookmarkStart w:id="391" w:name="_Toc140"/>
      <w:bookmarkEnd w:id="390"/>
      <w:r>
        <w:rPr>
          <w:rtl w:val="true"/>
        </w:rPr>
        <w:t>انسان‌های غیر منتظر</w:t>
      </w:r>
      <w:bookmarkEnd w:id="391"/>
    </w:p>
    <w:p>
      <w:pPr>
        <w:pStyle w:val="BookText"/>
        <w:rPr/>
      </w:pPr>
      <w:r>
        <w:rPr>
          <w:rFonts w:ascii="IRNazanin" w:hAnsi="IRNazanin" w:eastAsia="IRNazanin"/>
          <w:color w:val="111111"/>
          <w:sz w:val="28"/>
          <w:sz w:val="28"/>
          <w:szCs w:val="28"/>
          <w:rtl w:val="true"/>
          <w:lang w:bidi="fa-IR"/>
        </w:rPr>
        <w:t>انسان‌هایی که منتظر نیستند، و آینده زمین را از آن وارثان انبیاء نمی‌دانند، دو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ای که به حق پشت کرده، انتظار را باور ندارند، زیرا مطلوب آن‌ها همین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حکومت دمکراتیک و لیبرال را برترین حاکمیت قلمداد می‌کنند و می‌پندارند که ماورای آن برای بشر طرح نُوی نیست، که در افکند</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بیش‌تر از آن برای خود نمی‌خواهند و گرایش به </w:t>
      </w:r>
      <w:bookmarkStart w:id="392" w:name="pg30_298"/>
    </w:p>
    <w:p>
      <w:pPr>
        <w:pStyle w:val="BookText"/>
        <w:rPr/>
      </w:pPr>
      <w:bookmarkEnd w:id="392"/>
      <w:r>
        <w:rPr>
          <w:rFonts w:ascii="IRNazanin" w:hAnsi="IRNazanin" w:eastAsia="IRNazanin"/>
          <w:color w:val="111111"/>
          <w:sz w:val="28"/>
          <w:sz w:val="28"/>
          <w:szCs w:val="28"/>
          <w:rtl w:val="true"/>
          <w:lang w:bidi="fa-IR"/>
        </w:rPr>
        <w:t>غیب ندارند، و چشم به راه مصلح غیبی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چنین انسانی نباید امید داشت و منتظر پذیرش و آمادگی او نباید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که برای حاکمیت مهدی‌علیه السلام تبلیغ می‌کنند</w:t>
      </w:r>
      <w:r>
        <w:rPr>
          <w:rStyle w:val="FootnoteAnchor"/>
          <w:rtl w:val="true"/>
        </w:rPr>
        <w:footnoteReference w:id="319"/>
      </w:r>
      <w:r>
        <w:rPr>
          <w:rFonts w:ascii="IRNazanin" w:hAnsi="IRNazanin" w:eastAsia="IRNazanin"/>
          <w:color w:val="111111"/>
          <w:sz w:val="28"/>
          <w:sz w:val="28"/>
          <w:szCs w:val="28"/>
          <w:rtl w:val="true"/>
          <w:lang w:bidi="fa-IR"/>
        </w:rPr>
        <w:t>و نیرو و نفرات تدارک می‌بینند، از این شخص اجابتی را نخواهند، وسرمایه‌ای را صرف نکنند که به هدر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تطمعوا فی غیر 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p>
    <w:p>
      <w:pPr>
        <w:pStyle w:val="BookText"/>
        <w:rPr/>
      </w:pPr>
      <w:r>
        <w:rPr>
          <w:rFonts w:ascii="IRNazanin" w:hAnsi="IRNazanin" w:eastAsia="IRNazanin"/>
          <w:color w:val="111111"/>
          <w:sz w:val="28"/>
          <w:sz w:val="28"/>
          <w:szCs w:val="28"/>
          <w:rtl w:val="true"/>
          <w:lang w:bidi="fa-IR"/>
        </w:rPr>
        <w:t>کسانی هستند که با علم به این آینده روشن و تحول عظیم و مطلوب نبودن آن‌چه امروزه به عنوان آخرین آرمان‌ها عرضه می‌شود، عقب‌گرد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آینده را دور می‌بینند و با اینکه به آینده علم دارند امّا به سبب تعلقات و وابستگی‌ها حالت یأس دارند و در نتیجه پای رفتن در خود نمی‌بینند، و حضرت علی‌علیه السلام درباره اینان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آن‌ها مأیوس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تیأسوا من مدبر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آنکه از شما روی در پوشیده، نومید مشوید</w:t>
      </w:r>
      <w:r>
        <w:rPr>
          <w:rFonts w:eastAsia="IRNazanin" w:cs="IRNazanin"/>
          <w:color w:val="111111"/>
          <w:sz w:val="28"/>
          <w:szCs w:val="28"/>
          <w:rtl w:val="true"/>
          <w:lang w:bidi="fa-IR"/>
        </w:rPr>
        <w:t>»</w:t>
      </w:r>
    </w:p>
    <w:p>
      <w:pPr>
        <w:pStyle w:val="Heading4"/>
        <w:numPr>
          <w:ilvl w:val="3"/>
          <w:numId w:val="1"/>
        </w:numPr>
        <w:rPr/>
      </w:pPr>
      <w:bookmarkStart w:id="393" w:name="__RefHeading___Toc2300453_1490000891"/>
      <w:bookmarkStart w:id="394" w:name="_Toc141"/>
      <w:bookmarkEnd w:id="393"/>
      <w:r>
        <w:rPr>
          <w:rtl w:val="true"/>
        </w:rPr>
        <w:t>چرا مأیوس نباشیم ؟</w:t>
      </w:r>
      <w:r>
        <w:rPr>
          <w:rtl w:val="true"/>
        </w:rPr>
        <w:t>!</w:t>
      </w:r>
      <w:bookmarkEnd w:id="39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که عوامل بازدارنده و تعلقات دنیوی آن‌ها را بازداشته و وادار به ادبار شده اند، چه بسا که باتزلزل در یک جهت ولنگ شدن یک پا و سست شدن یکی از پایه‌های اعتقادی و از دست دادن صبر، با ثبات پای دیگر که معرفت و باور است، به دعوت جواب مثبت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است که آن‌ها با </w:t>
      </w:r>
    </w:p>
    <w:p>
      <w:pPr>
        <w:pStyle w:val="BookText"/>
        <w:rPr/>
      </w:pPr>
      <w:r>
        <w:rPr>
          <w:rFonts w:ascii="IRNazanin" w:hAnsi="IRNazanin" w:eastAsia="IRNazanin"/>
          <w:color w:val="111111"/>
          <w:sz w:val="28"/>
          <w:sz w:val="28"/>
          <w:szCs w:val="28"/>
          <w:rtl w:val="true"/>
          <w:lang w:bidi="fa-IR"/>
        </w:rPr>
        <w:t>بلاهایی که دلبستگی آن‌ها را از دنیا بر می کَنَد، با هر دو پا برگردند و صبر را پیشه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المدبر عسی ان تزّل به احدی قائمتیه و تثبت الاخری فترجعا حتی تثبتا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بسا که یک پای او بلغزد و پای دیگر برجای ثابت ماند و پس از چندی به جای خود برگردد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 ثابت قدم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نداشتن و مأیوس نبودن از این دو گروه با معرفت به این حقیقت سامان می‌یابد که خط هدایت که از آدم شروع شده، بعد از خاتم با آل‌محمدصلی الله علیه وآله وسلم ادامه دارد و آن‌ها به آمال و آرزوها پاسخ می‌دهند و با آن‌ها کارکردهای ما به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اگر اکثریتی روی نیاوردند وکثیری مدبر شدند، خط هدایت، متوقف شود و برای آن‌ها که حرکت و رفتن را انتخاب کرده‌اند، راه و صراطی نباشد،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مثل آل محمدصلی الله علیه وآله وسلم کمثل نجوم السماء، اذا خوی نجم، طلع نجم فکأنّکم قد تکاملت من اللّه فیکم الصنائع، وأراکم ما کنتم تأملون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آل محمدصلی الله علیه وآله وسلم همانند ستارگان آسمان اند که چون ستاره ای غروب کند، ستاره دیگر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خداوند نیکی های خود را در حقّ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رسانیده است و آنچه را که در آرزویش می‌بودید به شما نشان داده است</w:t>
      </w:r>
      <w:r>
        <w:rPr>
          <w:rFonts w:eastAsia="IRNazanin" w:cs="IRNazanin"/>
          <w:color w:val="111111"/>
          <w:sz w:val="28"/>
          <w:szCs w:val="28"/>
          <w:rtl w:val="true"/>
          <w:lang w:bidi="fa-IR"/>
        </w:rPr>
        <w:t xml:space="preserve">». </w:t>
      </w:r>
      <w:bookmarkStart w:id="395" w:name="pg30_300"/>
    </w:p>
    <w:p>
      <w:pPr>
        <w:pStyle w:val="Heading3"/>
        <w:numPr>
          <w:ilvl w:val="2"/>
          <w:numId w:val="1"/>
        </w:numPr>
        <w:rPr/>
      </w:pPr>
      <w:bookmarkStart w:id="396" w:name="__RefHeading___Toc2300455_1490000891"/>
      <w:bookmarkStart w:id="397" w:name="_Toc142"/>
      <w:bookmarkEnd w:id="395"/>
      <w:bookmarkEnd w:id="396"/>
      <w:r>
        <w:rPr>
          <w:rtl w:val="true"/>
        </w:rPr>
        <w:t xml:space="preserve">خطبه </w:t>
      </w:r>
      <w:r>
        <w:rPr/>
        <w:t>182</w:t>
      </w:r>
      <w:bookmarkEnd w:id="397"/>
    </w:p>
    <w:p>
      <w:pPr>
        <w:pStyle w:val="Heading4"/>
        <w:numPr>
          <w:ilvl w:val="3"/>
          <w:numId w:val="1"/>
        </w:numPr>
        <w:rPr/>
      </w:pPr>
      <w:bookmarkStart w:id="398" w:name="__RefHeading___Toc2300457_1490000891"/>
      <w:bookmarkStart w:id="399" w:name="_Toc143"/>
      <w:bookmarkEnd w:id="398"/>
      <w:r>
        <w:rPr>
          <w:rtl w:val="true"/>
        </w:rPr>
        <w:t xml:space="preserve">خطبه </w:t>
      </w:r>
      <w:r>
        <w:rPr/>
        <w:t>182</w:t>
      </w:r>
      <w:bookmarkEnd w:id="399"/>
    </w:p>
    <w:p>
      <w:pPr>
        <w:pStyle w:val="BookText"/>
        <w:rPr/>
      </w:pPr>
      <w:r>
        <w:rPr>
          <w:rFonts w:ascii="IRNazanin" w:hAnsi="IRNazanin" w:eastAsia="IRNazanin"/>
          <w:color w:val="111111"/>
          <w:sz w:val="28"/>
          <w:sz w:val="28"/>
          <w:szCs w:val="28"/>
          <w:rtl w:val="true"/>
          <w:lang w:bidi="fa-IR"/>
        </w:rPr>
        <w:t xml:space="preserve">ابتدا اشاره ای گذرا به قسمت های مختلف خطبه می‌کنیم وسپس کلام آن حضرت را درباره فرزند غریبش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هنگامی که حضرت علی‌علیه السلام لباس رزم بر تن داشت و برای بار دوّم عازم صفین بود و نشان عبودیت حقّ، در پیشانی او پیدا بود، بر بالای سنگی ایستاد، و این خطبه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خطبه، حضرت به آرایش سپاه و تعیین فرماندهان جنگ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حسین‌علیه السلام را فرمانده ده هزار نفر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هنوز روز جمعه نیامده بود که قبل از خروج از کوفه، علی‌علیه السلام در محراب مسجد، در خون نشست و با سوگند به ربّ کعبه، رستگاری خود را اعلام کرد، و به ملکوت پرواز کرده و آن لحظه شروع غربت اسلام بود، زیرا امت اسلامی پدر خود را از دست داد و تا قیام قائم آل محمّدصلی الله علیه وآله وسلم بر یتیمی خود خواهد نالید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 ابتدا حضرت به مدح و سپاس خداوند زبان می‌گشاید، و به اوصاف حق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 سبحانه فیکون فی العز مشارکاً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متولد نشده و از دیگری زاییده نشده است، تا کسی که او را به وجود آورده، شریک خداوند در عزّت و کبریائیش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یلد فیکون موروثاً هالکاً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تولید ندارد، تا متولد شده، جانشین او شود و خود از بین رود و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خدا در تغییر و تحول نیست، زیرا ماورای زمان و 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از وصف و مشاهده خارج است، با آثار تدبیرش بر عقل‌ها تجلی کرده و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او با موجودات، رابطه تولیدی نیست، بلکه رابطه خلق و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شواهد آفرینش او، خلقت آسمان‌ها و وجود ستاره‌ها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علم نامحدود حق می‌پردازد و برای بار دوم لب به حمد و ثنای حقّ می‌گشاید، و اوصاف او را برمی‌شمارد که قابل درک حتّی به وهم و قابل تقدیر و اندازه به فهم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کسی برای انسان مشهود می‌شود وبه صفات درک می‌شود که دارای شکل و ابزار باشد و فناپذیر باشد و در محدوده زمان و مکان بگنجد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یدرک بالصّفات ذوو الهیئات و الادوات و من ینقضی اذا بلغ امد حده بالفناء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به صفات درک می‌شوند که دارای شکل و هیئت و آلات و ابزار باشند یا کسی که چون زمانش سرآید، فانی گردد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مقصود حضرت علی‌علیه السلام از این کلام، در شرایطی که به آرایش سپاه می‌پردازد و لشکر جنگی تدارک می‌بیند، چیست؟ اگر به ترجمه نهج البلاغه روی آورده و به شرح آن همت گماشته‌ایم و کنگره‌ها تشکیل داده و مقاله‌ها نوشته‌ایم، تازه به فهم قسمتی از کلام آن حضرت رسیده‌ایم و فهمیده‌ایم چه </w:t>
      </w:r>
    </w:p>
    <w:p>
      <w:pPr>
        <w:pStyle w:val="BookText"/>
        <w:rPr/>
      </w:pPr>
      <w:r>
        <w:rPr>
          <w:rFonts w:ascii="IRNazanin" w:hAnsi="IRNazanin" w:eastAsia="IRNazanin"/>
          <w:color w:val="111111"/>
          <w:sz w:val="28"/>
          <w:sz w:val="28"/>
          <w:szCs w:val="28"/>
          <w:rtl w:val="true"/>
          <w:lang w:bidi="fa-IR"/>
        </w:rPr>
        <w:t>می‌گوید، اما این‌که چرا می‌گوید؟ و چه مقصدی دارد؟ تا کنون به آن نپرداخته‌ایم، چه رسد به این که به آن رسیده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مقصود حضرت، تبیین هدف اعلی و استمرار یقین در دل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جنگ را تدارک می‌بیند تا موانع هدایت توده‌ها برداشته شود و غبار جهل و تیرگی‌های ستم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حضرت بعد از معرفی خدای واحد قهار، مردم را به اطاعت و تقوا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چنان عشق و ایمانی در دل پی می‌ریزد، که وجود آدمی را به اطاعت حق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در پی سفارش به اطاعت حق و آماده شدن لشکریان برای جهاد و دل بریدن از دنیا و دست شستن از دارایی‌ها، به ارائه نمونه‌هایی از دو جریان حق و باطل در طول تاریخ می‌پردازند که از دنیا مفارقت نموده 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دنیا جای بقا بود، چه کسی سزاوارتر از سلیمان بن داودعلیهما السلام؟ ولی مرگ او را به رغم داشتن پادشاهی جن وانس همراه بامقام نبوّت، از پای در آورد و زمین و زمان از او خالی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قدرت‌های جبّار تاریخ چون عمالقه و فراعنه و دیگر گردن‌کشان، که چراغ‌های هدایت، و مشعل‌داران عبودیت را خاموش کردند، آنان که لشکرها به راه انداختند، و هزاران نفر را هزیمت دادند و شهرها و تخت و بارگاه ساختند، اکنون کجا هستند؟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تأمل در احوال امّت‌های گذشته درس عبرت بگیرید و دل به دنیا خوش ندارید، زیرا دنیا جای رفتن است، نه مکان ماندن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مجازٍ و الآخرة دار قرارٍ</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سرای گذر است وآخرت خانه قرار وهمیشگی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خطبه را با وصف و ثنای پروردگار و ارائه شواهد تدبیر او در جهان هستی، و نیز گستره نامحدود علم حق تعالی و ایمان و عشق به او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سفارش به اطاعت خداوند و حقیر جلوه دادن موانع اطاعت، با عبرت‌گیری از سرگذشت کسانی که در دنیا جلوه‌ها کردند، ولی اکنون تنها حکایت آن‌ها باقی است؛ می‌کند، و آن‌گاه به شرح حال آخرین حجّت خدا می‌پردازد،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حجّت حقّ برخود درع و زره حکمت را که لباس حکومت است،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آینده با فعل ماضی همراه با تأکید، تعبیر می‌کنند</w:t>
      </w:r>
      <w:r>
        <w:rPr>
          <w:rStyle w:val="FootnoteAnchor"/>
          <w:rtl w:val="true"/>
        </w:rPr>
        <w:footnoteReference w:id="321"/>
      </w:r>
      <w:r>
        <w:rPr>
          <w:rFonts w:ascii="IRNazanin" w:hAnsi="IRNazanin" w:eastAsia="IRNazanin"/>
          <w:color w:val="111111"/>
          <w:sz w:val="28"/>
          <w:sz w:val="28"/>
          <w:szCs w:val="28"/>
          <w:rtl w:val="true"/>
          <w:lang w:bidi="fa-IR"/>
        </w:rPr>
        <w:t>تا دل‌ها بر افق چشم بگشاید و امتداد خط سیر هدایت را شاهد باشد تا اگر در فردای نزدیک، حضرت علی‌علیه السلام وداع می‌کند، حجّت‌ها بر مردم مخفی نماند، و انسان‌ها در پی ترسیم پایان تاریخ، در دل شب‌های دیجور، فردای روشنی را چشم به راه و نظاره‌گر باشند، و هرگز دست از طلب ندارند، تا بار دیگر خلیفه و جانشین آن حضرت، انسان‌ها را به سبیل ربّ بر اساس حکمت، دعوت کند، و با حکمت آن‌ها را حیات جدید و دوباره ای بخشد،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اسْتَجیبُوا للَّهِ‌ِ وَ لِلرَّسُولِ اِذا دَعاکُمْ لِما یُحْییکُمْ</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چون خدا و پیامبر، شما را به </w:t>
      </w:r>
      <w:bookmarkStart w:id="400" w:name="pg30_304"/>
    </w:p>
    <w:p>
      <w:pPr>
        <w:pStyle w:val="BookText"/>
        <w:rPr/>
      </w:pPr>
      <w:bookmarkEnd w:id="400"/>
      <w:r>
        <w:rPr>
          <w:rFonts w:ascii="IRNazanin" w:hAnsi="IRNazanin" w:eastAsia="IRNazanin"/>
          <w:color w:val="111111"/>
          <w:sz w:val="28"/>
          <w:sz w:val="28"/>
          <w:szCs w:val="28"/>
          <w:rtl w:val="true"/>
          <w:lang w:bidi="fa-IR"/>
        </w:rPr>
        <w:t>چیزی فراخواندند که به شما حیات می‌بخشد، آنان را اجابت کنید</w:t>
      </w:r>
      <w:r>
        <w:rPr>
          <w:rFonts w:eastAsia="IRNazanin" w:cs="IRNazanin"/>
          <w:color w:val="111111"/>
          <w:sz w:val="28"/>
          <w:szCs w:val="28"/>
          <w:rtl w:val="true"/>
          <w:lang w:bidi="fa-IR"/>
        </w:rPr>
        <w:t>».</w:t>
      </w:r>
    </w:p>
    <w:p>
      <w:pPr>
        <w:pStyle w:val="Heading4"/>
        <w:numPr>
          <w:ilvl w:val="3"/>
          <w:numId w:val="1"/>
        </w:numPr>
        <w:rPr/>
      </w:pPr>
      <w:bookmarkStart w:id="401" w:name="__RefHeading___Toc2300459_1490000891"/>
      <w:bookmarkStart w:id="402" w:name="_Toc144"/>
      <w:bookmarkEnd w:id="401"/>
      <w:r>
        <w:rPr>
          <w:rtl w:val="true"/>
        </w:rPr>
        <w:t>حکومت حافظ حکمت‌</w:t>
      </w:r>
      <w:bookmarkEnd w:id="402"/>
    </w:p>
    <w:p>
      <w:pPr>
        <w:pStyle w:val="BookText"/>
        <w:rPr/>
      </w:pPr>
      <w:r>
        <w:rPr>
          <w:rFonts w:ascii="IRNazanin" w:hAnsi="IRNazanin" w:eastAsia="IRNazanin"/>
          <w:color w:val="111111"/>
          <w:sz w:val="28"/>
          <w:sz w:val="28"/>
          <w:szCs w:val="28"/>
          <w:rtl w:val="true"/>
          <w:lang w:bidi="fa-IR"/>
        </w:rPr>
        <w:t>لازمه تمامیت دعوت و تحقق حکمت،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حکمت حفظ می‌شود و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کتاب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 رسول‌صلی الله علیه وآله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محقق می‌شود و درع و نگه دارنده حکمت، حکومت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لبس للحکمة جنّتها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 حکمت بر تن کرد</w:t>
      </w:r>
      <w:r>
        <w:rPr>
          <w:rFonts w:eastAsia="IRNazanin" w:cs="IRNazanin"/>
          <w:color w:val="111111"/>
          <w:sz w:val="28"/>
          <w:szCs w:val="28"/>
          <w:rtl w:val="true"/>
          <w:lang w:bidi="fa-IR"/>
        </w:rPr>
        <w:t>».</w:t>
      </w:r>
    </w:p>
    <w:p>
      <w:pPr>
        <w:pStyle w:val="Heading4"/>
        <w:numPr>
          <w:ilvl w:val="3"/>
          <w:numId w:val="1"/>
        </w:numPr>
        <w:rPr/>
      </w:pPr>
      <w:bookmarkStart w:id="403" w:name="__RefHeading___Toc2300461_1490000891"/>
      <w:bookmarkStart w:id="404" w:name="_Toc145"/>
      <w:bookmarkEnd w:id="403"/>
      <w:r>
        <w:rPr>
          <w:rtl w:val="true"/>
        </w:rPr>
        <w:t>آداب فراگیری حکمت‌</w:t>
      </w:r>
      <w:bookmarkEnd w:id="404"/>
    </w:p>
    <w:p>
      <w:pPr>
        <w:pStyle w:val="BookText"/>
        <w:rPr/>
      </w:pPr>
      <w:r>
        <w:rPr>
          <w:rFonts w:ascii="IRNazanin" w:hAnsi="IRNazanin" w:eastAsia="IRNazanin"/>
          <w:color w:val="111111"/>
          <w:sz w:val="28"/>
          <w:sz w:val="28"/>
          <w:szCs w:val="28"/>
          <w:rtl w:val="true"/>
          <w:lang w:bidi="fa-IR"/>
        </w:rPr>
        <w:t>خواسته‌ها و شرایط حکمت، که همه را آخرین حجّت خدا دارا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آوردن و همراه بودن با حکمت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معرفت و شناخت کامل به حکمت، زیرا لازمه همراهی حکمت، داشتن شناخت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به حکمت به عنوان ابزار دعوت به دین، نیازمند شناخت آن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حکمت خیر کثیر</w:t>
      </w:r>
      <w:r>
        <w:rPr>
          <w:rStyle w:val="FootnoteAnchor"/>
          <w:rtl w:val="true"/>
        </w:rPr>
        <w:footnoteReference w:id="323"/>
      </w:r>
      <w:r>
        <w:rPr>
          <w:rFonts w:ascii="IRNazanin" w:hAnsi="IRNazanin" w:eastAsia="IRNazanin"/>
          <w:color w:val="111111"/>
          <w:sz w:val="28"/>
          <w:sz w:val="28"/>
          <w:szCs w:val="28"/>
          <w:rtl w:val="true"/>
          <w:lang w:bidi="fa-IR"/>
        </w:rPr>
        <w:t xml:space="preserve">است و هیچ نعمتی جای آن را پر نمی‌کند، باید ظرف وجود را برای آن فارغ کرد، و از غیر آن روی برگرداند و به </w:t>
      </w:r>
      <w:bookmarkStart w:id="405" w:name="pg30_305"/>
    </w:p>
    <w:p>
      <w:pPr>
        <w:pStyle w:val="BookText"/>
        <w:rPr/>
      </w:pPr>
      <w:bookmarkEnd w:id="405"/>
      <w:r>
        <w:rPr>
          <w:rFonts w:ascii="IRNazanin" w:hAnsi="IRNazanin" w:eastAsia="IRNazanin"/>
          <w:color w:val="111111"/>
          <w:sz w:val="28"/>
          <w:sz w:val="28"/>
          <w:szCs w:val="28"/>
          <w:rtl w:val="true"/>
          <w:lang w:bidi="fa-IR"/>
        </w:rPr>
        <w:t>آن دل مشغول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لقمان از بین نبوت وحکمت، حکمت را اختیار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اخذها بجمیع ادبها من الاقبال علیها و المعرفة بها و التفرغ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حکمت را با همه آدابش فراگرفت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روی آورد وبشناختش و جز آن به چیزی نپرداخت</w:t>
      </w:r>
      <w:r>
        <w:rPr>
          <w:rFonts w:eastAsia="IRNazanin" w:cs="IRNazanin"/>
          <w:color w:val="111111"/>
          <w:sz w:val="28"/>
          <w:szCs w:val="28"/>
          <w:rtl w:val="true"/>
          <w:lang w:bidi="fa-IR"/>
        </w:rPr>
        <w:t>».</w:t>
      </w:r>
    </w:p>
    <w:p>
      <w:pPr>
        <w:pStyle w:val="Heading4"/>
        <w:numPr>
          <w:ilvl w:val="3"/>
          <w:numId w:val="1"/>
        </w:numPr>
        <w:rPr/>
      </w:pPr>
      <w:bookmarkStart w:id="406" w:name="__RefHeading___Toc2300463_1490000891"/>
      <w:bookmarkStart w:id="407" w:name="_Toc146"/>
      <w:bookmarkEnd w:id="406"/>
      <w:r>
        <w:rPr>
          <w:rtl w:val="true"/>
        </w:rPr>
        <w:t>حکمت تنها مطلوب مهدی‌علیه السلام‌</w:t>
      </w:r>
      <w:bookmarkEnd w:id="407"/>
    </w:p>
    <w:p>
      <w:pPr>
        <w:pStyle w:val="BookText"/>
        <w:rPr/>
      </w:pPr>
      <w:r>
        <w:rPr>
          <w:rFonts w:ascii="IRNazanin" w:hAnsi="IRNazanin" w:eastAsia="IRNazanin"/>
          <w:color w:val="111111"/>
          <w:sz w:val="28"/>
          <w:sz w:val="28"/>
          <w:szCs w:val="28"/>
          <w:rtl w:val="true"/>
          <w:lang w:bidi="fa-IR"/>
        </w:rPr>
        <w:t>حکومت مهدی‌علیه السلام شکل نمی‌گیرد و توده‌ها پذیرای او نخواهند بود، مگر این‌که شاهد تحولی در توده‌ها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باور مردم از خویشتن عوض نشود، آمادگی ظهور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می‌تواند این تحول را در آن‌ها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ظهور خود به دنبال این حقیقت است و خواسته او حکمت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نمی‌خواهد بشر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جنگ افزارهایی چون بمب‌های اتمی، که قدرت نابودی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کره زمین را دارند،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طالب تولد دوباره انسان‌ها و عروج آن‌ها به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که تحقق دهنده چنین هدف عالی باشد، جز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ارزشت را به تو می‌شناساند که از دنیا بزرگتری، و تو را در دانش و راه راست راسخ و ثابت می‌دارد که به رغم داشتن راه طولانی در برابر موانع با صلابت و استقامت راه بپیمایی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عند نفسه ضالّته التی یطلبها وحاجته التی یسأل عنها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در نظر او گمشده اش بود که به طلبش برخاسته بود و نیازش بود که پیوسته از آن می‌پرسید</w:t>
      </w:r>
      <w:r>
        <w:rPr>
          <w:rFonts w:eastAsia="IRNazanin" w:cs="IRNazanin"/>
          <w:color w:val="111111"/>
          <w:sz w:val="28"/>
          <w:szCs w:val="28"/>
          <w:rtl w:val="true"/>
          <w:lang w:bidi="fa-IR"/>
        </w:rPr>
        <w:t xml:space="preserve">». </w:t>
      </w:r>
      <w:bookmarkStart w:id="408" w:name="pg30_306"/>
    </w:p>
    <w:p>
      <w:pPr>
        <w:pStyle w:val="Heading4"/>
        <w:numPr>
          <w:ilvl w:val="3"/>
          <w:numId w:val="1"/>
        </w:numPr>
        <w:rPr/>
      </w:pPr>
      <w:bookmarkStart w:id="409" w:name="__RefHeading___Toc2300465_1490000891"/>
      <w:bookmarkStart w:id="410" w:name="_Toc147"/>
      <w:bookmarkEnd w:id="408"/>
      <w:bookmarkEnd w:id="409"/>
      <w:r>
        <w:rPr>
          <w:rtl w:val="true"/>
        </w:rPr>
        <w:t>زمان غربت مهدی‌علیه السلام‌</w:t>
      </w:r>
      <w:bookmarkEnd w:id="410"/>
    </w:p>
    <w:p>
      <w:pPr>
        <w:pStyle w:val="BookText"/>
        <w:rPr/>
      </w:pPr>
      <w:r>
        <w:rPr>
          <w:rFonts w:ascii="IRNazanin" w:hAnsi="IRNazanin" w:eastAsia="IRNazanin"/>
          <w:color w:val="111111"/>
          <w:sz w:val="28"/>
          <w:sz w:val="28"/>
          <w:szCs w:val="28"/>
          <w:rtl w:val="true"/>
          <w:lang w:bidi="fa-IR"/>
        </w:rPr>
        <w:t>تا وقتی اسلام و حکمت غریب هستند و ناشناخته مانده‌اند، و جامعه به آن‌ها پشت کرده، اسلام و دین را از صحنه حیات جمعی به زوایای زندگی فردی رانده‌اند و به جای آن عقلانیت جمعی را نشانده‌اند، و حیات دنیوی را برگزیده‌اند، دین و امام غریب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جای حکمت، علم را نشانده‌اند، و به جای دین محوری، عقلانیت و انسان مداری را یدک می‌کشند، اسلام و حکمت و صاحب اسلام و حکمت، غریب خواهند بود و ناشناخته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مغترب اذا اغترب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غریب است هنگامی که اسلام غریب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کلام حضرت رسول‌صلی الله علیه وآله وسلم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الاسلام غریباً و سیعود غریباً و طوبی للغرباء</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تنهایی و غربت شروع شد و به زودی غریب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غریبان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غربت آغاز شد، سپس به تدریج نور حکمت دین، دیوارهای مخوف ظلمت را کنار زد، و دین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پیامبرصلی الله علیه وآله وسلم خبر می‌دهد که آن غربت دوباره باز خواهد گشت وآن جاهلیت سایه خواهد گسترد و دیدیم که نقشه های شوم بنیان گذاران سقیفه چگونه غربت دین و صاحب آن را در طول زمان به ارث آورد و چگونه ظلمت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ظلمت بر آن‌ها غالب نیامده، از دقیانوس دهر به کهف ولایت پناه آورده‌اند و غریبانه دین خود را حفظ کرده 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غریبان چه کسانی هستند؟ </w:t>
      </w:r>
      <w:bookmarkStart w:id="411" w:name="pg30_307"/>
    </w:p>
    <w:p>
      <w:pPr>
        <w:pStyle w:val="BookText"/>
        <w:rPr/>
      </w:pPr>
      <w:bookmarkEnd w:id="411"/>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یحیون ما امات الناس من سنّتی</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آن‌چه را مردم از حکمت و سنت من میرانده‌اند، زنده می‌گردانند</w:t>
      </w:r>
      <w:r>
        <w:rPr>
          <w:rFonts w:eastAsia="IRNazanin" w:cs="IRNazanin"/>
          <w:color w:val="111111"/>
          <w:sz w:val="28"/>
          <w:szCs w:val="28"/>
          <w:rtl w:val="true"/>
          <w:lang w:bidi="fa-IR"/>
        </w:rPr>
        <w:t>».</w:t>
      </w:r>
    </w:p>
    <w:p>
      <w:pPr>
        <w:pStyle w:val="Heading4"/>
        <w:numPr>
          <w:ilvl w:val="3"/>
          <w:numId w:val="1"/>
        </w:numPr>
        <w:rPr/>
      </w:pPr>
      <w:bookmarkStart w:id="412" w:name="__RefHeading___Toc2300467_1490000891"/>
      <w:bookmarkStart w:id="413" w:name="_Toc148"/>
      <w:bookmarkEnd w:id="412"/>
      <w:r>
        <w:rPr>
          <w:rtl w:val="true"/>
        </w:rPr>
        <w:t>مهدی بقیة اللَّه‌</w:t>
      </w:r>
      <w:bookmarkEnd w:id="413"/>
    </w:p>
    <w:p>
      <w:pPr>
        <w:pStyle w:val="BookText"/>
        <w:rPr/>
      </w:pPr>
      <w:r>
        <w:rPr>
          <w:rFonts w:ascii="IRNazanin" w:hAnsi="IRNazanin" w:eastAsia="IRNazanin"/>
          <w:color w:val="111111"/>
          <w:sz w:val="28"/>
          <w:sz w:val="28"/>
          <w:szCs w:val="28"/>
          <w:rtl w:val="true"/>
          <w:lang w:bidi="fa-IR"/>
        </w:rPr>
        <w:t xml:space="preserve">وقتی مهدی‌علیه السلام لباس حکومت را بر تن بپوشد و انسان‌ها به حکمت و دین بازگردند و آن دو از عزلت به در آیند، حضرت ظهور می‌کند و دعوتش را اعلام می‌نماید، آن‌گاه با یاران خاصّش، که در روایات به عدد اصحاب طالوت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معین شده‌اند، حرکت و انقلاب را شروع می‌کنند و در زمین متمکّن و مستقر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استقرار مهدی‌علیه السلام و ظهور او، تنها باقی مانده و یادگار رسولان و انبیاء و ائمّه‌علیهم السلام پایان تاریخ را رقم می‌زند و او به عنوان آخرین نماینده خداوند در عالم هستی، جهان را جلوه تمام‌نمای عدالت و حکمت و عزت حق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را با اوّلین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با آخرین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من بقایا حججه، خلیفة من خلائف انبیائه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باقیمانده حجّتهای خدا و خلیفه ای از خلفای پیامبران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از حضرت علی‌علیه السلام حکمت بیاموزیم، و دین و ولی خدا را با احیای سنت رسول‌صلی الله علیه وآله وسلم یاور و همراه شویم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30_309"/>
      <w:bookmarkStart w:id="415" w:name="pg30_309"/>
      <w:bookmarkEnd w:id="415"/>
    </w:p>
    <w:p>
      <w:pPr>
        <w:pStyle w:val="Heading2"/>
        <w:numPr>
          <w:ilvl w:val="1"/>
          <w:numId w:val="1"/>
        </w:numPr>
        <w:rPr/>
      </w:pPr>
      <w:bookmarkStart w:id="416" w:name="pg30_309"/>
      <w:bookmarkStart w:id="417" w:name="__RefHeading___Toc2300469_1490000891"/>
      <w:bookmarkStart w:id="418" w:name="_Toc149"/>
      <w:bookmarkEnd w:id="416"/>
      <w:bookmarkEnd w:id="417"/>
      <w:r>
        <w:rPr>
          <w:rtl w:val="true"/>
        </w:rPr>
        <w:t>کتاب‌هایی که تا کنون‌</w:t>
      </w:r>
      <w:bookmarkEnd w:id="418"/>
    </w:p>
    <w:p>
      <w:pPr>
        <w:pStyle w:val="BookText"/>
        <w:rPr/>
      </w:pP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منتشر نموده ا 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کربلا چه گذشت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الثّاقب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خزائن الأشعار جوهری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خوشه‌های طلایی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قائم‌علیه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المفاتیح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اعتکاف، تطهیر صحیفه اعمال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ظهور، امامت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اذان و اقامه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موعود علیه السلام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مروارید ولایت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خصایص زینبیّه علیها السلام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غایب</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آنکه دیرتر آمد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پس از مرگ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 کران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حسرت دیدار دوست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در مراکز استان‌ها و شهرستان‌های سراسر کشور نمایندگی فعال می‌پذیرد</w:t>
      </w:r>
    </w:p>
    <w:p>
      <w:pPr>
        <w:pStyle w:val="BookText"/>
        <w:rPr/>
      </w:pPr>
      <w:r>
        <w:rPr>
          <w:rFonts w:ascii="IRNazanin" w:hAnsi="IRNazanin" w:eastAsia="IRNazanin"/>
          <w:color w:val="111111"/>
          <w:sz w:val="28"/>
          <w:sz w:val="28"/>
          <w:szCs w:val="28"/>
          <w:rtl w:val="true"/>
          <w:lang w:bidi="fa-IR"/>
        </w:rPr>
        <w:t>واحد پاسخ به سؤالات مسجد مقدّس جمکران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پاسخگویی به سؤالات و مشکلات اخلاقی، تربیتی، اجتماعی، فقهی و اعتقادی شما عزیزان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سؤالات خود را به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فرهنگی مسجد مقدس جمکران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مطالب و نامه‌های عزیزانی که با این صندوق پستی مکاتبه می‌نمایند، به منزله اَسرار ایشان بوده، و در حفظ و نگهداری آنها کاملاً دقت و مراقبت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اکرم‌صلی الله علیه وآله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یُفَرِّجُ اللَّهُ بِالْمَهْدِی عَنِ الْاُمَّةِ، یَمْلَأُ قُلُوبَ الْعِبادِ عِبادَةً وَ یَسَعهُمْ عَدْلُهُ، بِهِ یَمْحَقُ اللَّهُ الْکَذِبَ وَ یُذْهِبُ الزَّمانَ الْکَلِب، وَیُخْرِجُ ذُلَّ الرِّقِّ مِنْ أَعْناقِکُمْ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مهدی‌علیه السلام از امت رفع گرفتاری می‌کند، دلهای بندگان را با عبادت و اطاعت پر می‌سازد و عدالتش همه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او دروغ و دروغگویی را نابود می‌نماید، روح درندگی و ستیزه جویی را از بین می‌برد و ذلّت بردگی را از گردن آنها بر می‌دارد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توسط فرانسیس فوکو یاما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ژاپنی الاصل و مقیم امریکا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در مقاله ای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فرجام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مجله منافع ملی امریکا نگاشته شد و سپس در کتاب پایان تاریخ و آخرین انسان به طور مبسوط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مقاله در مجله سیاست خارجی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گردید و دکتر غنی نژاد کتاب مذکور را به صورت خلاصه و فشرده به فارسی برگردانده که در مجله اطلاعات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اقتصادی،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چاپ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را ساموئل هانتینگتون استاد کرسی حکومت و رئیس مؤسسه مطالعات استراتژیک دانشگاه هاروارد امریکا مطرح کرده، و در فصلنامه فارین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Foreign - Affairs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رسیده است و در ماهنامه اطلاعات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اقتصادی،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توسط آقای مجتبی</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سوم، الوین تافلر، ترجمه خوارزمی،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چ دوازدهم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از ابراهیمی و غیر ابراهیمی و بالاتر توحیدی و غیر توحیدی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خود را به آمدن مصلح جهانی در پایان تاریخ بشارت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بودائیان چشم به راه بودای پنجم نشسته اند، زرتشتیان سوشیانس را انتظار می‌کشند، یهودیان منتظر مسیع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مسیحیان منتظر برگشتن حضرت عیسی‌علیه السلام می‌باشند، وهندوها نیز از ظهور حاکم عادلی خبر می‌دهند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خلقنا الانسان فی احسن تقویم ثم رددناه اسفل سافلین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الانسان انّک کادح الی ربّک کدحاً فملاقیه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بیروت، مؤسسة الرسالة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تمهید الاصول، شیخ طوسی،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را به طور تفصیل می‌توان در کتاب‌های اسفار ملا صدرا،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الحکمه علامه طباطبایی،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تاریخ فلسفه غرب، نوشته برتراندراسل، نظر لایب نیتس تحت عنوان بهترین جهان‌های ممکن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ترجمه نجف دریابندری و دیگر کتاب‌های فلسفی و کلامی مطالعه کرد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ملا صدرا، حدیث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کتاب حجت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الهی، مهدی الهی قمشه‌ای،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فاقد سایر خصوصیات چاپ</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عقائد، محمد تقی مصباح، انتشارات سازمان تبلیغات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سال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نوشته ژان فوراستیه، ترجمه خسرو رضایی از مجموعه چه می‌دانم؟، سازمان انتشارات و آموزش انقلاب اسلامی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 به کتاب‌های شناخت‌شناسی،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فلسفه و روش رئالیسم علامه طباطبایی، آموزش فلسفه، آیة اللّه مصباح و کتاب‌هایی از این نوع مراجعه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با شرح آقا جمال خوانساری،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 و التنبیهات، خواجه نصیر الدین طوسی، به نقل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حضوری، محمد فنایی اشکوری،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انتشارات شفق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به بهترین شکل ترتب معارف بشر در مورد هستی را، بر معرفت نفس بیان می‌کند، که توضیح بیش‌تر آن در حوزه برداشت از سوره روم آمده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لابلای مباحث آینده این برهان و جهات گوناگون آن، تکرار می‌شود و به آن اشاره‌های اجمالی و تفصیلی می‌شود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در بعضی از نسخه‌ها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الضوء من الضوء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الصِنو من 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معنای نخلی متّکی به نخل دیگر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ارسلت الینا رسولاً فنتبع آیاتک و نکون من المؤمنین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والّذِینَ یُحاجّونَ فی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حُجَّتُهُمْ داحِضَةٌ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دار التراث، بیروت، باتحقیق محمد ابوالفضل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در مورد یزید می‌گوید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هنگام، که زبان همگان بسته بود، این من بودم که به سخن آمدم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سراسر کتاب از آوردن متن کامل سخنان آن حضرت‌علیه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رعایت اختصار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برخواننده عزیز است که با مراجعه به متن کامل نهج البلاغه ودقّت وتأمل در آن، با این نوشتار همراه گردد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در بعضی از نسخه‌ها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متقی هندی،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فوق به صورت های مختلفی نقل شده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مطالعه این بخش، به سوره مؤمنون توجه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معرفة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در سوره مؤمنون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دو سوره گذشته مراجعه به سوره لازم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رسول اللَّه‌صلی الله علیه وآله وسلم از بعید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اعهد الیکم یا بنی آدم ان لا تعبدوا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اعبدونی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می‌دهد انسان دعوت شیطان را با رغبت پذیرفت، زیرا قبل از آن از خداوند فاصله گرفت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این قسمت، سوره احزاب مطالعه و دقّت 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سوره احزاب از نگارنده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امیرالمؤمنین‌علیه السلام در زمان حیات پیامبر اکرم‌صلی الله علیه وآله وسلم ساکت بوده و خطبه‌ای از او نقل نشده است، تنها خطبه‌ای در یمن هنگامی‌که به آنجا از جانب پیامبر اکرم‌صلی الله علیه وآله وسلم گسیل شد ایراد نمود و خطبه دیگری هم در هنگام عقد فاطمه زهراعلیها السلام، از آن حضرت روایت شده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مکارم الاخلاق، امام سجادعلیه السلام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جوادی آملی،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الشی‌ء ما تمّ به، تمامیت شی‌ء چیزی است که آن شی‌ء با آن چیز تمام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اتمَّت الناقة ای دنا نتاجها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نزدیک است که بچه‌اش متولد شود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این آیه به ضمیمه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 چنین معنا می‌دهد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به معنای حکم، و کتب به معنای احکام استعمال شده است، چنان که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 مطهّرة فیها کتب قیّمة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احکام می‌باشد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پیامبر به مؤمنان از خودشان سزاوارتر ونزدیک تر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اصل خطبه مراجعه 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من الکافی،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دار الکتب الاسلامیة، باتصحیح علی اکبر غفاری،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طبع دار الکتاب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کلام را صاحب الغدیر 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اهل سنّت نقل می‌کند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شارحان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به معنای پناهگاه گرفته‌اند، در 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کسی می‌گویند که از اهل تو نباشد، ولی تو به او اعتماد کنی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روضه کافی به صورت امرآمده است، ولی در نهج البلاغه به صورت ماضی نقل شده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شرح این خطبه، خطبای نامداری را نام می‌برد که دچار چنین عجزی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خطبه در شرح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کتاب‌های روان‌شناسی رشد زبان، مهارت‌های زبان، روان‌شناسی زبان مراجعه شود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هجرت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اللَّه لم یقصم جباری دهر قط الا بعد تمهیل و رخاء</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شرح این خطبه، چگونگی سرنگونی حکومت بنی امیه به دست بنی عباس را به تفصیل ذکر می‌کند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به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اَرَأیْتُمْ اِنْ اَصْبَحَ ماؤُکُمْ غَوْراً فَمَنْ یَأتیکُمْ بِماءٍ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اگر از چشمه زلال علی‌علیه السلام بهره‌مند نشوید، تا فراق علی فرا رسد، بعد از او چه کسی به شما آب چشمه را می‌نوشاند؟</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نحوی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لغت العین، اولین کتاب مدون در لغت 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وَعظ را چنین معنا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تقبّل العِظَة و هو تذکیرک ایاه الغِیَر و نحوه مما یرق له قلبه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مترجمان و شارحان نهج البلاغه این عبارت را به مبالغه در موعظه و کوتاهی نکردن در آن معنا کرده‌اند، که به نظر ما ناصواب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نصیحت کلام خالصی است که مخاطب را سیراب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در آب دادن به شتر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نَصَّحتَها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 الفساد فی البرّ والبحر بما کسبت أیدی الناس</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مفید،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مؤسسة الاعلمی للمطبوعات بیروت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 که حضرت علی‌علیه السلام، در بستر پیامبر خداصلی الله علیه وآله وسلم خوابیدند، تا مشرکان متوجه خارج شدن پیامبر از مکه نگردند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 میان دین و علوم اجتماعی، تهران، شرکت سهامی انتشار،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حکومت اسلامی،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و حکومت،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مجله حکومت اسلامی،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و حکومت،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مجله حکومت اسلامی،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حکومت اسلامی،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حکومت اسلامی،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حکومت اسلامی،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حکومت اسلامی،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به مؤمنان از خودشان سزاوارتر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واز سر هوس سخن نمی‌گوید، این سخن به جز وحیی که وحی می‌شود نیست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کیان،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چاپ اعلمی بیروت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علی‌علیه السلام به هنگامی که تحت فشار قرار گرفت تا بیعت کند و پس از آن‌که به قبر رسول‌صلی الله علیه وآله وسلم پناهنده شد،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القوم استضعفونی و کادوا یقتلوننی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قوم، مرا ناتوان یافتند وچیزی نمانده بود که مرا بکشند، اعراف،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القرآن، علی کورانی،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چاپ دار القرآن قم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بعد از اسلام آوردن ابوبکر اسم او را عبداللَّه گذاشت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زنی بود که قبایل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جنگ می‌کردند از عطر او استفاده می‌کردند، و آن ضرب المثل نحوست و شومی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سوم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شقشقیه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ادامه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انتشارات اسوه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مجمع البیان و کشاف در ذیل آیه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کتاب تأویل الآیات الباهرة،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که از حضرت امیرالمؤمنین‌علیه السلام درباره حضرت مهدی‌علیه السلام صادر شده، به همّت معاصران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احادیث امیرالمؤمنین حول الإمام المهدی‌علیهما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جمع‌آوری گردیده که بنیاد نهج البلاغه آن را منتشر کرده است و بعضی از پیشینیان صالح نیز این روایات را ذیل عنوان خاصی، آورده اند، از جمله شیخ بزرگوار صدوق،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اکمال الدین واتمام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اخبر به امیرالمؤمنین علی بن ابی طالب‌علیه السلام من وقوع الغیبة بالقائم الثانی عشر من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زیادی از آن حضرت نقل می‌کند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و اتمام النعمة، صدوق،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چاپ جامعه مدرسین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دار الکتاب الاسلامیة و خصال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اغد عالماً او متعلماً او احبّ اهل العلم ولا تکن رابعاً فتهلک ببغضهم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دار الکتب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جامعه مدرسین،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نقل‌های حدیث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ظاهر لیس بالمطاع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و اتمام النعمه، صدوق،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از امام حسین‌علیه السلام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لم یستقم دین محمد الاّ بقتلی فیا سیوف خذینی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و تمام النعمة، صدوق،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رسی به سینا ارنی بگو ومگذر</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سوره اعراف دارد که حضرت صالح‌علیه السلام به قومش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وخیر شما را خواستم ولی شما خیرخواهان و نصیحت گران را دوست ندارید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مکارم الاخلاق، دعای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صحیفه سجادیه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فیما انکرت تغییر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حکمت در تفسیر مجمع البیان، 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قصص بدین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 فلق الحبّة وبرء 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ترجمه لحاظ شده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اسألکم علیه أجراً إلاّ المودة فی القربی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ازای آن رسالت پاداشی از شما خواستار نیستم، مگر دوستی درباره خویشاوندان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اسألکم علیه من أجر إلاّ من شاء أن یتخذ إلی ربّه سبیلاً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رسالت اجری از شما طلب نمی‌کنم، جز این‌که هرکس بخواهد راهی به سوی پرودگارش در پیش گیرد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و اتمام النعمة، صدوق،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نشر اسلامی وابسته به جامعه مدرسین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منسوب به امام صادق‌علیه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باتصحیح صبحی صالح،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رضی این حکمت را به عنوان اولین کلام غریب حضرت ذکر کرده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فاقم وجهک للدین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روم بازگو کننده این حقیقت است که انسان در دو مرحله بازگشت به دین دارد، در یک مرحله با تفکر و تعقل در آیات انفسی و آفاقی به دین روی می‌آورد، و در یک مرحله با تجربه عملی به بن‌بست نشستن همه حکومت‌ها و شیوه‌های غیر دینی، که روی آوردن به حکومت مهدی‌علیه السلام از نوع دوم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ما تکونوا یأت بکم اللَّه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کجا که باشید، خداوند همگی شما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حجّت خود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واستمع یوم ینادی المناد من مکان 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ق،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امام صادق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صیحه از آسمان است و در آن منادی به اسم قائم و پدرش ندا می‌دهد و نجات انسان‌ها را بشارت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دیگری در منتخب الاثر، باب الرابع،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 می‌شود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خطبه حضرت اشاره به شروع جنگ در شام و فلسطین و درگیری در کوفه دارد، و روایات دیگر ادامه آن را در مدینه گزارش می‌دهد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یَنطِقُ عَنِ الهَوی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هُوَ اِلاّ وَحی یُوحی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امرءً عرف من این و فی این و الی 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ملاّ صدرا، ج </w:t>
      </w:r>
      <w:r>
        <w:rPr>
          <w:rFonts w:eastAsia="IRNazanin" w:cs="IRNazanin"/>
          <w:b w:val="false"/>
          <w:bCs w:val="false"/>
          <w:i w:val="false"/>
          <w:iCs w:val="false"/>
          <w:color w:val="333333"/>
          <w:sz w:val="20"/>
          <w:szCs w:val="20"/>
        </w:rPr>
        <w:t>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 الاسلامیة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ملا مهدی نراقی،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پایان تاریخ، فوکویاما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اطلاعات سیاسی،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یوطّئون للمهدی سلطانه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جمله‌ای است برای بیان زمان گذشته که همراه تأکید است و از آن برای گزارش آینده استفاده می‌شود تا بیان کننده واقعی بودن آن باشد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یُؤتَ الحِکمَةَ فَقَد اُوتِی خَیراً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2/695</w:t>
      </w:r>
      <w:r>
        <w:rPr>
          <w:rFonts w:ascii="IRNazanin" w:hAnsi="IRNazanin" w:eastAsia="IRNazanin"/>
          <w:b w:val="false"/>
          <w:b w:val="false"/>
          <w:bCs w:val="false"/>
          <w:i w:val="false"/>
          <w:i w:val="false"/>
          <w:iCs w:val="false"/>
          <w:color w:val="333333"/>
          <w:sz w:val="20"/>
          <w:sz w:val="20"/>
          <w:szCs w:val="20"/>
          <w:rtl w:val="true"/>
        </w:rPr>
        <w:t>، طبع قم،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بحرانی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13.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319</Pages>
  <Words>61659</Words>
  <Characters>235850</Characters>
  <CharactersWithSpaces>295736</CharactersWithSpaces>
  <Paragraphs>2064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2026-08-15T23:55:40Z</dcterms:created>
  <dc:creator>ghaemiyeh.com</dc:creator>
  <dc:description/>
  <dc:language>en-US</dc:language>
  <cp:lastModifiedBy/>
  <dcterms:modified xsi:type="dcterms:W3CDTF">2026-08-16T03:25:47Z</dcterms:modified>
  <cp:revision>1</cp:revision>
  <dc:subject/>
  <dc:title>علی علیه السلام و پایان تاریخ</dc:title>
</cp:coreProperties>
</file>

<file path=docProps/custom.xml><?xml version="1.0" encoding="utf-8"?>
<Properties xmlns="http://schemas.openxmlformats.org/officeDocument/2006/custom-properties" xmlns:vt="http://schemas.openxmlformats.org/officeDocument/2006/docPropsVTypes"/>
</file>