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1902_149000089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91904_149000089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91906_149000089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691908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17</w:t>
            </w:r>
          </w:hyperlink>
        </w:p>
        <w:p>
          <w:pPr>
            <w:pStyle w:val="Contents2"/>
            <w:tabs>
              <w:tab w:val="clear" w:pos="8743"/>
              <w:tab w:val="right" w:pos="9026" w:leader="dot"/>
            </w:tabs>
            <w:rPr/>
          </w:pPr>
          <w:hyperlink w:anchor="__RefHeading___Toc1691910_1490000891">
            <w:r>
              <w:rPr>
                <w:webHidden/>
                <w:rStyle w:val="IndexLink"/>
                <w:rtl w:val="true"/>
              </w:rPr>
              <w:t>مقدمه دبیر کل مجمع جهانی شیعه شناسی</w:t>
            </w:r>
            <w:r>
              <w:rPr>
                <w:rStyle w:val="IndexLink"/>
                <w:rtl w:val="true"/>
              </w:rPr>
              <w:tab/>
            </w:r>
            <w:r>
              <w:rPr>
                <w:rStyle w:val="IndexLink"/>
              </w:rPr>
              <w:t>21</w:t>
            </w:r>
          </w:hyperlink>
        </w:p>
        <w:p>
          <w:pPr>
            <w:pStyle w:val="Contents2"/>
            <w:tabs>
              <w:tab w:val="clear" w:pos="8743"/>
              <w:tab w:val="right" w:pos="9026" w:leader="dot"/>
            </w:tabs>
            <w:rPr/>
          </w:pPr>
          <w:hyperlink w:anchor="__RefHeading___Toc1691912_1490000891">
            <w:r>
              <w:rPr>
                <w:webHidden/>
                <w:rStyle w:val="IndexLink"/>
                <w:rtl w:val="true"/>
              </w:rPr>
              <w:t>تقدير و تشکر</w:t>
            </w:r>
            <w:r>
              <w:rPr>
                <w:rStyle w:val="IndexLink"/>
                <w:rtl w:val="true"/>
              </w:rPr>
              <w:tab/>
            </w:r>
            <w:r>
              <w:rPr>
                <w:rStyle w:val="IndexLink"/>
              </w:rPr>
              <w:t>25</w:t>
            </w:r>
          </w:hyperlink>
        </w:p>
        <w:p>
          <w:pPr>
            <w:pStyle w:val="Contents2"/>
            <w:tabs>
              <w:tab w:val="clear" w:pos="8743"/>
              <w:tab w:val="right" w:pos="9026" w:leader="dot"/>
            </w:tabs>
            <w:rPr/>
          </w:pPr>
          <w:hyperlink w:anchor="__RefHeading___Toc1691914_1490000891">
            <w:r>
              <w:rPr>
                <w:webHidden/>
                <w:rStyle w:val="IndexLink"/>
                <w:rtl w:val="true"/>
              </w:rPr>
              <w:t>مقدمه مؤلف</w:t>
            </w:r>
            <w:r>
              <w:rPr>
                <w:rStyle w:val="IndexLink"/>
                <w:rtl w:val="true"/>
              </w:rPr>
              <w:tab/>
            </w:r>
            <w:r>
              <w:rPr>
                <w:rStyle w:val="IndexLink"/>
              </w:rPr>
              <w:t>26</w:t>
            </w:r>
          </w:hyperlink>
        </w:p>
        <w:p>
          <w:pPr>
            <w:pStyle w:val="Contents2"/>
            <w:tabs>
              <w:tab w:val="clear" w:pos="8743"/>
              <w:tab w:val="right" w:pos="9026" w:leader="dot"/>
            </w:tabs>
            <w:rPr/>
          </w:pPr>
          <w:hyperlink w:anchor="__RefHeading___Toc1691916_1490000891">
            <w:r>
              <w:rPr>
                <w:webHidden/>
                <w:rStyle w:val="IndexLink"/>
                <w:rtl w:val="true"/>
              </w:rPr>
              <w:t>پیشگفتار</w:t>
            </w:r>
            <w:r>
              <w:rPr>
                <w:rStyle w:val="IndexLink"/>
                <w:rtl w:val="true"/>
              </w:rPr>
              <w:tab/>
            </w:r>
            <w:r>
              <w:rPr>
                <w:rStyle w:val="IndexLink"/>
              </w:rPr>
              <w:t>34</w:t>
            </w:r>
          </w:hyperlink>
        </w:p>
        <w:p>
          <w:pPr>
            <w:pStyle w:val="Contents2"/>
            <w:tabs>
              <w:tab w:val="clear" w:pos="8743"/>
              <w:tab w:val="right" w:pos="9026" w:leader="dot"/>
            </w:tabs>
            <w:rPr/>
          </w:pPr>
          <w:hyperlink w:anchor="__RefHeading___Toc1691918_1490000891">
            <w:r>
              <w:rPr>
                <w:webHidden/>
                <w:rStyle w:val="IndexLink"/>
                <w:rtl w:val="true"/>
              </w:rPr>
              <w:t>وصايای جاويدان او</w:t>
            </w:r>
            <w:r>
              <w:rPr>
                <w:rStyle w:val="IndexLink"/>
                <w:rtl w:val="true"/>
              </w:rPr>
              <w:tab/>
            </w:r>
            <w:r>
              <w:rPr>
                <w:rStyle w:val="IndexLink"/>
              </w:rPr>
              <w:t>37</w:t>
            </w:r>
          </w:hyperlink>
        </w:p>
        <w:p>
          <w:pPr>
            <w:pStyle w:val="Contents3"/>
            <w:tabs>
              <w:tab w:val="clear" w:pos="8459"/>
              <w:tab w:val="right" w:pos="9026" w:leader="dot"/>
            </w:tabs>
            <w:rPr/>
          </w:pPr>
          <w:hyperlink w:anchor="__RefHeading___Toc1691920_1490000891">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691922_1490000891">
            <w:r>
              <w:rPr>
                <w:webHidden/>
                <w:rStyle w:val="IndexLink"/>
                <w:rtl w:val="true"/>
              </w:rPr>
              <w:t>وصيت او علیه السلام به امام حسن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691924_1490000891">
            <w:r>
              <w:rPr>
                <w:webHidden/>
                <w:rStyle w:val="IndexLink"/>
                <w:rtl w:val="true"/>
              </w:rPr>
              <w:t>وصيت ديگری برای فرزندش امام حسن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691926_1490000891">
            <w:r>
              <w:rPr>
                <w:webHidden/>
                <w:rStyle w:val="IndexLink"/>
                <w:rtl w:val="true"/>
              </w:rPr>
              <w:t>وصيت حضرت علیه السلام به امام حسين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691928_1490000891">
            <w:r>
              <w:rPr>
                <w:webHidden/>
                <w:rStyle w:val="IndexLink"/>
                <w:rtl w:val="true"/>
              </w:rPr>
              <w:t>وصيت‌های امام علیه السلام به فرزندانش</w:t>
            </w:r>
            <w:r>
              <w:rPr>
                <w:rStyle w:val="IndexLink"/>
                <w:rtl w:val="true"/>
              </w:rPr>
              <w:tab/>
            </w:r>
            <w:r>
              <w:rPr>
                <w:rStyle w:val="IndexLink"/>
              </w:rPr>
              <w:t>78</w:t>
            </w:r>
          </w:hyperlink>
        </w:p>
        <w:p>
          <w:pPr>
            <w:pStyle w:val="Contents3"/>
            <w:tabs>
              <w:tab w:val="clear" w:pos="8459"/>
              <w:tab w:val="right" w:pos="9026" w:leader="dot"/>
            </w:tabs>
            <w:rPr/>
          </w:pPr>
          <w:hyperlink w:anchor="__RefHeading___Toc1691930_1490000891">
            <w:r>
              <w:rPr>
                <w:webHidden/>
                <w:rStyle w:val="IndexLink"/>
                <w:rtl w:val="true"/>
              </w:rPr>
              <w:t>وصيت او علیه السلام به محمد بن حنفيه</w:t>
            </w:r>
            <w:r>
              <w:rPr>
                <w:rStyle w:val="IndexLink"/>
                <w:rtl w:val="true"/>
              </w:rPr>
              <w:tab/>
            </w:r>
            <w:r>
              <w:rPr>
                <w:rStyle w:val="IndexLink"/>
              </w:rPr>
              <w:t>79</w:t>
            </w:r>
          </w:hyperlink>
        </w:p>
        <w:p>
          <w:pPr>
            <w:pStyle w:val="Contents3"/>
            <w:tabs>
              <w:tab w:val="clear" w:pos="8459"/>
              <w:tab w:val="right" w:pos="9026" w:leader="dot"/>
            </w:tabs>
            <w:rPr/>
          </w:pPr>
          <w:hyperlink w:anchor="__RefHeading___Toc1691932_1490000891">
            <w:r>
              <w:rPr>
                <w:webHidden/>
                <w:rStyle w:val="IndexLink"/>
                <w:rtl w:val="true"/>
              </w:rPr>
              <w:t>وصيت او علیه السلام به كميل بن زياد</w:t>
            </w:r>
            <w:r>
              <w:rPr>
                <w:rStyle w:val="IndexLink"/>
                <w:rtl w:val="true"/>
              </w:rPr>
              <w:tab/>
            </w:r>
            <w:r>
              <w:rPr>
                <w:rStyle w:val="IndexLink"/>
              </w:rPr>
              <w:t>82</w:t>
            </w:r>
          </w:hyperlink>
        </w:p>
        <w:p>
          <w:pPr>
            <w:pStyle w:val="Contents2"/>
            <w:tabs>
              <w:tab w:val="clear" w:pos="8743"/>
              <w:tab w:val="right" w:pos="9026" w:leader="dot"/>
            </w:tabs>
            <w:rPr/>
          </w:pPr>
          <w:hyperlink w:anchor="__RefHeading___Toc1691934_1490000891">
            <w:r>
              <w:rPr>
                <w:webHidden/>
                <w:rStyle w:val="IndexLink"/>
                <w:rtl w:val="true"/>
              </w:rPr>
              <w:t>موعظه‌های امام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691936_1490000891">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691938_1490000891">
            <w:r>
              <w:rPr>
                <w:webHidden/>
                <w:rStyle w:val="IndexLink"/>
                <w:rtl w:val="true"/>
              </w:rPr>
              <w:t>حال انسان در دنيا</w:t>
            </w:r>
            <w:r>
              <w:rPr>
                <w:rStyle w:val="IndexLink"/>
                <w:rtl w:val="true"/>
              </w:rPr>
              <w:tab/>
            </w:r>
            <w:r>
              <w:rPr>
                <w:rStyle w:val="IndexLink"/>
              </w:rPr>
              <w:t>103</w:t>
            </w:r>
          </w:hyperlink>
        </w:p>
        <w:p>
          <w:pPr>
            <w:pStyle w:val="Contents3"/>
            <w:tabs>
              <w:tab w:val="clear" w:pos="8459"/>
              <w:tab w:val="right" w:pos="9026" w:leader="dot"/>
            </w:tabs>
            <w:rPr/>
          </w:pPr>
          <w:hyperlink w:anchor="__RefHeading___Toc1691940_1490000891">
            <w:r>
              <w:rPr>
                <w:webHidden/>
                <w:rStyle w:val="IndexLink"/>
                <w:rtl w:val="true"/>
              </w:rPr>
              <w:t>پيروی از هوای نفس</w:t>
            </w:r>
            <w:r>
              <w:rPr>
                <w:rStyle w:val="IndexLink"/>
                <w:rtl w:val="true"/>
              </w:rPr>
              <w:tab/>
            </w:r>
            <w:r>
              <w:rPr>
                <w:rStyle w:val="IndexLink"/>
              </w:rPr>
              <w:t>104</w:t>
            </w:r>
          </w:hyperlink>
        </w:p>
        <w:p>
          <w:pPr>
            <w:pStyle w:val="Contents3"/>
            <w:tabs>
              <w:tab w:val="clear" w:pos="8459"/>
              <w:tab w:val="right" w:pos="9026" w:leader="dot"/>
            </w:tabs>
            <w:rPr/>
          </w:pPr>
          <w:hyperlink w:anchor="__RefHeading___Toc1691942_1490000891">
            <w:r>
              <w:rPr>
                <w:webHidden/>
                <w:rStyle w:val="IndexLink"/>
                <w:rtl w:val="true"/>
              </w:rPr>
              <w:t>خوشا به حال زاهدين در دنيا</w:t>
            </w:r>
            <w:r>
              <w:rPr>
                <w:rStyle w:val="IndexLink"/>
                <w:rtl w:val="true"/>
              </w:rPr>
              <w:tab/>
            </w:r>
            <w:r>
              <w:rPr>
                <w:rStyle w:val="IndexLink"/>
              </w:rPr>
              <w:t>104</w:t>
            </w:r>
          </w:hyperlink>
        </w:p>
        <w:p>
          <w:pPr>
            <w:pStyle w:val="Contents3"/>
            <w:tabs>
              <w:tab w:val="clear" w:pos="8459"/>
              <w:tab w:val="right" w:pos="9026" w:leader="dot"/>
            </w:tabs>
            <w:rPr/>
          </w:pPr>
          <w:hyperlink w:anchor="__RefHeading___Toc1691944_1490000891">
            <w:r>
              <w:rPr>
                <w:webHidden/>
                <w:rStyle w:val="IndexLink"/>
                <w:rtl w:val="true"/>
              </w:rPr>
              <w:t>زهد در دنيا</w:t>
            </w:r>
            <w:r>
              <w:rPr>
                <w:rStyle w:val="IndexLink"/>
                <w:rtl w:val="true"/>
              </w:rPr>
              <w:tab/>
            </w:r>
            <w:r>
              <w:rPr>
                <w:rStyle w:val="IndexLink"/>
              </w:rPr>
              <w:t>105</w:t>
            </w:r>
          </w:hyperlink>
        </w:p>
        <w:p>
          <w:pPr>
            <w:pStyle w:val="Contents3"/>
            <w:tabs>
              <w:tab w:val="clear" w:pos="8459"/>
              <w:tab w:val="right" w:pos="9026" w:leader="dot"/>
            </w:tabs>
            <w:rPr/>
          </w:pPr>
          <w:hyperlink w:anchor="__RefHeading___Toc1691946_1490000891">
            <w:r>
              <w:rPr>
                <w:webHidden/>
                <w:rStyle w:val="IndexLink"/>
                <w:rtl w:val="true"/>
              </w:rPr>
              <w:t>موعظه امام علیه السلام برای مردی كه در تشييع جنازه مي‌خنديد</w:t>
            </w:r>
            <w:r>
              <w:rPr>
                <w:rStyle w:val="IndexLink"/>
                <w:rtl w:val="true"/>
              </w:rPr>
              <w:tab/>
            </w:r>
            <w:r>
              <w:rPr>
                <w:rStyle w:val="IndexLink"/>
              </w:rPr>
              <w:t>105</w:t>
            </w:r>
          </w:hyperlink>
        </w:p>
        <w:p>
          <w:pPr>
            <w:pStyle w:val="Contents3"/>
            <w:tabs>
              <w:tab w:val="clear" w:pos="8459"/>
              <w:tab w:val="right" w:pos="9026" w:leader="dot"/>
            </w:tabs>
            <w:rPr/>
          </w:pPr>
          <w:hyperlink w:anchor="__RefHeading___Toc1691948_1490000891">
            <w:r>
              <w:rPr>
                <w:webHidden/>
                <w:rStyle w:val="IndexLink"/>
                <w:rtl w:val="true"/>
              </w:rPr>
              <w:t>موعظه امام علیه السلام به مردی که دنیا را مذمت می کرد</w:t>
            </w:r>
            <w:r>
              <w:rPr>
                <w:rStyle w:val="IndexLink"/>
                <w:rtl w:val="true"/>
              </w:rPr>
              <w:tab/>
            </w:r>
            <w:r>
              <w:rPr>
                <w:rStyle w:val="IndexLink"/>
              </w:rPr>
              <w:t>106</w:t>
            </w:r>
          </w:hyperlink>
        </w:p>
        <w:p>
          <w:pPr>
            <w:pStyle w:val="Contents3"/>
            <w:tabs>
              <w:tab w:val="clear" w:pos="8459"/>
              <w:tab w:val="right" w:pos="9026" w:leader="dot"/>
            </w:tabs>
            <w:rPr/>
          </w:pPr>
          <w:hyperlink w:anchor="__RefHeading___Toc1691950_1490000891">
            <w:r>
              <w:rPr>
                <w:webHidden/>
                <w:rStyle w:val="IndexLink"/>
                <w:rtl w:val="true"/>
              </w:rPr>
              <w:t>بعد از مرگ</w:t>
            </w:r>
            <w:r>
              <w:rPr>
                <w:rStyle w:val="IndexLink"/>
                <w:rtl w:val="true"/>
              </w:rPr>
              <w:tab/>
            </w:r>
            <w:r>
              <w:rPr>
                <w:rStyle w:val="IndexLink"/>
              </w:rPr>
              <w:t>108</w:t>
            </w:r>
          </w:hyperlink>
        </w:p>
        <w:p>
          <w:pPr>
            <w:pStyle w:val="Contents3"/>
            <w:tabs>
              <w:tab w:val="clear" w:pos="8459"/>
              <w:tab w:val="right" w:pos="9026" w:leader="dot"/>
            </w:tabs>
            <w:rPr/>
          </w:pPr>
          <w:hyperlink w:anchor="__RefHeading___Toc1691952_1490000891">
            <w:r>
              <w:rPr>
                <w:webHidden/>
                <w:rStyle w:val="IndexLink"/>
                <w:rtl w:val="true"/>
              </w:rPr>
              <w:t>پشت كردن به دنيا</w:t>
            </w:r>
            <w:r>
              <w:rPr>
                <w:rStyle w:val="IndexLink"/>
                <w:rtl w:val="true"/>
              </w:rPr>
              <w:tab/>
            </w:r>
            <w:r>
              <w:rPr>
                <w:rStyle w:val="IndexLink"/>
              </w:rPr>
              <w:t>108</w:t>
            </w:r>
          </w:hyperlink>
        </w:p>
        <w:p>
          <w:pPr>
            <w:pStyle w:val="Contents3"/>
            <w:tabs>
              <w:tab w:val="clear" w:pos="8459"/>
              <w:tab w:val="right" w:pos="9026" w:leader="dot"/>
            </w:tabs>
            <w:rPr/>
          </w:pPr>
          <w:hyperlink w:anchor="__RefHeading___Toc1691954_1490000891">
            <w:r>
              <w:rPr>
                <w:webHidden/>
                <w:rStyle w:val="IndexLink"/>
                <w:rtl w:val="true"/>
              </w:rPr>
              <w:t>پايان دنيا</w:t>
            </w:r>
            <w:r>
              <w:rPr>
                <w:rStyle w:val="IndexLink"/>
                <w:rtl w:val="true"/>
              </w:rPr>
              <w:tab/>
            </w:r>
            <w:r>
              <w:rPr>
                <w:rStyle w:val="IndexLink"/>
              </w:rPr>
              <w:t>110</w:t>
            </w:r>
          </w:hyperlink>
        </w:p>
        <w:p>
          <w:pPr>
            <w:pStyle w:val="Contents3"/>
            <w:tabs>
              <w:tab w:val="clear" w:pos="8459"/>
              <w:tab w:val="right" w:pos="9026" w:leader="dot"/>
            </w:tabs>
            <w:rPr/>
          </w:pPr>
          <w:hyperlink w:anchor="__RefHeading___Toc1691956_1490000891">
            <w:r>
              <w:rPr>
                <w:webHidden/>
                <w:rStyle w:val="IndexLink"/>
                <w:rtl w:val="true"/>
              </w:rPr>
              <w:t>اقدام به اعمال نيک</w:t>
            </w:r>
            <w:r>
              <w:rPr>
                <w:rStyle w:val="IndexLink"/>
                <w:rtl w:val="true"/>
              </w:rPr>
              <w:tab/>
            </w:r>
            <w:r>
              <w:rPr>
                <w:rStyle w:val="IndexLink"/>
              </w:rPr>
              <w:t>111</w:t>
            </w:r>
          </w:hyperlink>
        </w:p>
        <w:p>
          <w:pPr>
            <w:pStyle w:val="Contents3"/>
            <w:tabs>
              <w:tab w:val="clear" w:pos="8459"/>
              <w:tab w:val="right" w:pos="9026" w:leader="dot"/>
            </w:tabs>
            <w:rPr/>
          </w:pPr>
          <w:hyperlink w:anchor="__RefHeading___Toc1691958_1490000891">
            <w:r>
              <w:rPr>
                <w:webHidden/>
                <w:rStyle w:val="IndexLink"/>
                <w:rtl w:val="true"/>
              </w:rPr>
              <w:t>صفت دنيا</w:t>
            </w:r>
            <w:r>
              <w:rPr>
                <w:rStyle w:val="IndexLink"/>
                <w:rtl w:val="true"/>
              </w:rPr>
              <w:tab/>
            </w:r>
            <w:r>
              <w:rPr>
                <w:rStyle w:val="IndexLink"/>
              </w:rPr>
              <w:t>113</w:t>
            </w:r>
          </w:hyperlink>
        </w:p>
        <w:p>
          <w:pPr>
            <w:pStyle w:val="Contents3"/>
            <w:tabs>
              <w:tab w:val="clear" w:pos="8459"/>
              <w:tab w:val="right" w:pos="9026" w:leader="dot"/>
            </w:tabs>
            <w:rPr/>
          </w:pPr>
          <w:hyperlink w:anchor="__RefHeading___Toc1691960_1490000891">
            <w:r>
              <w:rPr>
                <w:webHidden/>
                <w:rStyle w:val="IndexLink"/>
                <w:rtl w:val="true"/>
              </w:rPr>
              <w:t>توصيف مرگ و حوادث بعد از آن</w:t>
            </w:r>
            <w:r>
              <w:rPr>
                <w:rStyle w:val="IndexLink"/>
                <w:rtl w:val="true"/>
              </w:rPr>
              <w:tab/>
            </w:r>
            <w:r>
              <w:rPr>
                <w:rStyle w:val="IndexLink"/>
              </w:rPr>
              <w:t>114</w:t>
            </w:r>
          </w:hyperlink>
        </w:p>
        <w:p>
          <w:pPr>
            <w:pStyle w:val="Contents3"/>
            <w:tabs>
              <w:tab w:val="clear" w:pos="8459"/>
              <w:tab w:val="right" w:pos="9026" w:leader="dot"/>
            </w:tabs>
            <w:rPr/>
          </w:pPr>
          <w:hyperlink w:anchor="__RefHeading___Toc1691962_1490000891">
            <w:r>
              <w:rPr>
                <w:webHidden/>
                <w:rStyle w:val="IndexLink"/>
                <w:rtl w:val="true"/>
              </w:rPr>
              <w:t>پند پذيری از عبرت ها</w:t>
            </w:r>
            <w:r>
              <w:rPr>
                <w:rStyle w:val="IndexLink"/>
                <w:rtl w:val="true"/>
              </w:rPr>
              <w:tab/>
            </w:r>
            <w:r>
              <w:rPr>
                <w:rStyle w:val="IndexLink"/>
              </w:rPr>
              <w:t>116</w:t>
            </w:r>
          </w:hyperlink>
        </w:p>
        <w:p>
          <w:pPr>
            <w:pStyle w:val="Contents3"/>
            <w:tabs>
              <w:tab w:val="clear" w:pos="8459"/>
              <w:tab w:val="right" w:pos="9026" w:leader="dot"/>
            </w:tabs>
            <w:rPr/>
          </w:pPr>
          <w:hyperlink w:anchor="__RefHeading___Toc1691964_1490000891">
            <w:r>
              <w:rPr>
                <w:webHidden/>
                <w:rStyle w:val="IndexLink"/>
                <w:rtl w:val="true"/>
              </w:rPr>
              <w:t>ترک دنيا</w:t>
            </w:r>
            <w:r>
              <w:rPr>
                <w:rStyle w:val="IndexLink"/>
                <w:rtl w:val="true"/>
              </w:rPr>
              <w:tab/>
            </w:r>
            <w:r>
              <w:rPr>
                <w:rStyle w:val="IndexLink"/>
              </w:rPr>
              <w:t>117</w:t>
            </w:r>
          </w:hyperlink>
        </w:p>
        <w:p>
          <w:pPr>
            <w:pStyle w:val="Contents2"/>
            <w:tabs>
              <w:tab w:val="clear" w:pos="8743"/>
              <w:tab w:val="right" w:pos="9026" w:leader="dot"/>
            </w:tabs>
            <w:rPr/>
          </w:pPr>
          <w:hyperlink w:anchor="__RefHeading___Toc1691966_1490000891">
            <w:r>
              <w:rPr>
                <w:webHidden/>
                <w:rStyle w:val="IndexLink"/>
                <w:rtl w:val="true"/>
              </w:rPr>
              <w:t>حكمت‌های ارزنده</w:t>
            </w:r>
            <w:r>
              <w:rPr>
                <w:rStyle w:val="IndexLink"/>
                <w:rtl w:val="true"/>
              </w:rPr>
              <w:tab/>
            </w:r>
            <w:r>
              <w:rPr>
                <w:rStyle w:val="IndexLink"/>
              </w:rPr>
              <w:t>120</w:t>
            </w:r>
          </w:hyperlink>
        </w:p>
        <w:p>
          <w:pPr>
            <w:pStyle w:val="Contents3"/>
            <w:tabs>
              <w:tab w:val="clear" w:pos="8459"/>
              <w:tab w:val="right" w:pos="9026" w:leader="dot"/>
            </w:tabs>
            <w:rPr/>
          </w:pPr>
          <w:hyperlink w:anchor="__RefHeading___Toc1691968_1490000891">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691970_1490000891">
            <w:r>
              <w:rPr>
                <w:webHidden/>
                <w:rStyle w:val="IndexLink"/>
                <w:rtl w:val="true"/>
              </w:rPr>
              <w:t>(</w:t>
            </w:r>
            <w:r>
              <w:rPr>
                <w:rStyle w:val="IndexLink"/>
              </w:rPr>
              <w:t>1</w:t>
            </w:r>
            <w:r>
              <w:rPr>
                <w:rStyle w:val="IndexLink"/>
                <w:rtl w:val="true"/>
              </w:rPr>
              <w:t xml:space="preserve">) </w:t>
            </w:r>
            <w:r>
              <w:rPr>
                <w:rStyle w:val="IndexLink"/>
                <w:rtl w:val="true"/>
              </w:rPr>
              <w:t>ارزش مرد به آن چيزی است كه خوب انجام مي‌دهد</w:t>
            </w:r>
            <w:r>
              <w:rPr>
                <w:rStyle w:val="IndexLink"/>
                <w:rtl w:val="true"/>
              </w:rPr>
              <w:tab/>
            </w:r>
            <w:r>
              <w:rPr>
                <w:rStyle w:val="IndexLink"/>
              </w:rPr>
              <w:t>120</w:t>
            </w:r>
          </w:hyperlink>
        </w:p>
        <w:p>
          <w:pPr>
            <w:pStyle w:val="Contents3"/>
            <w:tabs>
              <w:tab w:val="clear" w:pos="8459"/>
              <w:tab w:val="right" w:pos="9026" w:leader="dot"/>
            </w:tabs>
            <w:rPr/>
          </w:pPr>
          <w:hyperlink w:anchor="__RefHeading___Toc1691972_1490000891">
            <w:r>
              <w:rPr>
                <w:webHidden/>
                <w:rStyle w:val="IndexLink"/>
                <w:rtl w:val="true"/>
              </w:rPr>
              <w:t>(</w:t>
            </w:r>
            <w:r>
              <w:rPr>
                <w:rStyle w:val="IndexLink"/>
              </w:rPr>
              <w:t>2</w:t>
            </w:r>
            <w:r>
              <w:rPr>
                <w:rStyle w:val="IndexLink"/>
                <w:rtl w:val="true"/>
              </w:rPr>
              <w:t xml:space="preserve">) </w:t>
            </w:r>
            <w:r>
              <w:rPr>
                <w:rStyle w:val="IndexLink"/>
                <w:rtl w:val="true"/>
              </w:rPr>
              <w:t>علم بيش از آن چيزی است كه بتوان شمارش كرد</w:t>
            </w:r>
            <w:r>
              <w:rPr>
                <w:rStyle w:val="IndexLink"/>
                <w:rtl w:val="true"/>
              </w:rPr>
              <w:tab/>
            </w:r>
            <w:r>
              <w:rPr>
                <w:rStyle w:val="IndexLink"/>
              </w:rPr>
              <w:t>121</w:t>
            </w:r>
          </w:hyperlink>
        </w:p>
        <w:p>
          <w:pPr>
            <w:pStyle w:val="Contents3"/>
            <w:tabs>
              <w:tab w:val="clear" w:pos="8459"/>
              <w:tab w:val="right" w:pos="9026" w:leader="dot"/>
            </w:tabs>
            <w:rPr/>
          </w:pPr>
          <w:hyperlink w:anchor="__RefHeading___Toc1691974_1490000891">
            <w:r>
              <w:rPr>
                <w:webHidden/>
                <w:rStyle w:val="IndexLink"/>
                <w:rtl w:val="true"/>
              </w:rPr>
              <w:t>(</w:t>
            </w:r>
            <w:r>
              <w:rPr>
                <w:rStyle w:val="IndexLink"/>
              </w:rPr>
              <w:t>3</w:t>
            </w:r>
            <w:r>
              <w:rPr>
                <w:rStyle w:val="IndexLink"/>
                <w:rtl w:val="true"/>
              </w:rPr>
              <w:t xml:space="preserve">) </w:t>
            </w:r>
            <w:r>
              <w:rPr>
                <w:rStyle w:val="IndexLink"/>
                <w:rtl w:val="true"/>
              </w:rPr>
              <w:t>رأی پيرمرد</w:t>
            </w:r>
            <w:r>
              <w:rPr>
                <w:rStyle w:val="IndexLink"/>
                <w:rtl w:val="true"/>
              </w:rPr>
              <w:tab/>
            </w:r>
            <w:r>
              <w:rPr>
                <w:rStyle w:val="IndexLink"/>
              </w:rPr>
              <w:t>122</w:t>
            </w:r>
          </w:hyperlink>
        </w:p>
        <w:p>
          <w:pPr>
            <w:pStyle w:val="Contents3"/>
            <w:tabs>
              <w:tab w:val="clear" w:pos="8459"/>
              <w:tab w:val="right" w:pos="9026" w:leader="dot"/>
            </w:tabs>
            <w:rPr/>
          </w:pPr>
          <w:hyperlink w:anchor="__RefHeading___Toc1691976_1490000891">
            <w:r>
              <w:rPr>
                <w:webHidden/>
                <w:rStyle w:val="IndexLink"/>
                <w:rtl w:val="true"/>
              </w:rPr>
              <w:t>(</w:t>
            </w:r>
            <w:r>
              <w:rPr>
                <w:rStyle w:val="IndexLink"/>
              </w:rPr>
              <w:t>4</w:t>
            </w:r>
            <w:r>
              <w:rPr>
                <w:rStyle w:val="IndexLink"/>
                <w:rtl w:val="true"/>
              </w:rPr>
              <w:t xml:space="preserve">) </w:t>
            </w:r>
            <w:r>
              <w:rPr>
                <w:rStyle w:val="IndexLink"/>
                <w:rtl w:val="true"/>
              </w:rPr>
              <w:t>مردی كه ارزش خود را ندانست</w:t>
            </w:r>
            <w:r>
              <w:rPr>
                <w:rStyle w:val="IndexLink"/>
                <w:rtl w:val="true"/>
              </w:rPr>
              <w:tab/>
            </w:r>
            <w:r>
              <w:rPr>
                <w:rStyle w:val="IndexLink"/>
              </w:rPr>
              <w:t>122</w:t>
            </w:r>
          </w:hyperlink>
        </w:p>
        <w:p>
          <w:pPr>
            <w:pStyle w:val="Contents3"/>
            <w:tabs>
              <w:tab w:val="clear" w:pos="8459"/>
              <w:tab w:val="right" w:pos="9026" w:leader="dot"/>
            </w:tabs>
            <w:rPr/>
          </w:pPr>
          <w:hyperlink w:anchor="__RefHeading___Toc1691978_1490000891">
            <w:r>
              <w:rPr>
                <w:webHidden/>
                <w:rStyle w:val="IndexLink"/>
                <w:rtl w:val="true"/>
              </w:rPr>
              <w:t>(</w:t>
            </w:r>
            <w:r>
              <w:rPr>
                <w:rStyle w:val="IndexLink"/>
              </w:rPr>
              <w:t>5</w:t>
            </w:r>
            <w:r>
              <w:rPr>
                <w:rStyle w:val="IndexLink"/>
                <w:rtl w:val="true"/>
              </w:rPr>
              <w:t xml:space="preserve">) </w:t>
            </w:r>
            <w:r>
              <w:rPr>
                <w:rStyle w:val="IndexLink"/>
                <w:rtl w:val="true"/>
              </w:rPr>
              <w:t>مردم دشمن آن چيزی هستند كه نمي‌دانند</w:t>
            </w:r>
            <w:r>
              <w:rPr>
                <w:rStyle w:val="IndexLink"/>
                <w:rtl w:val="true"/>
              </w:rPr>
              <w:tab/>
            </w:r>
            <w:r>
              <w:rPr>
                <w:rStyle w:val="IndexLink"/>
              </w:rPr>
              <w:t>122</w:t>
            </w:r>
          </w:hyperlink>
        </w:p>
        <w:p>
          <w:pPr>
            <w:pStyle w:val="Contents3"/>
            <w:tabs>
              <w:tab w:val="clear" w:pos="8459"/>
              <w:tab w:val="right" w:pos="9026" w:leader="dot"/>
            </w:tabs>
            <w:rPr/>
          </w:pPr>
          <w:hyperlink w:anchor="__RefHeading___Toc1691980_1490000891">
            <w:r>
              <w:rPr>
                <w:webHidden/>
                <w:rStyle w:val="IndexLink"/>
                <w:rtl w:val="true"/>
              </w:rPr>
              <w:t>(</w:t>
            </w:r>
            <w:r>
              <w:rPr>
                <w:rStyle w:val="IndexLink"/>
              </w:rPr>
              <w:t>7</w:t>
            </w:r>
            <w:r>
              <w:rPr>
                <w:rStyle w:val="IndexLink"/>
                <w:rtl w:val="true"/>
              </w:rPr>
              <w:t xml:space="preserve">) </w:t>
            </w:r>
            <w:r>
              <w:rPr>
                <w:rStyle w:val="IndexLink"/>
                <w:rtl w:val="true"/>
              </w:rPr>
              <w:t>كمک به ماتم زده</w:t>
            </w:r>
            <w:r>
              <w:rPr>
                <w:rStyle w:val="IndexLink"/>
                <w:rtl w:val="true"/>
              </w:rPr>
              <w:tab/>
            </w:r>
            <w:r>
              <w:rPr>
                <w:rStyle w:val="IndexLink"/>
              </w:rPr>
              <w:t>123</w:t>
            </w:r>
          </w:hyperlink>
        </w:p>
        <w:p>
          <w:pPr>
            <w:pStyle w:val="Contents3"/>
            <w:tabs>
              <w:tab w:val="clear" w:pos="8459"/>
              <w:tab w:val="right" w:pos="9026" w:leader="dot"/>
            </w:tabs>
            <w:rPr/>
          </w:pPr>
          <w:hyperlink w:anchor="__RefHeading___Toc1691982_1490000891">
            <w:r>
              <w:rPr>
                <w:webHidden/>
                <w:rStyle w:val="IndexLink"/>
                <w:rtl w:val="true"/>
              </w:rPr>
              <w:t>(</w:t>
            </w:r>
            <w:r>
              <w:rPr>
                <w:rStyle w:val="IndexLink"/>
              </w:rPr>
              <w:t>8</w:t>
            </w:r>
            <w:r>
              <w:rPr>
                <w:rStyle w:val="IndexLink"/>
                <w:rtl w:val="true"/>
              </w:rPr>
              <w:t xml:space="preserve">) </w:t>
            </w:r>
            <w:r>
              <w:rPr>
                <w:rStyle w:val="IndexLink"/>
                <w:rtl w:val="true"/>
              </w:rPr>
              <w:t>توصيف دنيا</w:t>
            </w:r>
            <w:r>
              <w:rPr>
                <w:rStyle w:val="IndexLink"/>
                <w:rtl w:val="true"/>
              </w:rPr>
              <w:tab/>
            </w:r>
            <w:r>
              <w:rPr>
                <w:rStyle w:val="IndexLink"/>
              </w:rPr>
              <w:t>123</w:t>
            </w:r>
          </w:hyperlink>
        </w:p>
        <w:p>
          <w:pPr>
            <w:pStyle w:val="Contents3"/>
            <w:tabs>
              <w:tab w:val="clear" w:pos="8459"/>
              <w:tab w:val="right" w:pos="9026" w:leader="dot"/>
            </w:tabs>
            <w:rPr/>
          </w:pPr>
          <w:hyperlink w:anchor="__RefHeading___Toc1691984_1490000891">
            <w:r>
              <w:rPr>
                <w:webHidden/>
                <w:rStyle w:val="IndexLink"/>
                <w:rtl w:val="true"/>
              </w:rPr>
              <w:t>(</w:t>
            </w:r>
            <w:r>
              <w:rPr>
                <w:rStyle w:val="IndexLink"/>
              </w:rPr>
              <w:t>9</w:t>
            </w:r>
            <w:r>
              <w:rPr>
                <w:rStyle w:val="IndexLink"/>
                <w:rtl w:val="true"/>
              </w:rPr>
              <w:t xml:space="preserve">) </w:t>
            </w:r>
            <w:r>
              <w:rPr>
                <w:rStyle w:val="IndexLink"/>
                <w:rtl w:val="true"/>
              </w:rPr>
              <w:t>گوشه گيران در دنيا</w:t>
            </w:r>
            <w:r>
              <w:rPr>
                <w:rStyle w:val="IndexLink"/>
                <w:rtl w:val="true"/>
              </w:rPr>
              <w:tab/>
            </w:r>
            <w:r>
              <w:rPr>
                <w:rStyle w:val="IndexLink"/>
              </w:rPr>
              <w:t>124</w:t>
            </w:r>
          </w:hyperlink>
        </w:p>
        <w:p>
          <w:pPr>
            <w:pStyle w:val="Contents3"/>
            <w:tabs>
              <w:tab w:val="clear" w:pos="8459"/>
              <w:tab w:val="right" w:pos="9026" w:leader="dot"/>
            </w:tabs>
            <w:rPr/>
          </w:pPr>
          <w:hyperlink w:anchor="__RefHeading___Toc1691986_1490000891">
            <w:r>
              <w:rPr>
                <w:webHidden/>
                <w:rStyle w:val="IndexLink"/>
                <w:rtl w:val="true"/>
              </w:rPr>
              <w:t>(</w:t>
            </w:r>
            <w:r>
              <w:rPr>
                <w:rStyle w:val="IndexLink"/>
              </w:rPr>
              <w:t>10</w:t>
            </w:r>
            <w:r>
              <w:rPr>
                <w:rStyle w:val="IndexLink"/>
                <w:rtl w:val="true"/>
              </w:rPr>
              <w:t xml:space="preserve">) </w:t>
            </w:r>
            <w:r>
              <w:rPr>
                <w:rStyle w:val="IndexLink"/>
                <w:rtl w:val="true"/>
              </w:rPr>
              <w:t>بخشش خدای متعال در دنيا و آخرت</w:t>
            </w:r>
            <w:r>
              <w:rPr>
                <w:rStyle w:val="IndexLink"/>
                <w:rtl w:val="true"/>
              </w:rPr>
              <w:tab/>
            </w:r>
            <w:r>
              <w:rPr>
                <w:rStyle w:val="IndexLink"/>
              </w:rPr>
              <w:t>124</w:t>
            </w:r>
          </w:hyperlink>
        </w:p>
        <w:p>
          <w:pPr>
            <w:pStyle w:val="Contents3"/>
            <w:tabs>
              <w:tab w:val="clear" w:pos="8459"/>
              <w:tab w:val="right" w:pos="9026" w:leader="dot"/>
            </w:tabs>
            <w:rPr/>
          </w:pPr>
          <w:hyperlink w:anchor="__RefHeading___Toc1691988_1490000891">
            <w:r>
              <w:rPr>
                <w:webHidden/>
                <w:rStyle w:val="IndexLink"/>
                <w:rtl w:val="true"/>
              </w:rPr>
              <w:t>(</w:t>
            </w:r>
            <w:r>
              <w:rPr>
                <w:rStyle w:val="IndexLink"/>
              </w:rPr>
              <w:t>11</w:t>
            </w:r>
            <w:r>
              <w:rPr>
                <w:rStyle w:val="IndexLink"/>
                <w:rtl w:val="true"/>
              </w:rPr>
              <w:t xml:space="preserve">) </w:t>
            </w:r>
            <w:r>
              <w:rPr>
                <w:rStyle w:val="IndexLink"/>
                <w:rtl w:val="true"/>
              </w:rPr>
              <w:t>راحتی و بدبختی</w:t>
            </w:r>
            <w:r>
              <w:rPr>
                <w:rStyle w:val="IndexLink"/>
                <w:rtl w:val="true"/>
              </w:rPr>
              <w:tab/>
            </w:r>
            <w:r>
              <w:rPr>
                <w:rStyle w:val="IndexLink"/>
              </w:rPr>
              <w:t>124</w:t>
            </w:r>
          </w:hyperlink>
        </w:p>
        <w:p>
          <w:pPr>
            <w:pStyle w:val="Contents3"/>
            <w:tabs>
              <w:tab w:val="clear" w:pos="8459"/>
              <w:tab w:val="right" w:pos="9026" w:leader="dot"/>
            </w:tabs>
            <w:rPr/>
          </w:pPr>
          <w:hyperlink w:anchor="__RefHeading___Toc1691990_1490000891">
            <w:r>
              <w:rPr>
                <w:webHidden/>
                <w:rStyle w:val="IndexLink"/>
                <w:rtl w:val="true"/>
              </w:rPr>
              <w:t>(</w:t>
            </w:r>
            <w:r>
              <w:rPr>
                <w:rStyle w:val="IndexLink"/>
              </w:rPr>
              <w:t>12</w:t>
            </w:r>
            <w:r>
              <w:rPr>
                <w:rStyle w:val="IndexLink"/>
                <w:rtl w:val="true"/>
              </w:rPr>
              <w:t xml:space="preserve">) </w:t>
            </w:r>
            <w:r>
              <w:rPr>
                <w:rStyle w:val="IndexLink"/>
                <w:rtl w:val="true"/>
              </w:rPr>
              <w:t>حق دوستی</w:t>
            </w:r>
            <w:r>
              <w:rPr>
                <w:rStyle w:val="IndexLink"/>
                <w:rtl w:val="true"/>
              </w:rPr>
              <w:tab/>
            </w:r>
            <w:r>
              <w:rPr>
                <w:rStyle w:val="IndexLink"/>
              </w:rPr>
              <w:t>125</w:t>
            </w:r>
          </w:hyperlink>
        </w:p>
        <w:p>
          <w:pPr>
            <w:pStyle w:val="Contents3"/>
            <w:tabs>
              <w:tab w:val="clear" w:pos="8459"/>
              <w:tab w:val="right" w:pos="9026" w:leader="dot"/>
            </w:tabs>
            <w:rPr/>
          </w:pPr>
          <w:hyperlink w:anchor="__RefHeading___Toc1691992_1490000891">
            <w:r>
              <w:rPr>
                <w:webHidden/>
                <w:rStyle w:val="IndexLink"/>
                <w:rtl w:val="true"/>
              </w:rPr>
              <w:t>(</w:t>
            </w:r>
            <w:r>
              <w:rPr>
                <w:rStyle w:val="IndexLink"/>
              </w:rPr>
              <w:t>13</w:t>
            </w:r>
            <w:r>
              <w:rPr>
                <w:rStyle w:val="IndexLink"/>
                <w:rtl w:val="true"/>
              </w:rPr>
              <w:t xml:space="preserve">) </w:t>
            </w:r>
            <w:r>
              <w:rPr>
                <w:rStyle w:val="IndexLink"/>
                <w:rtl w:val="true"/>
              </w:rPr>
              <w:t>ناتوان‌ترين مردم</w:t>
            </w:r>
            <w:r>
              <w:rPr>
                <w:rStyle w:val="IndexLink"/>
                <w:rtl w:val="true"/>
              </w:rPr>
              <w:tab/>
            </w:r>
            <w:r>
              <w:rPr>
                <w:rStyle w:val="IndexLink"/>
              </w:rPr>
              <w:t>125</w:t>
            </w:r>
          </w:hyperlink>
        </w:p>
        <w:p>
          <w:pPr>
            <w:pStyle w:val="Contents3"/>
            <w:tabs>
              <w:tab w:val="clear" w:pos="8459"/>
              <w:tab w:val="right" w:pos="9026" w:leader="dot"/>
            </w:tabs>
            <w:rPr/>
          </w:pPr>
          <w:hyperlink w:anchor="__RefHeading___Toc1691994_1490000891">
            <w:r>
              <w:rPr>
                <w:webHidden/>
                <w:rStyle w:val="IndexLink"/>
                <w:rtl w:val="true"/>
              </w:rPr>
              <w:t>(</w:t>
            </w:r>
            <w:r>
              <w:rPr>
                <w:rStyle w:val="IndexLink"/>
              </w:rPr>
              <w:t>14</w:t>
            </w:r>
            <w:r>
              <w:rPr>
                <w:rStyle w:val="IndexLink"/>
                <w:rtl w:val="true"/>
              </w:rPr>
              <w:t xml:space="preserve">) </w:t>
            </w:r>
            <w:r>
              <w:rPr>
                <w:rStyle w:val="IndexLink"/>
                <w:rtl w:val="true"/>
              </w:rPr>
              <w:t>ملک و دين</w:t>
            </w:r>
            <w:r>
              <w:rPr>
                <w:rStyle w:val="IndexLink"/>
                <w:rtl w:val="true"/>
              </w:rPr>
              <w:tab/>
            </w:r>
            <w:r>
              <w:rPr>
                <w:rStyle w:val="IndexLink"/>
              </w:rPr>
              <w:t>125</w:t>
            </w:r>
          </w:hyperlink>
        </w:p>
        <w:p>
          <w:pPr>
            <w:pStyle w:val="Contents3"/>
            <w:tabs>
              <w:tab w:val="clear" w:pos="8459"/>
              <w:tab w:val="right" w:pos="9026" w:leader="dot"/>
            </w:tabs>
            <w:rPr/>
          </w:pPr>
          <w:hyperlink w:anchor="__RefHeading___Toc1691996_1490000891">
            <w:r>
              <w:rPr>
                <w:webHidden/>
                <w:rStyle w:val="IndexLink"/>
                <w:rtl w:val="true"/>
              </w:rPr>
              <w:t>(</w:t>
            </w:r>
            <w:r>
              <w:rPr>
                <w:rStyle w:val="IndexLink"/>
              </w:rPr>
              <w:t>15</w:t>
            </w:r>
            <w:r>
              <w:rPr>
                <w:rStyle w:val="IndexLink"/>
                <w:rtl w:val="true"/>
              </w:rPr>
              <w:t xml:space="preserve">) </w:t>
            </w:r>
            <w:r>
              <w:rPr>
                <w:rStyle w:val="IndexLink"/>
                <w:rtl w:val="true"/>
              </w:rPr>
              <w:t>كلام</w:t>
            </w:r>
            <w:r>
              <w:rPr>
                <w:rStyle w:val="IndexLink"/>
                <w:rtl w:val="true"/>
              </w:rPr>
              <w:tab/>
            </w:r>
            <w:r>
              <w:rPr>
                <w:rStyle w:val="IndexLink"/>
              </w:rPr>
              <w:t>126</w:t>
            </w:r>
          </w:hyperlink>
        </w:p>
        <w:p>
          <w:pPr>
            <w:pStyle w:val="Contents3"/>
            <w:tabs>
              <w:tab w:val="clear" w:pos="8459"/>
              <w:tab w:val="right" w:pos="9026" w:leader="dot"/>
            </w:tabs>
            <w:rPr/>
          </w:pPr>
          <w:hyperlink w:anchor="__RefHeading___Toc1691998_1490000891">
            <w:r>
              <w:rPr>
                <w:webHidden/>
                <w:rStyle w:val="IndexLink"/>
                <w:rtl w:val="true"/>
              </w:rPr>
              <w:t>(</w:t>
            </w:r>
            <w:r>
              <w:rPr>
                <w:rStyle w:val="IndexLink"/>
              </w:rPr>
              <w:t>16</w:t>
            </w:r>
            <w:r>
              <w:rPr>
                <w:rStyle w:val="IndexLink"/>
                <w:rtl w:val="true"/>
              </w:rPr>
              <w:t xml:space="preserve">) </w:t>
            </w:r>
            <w:r>
              <w:rPr>
                <w:rStyle w:val="IndexLink"/>
                <w:rtl w:val="true"/>
              </w:rPr>
              <w:t>روزگار دو روز است</w:t>
            </w:r>
            <w:r>
              <w:rPr>
                <w:rStyle w:val="IndexLink"/>
                <w:rtl w:val="true"/>
              </w:rPr>
              <w:tab/>
            </w:r>
            <w:r>
              <w:rPr>
                <w:rStyle w:val="IndexLink"/>
              </w:rPr>
              <w:t>126</w:t>
            </w:r>
          </w:hyperlink>
        </w:p>
        <w:p>
          <w:pPr>
            <w:pStyle w:val="Contents3"/>
            <w:tabs>
              <w:tab w:val="clear" w:pos="8459"/>
              <w:tab w:val="right" w:pos="9026" w:leader="dot"/>
            </w:tabs>
            <w:rPr/>
          </w:pPr>
          <w:hyperlink w:anchor="__RefHeading___Toc1692000_1490000891">
            <w:r>
              <w:rPr>
                <w:webHidden/>
                <w:rStyle w:val="IndexLink"/>
                <w:rtl w:val="true"/>
              </w:rPr>
              <w:t>(</w:t>
            </w:r>
            <w:r>
              <w:rPr>
                <w:rStyle w:val="IndexLink"/>
              </w:rPr>
              <w:t>17</w:t>
            </w:r>
            <w:r>
              <w:rPr>
                <w:rStyle w:val="IndexLink"/>
                <w:rtl w:val="true"/>
              </w:rPr>
              <w:t xml:space="preserve">) </w:t>
            </w:r>
            <w:r>
              <w:rPr>
                <w:rStyle w:val="IndexLink"/>
                <w:rtl w:val="true"/>
              </w:rPr>
              <w:t>جاهل و عالم</w:t>
            </w:r>
            <w:r>
              <w:rPr>
                <w:rStyle w:val="IndexLink"/>
                <w:rtl w:val="true"/>
              </w:rPr>
              <w:tab/>
            </w:r>
            <w:r>
              <w:rPr>
                <w:rStyle w:val="IndexLink"/>
              </w:rPr>
              <w:t>126</w:t>
            </w:r>
          </w:hyperlink>
        </w:p>
        <w:p>
          <w:pPr>
            <w:pStyle w:val="Contents3"/>
            <w:tabs>
              <w:tab w:val="clear" w:pos="8459"/>
              <w:tab w:val="right" w:pos="9026" w:leader="dot"/>
            </w:tabs>
            <w:rPr/>
          </w:pPr>
          <w:hyperlink w:anchor="__RefHeading___Toc1692002_1490000891">
            <w:r>
              <w:rPr>
                <w:webHidden/>
                <w:rStyle w:val="IndexLink"/>
                <w:rtl w:val="true"/>
              </w:rPr>
              <w:t>(</w:t>
            </w:r>
            <w:r>
              <w:rPr>
                <w:rStyle w:val="IndexLink"/>
              </w:rPr>
              <w:t>18</w:t>
            </w:r>
            <w:r>
              <w:rPr>
                <w:rStyle w:val="IndexLink"/>
                <w:rtl w:val="true"/>
              </w:rPr>
              <w:t xml:space="preserve">) </w:t>
            </w:r>
            <w:r>
              <w:rPr>
                <w:rStyle w:val="IndexLink"/>
                <w:rtl w:val="true"/>
              </w:rPr>
              <w:t>عبادت با علم</w:t>
            </w:r>
            <w:r>
              <w:rPr>
                <w:rStyle w:val="IndexLink"/>
                <w:rtl w:val="true"/>
              </w:rPr>
              <w:tab/>
            </w:r>
            <w:r>
              <w:rPr>
                <w:rStyle w:val="IndexLink"/>
              </w:rPr>
              <w:t>127</w:t>
            </w:r>
          </w:hyperlink>
        </w:p>
        <w:p>
          <w:pPr>
            <w:pStyle w:val="Contents3"/>
            <w:tabs>
              <w:tab w:val="clear" w:pos="8459"/>
              <w:tab w:val="right" w:pos="9026" w:leader="dot"/>
            </w:tabs>
            <w:rPr/>
          </w:pPr>
          <w:hyperlink w:anchor="__RefHeading___Toc1692004_1490000891">
            <w:r>
              <w:rPr>
                <w:webHidden/>
                <w:rStyle w:val="IndexLink"/>
                <w:rtl w:val="true"/>
              </w:rPr>
              <w:t>(</w:t>
            </w:r>
            <w:r>
              <w:rPr>
                <w:rStyle w:val="IndexLink"/>
              </w:rPr>
              <w:t>19</w:t>
            </w:r>
            <w:r>
              <w:rPr>
                <w:rStyle w:val="IndexLink"/>
                <w:rtl w:val="true"/>
              </w:rPr>
              <w:t xml:space="preserve">) </w:t>
            </w:r>
            <w:r>
              <w:rPr>
                <w:rStyle w:val="IndexLink"/>
                <w:rtl w:val="true"/>
              </w:rPr>
              <w:t>حكمت شگفت انگيز</w:t>
            </w:r>
            <w:r>
              <w:rPr>
                <w:rStyle w:val="IndexLink"/>
                <w:rtl w:val="true"/>
              </w:rPr>
              <w:tab/>
            </w:r>
            <w:r>
              <w:rPr>
                <w:rStyle w:val="IndexLink"/>
              </w:rPr>
              <w:t>127</w:t>
            </w:r>
          </w:hyperlink>
        </w:p>
        <w:p>
          <w:pPr>
            <w:pStyle w:val="Contents3"/>
            <w:tabs>
              <w:tab w:val="clear" w:pos="8459"/>
              <w:tab w:val="right" w:pos="9026" w:leader="dot"/>
            </w:tabs>
            <w:rPr/>
          </w:pPr>
          <w:hyperlink w:anchor="__RefHeading___Toc1692006_1490000891">
            <w:r>
              <w:rPr>
                <w:webHidden/>
                <w:rStyle w:val="IndexLink"/>
                <w:rtl w:val="true"/>
              </w:rPr>
              <w:t>(</w:t>
            </w:r>
            <w:r>
              <w:rPr>
                <w:rStyle w:val="IndexLink"/>
              </w:rPr>
              <w:t>20</w:t>
            </w:r>
            <w:r>
              <w:rPr>
                <w:rStyle w:val="IndexLink"/>
                <w:rtl w:val="true"/>
              </w:rPr>
              <w:t xml:space="preserve">) </w:t>
            </w:r>
            <w:r>
              <w:rPr>
                <w:rStyle w:val="IndexLink"/>
                <w:rtl w:val="true"/>
              </w:rPr>
              <w:t>تفكر</w:t>
            </w:r>
            <w:r>
              <w:rPr>
                <w:rStyle w:val="IndexLink"/>
                <w:rtl w:val="true"/>
              </w:rPr>
              <w:tab/>
            </w:r>
            <w:r>
              <w:rPr>
                <w:rStyle w:val="IndexLink"/>
              </w:rPr>
              <w:t>128</w:t>
            </w:r>
          </w:hyperlink>
        </w:p>
        <w:p>
          <w:pPr>
            <w:pStyle w:val="Contents3"/>
            <w:tabs>
              <w:tab w:val="clear" w:pos="8459"/>
              <w:tab w:val="right" w:pos="9026" w:leader="dot"/>
            </w:tabs>
            <w:rPr/>
          </w:pPr>
          <w:hyperlink w:anchor="__RefHeading___Toc1692008_1490000891">
            <w:r>
              <w:rPr>
                <w:webHidden/>
                <w:rStyle w:val="IndexLink"/>
                <w:rtl w:val="true"/>
              </w:rPr>
              <w:t>(</w:t>
            </w:r>
            <w:r>
              <w:rPr>
                <w:rStyle w:val="IndexLink"/>
              </w:rPr>
              <w:t>21</w:t>
            </w:r>
            <w:r>
              <w:rPr>
                <w:rStyle w:val="IndexLink"/>
                <w:rtl w:val="true"/>
              </w:rPr>
              <w:t xml:space="preserve">) </w:t>
            </w:r>
            <w:r>
              <w:rPr>
                <w:rStyle w:val="IndexLink"/>
                <w:rtl w:val="true"/>
              </w:rPr>
              <w:t>استغفار</w:t>
            </w:r>
            <w:r>
              <w:rPr>
                <w:rStyle w:val="IndexLink"/>
                <w:rtl w:val="true"/>
              </w:rPr>
              <w:tab/>
            </w:r>
            <w:r>
              <w:rPr>
                <w:rStyle w:val="IndexLink"/>
              </w:rPr>
              <w:t>128</w:t>
            </w:r>
          </w:hyperlink>
        </w:p>
        <w:p>
          <w:pPr>
            <w:pStyle w:val="Contents3"/>
            <w:tabs>
              <w:tab w:val="clear" w:pos="8459"/>
              <w:tab w:val="right" w:pos="9026" w:leader="dot"/>
            </w:tabs>
            <w:rPr/>
          </w:pPr>
          <w:hyperlink w:anchor="__RefHeading___Toc1692010_1490000891">
            <w:r>
              <w:rPr>
                <w:webHidden/>
                <w:rStyle w:val="IndexLink"/>
                <w:rtl w:val="true"/>
              </w:rPr>
              <w:t>(</w:t>
            </w:r>
            <w:r>
              <w:rPr>
                <w:rStyle w:val="IndexLink"/>
              </w:rPr>
              <w:t>22</w:t>
            </w:r>
            <w:r>
              <w:rPr>
                <w:rStyle w:val="IndexLink"/>
                <w:rtl w:val="true"/>
              </w:rPr>
              <w:t xml:space="preserve">) </w:t>
            </w:r>
            <w:r>
              <w:rPr>
                <w:rStyle w:val="IndexLink"/>
                <w:rtl w:val="true"/>
              </w:rPr>
              <w:t>ترس با نا اميدی همراه است</w:t>
            </w:r>
            <w:r>
              <w:rPr>
                <w:rStyle w:val="IndexLink"/>
                <w:rtl w:val="true"/>
              </w:rPr>
              <w:tab/>
            </w:r>
            <w:r>
              <w:rPr>
                <w:rStyle w:val="IndexLink"/>
              </w:rPr>
              <w:t>128</w:t>
            </w:r>
          </w:hyperlink>
        </w:p>
        <w:p>
          <w:pPr>
            <w:pStyle w:val="Contents3"/>
            <w:tabs>
              <w:tab w:val="clear" w:pos="8459"/>
              <w:tab w:val="right" w:pos="9026" w:leader="dot"/>
            </w:tabs>
            <w:rPr/>
          </w:pPr>
          <w:hyperlink w:anchor="__RefHeading___Toc1692012_1490000891">
            <w:r>
              <w:rPr>
                <w:webHidden/>
                <w:rStyle w:val="IndexLink"/>
                <w:rtl w:val="true"/>
              </w:rPr>
              <w:t>(</w:t>
            </w:r>
            <w:r>
              <w:rPr>
                <w:rStyle w:val="IndexLink"/>
              </w:rPr>
              <w:t>23</w:t>
            </w:r>
            <w:r>
              <w:rPr>
                <w:rStyle w:val="IndexLink"/>
                <w:rtl w:val="true"/>
              </w:rPr>
              <w:t xml:space="preserve">) </w:t>
            </w:r>
            <w:r>
              <w:rPr>
                <w:rStyle w:val="IndexLink"/>
                <w:rtl w:val="true"/>
              </w:rPr>
              <w:t>سربازان خدا</w:t>
            </w:r>
            <w:r>
              <w:rPr>
                <w:rStyle w:val="IndexLink"/>
                <w:rtl w:val="true"/>
              </w:rPr>
              <w:tab/>
            </w:r>
            <w:r>
              <w:rPr>
                <w:rStyle w:val="IndexLink"/>
              </w:rPr>
              <w:t>129</w:t>
            </w:r>
          </w:hyperlink>
        </w:p>
        <w:p>
          <w:pPr>
            <w:pStyle w:val="Contents3"/>
            <w:tabs>
              <w:tab w:val="clear" w:pos="8459"/>
              <w:tab w:val="right" w:pos="9026" w:leader="dot"/>
            </w:tabs>
            <w:rPr/>
          </w:pPr>
          <w:hyperlink w:anchor="__RefHeading___Toc1692014_1490000891">
            <w:r>
              <w:rPr>
                <w:webHidden/>
                <w:rStyle w:val="IndexLink"/>
                <w:rtl w:val="true"/>
              </w:rPr>
              <w:t>(</w:t>
            </w:r>
            <w:r>
              <w:rPr>
                <w:rStyle w:val="IndexLink"/>
              </w:rPr>
              <w:t>24</w:t>
            </w:r>
            <w:r>
              <w:rPr>
                <w:rStyle w:val="IndexLink"/>
                <w:rtl w:val="true"/>
              </w:rPr>
              <w:t xml:space="preserve">) </w:t>
            </w:r>
            <w:r>
              <w:rPr>
                <w:rStyle w:val="IndexLink"/>
                <w:rtl w:val="true"/>
              </w:rPr>
              <w:t>بهترين عبادت</w:t>
            </w:r>
            <w:r>
              <w:rPr>
                <w:rStyle w:val="IndexLink"/>
                <w:rtl w:val="true"/>
              </w:rPr>
              <w:tab/>
            </w:r>
            <w:r>
              <w:rPr>
                <w:rStyle w:val="IndexLink"/>
              </w:rPr>
              <w:t>130</w:t>
            </w:r>
          </w:hyperlink>
        </w:p>
        <w:p>
          <w:pPr>
            <w:pStyle w:val="Contents3"/>
            <w:tabs>
              <w:tab w:val="clear" w:pos="8459"/>
              <w:tab w:val="right" w:pos="9026" w:leader="dot"/>
            </w:tabs>
            <w:rPr/>
          </w:pPr>
          <w:hyperlink w:anchor="__RefHeading___Toc1692016_1490000891">
            <w:r>
              <w:rPr>
                <w:webHidden/>
                <w:rStyle w:val="IndexLink"/>
                <w:rtl w:val="true"/>
              </w:rPr>
              <w:t>(</w:t>
            </w:r>
            <w:r>
              <w:rPr>
                <w:rStyle w:val="IndexLink"/>
              </w:rPr>
              <w:t>25</w:t>
            </w:r>
            <w:r>
              <w:rPr>
                <w:rStyle w:val="IndexLink"/>
                <w:rtl w:val="true"/>
              </w:rPr>
              <w:t xml:space="preserve">) </w:t>
            </w:r>
            <w:r>
              <w:rPr>
                <w:rStyle w:val="IndexLink"/>
                <w:rtl w:val="true"/>
              </w:rPr>
              <w:t>پيوند برادری</w:t>
            </w:r>
            <w:r>
              <w:rPr>
                <w:rStyle w:val="IndexLink"/>
                <w:rtl w:val="true"/>
              </w:rPr>
              <w:tab/>
            </w:r>
            <w:r>
              <w:rPr>
                <w:rStyle w:val="IndexLink"/>
              </w:rPr>
              <w:t>130</w:t>
            </w:r>
          </w:hyperlink>
        </w:p>
        <w:p>
          <w:pPr>
            <w:pStyle w:val="Contents3"/>
            <w:tabs>
              <w:tab w:val="clear" w:pos="8459"/>
              <w:tab w:val="right" w:pos="9026" w:leader="dot"/>
            </w:tabs>
            <w:rPr/>
          </w:pPr>
          <w:hyperlink w:anchor="__RefHeading___Toc1692018_1490000891">
            <w:r>
              <w:rPr>
                <w:webHidden/>
                <w:rStyle w:val="IndexLink"/>
                <w:rtl w:val="true"/>
              </w:rPr>
              <w:t>(</w:t>
            </w:r>
            <w:r>
              <w:rPr>
                <w:rStyle w:val="IndexLink"/>
              </w:rPr>
              <w:t>26</w:t>
            </w:r>
            <w:r>
              <w:rPr>
                <w:rStyle w:val="IndexLink"/>
                <w:rtl w:val="true"/>
              </w:rPr>
              <w:t xml:space="preserve">) </w:t>
            </w:r>
            <w:r>
              <w:rPr>
                <w:rStyle w:val="IndexLink"/>
                <w:rtl w:val="true"/>
              </w:rPr>
              <w:t>كلام پاک</w:t>
            </w:r>
            <w:r>
              <w:rPr>
                <w:rStyle w:val="IndexLink"/>
                <w:rtl w:val="true"/>
              </w:rPr>
              <w:tab/>
            </w:r>
            <w:r>
              <w:rPr>
                <w:rStyle w:val="IndexLink"/>
              </w:rPr>
              <w:t>130</w:t>
            </w:r>
          </w:hyperlink>
        </w:p>
        <w:p>
          <w:pPr>
            <w:pStyle w:val="Contents3"/>
            <w:tabs>
              <w:tab w:val="clear" w:pos="8459"/>
              <w:tab w:val="right" w:pos="9026" w:leader="dot"/>
            </w:tabs>
            <w:rPr/>
          </w:pPr>
          <w:hyperlink w:anchor="__RefHeading___Toc1692020_1490000891">
            <w:r>
              <w:rPr>
                <w:webHidden/>
                <w:rStyle w:val="IndexLink"/>
                <w:rtl w:val="true"/>
              </w:rPr>
              <w:t>(</w:t>
            </w:r>
            <w:r>
              <w:rPr>
                <w:rStyle w:val="IndexLink"/>
              </w:rPr>
              <w:t>27</w:t>
            </w:r>
            <w:r>
              <w:rPr>
                <w:rStyle w:val="IndexLink"/>
                <w:rtl w:val="true"/>
              </w:rPr>
              <w:t xml:space="preserve">) </w:t>
            </w:r>
            <w:r>
              <w:rPr>
                <w:rStyle w:val="IndexLink"/>
                <w:rtl w:val="true"/>
              </w:rPr>
              <w:t>راحتی برای حسود نيست</w:t>
            </w:r>
            <w:r>
              <w:rPr>
                <w:rStyle w:val="IndexLink"/>
                <w:rtl w:val="true"/>
              </w:rPr>
              <w:tab/>
            </w:r>
            <w:r>
              <w:rPr>
                <w:rStyle w:val="IndexLink"/>
              </w:rPr>
              <w:t>131</w:t>
            </w:r>
          </w:hyperlink>
        </w:p>
        <w:p>
          <w:pPr>
            <w:pStyle w:val="Contents3"/>
            <w:tabs>
              <w:tab w:val="clear" w:pos="8459"/>
              <w:tab w:val="right" w:pos="9026" w:leader="dot"/>
            </w:tabs>
            <w:rPr/>
          </w:pPr>
          <w:hyperlink w:anchor="__RefHeading___Toc1692022_1490000891">
            <w:r>
              <w:rPr>
                <w:webHidden/>
                <w:rStyle w:val="IndexLink"/>
                <w:rtl w:val="true"/>
              </w:rPr>
              <w:t>(</w:t>
            </w:r>
            <w:r>
              <w:rPr>
                <w:rStyle w:val="IndexLink"/>
              </w:rPr>
              <w:t>28</w:t>
            </w:r>
            <w:r>
              <w:rPr>
                <w:rStyle w:val="IndexLink"/>
                <w:rtl w:val="true"/>
              </w:rPr>
              <w:t xml:space="preserve">) </w:t>
            </w:r>
            <w:r>
              <w:rPr>
                <w:rStyle w:val="IndexLink"/>
                <w:rtl w:val="true"/>
              </w:rPr>
              <w:t>بردبار</w:t>
            </w:r>
            <w:r>
              <w:rPr>
                <w:rStyle w:val="IndexLink"/>
                <w:rtl w:val="true"/>
              </w:rPr>
              <w:tab/>
            </w:r>
            <w:r>
              <w:rPr>
                <w:rStyle w:val="IndexLink"/>
              </w:rPr>
              <w:t>131</w:t>
            </w:r>
          </w:hyperlink>
        </w:p>
        <w:p>
          <w:pPr>
            <w:pStyle w:val="Contents3"/>
            <w:tabs>
              <w:tab w:val="clear" w:pos="8459"/>
              <w:tab w:val="right" w:pos="9026" w:leader="dot"/>
            </w:tabs>
            <w:rPr/>
          </w:pPr>
          <w:hyperlink w:anchor="__RefHeading___Toc1692024_1490000891">
            <w:r>
              <w:rPr>
                <w:webHidden/>
                <w:rStyle w:val="IndexLink"/>
                <w:rtl w:val="true"/>
              </w:rPr>
              <w:t>(</w:t>
            </w:r>
            <w:r>
              <w:rPr>
                <w:rStyle w:val="IndexLink"/>
              </w:rPr>
              <w:t>29</w:t>
            </w:r>
            <w:r>
              <w:rPr>
                <w:rStyle w:val="IndexLink"/>
                <w:rtl w:val="true"/>
              </w:rPr>
              <w:t xml:space="preserve">) </w:t>
            </w:r>
            <w:r>
              <w:rPr>
                <w:rStyle w:val="IndexLink"/>
                <w:rtl w:val="true"/>
              </w:rPr>
              <w:t>آگاه و احمق</w:t>
            </w:r>
            <w:r>
              <w:rPr>
                <w:rStyle w:val="IndexLink"/>
                <w:rtl w:val="true"/>
              </w:rPr>
              <w:tab/>
            </w:r>
            <w:r>
              <w:rPr>
                <w:rStyle w:val="IndexLink"/>
              </w:rPr>
              <w:t>131</w:t>
            </w:r>
          </w:hyperlink>
        </w:p>
        <w:p>
          <w:pPr>
            <w:pStyle w:val="Contents3"/>
            <w:tabs>
              <w:tab w:val="clear" w:pos="8459"/>
              <w:tab w:val="right" w:pos="9026" w:leader="dot"/>
            </w:tabs>
            <w:rPr/>
          </w:pPr>
          <w:hyperlink w:anchor="__RefHeading___Toc1692026_1490000891">
            <w:r>
              <w:rPr>
                <w:webHidden/>
                <w:rStyle w:val="IndexLink"/>
                <w:rtl w:val="true"/>
              </w:rPr>
              <w:t>(</w:t>
            </w:r>
            <w:r>
              <w:rPr>
                <w:rStyle w:val="IndexLink"/>
              </w:rPr>
              <w:t>30</w:t>
            </w:r>
            <w:r>
              <w:rPr>
                <w:rStyle w:val="IndexLink"/>
                <w:rtl w:val="true"/>
              </w:rPr>
              <w:t xml:space="preserve">) </w:t>
            </w:r>
            <w:r>
              <w:rPr>
                <w:rStyle w:val="IndexLink"/>
                <w:rtl w:val="true"/>
              </w:rPr>
              <w:t>مقام انصار در اسلام</w:t>
            </w:r>
            <w:r>
              <w:rPr>
                <w:rStyle w:val="IndexLink"/>
                <w:rtl w:val="true"/>
              </w:rPr>
              <w:tab/>
            </w:r>
            <w:r>
              <w:rPr>
                <w:rStyle w:val="IndexLink"/>
              </w:rPr>
              <w:t>132</w:t>
            </w:r>
          </w:hyperlink>
        </w:p>
        <w:p>
          <w:pPr>
            <w:pStyle w:val="Contents3"/>
            <w:tabs>
              <w:tab w:val="clear" w:pos="8459"/>
              <w:tab w:val="right" w:pos="9026" w:leader="dot"/>
            </w:tabs>
            <w:rPr/>
          </w:pPr>
          <w:hyperlink w:anchor="__RefHeading___Toc1692028_1490000891">
            <w:r>
              <w:rPr>
                <w:webHidden/>
                <w:rStyle w:val="IndexLink"/>
                <w:rtl w:val="true"/>
              </w:rPr>
              <w:t>(</w:t>
            </w:r>
            <w:r>
              <w:rPr>
                <w:rStyle w:val="IndexLink"/>
              </w:rPr>
              <w:t>31</w:t>
            </w:r>
            <w:r>
              <w:rPr>
                <w:rStyle w:val="IndexLink"/>
                <w:rtl w:val="true"/>
              </w:rPr>
              <w:t xml:space="preserve">) </w:t>
            </w:r>
            <w:r>
              <w:rPr>
                <w:rStyle w:val="IndexLink"/>
                <w:rtl w:val="true"/>
              </w:rPr>
              <w:t>كمترين حق خدای متعال</w:t>
            </w:r>
            <w:r>
              <w:rPr>
                <w:rStyle w:val="IndexLink"/>
                <w:rtl w:val="true"/>
              </w:rPr>
              <w:tab/>
            </w:r>
            <w:r>
              <w:rPr>
                <w:rStyle w:val="IndexLink"/>
              </w:rPr>
              <w:t>132</w:t>
            </w:r>
          </w:hyperlink>
        </w:p>
        <w:p>
          <w:pPr>
            <w:pStyle w:val="Contents3"/>
            <w:tabs>
              <w:tab w:val="clear" w:pos="8459"/>
              <w:tab w:val="right" w:pos="9026" w:leader="dot"/>
            </w:tabs>
            <w:rPr/>
          </w:pPr>
          <w:hyperlink w:anchor="__RefHeading___Toc1692030_1490000891">
            <w:r>
              <w:rPr>
                <w:webHidden/>
                <w:rStyle w:val="IndexLink"/>
                <w:rtl w:val="true"/>
              </w:rPr>
              <w:t>(</w:t>
            </w:r>
            <w:r>
              <w:rPr>
                <w:rStyle w:val="IndexLink"/>
              </w:rPr>
              <w:t>32</w:t>
            </w:r>
            <w:r>
              <w:rPr>
                <w:rStyle w:val="IndexLink"/>
                <w:rtl w:val="true"/>
              </w:rPr>
              <w:t xml:space="preserve">) </w:t>
            </w:r>
            <w:r>
              <w:rPr>
                <w:rStyle w:val="IndexLink"/>
                <w:rtl w:val="true"/>
              </w:rPr>
              <w:t>ضرر تفرقه و جدايی</w:t>
            </w:r>
            <w:r>
              <w:rPr>
                <w:rStyle w:val="IndexLink"/>
                <w:rtl w:val="true"/>
              </w:rPr>
              <w:tab/>
            </w:r>
            <w:r>
              <w:rPr>
                <w:rStyle w:val="IndexLink"/>
              </w:rPr>
              <w:t>132</w:t>
            </w:r>
          </w:hyperlink>
        </w:p>
        <w:p>
          <w:pPr>
            <w:pStyle w:val="Contents3"/>
            <w:tabs>
              <w:tab w:val="clear" w:pos="8459"/>
              <w:tab w:val="right" w:pos="9026" w:leader="dot"/>
            </w:tabs>
            <w:rPr/>
          </w:pPr>
          <w:hyperlink w:anchor="__RefHeading___Toc1692032_1490000891">
            <w:r>
              <w:rPr>
                <w:webHidden/>
                <w:rStyle w:val="IndexLink"/>
                <w:rtl w:val="true"/>
              </w:rPr>
              <w:t>(</w:t>
            </w:r>
            <w:r>
              <w:rPr>
                <w:rStyle w:val="IndexLink"/>
              </w:rPr>
              <w:t>33</w:t>
            </w:r>
            <w:r>
              <w:rPr>
                <w:rStyle w:val="IndexLink"/>
                <w:rtl w:val="true"/>
              </w:rPr>
              <w:t xml:space="preserve">) </w:t>
            </w:r>
            <w:r>
              <w:rPr>
                <w:rStyle w:val="IndexLink"/>
                <w:rtl w:val="true"/>
              </w:rPr>
              <w:t>فرو بردن خشم</w:t>
            </w:r>
            <w:r>
              <w:rPr>
                <w:rStyle w:val="IndexLink"/>
                <w:rtl w:val="true"/>
              </w:rPr>
              <w:tab/>
            </w:r>
            <w:r>
              <w:rPr>
                <w:rStyle w:val="IndexLink"/>
              </w:rPr>
              <w:t>133</w:t>
            </w:r>
          </w:hyperlink>
        </w:p>
        <w:p>
          <w:pPr>
            <w:pStyle w:val="Contents3"/>
            <w:tabs>
              <w:tab w:val="clear" w:pos="8459"/>
              <w:tab w:val="right" w:pos="9026" w:leader="dot"/>
            </w:tabs>
            <w:rPr/>
          </w:pPr>
          <w:hyperlink w:anchor="__RefHeading___Toc1692034_1490000891">
            <w:r>
              <w:rPr>
                <w:webHidden/>
                <w:rStyle w:val="IndexLink"/>
                <w:rtl w:val="true"/>
              </w:rPr>
              <w:t>(</w:t>
            </w:r>
            <w:r>
              <w:rPr>
                <w:rStyle w:val="IndexLink"/>
              </w:rPr>
              <w:t>34</w:t>
            </w:r>
            <w:r>
              <w:rPr>
                <w:rStyle w:val="IndexLink"/>
                <w:rtl w:val="true"/>
              </w:rPr>
              <w:t xml:space="preserve">) </w:t>
            </w:r>
            <w:r>
              <w:rPr>
                <w:rStyle w:val="IndexLink"/>
                <w:rtl w:val="true"/>
              </w:rPr>
              <w:t>حسن خلق</w:t>
            </w:r>
            <w:r>
              <w:rPr>
                <w:rStyle w:val="IndexLink"/>
                <w:rtl w:val="true"/>
              </w:rPr>
              <w:tab/>
            </w:r>
            <w:r>
              <w:rPr>
                <w:rStyle w:val="IndexLink"/>
              </w:rPr>
              <w:t>133</w:t>
            </w:r>
          </w:hyperlink>
        </w:p>
        <w:p>
          <w:pPr>
            <w:pStyle w:val="Contents3"/>
            <w:tabs>
              <w:tab w:val="clear" w:pos="8459"/>
              <w:tab w:val="right" w:pos="9026" w:leader="dot"/>
            </w:tabs>
            <w:rPr/>
          </w:pPr>
          <w:hyperlink w:anchor="__RefHeading___Toc1692036_1490000891">
            <w:r>
              <w:rPr>
                <w:webHidden/>
                <w:rStyle w:val="IndexLink"/>
                <w:rtl w:val="true"/>
              </w:rPr>
              <w:t>(</w:t>
            </w:r>
            <w:r>
              <w:rPr>
                <w:rStyle w:val="IndexLink"/>
              </w:rPr>
              <w:t>35</w:t>
            </w:r>
            <w:r>
              <w:rPr>
                <w:rStyle w:val="IndexLink"/>
                <w:rtl w:val="true"/>
              </w:rPr>
              <w:t xml:space="preserve">) </w:t>
            </w:r>
            <w:r>
              <w:rPr>
                <w:rStyle w:val="IndexLink"/>
                <w:rtl w:val="true"/>
              </w:rPr>
              <w:t>خدا برتر از آن اوهامی است كه تصور مي‌كنند</w:t>
            </w:r>
            <w:r>
              <w:rPr>
                <w:rStyle w:val="IndexLink"/>
                <w:rtl w:val="true"/>
              </w:rPr>
              <w:tab/>
            </w:r>
            <w:r>
              <w:rPr>
                <w:rStyle w:val="IndexLink"/>
              </w:rPr>
              <w:t>133</w:t>
            </w:r>
          </w:hyperlink>
        </w:p>
        <w:p>
          <w:pPr>
            <w:pStyle w:val="Contents3"/>
            <w:tabs>
              <w:tab w:val="clear" w:pos="8459"/>
              <w:tab w:val="right" w:pos="9026" w:leader="dot"/>
            </w:tabs>
            <w:rPr/>
          </w:pPr>
          <w:hyperlink w:anchor="__RefHeading___Toc1692038_1490000891">
            <w:r>
              <w:rPr>
                <w:webHidden/>
                <w:rStyle w:val="IndexLink"/>
                <w:rtl w:val="true"/>
              </w:rPr>
              <w:t>(</w:t>
            </w:r>
            <w:r>
              <w:rPr>
                <w:rStyle w:val="IndexLink"/>
              </w:rPr>
              <w:t>36</w:t>
            </w:r>
            <w:r>
              <w:rPr>
                <w:rStyle w:val="IndexLink"/>
                <w:rtl w:val="true"/>
              </w:rPr>
              <w:t xml:space="preserve">) </w:t>
            </w:r>
            <w:r>
              <w:rPr>
                <w:rStyle w:val="IndexLink"/>
                <w:rtl w:val="true"/>
              </w:rPr>
              <w:t>مردمان آشوب طلب</w:t>
            </w:r>
            <w:r>
              <w:rPr>
                <w:rStyle w:val="IndexLink"/>
                <w:rtl w:val="true"/>
              </w:rPr>
              <w:tab/>
            </w:r>
            <w:r>
              <w:rPr>
                <w:rStyle w:val="IndexLink"/>
              </w:rPr>
              <w:t>133</w:t>
            </w:r>
          </w:hyperlink>
        </w:p>
        <w:p>
          <w:pPr>
            <w:pStyle w:val="Contents3"/>
            <w:tabs>
              <w:tab w:val="clear" w:pos="8459"/>
              <w:tab w:val="right" w:pos="9026" w:leader="dot"/>
            </w:tabs>
            <w:rPr/>
          </w:pPr>
          <w:hyperlink w:anchor="__RefHeading___Toc1692040_1490000891">
            <w:r>
              <w:rPr>
                <w:webHidden/>
                <w:rStyle w:val="IndexLink"/>
                <w:rtl w:val="true"/>
              </w:rPr>
              <w:t>(</w:t>
            </w:r>
            <w:r>
              <w:rPr>
                <w:rStyle w:val="IndexLink"/>
              </w:rPr>
              <w:t>37</w:t>
            </w:r>
            <w:r>
              <w:rPr>
                <w:rStyle w:val="IndexLink"/>
                <w:rtl w:val="true"/>
              </w:rPr>
              <w:t xml:space="preserve">) </w:t>
            </w:r>
            <w:r>
              <w:rPr>
                <w:rStyle w:val="IndexLink"/>
                <w:rtl w:val="true"/>
              </w:rPr>
              <w:t>اقسام مردم</w:t>
            </w:r>
            <w:r>
              <w:rPr>
                <w:rStyle w:val="IndexLink"/>
                <w:rtl w:val="true"/>
              </w:rPr>
              <w:tab/>
            </w:r>
            <w:r>
              <w:rPr>
                <w:rStyle w:val="IndexLink"/>
              </w:rPr>
              <w:t>134</w:t>
            </w:r>
          </w:hyperlink>
        </w:p>
        <w:p>
          <w:pPr>
            <w:pStyle w:val="Contents3"/>
            <w:tabs>
              <w:tab w:val="clear" w:pos="8459"/>
              <w:tab w:val="right" w:pos="9026" w:leader="dot"/>
            </w:tabs>
            <w:rPr/>
          </w:pPr>
          <w:hyperlink w:anchor="__RefHeading___Toc1692042_1490000891">
            <w:r>
              <w:rPr>
                <w:webHidden/>
                <w:rStyle w:val="IndexLink"/>
                <w:rtl w:val="true"/>
              </w:rPr>
              <w:t>(</w:t>
            </w:r>
            <w:r>
              <w:rPr>
                <w:rStyle w:val="IndexLink"/>
              </w:rPr>
              <w:t>38</w:t>
            </w:r>
            <w:r>
              <w:rPr>
                <w:rStyle w:val="IndexLink"/>
                <w:rtl w:val="true"/>
              </w:rPr>
              <w:t xml:space="preserve">) </w:t>
            </w:r>
            <w:r>
              <w:rPr>
                <w:rStyle w:val="IndexLink"/>
                <w:rtl w:val="true"/>
              </w:rPr>
              <w:t>اقسام قاريان</w:t>
            </w:r>
            <w:r>
              <w:rPr>
                <w:rStyle w:val="IndexLink"/>
                <w:rtl w:val="true"/>
              </w:rPr>
              <w:tab/>
            </w:r>
            <w:r>
              <w:rPr>
                <w:rStyle w:val="IndexLink"/>
              </w:rPr>
              <w:t>134</w:t>
            </w:r>
          </w:hyperlink>
        </w:p>
        <w:p>
          <w:pPr>
            <w:pStyle w:val="Contents3"/>
            <w:tabs>
              <w:tab w:val="clear" w:pos="8459"/>
              <w:tab w:val="right" w:pos="9026" w:leader="dot"/>
            </w:tabs>
            <w:rPr/>
          </w:pPr>
          <w:hyperlink w:anchor="__RefHeading___Toc1692044_1490000891">
            <w:r>
              <w:rPr>
                <w:webHidden/>
                <w:rStyle w:val="IndexLink"/>
                <w:rtl w:val="true"/>
              </w:rPr>
              <w:t>(</w:t>
            </w:r>
            <w:r>
              <w:rPr>
                <w:rStyle w:val="IndexLink"/>
              </w:rPr>
              <w:t>39</w:t>
            </w:r>
            <w:r>
              <w:rPr>
                <w:rStyle w:val="IndexLink"/>
                <w:rtl w:val="true"/>
              </w:rPr>
              <w:t xml:space="preserve">) </w:t>
            </w:r>
            <w:r>
              <w:rPr>
                <w:rStyle w:val="IndexLink"/>
                <w:rtl w:val="true"/>
              </w:rPr>
              <w:t>نهی از مزاح</w:t>
            </w:r>
            <w:r>
              <w:rPr>
                <w:rStyle w:val="IndexLink"/>
                <w:rtl w:val="true"/>
              </w:rPr>
              <w:tab/>
            </w:r>
            <w:r>
              <w:rPr>
                <w:rStyle w:val="IndexLink"/>
              </w:rPr>
              <w:t>135</w:t>
            </w:r>
          </w:hyperlink>
        </w:p>
        <w:p>
          <w:pPr>
            <w:pStyle w:val="Contents3"/>
            <w:tabs>
              <w:tab w:val="clear" w:pos="8459"/>
              <w:tab w:val="right" w:pos="9026" w:leader="dot"/>
            </w:tabs>
            <w:rPr/>
          </w:pPr>
          <w:hyperlink w:anchor="__RefHeading___Toc1692046_1490000891">
            <w:r>
              <w:rPr>
                <w:webHidden/>
                <w:rStyle w:val="IndexLink"/>
                <w:rtl w:val="true"/>
              </w:rPr>
              <w:t>(</w:t>
            </w:r>
            <w:r>
              <w:rPr>
                <w:rStyle w:val="IndexLink"/>
              </w:rPr>
              <w:t>40</w:t>
            </w:r>
            <w:r>
              <w:rPr>
                <w:rStyle w:val="IndexLink"/>
                <w:rtl w:val="true"/>
              </w:rPr>
              <w:t xml:space="preserve">) </w:t>
            </w:r>
            <w:r>
              <w:rPr>
                <w:rStyle w:val="IndexLink"/>
                <w:rtl w:val="true"/>
              </w:rPr>
              <w:t>خنديدن</w:t>
            </w:r>
            <w:r>
              <w:rPr>
                <w:rStyle w:val="IndexLink"/>
                <w:rtl w:val="true"/>
              </w:rPr>
              <w:tab/>
            </w:r>
            <w:r>
              <w:rPr>
                <w:rStyle w:val="IndexLink"/>
              </w:rPr>
              <w:t>135</w:t>
            </w:r>
          </w:hyperlink>
        </w:p>
        <w:p>
          <w:pPr>
            <w:pStyle w:val="Contents3"/>
            <w:tabs>
              <w:tab w:val="clear" w:pos="8459"/>
              <w:tab w:val="right" w:pos="9026" w:leader="dot"/>
            </w:tabs>
            <w:rPr/>
          </w:pPr>
          <w:hyperlink w:anchor="__RefHeading___Toc1692048_1490000891">
            <w:r>
              <w:rPr>
                <w:webHidden/>
                <w:rStyle w:val="IndexLink"/>
                <w:rtl w:val="true"/>
              </w:rPr>
              <w:t>(</w:t>
            </w:r>
            <w:r>
              <w:rPr>
                <w:rStyle w:val="IndexLink"/>
              </w:rPr>
              <w:t>41</w:t>
            </w:r>
            <w:r>
              <w:rPr>
                <w:rStyle w:val="IndexLink"/>
                <w:rtl w:val="true"/>
              </w:rPr>
              <w:t xml:space="preserve">) </w:t>
            </w:r>
            <w:r>
              <w:rPr>
                <w:rStyle w:val="IndexLink"/>
                <w:rtl w:val="true"/>
              </w:rPr>
              <w:t>ادب نيكو</w:t>
            </w:r>
            <w:r>
              <w:rPr>
                <w:rStyle w:val="IndexLink"/>
                <w:rtl w:val="true"/>
              </w:rPr>
              <w:tab/>
            </w:r>
            <w:r>
              <w:rPr>
                <w:rStyle w:val="IndexLink"/>
              </w:rPr>
              <w:t>135</w:t>
            </w:r>
          </w:hyperlink>
        </w:p>
        <w:p>
          <w:pPr>
            <w:pStyle w:val="Contents3"/>
            <w:tabs>
              <w:tab w:val="clear" w:pos="8459"/>
              <w:tab w:val="right" w:pos="9026" w:leader="dot"/>
            </w:tabs>
            <w:rPr/>
          </w:pPr>
          <w:hyperlink w:anchor="__RefHeading___Toc1692050_1490000891">
            <w:r>
              <w:rPr>
                <w:webHidden/>
                <w:rStyle w:val="IndexLink"/>
                <w:rtl w:val="true"/>
              </w:rPr>
              <w:t>(</w:t>
            </w:r>
            <w:r>
              <w:rPr>
                <w:rStyle w:val="IndexLink"/>
              </w:rPr>
              <w:t>42</w:t>
            </w:r>
            <w:r>
              <w:rPr>
                <w:rStyle w:val="IndexLink"/>
                <w:rtl w:val="true"/>
              </w:rPr>
              <w:t xml:space="preserve">) </w:t>
            </w:r>
            <w:r>
              <w:rPr>
                <w:rStyle w:val="IndexLink"/>
                <w:rtl w:val="true"/>
              </w:rPr>
              <w:t>دوری از محرمات</w:t>
            </w:r>
            <w:r>
              <w:rPr>
                <w:rStyle w:val="IndexLink"/>
                <w:rtl w:val="true"/>
              </w:rPr>
              <w:tab/>
            </w:r>
            <w:r>
              <w:rPr>
                <w:rStyle w:val="IndexLink"/>
              </w:rPr>
              <w:t>135</w:t>
            </w:r>
          </w:hyperlink>
        </w:p>
        <w:p>
          <w:pPr>
            <w:pStyle w:val="Contents3"/>
            <w:tabs>
              <w:tab w:val="clear" w:pos="8459"/>
              <w:tab w:val="right" w:pos="9026" w:leader="dot"/>
            </w:tabs>
            <w:rPr/>
          </w:pPr>
          <w:hyperlink w:anchor="__RefHeading___Toc1692052_1490000891">
            <w:r>
              <w:rPr>
                <w:webHidden/>
                <w:rStyle w:val="IndexLink"/>
                <w:rtl w:val="true"/>
              </w:rPr>
              <w:t>(</w:t>
            </w:r>
            <w:r>
              <w:rPr>
                <w:rStyle w:val="IndexLink"/>
              </w:rPr>
              <w:t>43</w:t>
            </w:r>
            <w:r>
              <w:rPr>
                <w:rStyle w:val="IndexLink"/>
                <w:rtl w:val="true"/>
              </w:rPr>
              <w:t xml:space="preserve">) </w:t>
            </w:r>
            <w:r>
              <w:rPr>
                <w:rStyle w:val="IndexLink"/>
                <w:rtl w:val="true"/>
              </w:rPr>
              <w:t>زاهد در دنيا</w:t>
            </w:r>
            <w:r>
              <w:rPr>
                <w:rStyle w:val="IndexLink"/>
                <w:rtl w:val="true"/>
              </w:rPr>
              <w:tab/>
            </w:r>
            <w:r>
              <w:rPr>
                <w:rStyle w:val="IndexLink"/>
              </w:rPr>
              <w:t>136</w:t>
            </w:r>
          </w:hyperlink>
        </w:p>
        <w:p>
          <w:pPr>
            <w:pStyle w:val="Contents3"/>
            <w:tabs>
              <w:tab w:val="clear" w:pos="8459"/>
              <w:tab w:val="right" w:pos="9026" w:leader="dot"/>
            </w:tabs>
            <w:rPr/>
          </w:pPr>
          <w:hyperlink w:anchor="__RefHeading___Toc1692054_1490000891">
            <w:r>
              <w:rPr>
                <w:webHidden/>
                <w:rStyle w:val="IndexLink"/>
                <w:rtl w:val="true"/>
              </w:rPr>
              <w:t>(</w:t>
            </w:r>
            <w:r>
              <w:rPr>
                <w:rStyle w:val="IndexLink"/>
              </w:rPr>
              <w:t>44</w:t>
            </w:r>
            <w:r>
              <w:rPr>
                <w:rStyle w:val="IndexLink"/>
                <w:rtl w:val="true"/>
              </w:rPr>
              <w:t xml:space="preserve">) </w:t>
            </w:r>
            <w:r>
              <w:rPr>
                <w:rStyle w:val="IndexLink"/>
                <w:rtl w:val="true"/>
              </w:rPr>
              <w:t>نادانی شخص به عيوبش</w:t>
            </w:r>
            <w:r>
              <w:rPr>
                <w:rStyle w:val="IndexLink"/>
                <w:rtl w:val="true"/>
              </w:rPr>
              <w:tab/>
            </w:r>
            <w:r>
              <w:rPr>
                <w:rStyle w:val="IndexLink"/>
              </w:rPr>
              <w:t>136</w:t>
            </w:r>
          </w:hyperlink>
        </w:p>
        <w:p>
          <w:pPr>
            <w:pStyle w:val="Contents3"/>
            <w:tabs>
              <w:tab w:val="clear" w:pos="8459"/>
              <w:tab w:val="right" w:pos="9026" w:leader="dot"/>
            </w:tabs>
            <w:rPr/>
          </w:pPr>
          <w:hyperlink w:anchor="__RefHeading___Toc1692056_1490000891">
            <w:r>
              <w:rPr>
                <w:webHidden/>
                <w:rStyle w:val="IndexLink"/>
                <w:rtl w:val="true"/>
              </w:rPr>
              <w:t>(</w:t>
            </w:r>
            <w:r>
              <w:rPr>
                <w:rStyle w:val="IndexLink"/>
              </w:rPr>
              <w:t>45</w:t>
            </w:r>
            <w:r>
              <w:rPr>
                <w:rStyle w:val="IndexLink"/>
                <w:rtl w:val="true"/>
              </w:rPr>
              <w:t xml:space="preserve">) </w:t>
            </w:r>
            <w:r>
              <w:rPr>
                <w:rStyle w:val="IndexLink"/>
                <w:rtl w:val="true"/>
              </w:rPr>
              <w:t>تمام پاكدامنی</w:t>
            </w:r>
            <w:r>
              <w:rPr>
                <w:rStyle w:val="IndexLink"/>
                <w:rtl w:val="true"/>
              </w:rPr>
              <w:tab/>
            </w:r>
            <w:r>
              <w:rPr>
                <w:rStyle w:val="IndexLink"/>
              </w:rPr>
              <w:t>136</w:t>
            </w:r>
          </w:hyperlink>
        </w:p>
        <w:p>
          <w:pPr>
            <w:pStyle w:val="Contents3"/>
            <w:tabs>
              <w:tab w:val="clear" w:pos="8459"/>
              <w:tab w:val="right" w:pos="9026" w:leader="dot"/>
            </w:tabs>
            <w:rPr/>
          </w:pPr>
          <w:hyperlink w:anchor="__RefHeading___Toc1692058_1490000891">
            <w:r>
              <w:rPr>
                <w:webHidden/>
                <w:rStyle w:val="IndexLink"/>
                <w:rtl w:val="true"/>
              </w:rPr>
              <w:t>(</w:t>
            </w:r>
            <w:r>
              <w:rPr>
                <w:rStyle w:val="IndexLink"/>
              </w:rPr>
              <w:t>46</w:t>
            </w:r>
            <w:r>
              <w:rPr>
                <w:rStyle w:val="IndexLink"/>
                <w:rtl w:val="true"/>
              </w:rPr>
              <w:t xml:space="preserve">) </w:t>
            </w:r>
            <w:r>
              <w:rPr>
                <w:rStyle w:val="IndexLink"/>
                <w:rtl w:val="true"/>
              </w:rPr>
              <w:t>كسی كه به او خوش گمان شدند</w:t>
            </w:r>
            <w:r>
              <w:rPr>
                <w:rStyle w:val="IndexLink"/>
                <w:rtl w:val="true"/>
              </w:rPr>
              <w:tab/>
            </w:r>
            <w:r>
              <w:rPr>
                <w:rStyle w:val="IndexLink"/>
              </w:rPr>
              <w:t>136</w:t>
            </w:r>
          </w:hyperlink>
        </w:p>
        <w:p>
          <w:pPr>
            <w:pStyle w:val="Contents3"/>
            <w:tabs>
              <w:tab w:val="clear" w:pos="8459"/>
              <w:tab w:val="right" w:pos="9026" w:leader="dot"/>
            </w:tabs>
            <w:rPr/>
          </w:pPr>
          <w:hyperlink w:anchor="__RefHeading___Toc1692060_1490000891">
            <w:r>
              <w:rPr>
                <w:webHidden/>
                <w:rStyle w:val="IndexLink"/>
                <w:rtl w:val="true"/>
              </w:rPr>
              <w:t>(</w:t>
            </w:r>
            <w:r>
              <w:rPr>
                <w:rStyle w:val="IndexLink"/>
              </w:rPr>
              <w:t>47</w:t>
            </w:r>
            <w:r>
              <w:rPr>
                <w:rStyle w:val="IndexLink"/>
                <w:rtl w:val="true"/>
              </w:rPr>
              <w:t xml:space="preserve">) </w:t>
            </w:r>
            <w:r>
              <w:rPr>
                <w:rStyle w:val="IndexLink"/>
                <w:rtl w:val="true"/>
              </w:rPr>
              <w:t>آشكارترين بزرگواری</w:t>
            </w:r>
            <w:r>
              <w:rPr>
                <w:rStyle w:val="IndexLink"/>
                <w:rtl w:val="true"/>
              </w:rPr>
              <w:tab/>
            </w:r>
            <w:r>
              <w:rPr>
                <w:rStyle w:val="IndexLink"/>
              </w:rPr>
              <w:t>137</w:t>
            </w:r>
          </w:hyperlink>
        </w:p>
        <w:p>
          <w:pPr>
            <w:pStyle w:val="Contents3"/>
            <w:tabs>
              <w:tab w:val="clear" w:pos="8459"/>
              <w:tab w:val="right" w:pos="9026" w:leader="dot"/>
            </w:tabs>
            <w:rPr/>
          </w:pPr>
          <w:hyperlink w:anchor="__RefHeading___Toc1692062_1490000891">
            <w:r>
              <w:rPr>
                <w:webHidden/>
                <w:rStyle w:val="IndexLink"/>
                <w:rtl w:val="true"/>
              </w:rPr>
              <w:t>(</w:t>
            </w:r>
            <w:r>
              <w:rPr>
                <w:rStyle w:val="IndexLink"/>
              </w:rPr>
              <w:t>48</w:t>
            </w:r>
            <w:r>
              <w:rPr>
                <w:rStyle w:val="IndexLink"/>
                <w:rtl w:val="true"/>
              </w:rPr>
              <w:t xml:space="preserve">) </w:t>
            </w:r>
            <w:r>
              <w:rPr>
                <w:rStyle w:val="IndexLink"/>
                <w:rtl w:val="true"/>
              </w:rPr>
              <w:t>صفات فاجر</w:t>
            </w:r>
            <w:r>
              <w:rPr>
                <w:rStyle w:val="IndexLink"/>
                <w:rtl w:val="true"/>
              </w:rPr>
              <w:tab/>
            </w:r>
            <w:r>
              <w:rPr>
                <w:rStyle w:val="IndexLink"/>
              </w:rPr>
              <w:t>137</w:t>
            </w:r>
          </w:hyperlink>
        </w:p>
        <w:p>
          <w:pPr>
            <w:pStyle w:val="Contents3"/>
            <w:tabs>
              <w:tab w:val="clear" w:pos="8459"/>
              <w:tab w:val="right" w:pos="9026" w:leader="dot"/>
            </w:tabs>
            <w:rPr/>
          </w:pPr>
          <w:hyperlink w:anchor="__RefHeading___Toc1692064_1490000891">
            <w:r>
              <w:rPr>
                <w:webHidden/>
                <w:rStyle w:val="IndexLink"/>
                <w:rtl w:val="true"/>
              </w:rPr>
              <w:t>(</w:t>
            </w:r>
            <w:r>
              <w:rPr>
                <w:rStyle w:val="IndexLink"/>
              </w:rPr>
              <w:t>49</w:t>
            </w:r>
            <w:r>
              <w:rPr>
                <w:rStyle w:val="IndexLink"/>
                <w:rtl w:val="true"/>
              </w:rPr>
              <w:t xml:space="preserve">) </w:t>
            </w:r>
            <w:r>
              <w:rPr>
                <w:rStyle w:val="IndexLink"/>
                <w:rtl w:val="true"/>
              </w:rPr>
              <w:t>اعتراف نيكو</w:t>
            </w:r>
            <w:r>
              <w:rPr>
                <w:rStyle w:val="IndexLink"/>
                <w:rtl w:val="true"/>
              </w:rPr>
              <w:tab/>
            </w:r>
            <w:r>
              <w:rPr>
                <w:rStyle w:val="IndexLink"/>
              </w:rPr>
              <w:t>137</w:t>
            </w:r>
          </w:hyperlink>
        </w:p>
        <w:p>
          <w:pPr>
            <w:pStyle w:val="Contents3"/>
            <w:tabs>
              <w:tab w:val="clear" w:pos="8459"/>
              <w:tab w:val="right" w:pos="9026" w:leader="dot"/>
            </w:tabs>
            <w:rPr/>
          </w:pPr>
          <w:hyperlink w:anchor="__RefHeading___Toc1692066_1490000891">
            <w:r>
              <w:rPr>
                <w:webHidden/>
                <w:rStyle w:val="IndexLink"/>
                <w:rtl w:val="true"/>
              </w:rPr>
              <w:t>(</w:t>
            </w:r>
            <w:r>
              <w:rPr>
                <w:rStyle w:val="IndexLink"/>
              </w:rPr>
              <w:t>50</w:t>
            </w:r>
            <w:r>
              <w:rPr>
                <w:rStyle w:val="IndexLink"/>
                <w:rtl w:val="true"/>
              </w:rPr>
              <w:t xml:space="preserve">) </w:t>
            </w:r>
            <w:r>
              <w:rPr>
                <w:rStyle w:val="IndexLink"/>
                <w:rtl w:val="true"/>
              </w:rPr>
              <w:t>لغزش دوستت را تحمل كن</w:t>
            </w:r>
            <w:r>
              <w:rPr>
                <w:rStyle w:val="IndexLink"/>
                <w:rtl w:val="true"/>
              </w:rPr>
              <w:tab/>
            </w:r>
            <w:r>
              <w:rPr>
                <w:rStyle w:val="IndexLink"/>
              </w:rPr>
              <w:t>137</w:t>
            </w:r>
          </w:hyperlink>
        </w:p>
        <w:p>
          <w:pPr>
            <w:pStyle w:val="Contents3"/>
            <w:tabs>
              <w:tab w:val="clear" w:pos="8459"/>
              <w:tab w:val="right" w:pos="9026" w:leader="dot"/>
            </w:tabs>
            <w:rPr/>
          </w:pPr>
          <w:hyperlink w:anchor="__RefHeading___Toc1692068_1490000891">
            <w:r>
              <w:rPr>
                <w:webHidden/>
                <w:rStyle w:val="IndexLink"/>
                <w:rtl w:val="true"/>
              </w:rPr>
              <w:t>(</w:t>
            </w:r>
            <w:r>
              <w:rPr>
                <w:rStyle w:val="IndexLink"/>
              </w:rPr>
              <w:t>51</w:t>
            </w:r>
            <w:r>
              <w:rPr>
                <w:rStyle w:val="IndexLink"/>
                <w:rtl w:val="true"/>
              </w:rPr>
              <w:t xml:space="preserve">) </w:t>
            </w:r>
            <w:r>
              <w:rPr>
                <w:rStyle w:val="IndexLink"/>
                <w:rtl w:val="true"/>
              </w:rPr>
              <w:t>انفاق مال برای اصلاح حال</w:t>
            </w:r>
            <w:r>
              <w:rPr>
                <w:rStyle w:val="IndexLink"/>
                <w:rtl w:val="true"/>
              </w:rPr>
              <w:tab/>
            </w:r>
            <w:r>
              <w:rPr>
                <w:rStyle w:val="IndexLink"/>
              </w:rPr>
              <w:t>138</w:t>
            </w:r>
          </w:hyperlink>
        </w:p>
        <w:p>
          <w:pPr>
            <w:pStyle w:val="Contents3"/>
            <w:tabs>
              <w:tab w:val="clear" w:pos="8459"/>
              <w:tab w:val="right" w:pos="9026" w:leader="dot"/>
            </w:tabs>
            <w:rPr/>
          </w:pPr>
          <w:hyperlink w:anchor="__RefHeading___Toc1692070_1490000891">
            <w:r>
              <w:rPr>
                <w:webHidden/>
                <w:rStyle w:val="IndexLink"/>
                <w:rtl w:val="true"/>
              </w:rPr>
              <w:t>(</w:t>
            </w:r>
            <w:r>
              <w:rPr>
                <w:rStyle w:val="IndexLink"/>
              </w:rPr>
              <w:t>52</w:t>
            </w:r>
            <w:r>
              <w:rPr>
                <w:rStyle w:val="IndexLink"/>
                <w:rtl w:val="true"/>
              </w:rPr>
              <w:t xml:space="preserve">) </w:t>
            </w:r>
            <w:r>
              <w:rPr>
                <w:rStyle w:val="IndexLink"/>
                <w:rtl w:val="true"/>
              </w:rPr>
              <w:t>ميانه روی در زندگی</w:t>
            </w:r>
            <w:r>
              <w:rPr>
                <w:rStyle w:val="IndexLink"/>
                <w:rtl w:val="true"/>
              </w:rPr>
              <w:tab/>
            </w:r>
            <w:r>
              <w:rPr>
                <w:rStyle w:val="IndexLink"/>
              </w:rPr>
              <w:t>138</w:t>
            </w:r>
          </w:hyperlink>
        </w:p>
        <w:p>
          <w:pPr>
            <w:pStyle w:val="Contents3"/>
            <w:tabs>
              <w:tab w:val="clear" w:pos="8459"/>
              <w:tab w:val="right" w:pos="9026" w:leader="dot"/>
            </w:tabs>
            <w:rPr/>
          </w:pPr>
          <w:hyperlink w:anchor="__RefHeading___Toc1692072_1490000891">
            <w:r>
              <w:rPr>
                <w:webHidden/>
                <w:rStyle w:val="IndexLink"/>
                <w:rtl w:val="true"/>
              </w:rPr>
              <w:t>(</w:t>
            </w:r>
            <w:r>
              <w:rPr>
                <w:rStyle w:val="IndexLink"/>
              </w:rPr>
              <w:t>53</w:t>
            </w:r>
            <w:r>
              <w:rPr>
                <w:rStyle w:val="IndexLink"/>
                <w:rtl w:val="true"/>
              </w:rPr>
              <w:t xml:space="preserve">) </w:t>
            </w:r>
            <w:r>
              <w:rPr>
                <w:rStyle w:val="IndexLink"/>
                <w:rtl w:val="true"/>
              </w:rPr>
              <w:t>ستم به بندگان</w:t>
            </w:r>
            <w:r>
              <w:rPr>
                <w:rStyle w:val="IndexLink"/>
                <w:rtl w:val="true"/>
              </w:rPr>
              <w:tab/>
            </w:r>
            <w:r>
              <w:rPr>
                <w:rStyle w:val="IndexLink"/>
              </w:rPr>
              <w:t>138</w:t>
            </w:r>
          </w:hyperlink>
        </w:p>
        <w:p>
          <w:pPr>
            <w:pStyle w:val="Contents3"/>
            <w:tabs>
              <w:tab w:val="clear" w:pos="8459"/>
              <w:tab w:val="right" w:pos="9026" w:leader="dot"/>
            </w:tabs>
            <w:rPr/>
          </w:pPr>
          <w:hyperlink w:anchor="__RefHeading___Toc1692074_1490000891">
            <w:r>
              <w:rPr>
                <w:webHidden/>
                <w:rStyle w:val="IndexLink"/>
                <w:rtl w:val="true"/>
              </w:rPr>
              <w:t>(</w:t>
            </w:r>
            <w:r>
              <w:rPr>
                <w:rStyle w:val="IndexLink"/>
              </w:rPr>
              <w:t>54</w:t>
            </w:r>
            <w:r>
              <w:rPr>
                <w:rStyle w:val="IndexLink"/>
                <w:rtl w:val="true"/>
              </w:rPr>
              <w:t xml:space="preserve">) </w:t>
            </w:r>
            <w:r>
              <w:rPr>
                <w:rStyle w:val="IndexLink"/>
                <w:rtl w:val="true"/>
              </w:rPr>
              <w:t>شكر نعمت</w:t>
            </w:r>
            <w:r>
              <w:rPr>
                <w:rStyle w:val="IndexLink"/>
                <w:rtl w:val="true"/>
              </w:rPr>
              <w:tab/>
            </w:r>
            <w:r>
              <w:rPr>
                <w:rStyle w:val="IndexLink"/>
              </w:rPr>
              <w:t>139</w:t>
            </w:r>
          </w:hyperlink>
        </w:p>
        <w:p>
          <w:pPr>
            <w:pStyle w:val="Contents3"/>
            <w:tabs>
              <w:tab w:val="clear" w:pos="8459"/>
              <w:tab w:val="right" w:pos="9026" w:leader="dot"/>
            </w:tabs>
            <w:rPr/>
          </w:pPr>
          <w:hyperlink w:anchor="__RefHeading___Toc1692076_1490000891">
            <w:r>
              <w:rPr>
                <w:webHidden/>
                <w:rStyle w:val="IndexLink"/>
                <w:rtl w:val="true"/>
              </w:rPr>
              <w:t>(</w:t>
            </w:r>
            <w:r>
              <w:rPr>
                <w:rStyle w:val="IndexLink"/>
              </w:rPr>
              <w:t>55</w:t>
            </w:r>
            <w:r>
              <w:rPr>
                <w:rStyle w:val="IndexLink"/>
                <w:rtl w:val="true"/>
              </w:rPr>
              <w:t xml:space="preserve">) </w:t>
            </w:r>
            <w:r>
              <w:rPr>
                <w:rStyle w:val="IndexLink"/>
                <w:rtl w:val="true"/>
              </w:rPr>
              <w:t>خوش خلقی</w:t>
            </w:r>
            <w:r>
              <w:rPr>
                <w:rStyle w:val="IndexLink"/>
                <w:rtl w:val="true"/>
              </w:rPr>
              <w:tab/>
            </w:r>
            <w:r>
              <w:rPr>
                <w:rStyle w:val="IndexLink"/>
              </w:rPr>
              <w:t>139</w:t>
            </w:r>
          </w:hyperlink>
        </w:p>
        <w:p>
          <w:pPr>
            <w:pStyle w:val="Contents3"/>
            <w:tabs>
              <w:tab w:val="clear" w:pos="8459"/>
              <w:tab w:val="right" w:pos="9026" w:leader="dot"/>
            </w:tabs>
            <w:rPr/>
          </w:pPr>
          <w:hyperlink w:anchor="__RefHeading___Toc1692078_1490000891">
            <w:r>
              <w:rPr>
                <w:webHidden/>
                <w:rStyle w:val="IndexLink"/>
                <w:rtl w:val="true"/>
              </w:rPr>
              <w:t>(</w:t>
            </w:r>
            <w:r>
              <w:rPr>
                <w:rStyle w:val="IndexLink"/>
              </w:rPr>
              <w:t>56</w:t>
            </w:r>
            <w:r>
              <w:rPr>
                <w:rStyle w:val="IndexLink"/>
                <w:rtl w:val="true"/>
              </w:rPr>
              <w:t xml:space="preserve">) </w:t>
            </w:r>
            <w:r>
              <w:rPr>
                <w:rStyle w:val="IndexLink"/>
                <w:rtl w:val="true"/>
              </w:rPr>
              <w:t>تجربه</w:t>
            </w:r>
            <w:r>
              <w:rPr>
                <w:rStyle w:val="IndexLink"/>
                <w:rtl w:val="true"/>
              </w:rPr>
              <w:tab/>
            </w:r>
            <w:r>
              <w:rPr>
                <w:rStyle w:val="IndexLink"/>
              </w:rPr>
              <w:t>139</w:t>
            </w:r>
          </w:hyperlink>
        </w:p>
        <w:p>
          <w:pPr>
            <w:pStyle w:val="Contents3"/>
            <w:tabs>
              <w:tab w:val="clear" w:pos="8459"/>
              <w:tab w:val="right" w:pos="9026" w:leader="dot"/>
            </w:tabs>
            <w:rPr/>
          </w:pPr>
          <w:hyperlink w:anchor="__RefHeading___Toc1692080_1490000891">
            <w:r>
              <w:rPr>
                <w:webHidden/>
                <w:rStyle w:val="IndexLink"/>
                <w:rtl w:val="true"/>
              </w:rPr>
              <w:t>(</w:t>
            </w:r>
            <w:r>
              <w:rPr>
                <w:rStyle w:val="IndexLink"/>
              </w:rPr>
              <w:t>57</w:t>
            </w:r>
            <w:r>
              <w:rPr>
                <w:rStyle w:val="IndexLink"/>
                <w:rtl w:val="true"/>
              </w:rPr>
              <w:t xml:space="preserve">) </w:t>
            </w:r>
            <w:r>
              <w:rPr>
                <w:rStyle w:val="IndexLink"/>
                <w:rtl w:val="true"/>
              </w:rPr>
              <w:t>اجل</w:t>
            </w:r>
            <w:r>
              <w:rPr>
                <w:rStyle w:val="IndexLink"/>
                <w:rtl w:val="true"/>
              </w:rPr>
              <w:tab/>
            </w:r>
            <w:r>
              <w:rPr>
                <w:rStyle w:val="IndexLink"/>
              </w:rPr>
              <w:t>139</w:t>
            </w:r>
          </w:hyperlink>
        </w:p>
        <w:p>
          <w:pPr>
            <w:pStyle w:val="Contents3"/>
            <w:tabs>
              <w:tab w:val="clear" w:pos="8459"/>
              <w:tab w:val="right" w:pos="9026" w:leader="dot"/>
            </w:tabs>
            <w:rPr/>
          </w:pPr>
          <w:hyperlink w:anchor="__RefHeading___Toc1692082_1490000891">
            <w:r>
              <w:rPr>
                <w:webHidden/>
                <w:rStyle w:val="IndexLink"/>
                <w:rtl w:val="true"/>
              </w:rPr>
              <w:t>(</w:t>
            </w:r>
            <w:r>
              <w:rPr>
                <w:rStyle w:val="IndexLink"/>
              </w:rPr>
              <w:t>58</w:t>
            </w:r>
            <w:r>
              <w:rPr>
                <w:rStyle w:val="IndexLink"/>
                <w:rtl w:val="true"/>
              </w:rPr>
              <w:t xml:space="preserve">) </w:t>
            </w:r>
            <w:r>
              <w:rPr>
                <w:rStyle w:val="IndexLink"/>
                <w:rtl w:val="true"/>
              </w:rPr>
              <w:t>مشورت در امور</w:t>
            </w:r>
            <w:r>
              <w:rPr>
                <w:rStyle w:val="IndexLink"/>
                <w:rtl w:val="true"/>
              </w:rPr>
              <w:tab/>
            </w:r>
            <w:r>
              <w:rPr>
                <w:rStyle w:val="IndexLink"/>
              </w:rPr>
              <w:t>140</w:t>
            </w:r>
          </w:hyperlink>
        </w:p>
        <w:p>
          <w:pPr>
            <w:pStyle w:val="Contents3"/>
            <w:tabs>
              <w:tab w:val="clear" w:pos="8459"/>
              <w:tab w:val="right" w:pos="9026" w:leader="dot"/>
            </w:tabs>
            <w:rPr/>
          </w:pPr>
          <w:hyperlink w:anchor="__RefHeading___Toc1692084_1490000891">
            <w:r>
              <w:rPr>
                <w:webHidden/>
                <w:rStyle w:val="IndexLink"/>
                <w:rtl w:val="true"/>
              </w:rPr>
              <w:t>(</w:t>
            </w:r>
            <w:r>
              <w:rPr>
                <w:rStyle w:val="IndexLink"/>
              </w:rPr>
              <w:t>59</w:t>
            </w:r>
            <w:r>
              <w:rPr>
                <w:rStyle w:val="IndexLink"/>
                <w:rtl w:val="true"/>
              </w:rPr>
              <w:t xml:space="preserve">) </w:t>
            </w:r>
            <w:r>
              <w:rPr>
                <w:rStyle w:val="IndexLink"/>
                <w:rtl w:val="true"/>
              </w:rPr>
              <w:t>قناعت</w:t>
            </w:r>
            <w:r>
              <w:rPr>
                <w:rStyle w:val="IndexLink"/>
                <w:rtl w:val="true"/>
              </w:rPr>
              <w:tab/>
            </w:r>
            <w:r>
              <w:rPr>
                <w:rStyle w:val="IndexLink"/>
              </w:rPr>
              <w:t>140</w:t>
            </w:r>
          </w:hyperlink>
        </w:p>
        <w:p>
          <w:pPr>
            <w:pStyle w:val="Contents3"/>
            <w:tabs>
              <w:tab w:val="clear" w:pos="8459"/>
              <w:tab w:val="right" w:pos="9026" w:leader="dot"/>
            </w:tabs>
            <w:rPr/>
          </w:pPr>
          <w:hyperlink w:anchor="__RefHeading___Toc1692086_1490000891">
            <w:r>
              <w:rPr>
                <w:webHidden/>
                <w:rStyle w:val="IndexLink"/>
                <w:rtl w:val="true"/>
              </w:rPr>
              <w:t>(</w:t>
            </w:r>
            <w:r>
              <w:rPr>
                <w:rStyle w:val="IndexLink"/>
              </w:rPr>
              <w:t>60</w:t>
            </w:r>
            <w:r>
              <w:rPr>
                <w:rStyle w:val="IndexLink"/>
                <w:rtl w:val="true"/>
              </w:rPr>
              <w:t>)</w:t>
              <w:tab/>
            </w:r>
            <w:r>
              <w:rPr>
                <w:rStyle w:val="IndexLink"/>
              </w:rPr>
              <w:t>140</w:t>
            </w:r>
          </w:hyperlink>
        </w:p>
        <w:p>
          <w:pPr>
            <w:pStyle w:val="Contents3"/>
            <w:tabs>
              <w:tab w:val="clear" w:pos="8459"/>
              <w:tab w:val="right" w:pos="9026" w:leader="dot"/>
            </w:tabs>
            <w:rPr/>
          </w:pPr>
          <w:hyperlink w:anchor="__RefHeading___Toc1692088_1490000891">
            <w:r>
              <w:rPr>
                <w:webHidden/>
                <w:rStyle w:val="IndexLink"/>
                <w:rtl w:val="true"/>
              </w:rPr>
              <w:t>(</w:t>
            </w:r>
            <w:r>
              <w:rPr>
                <w:rStyle w:val="IndexLink"/>
              </w:rPr>
              <w:t>61</w:t>
            </w:r>
            <w:r>
              <w:rPr>
                <w:rStyle w:val="IndexLink"/>
                <w:rtl w:val="true"/>
              </w:rPr>
              <w:t xml:space="preserve">) </w:t>
            </w:r>
            <w:r>
              <w:rPr>
                <w:rStyle w:val="IndexLink"/>
                <w:rtl w:val="true"/>
              </w:rPr>
              <w:t>استصحاب</w:t>
            </w:r>
            <w:r>
              <w:rPr>
                <w:rStyle w:val="IndexLink"/>
                <w:rtl w:val="true"/>
              </w:rPr>
              <w:tab/>
            </w:r>
            <w:r>
              <w:rPr>
                <w:rStyle w:val="IndexLink"/>
              </w:rPr>
              <w:t>141</w:t>
            </w:r>
          </w:hyperlink>
        </w:p>
        <w:p>
          <w:pPr>
            <w:pStyle w:val="Contents3"/>
            <w:tabs>
              <w:tab w:val="clear" w:pos="8459"/>
              <w:tab w:val="right" w:pos="9026" w:leader="dot"/>
            </w:tabs>
            <w:rPr/>
          </w:pPr>
          <w:hyperlink w:anchor="__RefHeading___Toc1692090_1490000891">
            <w:r>
              <w:rPr>
                <w:webHidden/>
                <w:rStyle w:val="IndexLink"/>
                <w:rtl w:val="true"/>
              </w:rPr>
              <w:t>(</w:t>
            </w:r>
            <w:r>
              <w:rPr>
                <w:rStyle w:val="IndexLink"/>
              </w:rPr>
              <w:t>62</w:t>
            </w:r>
            <w:r>
              <w:rPr>
                <w:rStyle w:val="IndexLink"/>
                <w:rtl w:val="true"/>
              </w:rPr>
              <w:t xml:space="preserve">) </w:t>
            </w:r>
            <w:r>
              <w:rPr>
                <w:rStyle w:val="IndexLink"/>
                <w:rtl w:val="true"/>
              </w:rPr>
              <w:t>مؤمن در رنج و تعب است</w:t>
            </w:r>
            <w:r>
              <w:rPr>
                <w:rStyle w:val="IndexLink"/>
                <w:rtl w:val="true"/>
              </w:rPr>
              <w:tab/>
            </w:r>
            <w:r>
              <w:rPr>
                <w:rStyle w:val="IndexLink"/>
              </w:rPr>
              <w:t>141</w:t>
            </w:r>
          </w:hyperlink>
        </w:p>
        <w:p>
          <w:pPr>
            <w:pStyle w:val="Contents3"/>
            <w:tabs>
              <w:tab w:val="clear" w:pos="8459"/>
              <w:tab w:val="right" w:pos="9026" w:leader="dot"/>
            </w:tabs>
            <w:rPr/>
          </w:pPr>
          <w:hyperlink w:anchor="__RefHeading___Toc1692092_1490000891">
            <w:r>
              <w:rPr>
                <w:webHidden/>
                <w:rStyle w:val="IndexLink"/>
                <w:rtl w:val="true"/>
              </w:rPr>
              <w:t>(</w:t>
            </w:r>
            <w:r>
              <w:rPr>
                <w:rStyle w:val="IndexLink"/>
              </w:rPr>
              <w:t>63</w:t>
            </w:r>
            <w:r>
              <w:rPr>
                <w:rStyle w:val="IndexLink"/>
                <w:rtl w:val="true"/>
              </w:rPr>
              <w:t xml:space="preserve">) </w:t>
            </w:r>
            <w:r>
              <w:rPr>
                <w:rStyle w:val="IndexLink"/>
                <w:rtl w:val="true"/>
              </w:rPr>
              <w:t>كسالت</w:t>
            </w:r>
            <w:r>
              <w:rPr>
                <w:rStyle w:val="IndexLink"/>
                <w:rtl w:val="true"/>
              </w:rPr>
              <w:tab/>
            </w:r>
            <w:r>
              <w:rPr>
                <w:rStyle w:val="IndexLink"/>
              </w:rPr>
              <w:t>141</w:t>
            </w:r>
          </w:hyperlink>
        </w:p>
        <w:p>
          <w:pPr>
            <w:pStyle w:val="Contents3"/>
            <w:tabs>
              <w:tab w:val="clear" w:pos="8459"/>
              <w:tab w:val="right" w:pos="9026" w:leader="dot"/>
            </w:tabs>
            <w:rPr/>
          </w:pPr>
          <w:hyperlink w:anchor="__RefHeading___Toc1692094_1490000891">
            <w:r>
              <w:rPr>
                <w:webHidden/>
                <w:rStyle w:val="IndexLink"/>
                <w:rtl w:val="true"/>
              </w:rPr>
              <w:t>(</w:t>
            </w:r>
            <w:r>
              <w:rPr>
                <w:rStyle w:val="IndexLink"/>
              </w:rPr>
              <w:t>64</w:t>
            </w:r>
            <w:r>
              <w:rPr>
                <w:rStyle w:val="IndexLink"/>
                <w:rtl w:val="true"/>
              </w:rPr>
              <w:t xml:space="preserve">) </w:t>
            </w:r>
            <w:r>
              <w:rPr>
                <w:rStyle w:val="IndexLink"/>
                <w:rtl w:val="true"/>
              </w:rPr>
              <w:t>از گنج‌های بهشت</w:t>
            </w:r>
            <w:r>
              <w:rPr>
                <w:rStyle w:val="IndexLink"/>
                <w:rtl w:val="true"/>
              </w:rPr>
              <w:tab/>
            </w:r>
            <w:r>
              <w:rPr>
                <w:rStyle w:val="IndexLink"/>
              </w:rPr>
              <w:t>141</w:t>
            </w:r>
          </w:hyperlink>
        </w:p>
        <w:p>
          <w:pPr>
            <w:pStyle w:val="Contents3"/>
            <w:tabs>
              <w:tab w:val="clear" w:pos="8459"/>
              <w:tab w:val="right" w:pos="9026" w:leader="dot"/>
            </w:tabs>
            <w:rPr/>
          </w:pPr>
          <w:hyperlink w:anchor="__RefHeading___Toc1692096_1490000891">
            <w:r>
              <w:rPr>
                <w:webHidden/>
                <w:rStyle w:val="IndexLink"/>
                <w:rtl w:val="true"/>
              </w:rPr>
              <w:t>(</w:t>
            </w:r>
            <w:r>
              <w:rPr>
                <w:rStyle w:val="IndexLink"/>
              </w:rPr>
              <w:t>65</w:t>
            </w:r>
            <w:r>
              <w:rPr>
                <w:rStyle w:val="IndexLink"/>
                <w:rtl w:val="true"/>
              </w:rPr>
              <w:t xml:space="preserve">) </w:t>
            </w:r>
            <w:r>
              <w:rPr>
                <w:rStyle w:val="IndexLink"/>
                <w:rtl w:val="true"/>
              </w:rPr>
              <w:t>بی نيازی و نيازمندی</w:t>
            </w:r>
            <w:r>
              <w:rPr>
                <w:rStyle w:val="IndexLink"/>
                <w:rtl w:val="true"/>
              </w:rPr>
              <w:tab/>
            </w:r>
            <w:r>
              <w:rPr>
                <w:rStyle w:val="IndexLink"/>
              </w:rPr>
              <w:t>142</w:t>
            </w:r>
          </w:hyperlink>
        </w:p>
        <w:p>
          <w:pPr>
            <w:pStyle w:val="Contents3"/>
            <w:tabs>
              <w:tab w:val="clear" w:pos="8459"/>
              <w:tab w:val="right" w:pos="9026" w:leader="dot"/>
            </w:tabs>
            <w:rPr/>
          </w:pPr>
          <w:hyperlink w:anchor="__RefHeading___Toc1692098_1490000891">
            <w:r>
              <w:rPr>
                <w:webHidden/>
                <w:rStyle w:val="IndexLink"/>
                <w:rtl w:val="true"/>
              </w:rPr>
              <w:t>(</w:t>
            </w:r>
            <w:r>
              <w:rPr>
                <w:rStyle w:val="IndexLink"/>
              </w:rPr>
              <w:t>66</w:t>
            </w:r>
            <w:r>
              <w:rPr>
                <w:rStyle w:val="IndexLink"/>
                <w:rtl w:val="true"/>
              </w:rPr>
              <w:t xml:space="preserve">) </w:t>
            </w:r>
            <w:r>
              <w:rPr>
                <w:rStyle w:val="IndexLink"/>
                <w:rtl w:val="true"/>
              </w:rPr>
              <w:t>سخاوت</w:t>
            </w:r>
            <w:r>
              <w:rPr>
                <w:rStyle w:val="IndexLink"/>
                <w:rtl w:val="true"/>
              </w:rPr>
              <w:tab/>
            </w:r>
            <w:r>
              <w:rPr>
                <w:rStyle w:val="IndexLink"/>
              </w:rPr>
              <w:t>142</w:t>
            </w:r>
          </w:hyperlink>
        </w:p>
        <w:p>
          <w:pPr>
            <w:pStyle w:val="Contents3"/>
            <w:tabs>
              <w:tab w:val="clear" w:pos="8459"/>
              <w:tab w:val="right" w:pos="9026" w:leader="dot"/>
            </w:tabs>
            <w:rPr/>
          </w:pPr>
          <w:hyperlink w:anchor="__RefHeading___Toc1692100_1490000891">
            <w:r>
              <w:rPr>
                <w:webHidden/>
                <w:rStyle w:val="IndexLink"/>
                <w:rtl w:val="true"/>
              </w:rPr>
              <w:t>(</w:t>
            </w:r>
            <w:r>
              <w:rPr>
                <w:rStyle w:val="IndexLink"/>
              </w:rPr>
              <w:t>67</w:t>
            </w:r>
            <w:r>
              <w:rPr>
                <w:rStyle w:val="IndexLink"/>
                <w:rtl w:val="true"/>
              </w:rPr>
              <w:t xml:space="preserve">) </w:t>
            </w:r>
            <w:r>
              <w:rPr>
                <w:rStyle w:val="IndexLink"/>
                <w:rtl w:val="true"/>
              </w:rPr>
              <w:t>رفت و آمد نكردن با دوست</w:t>
            </w:r>
            <w:r>
              <w:rPr>
                <w:rStyle w:val="IndexLink"/>
                <w:rtl w:val="true"/>
              </w:rPr>
              <w:tab/>
            </w:r>
            <w:r>
              <w:rPr>
                <w:rStyle w:val="IndexLink"/>
              </w:rPr>
              <w:t>142</w:t>
            </w:r>
          </w:hyperlink>
        </w:p>
        <w:p>
          <w:pPr>
            <w:pStyle w:val="Contents3"/>
            <w:tabs>
              <w:tab w:val="clear" w:pos="8459"/>
              <w:tab w:val="right" w:pos="9026" w:leader="dot"/>
            </w:tabs>
            <w:rPr/>
          </w:pPr>
          <w:hyperlink w:anchor="__RefHeading___Toc1692102_1490000891">
            <w:r>
              <w:rPr>
                <w:webHidden/>
                <w:rStyle w:val="IndexLink"/>
                <w:rtl w:val="true"/>
              </w:rPr>
              <w:t>(</w:t>
            </w:r>
            <w:r>
              <w:rPr>
                <w:rStyle w:val="IndexLink"/>
              </w:rPr>
              <w:t>68</w:t>
            </w:r>
            <w:r>
              <w:rPr>
                <w:rStyle w:val="IndexLink"/>
                <w:rtl w:val="true"/>
              </w:rPr>
              <w:t xml:space="preserve">) </w:t>
            </w:r>
            <w:r>
              <w:rPr>
                <w:rStyle w:val="IndexLink"/>
                <w:rtl w:val="true"/>
              </w:rPr>
              <w:t>طلب رزق</w:t>
            </w:r>
            <w:r>
              <w:rPr>
                <w:rStyle w:val="IndexLink"/>
                <w:rtl w:val="true"/>
              </w:rPr>
              <w:tab/>
            </w:r>
            <w:r>
              <w:rPr>
                <w:rStyle w:val="IndexLink"/>
              </w:rPr>
              <w:t>142</w:t>
            </w:r>
          </w:hyperlink>
        </w:p>
        <w:p>
          <w:pPr>
            <w:pStyle w:val="Contents3"/>
            <w:tabs>
              <w:tab w:val="clear" w:pos="8459"/>
              <w:tab w:val="right" w:pos="9026" w:leader="dot"/>
            </w:tabs>
            <w:rPr/>
          </w:pPr>
          <w:hyperlink w:anchor="__RefHeading___Toc1692104_1490000891">
            <w:r>
              <w:rPr>
                <w:webHidden/>
                <w:rStyle w:val="IndexLink"/>
                <w:rtl w:val="true"/>
              </w:rPr>
              <w:t>(</w:t>
            </w:r>
            <w:r>
              <w:rPr>
                <w:rStyle w:val="IndexLink"/>
              </w:rPr>
              <w:t>69</w:t>
            </w:r>
            <w:r>
              <w:rPr>
                <w:rStyle w:val="IndexLink"/>
                <w:rtl w:val="true"/>
              </w:rPr>
              <w:t xml:space="preserve">) </w:t>
            </w:r>
            <w:r>
              <w:rPr>
                <w:rStyle w:val="IndexLink"/>
                <w:rtl w:val="true"/>
              </w:rPr>
              <w:t>بهترين توانگري‌ها</w:t>
            </w:r>
            <w:r>
              <w:rPr>
                <w:rStyle w:val="IndexLink"/>
                <w:rtl w:val="true"/>
              </w:rPr>
              <w:tab/>
            </w:r>
            <w:r>
              <w:rPr>
                <w:rStyle w:val="IndexLink"/>
              </w:rPr>
              <w:t>143</w:t>
            </w:r>
          </w:hyperlink>
        </w:p>
        <w:p>
          <w:pPr>
            <w:pStyle w:val="Contents3"/>
            <w:tabs>
              <w:tab w:val="clear" w:pos="8459"/>
              <w:tab w:val="right" w:pos="9026" w:leader="dot"/>
            </w:tabs>
            <w:rPr/>
          </w:pPr>
          <w:hyperlink w:anchor="__RefHeading___Toc1692106_1490000891">
            <w:r>
              <w:rPr>
                <w:webHidden/>
                <w:rStyle w:val="IndexLink"/>
                <w:rtl w:val="true"/>
              </w:rPr>
              <w:t>(</w:t>
            </w:r>
            <w:r>
              <w:rPr>
                <w:rStyle w:val="IndexLink"/>
              </w:rPr>
              <w:t>70</w:t>
            </w:r>
            <w:r>
              <w:rPr>
                <w:rStyle w:val="IndexLink"/>
                <w:rtl w:val="true"/>
              </w:rPr>
              <w:t xml:space="preserve">) </w:t>
            </w:r>
            <w:r>
              <w:rPr>
                <w:rStyle w:val="IndexLink"/>
                <w:rtl w:val="true"/>
              </w:rPr>
              <w:t>تجربه‌ها</w:t>
            </w:r>
            <w:r>
              <w:rPr>
                <w:rStyle w:val="IndexLink"/>
                <w:rtl w:val="true"/>
              </w:rPr>
              <w:tab/>
            </w:r>
            <w:r>
              <w:rPr>
                <w:rStyle w:val="IndexLink"/>
              </w:rPr>
              <w:t>143</w:t>
            </w:r>
          </w:hyperlink>
        </w:p>
        <w:p>
          <w:pPr>
            <w:pStyle w:val="Contents3"/>
            <w:tabs>
              <w:tab w:val="clear" w:pos="8459"/>
              <w:tab w:val="right" w:pos="9026" w:leader="dot"/>
            </w:tabs>
            <w:rPr/>
          </w:pPr>
          <w:hyperlink w:anchor="__RefHeading___Toc1692108_1490000891">
            <w:r>
              <w:rPr>
                <w:webHidden/>
                <w:rStyle w:val="IndexLink"/>
                <w:rtl w:val="true"/>
              </w:rPr>
              <w:t>(</w:t>
            </w:r>
            <w:r>
              <w:rPr>
                <w:rStyle w:val="IndexLink"/>
              </w:rPr>
              <w:t>71</w:t>
            </w:r>
            <w:r>
              <w:rPr>
                <w:rStyle w:val="IndexLink"/>
                <w:rtl w:val="true"/>
              </w:rPr>
              <w:t xml:space="preserve">) </w:t>
            </w:r>
            <w:r>
              <w:rPr>
                <w:rStyle w:val="IndexLink"/>
                <w:rtl w:val="true"/>
              </w:rPr>
              <w:t>آرزوی دراز</w:t>
            </w:r>
            <w:r>
              <w:rPr>
                <w:rStyle w:val="IndexLink"/>
                <w:rtl w:val="true"/>
              </w:rPr>
              <w:tab/>
            </w:r>
            <w:r>
              <w:rPr>
                <w:rStyle w:val="IndexLink"/>
              </w:rPr>
              <w:t>143</w:t>
            </w:r>
          </w:hyperlink>
        </w:p>
        <w:p>
          <w:pPr>
            <w:pStyle w:val="Contents3"/>
            <w:tabs>
              <w:tab w:val="clear" w:pos="8459"/>
              <w:tab w:val="right" w:pos="9026" w:leader="dot"/>
            </w:tabs>
            <w:rPr/>
          </w:pPr>
          <w:hyperlink w:anchor="__RefHeading___Toc1692110_1490000891">
            <w:r>
              <w:rPr>
                <w:webHidden/>
                <w:rStyle w:val="IndexLink"/>
                <w:rtl w:val="true"/>
              </w:rPr>
              <w:t>(</w:t>
            </w:r>
            <w:r>
              <w:rPr>
                <w:rStyle w:val="IndexLink"/>
              </w:rPr>
              <w:t>72</w:t>
            </w:r>
            <w:r>
              <w:rPr>
                <w:rStyle w:val="IndexLink"/>
                <w:rtl w:val="true"/>
              </w:rPr>
              <w:t xml:space="preserve">) </w:t>
            </w:r>
            <w:r>
              <w:rPr>
                <w:rStyle w:val="IndexLink"/>
                <w:rtl w:val="true"/>
              </w:rPr>
              <w:t>سپاس گزارترين وناسپاس‌ترين مردم</w:t>
            </w:r>
            <w:r>
              <w:rPr>
                <w:rStyle w:val="IndexLink"/>
                <w:rtl w:val="true"/>
              </w:rPr>
              <w:tab/>
            </w:r>
            <w:r>
              <w:rPr>
                <w:rStyle w:val="IndexLink"/>
              </w:rPr>
              <w:t>143</w:t>
            </w:r>
          </w:hyperlink>
        </w:p>
        <w:p>
          <w:pPr>
            <w:pStyle w:val="Contents3"/>
            <w:tabs>
              <w:tab w:val="clear" w:pos="8459"/>
              <w:tab w:val="right" w:pos="9026" w:leader="dot"/>
            </w:tabs>
            <w:rPr/>
          </w:pPr>
          <w:hyperlink w:anchor="__RefHeading___Toc1692112_1490000891">
            <w:r>
              <w:rPr>
                <w:webHidden/>
                <w:rStyle w:val="IndexLink"/>
                <w:rtl w:val="true"/>
              </w:rPr>
              <w:t>(</w:t>
            </w:r>
            <w:r>
              <w:rPr>
                <w:rStyle w:val="IndexLink"/>
              </w:rPr>
              <w:t>73</w:t>
            </w:r>
            <w:r>
              <w:rPr>
                <w:rStyle w:val="IndexLink"/>
                <w:rtl w:val="true"/>
              </w:rPr>
              <w:t xml:space="preserve">) </w:t>
            </w:r>
            <w:r>
              <w:rPr>
                <w:rStyle w:val="IndexLink"/>
                <w:rtl w:val="true"/>
              </w:rPr>
              <w:t>مهلت خدا به فرعون</w:t>
            </w:r>
            <w:r>
              <w:rPr>
                <w:rStyle w:val="IndexLink"/>
                <w:rtl w:val="true"/>
              </w:rPr>
              <w:tab/>
            </w:r>
            <w:r>
              <w:rPr>
                <w:rStyle w:val="IndexLink"/>
              </w:rPr>
              <w:t>144</w:t>
            </w:r>
          </w:hyperlink>
        </w:p>
        <w:p>
          <w:pPr>
            <w:pStyle w:val="Contents3"/>
            <w:tabs>
              <w:tab w:val="clear" w:pos="8459"/>
              <w:tab w:val="right" w:pos="9026" w:leader="dot"/>
            </w:tabs>
            <w:rPr/>
          </w:pPr>
          <w:hyperlink w:anchor="__RefHeading___Toc1692114_1490000891">
            <w:r>
              <w:rPr>
                <w:webHidden/>
                <w:rStyle w:val="IndexLink"/>
                <w:rtl w:val="true"/>
              </w:rPr>
              <w:t>(</w:t>
            </w:r>
            <w:r>
              <w:rPr>
                <w:rStyle w:val="IndexLink"/>
              </w:rPr>
              <w:t>74</w:t>
            </w:r>
            <w:r>
              <w:rPr>
                <w:rStyle w:val="IndexLink"/>
                <w:rtl w:val="true"/>
              </w:rPr>
              <w:t xml:space="preserve">) </w:t>
            </w:r>
            <w:r>
              <w:rPr>
                <w:rStyle w:val="IndexLink"/>
                <w:rtl w:val="true"/>
              </w:rPr>
              <w:t>صفحات صورت آينه انسان است</w:t>
            </w:r>
            <w:r>
              <w:rPr>
                <w:rStyle w:val="IndexLink"/>
                <w:rtl w:val="true"/>
              </w:rPr>
              <w:tab/>
            </w:r>
            <w:r>
              <w:rPr>
                <w:rStyle w:val="IndexLink"/>
              </w:rPr>
              <w:t>144</w:t>
            </w:r>
          </w:hyperlink>
        </w:p>
        <w:p>
          <w:pPr>
            <w:pStyle w:val="Contents3"/>
            <w:tabs>
              <w:tab w:val="clear" w:pos="8459"/>
              <w:tab w:val="right" w:pos="9026" w:leader="dot"/>
            </w:tabs>
            <w:rPr/>
          </w:pPr>
          <w:hyperlink w:anchor="__RefHeading___Toc1692116_1490000891">
            <w:r>
              <w:rPr>
                <w:webHidden/>
                <w:rStyle w:val="IndexLink"/>
                <w:rtl w:val="true"/>
              </w:rPr>
              <w:t>(</w:t>
            </w:r>
            <w:r>
              <w:rPr>
                <w:rStyle w:val="IndexLink"/>
              </w:rPr>
              <w:t>75</w:t>
            </w:r>
            <w:r>
              <w:rPr>
                <w:rStyle w:val="IndexLink"/>
                <w:rtl w:val="true"/>
              </w:rPr>
              <w:t xml:space="preserve">) </w:t>
            </w:r>
            <w:r>
              <w:rPr>
                <w:rStyle w:val="IndexLink"/>
                <w:rtl w:val="true"/>
              </w:rPr>
              <w:t>سرپرستی مرد بر خانواده‌اش</w:t>
            </w:r>
            <w:r>
              <w:rPr>
                <w:rStyle w:val="IndexLink"/>
                <w:rtl w:val="true"/>
              </w:rPr>
              <w:tab/>
            </w:r>
            <w:r>
              <w:rPr>
                <w:rStyle w:val="IndexLink"/>
              </w:rPr>
              <w:t>144</w:t>
            </w:r>
          </w:hyperlink>
        </w:p>
        <w:p>
          <w:pPr>
            <w:pStyle w:val="Contents3"/>
            <w:tabs>
              <w:tab w:val="clear" w:pos="8459"/>
              <w:tab w:val="right" w:pos="9026" w:leader="dot"/>
            </w:tabs>
            <w:rPr/>
          </w:pPr>
          <w:hyperlink w:anchor="__RefHeading___Toc1692118_1490000891">
            <w:r>
              <w:rPr>
                <w:webHidden/>
                <w:rStyle w:val="IndexLink"/>
                <w:rtl w:val="true"/>
              </w:rPr>
              <w:t>(</w:t>
            </w:r>
            <w:r>
              <w:rPr>
                <w:rStyle w:val="IndexLink"/>
              </w:rPr>
              <w:t>76</w:t>
            </w:r>
            <w:r>
              <w:rPr>
                <w:rStyle w:val="IndexLink"/>
                <w:rtl w:val="true"/>
              </w:rPr>
              <w:t xml:space="preserve">) </w:t>
            </w:r>
            <w:r>
              <w:rPr>
                <w:rStyle w:val="IndexLink"/>
                <w:rtl w:val="true"/>
              </w:rPr>
              <w:t>سعادت انسان</w:t>
            </w:r>
            <w:r>
              <w:rPr>
                <w:rStyle w:val="IndexLink"/>
                <w:rtl w:val="true"/>
              </w:rPr>
              <w:tab/>
            </w:r>
            <w:r>
              <w:rPr>
                <w:rStyle w:val="IndexLink"/>
              </w:rPr>
              <w:t>145</w:t>
            </w:r>
          </w:hyperlink>
        </w:p>
        <w:p>
          <w:pPr>
            <w:pStyle w:val="Contents3"/>
            <w:tabs>
              <w:tab w:val="clear" w:pos="8459"/>
              <w:tab w:val="right" w:pos="9026" w:leader="dot"/>
            </w:tabs>
            <w:rPr/>
          </w:pPr>
          <w:hyperlink w:anchor="__RefHeading___Toc1692120_1490000891">
            <w:r>
              <w:rPr>
                <w:webHidden/>
                <w:rStyle w:val="IndexLink"/>
                <w:rtl w:val="true"/>
              </w:rPr>
              <w:t>(</w:t>
            </w:r>
            <w:r>
              <w:rPr>
                <w:rStyle w:val="IndexLink"/>
              </w:rPr>
              <w:t>77</w:t>
            </w:r>
            <w:r>
              <w:rPr>
                <w:rStyle w:val="IndexLink"/>
                <w:rtl w:val="true"/>
              </w:rPr>
              <w:t xml:space="preserve">) </w:t>
            </w:r>
            <w:r>
              <w:rPr>
                <w:rStyle w:val="IndexLink"/>
                <w:rtl w:val="true"/>
              </w:rPr>
              <w:t>بزرگوار</w:t>
            </w:r>
            <w:r>
              <w:rPr>
                <w:rStyle w:val="IndexLink"/>
                <w:rtl w:val="true"/>
              </w:rPr>
              <w:tab/>
            </w:r>
            <w:r>
              <w:rPr>
                <w:rStyle w:val="IndexLink"/>
              </w:rPr>
              <w:t>145</w:t>
            </w:r>
          </w:hyperlink>
        </w:p>
        <w:p>
          <w:pPr>
            <w:pStyle w:val="Contents3"/>
            <w:tabs>
              <w:tab w:val="clear" w:pos="8459"/>
              <w:tab w:val="right" w:pos="9026" w:leader="dot"/>
            </w:tabs>
            <w:rPr/>
          </w:pPr>
          <w:hyperlink w:anchor="__RefHeading___Toc1692122_1490000891">
            <w:r>
              <w:rPr>
                <w:webHidden/>
                <w:rStyle w:val="IndexLink"/>
                <w:rtl w:val="true"/>
              </w:rPr>
              <w:t>(</w:t>
            </w:r>
            <w:r>
              <w:rPr>
                <w:rStyle w:val="IndexLink"/>
              </w:rPr>
              <w:t>78</w:t>
            </w:r>
            <w:r>
              <w:rPr>
                <w:rStyle w:val="IndexLink"/>
                <w:rtl w:val="true"/>
              </w:rPr>
              <w:t xml:space="preserve">) </w:t>
            </w:r>
            <w:r>
              <w:rPr>
                <w:rStyle w:val="IndexLink"/>
                <w:rtl w:val="true"/>
              </w:rPr>
              <w:t>زيبايی مرد و زن</w:t>
            </w:r>
            <w:r>
              <w:rPr>
                <w:rStyle w:val="IndexLink"/>
                <w:rtl w:val="true"/>
              </w:rPr>
              <w:tab/>
            </w:r>
            <w:r>
              <w:rPr>
                <w:rStyle w:val="IndexLink"/>
              </w:rPr>
              <w:t>145</w:t>
            </w:r>
          </w:hyperlink>
        </w:p>
        <w:p>
          <w:pPr>
            <w:pStyle w:val="Contents3"/>
            <w:tabs>
              <w:tab w:val="clear" w:pos="8459"/>
              <w:tab w:val="right" w:pos="9026" w:leader="dot"/>
            </w:tabs>
            <w:rPr/>
          </w:pPr>
          <w:hyperlink w:anchor="__RefHeading___Toc1692124_1490000891">
            <w:r>
              <w:rPr>
                <w:webHidden/>
                <w:rStyle w:val="IndexLink"/>
                <w:rtl w:val="true"/>
              </w:rPr>
              <w:t>(</w:t>
            </w:r>
            <w:r>
              <w:rPr>
                <w:rStyle w:val="IndexLink"/>
              </w:rPr>
              <w:t>79</w:t>
            </w:r>
            <w:r>
              <w:rPr>
                <w:rStyle w:val="IndexLink"/>
                <w:rtl w:val="true"/>
              </w:rPr>
              <w:t xml:space="preserve">) </w:t>
            </w:r>
            <w:r>
              <w:rPr>
                <w:rStyle w:val="IndexLink"/>
                <w:rtl w:val="true"/>
              </w:rPr>
              <w:t>بعضی خصلت‌های بد</w:t>
            </w:r>
            <w:r>
              <w:rPr>
                <w:rStyle w:val="IndexLink"/>
                <w:rtl w:val="true"/>
              </w:rPr>
              <w:tab/>
            </w:r>
            <w:r>
              <w:rPr>
                <w:rStyle w:val="IndexLink"/>
              </w:rPr>
              <w:t>146</w:t>
            </w:r>
          </w:hyperlink>
        </w:p>
        <w:p>
          <w:pPr>
            <w:pStyle w:val="Contents3"/>
            <w:tabs>
              <w:tab w:val="clear" w:pos="8459"/>
              <w:tab w:val="right" w:pos="9026" w:leader="dot"/>
            </w:tabs>
            <w:rPr/>
          </w:pPr>
          <w:hyperlink w:anchor="__RefHeading___Toc1692126_1490000891">
            <w:r>
              <w:rPr>
                <w:webHidden/>
                <w:rStyle w:val="IndexLink"/>
                <w:rtl w:val="true"/>
              </w:rPr>
              <w:t>(</w:t>
            </w:r>
            <w:r>
              <w:rPr>
                <w:rStyle w:val="IndexLink"/>
              </w:rPr>
              <w:t>80</w:t>
            </w:r>
            <w:r>
              <w:rPr>
                <w:rStyle w:val="IndexLink"/>
                <w:rtl w:val="true"/>
              </w:rPr>
              <w:t xml:space="preserve">) </w:t>
            </w:r>
            <w:r>
              <w:rPr>
                <w:rStyle w:val="IndexLink"/>
                <w:rtl w:val="true"/>
              </w:rPr>
              <w:t>موعظه</w:t>
            </w:r>
            <w:r>
              <w:rPr>
                <w:rStyle w:val="IndexLink"/>
                <w:rtl w:val="true"/>
              </w:rPr>
              <w:tab/>
            </w:r>
            <w:r>
              <w:rPr>
                <w:rStyle w:val="IndexLink"/>
              </w:rPr>
              <w:t>146</w:t>
            </w:r>
          </w:hyperlink>
        </w:p>
        <w:p>
          <w:pPr>
            <w:pStyle w:val="Contents3"/>
            <w:tabs>
              <w:tab w:val="clear" w:pos="8459"/>
              <w:tab w:val="right" w:pos="9026" w:leader="dot"/>
            </w:tabs>
            <w:rPr/>
          </w:pPr>
          <w:hyperlink w:anchor="__RefHeading___Toc1692128_1490000891">
            <w:r>
              <w:rPr>
                <w:webHidden/>
                <w:rStyle w:val="IndexLink"/>
                <w:rtl w:val="true"/>
              </w:rPr>
              <w:t>(</w:t>
            </w:r>
            <w:r>
              <w:rPr>
                <w:rStyle w:val="IndexLink"/>
              </w:rPr>
              <w:t>81</w:t>
            </w:r>
            <w:r>
              <w:rPr>
                <w:rStyle w:val="IndexLink"/>
                <w:rtl w:val="true"/>
              </w:rPr>
              <w:t xml:space="preserve">) </w:t>
            </w:r>
            <w:r>
              <w:rPr>
                <w:rStyle w:val="IndexLink"/>
                <w:rtl w:val="true"/>
              </w:rPr>
              <w:t>تواضع برای اغنيا</w:t>
            </w:r>
            <w:r>
              <w:rPr>
                <w:rStyle w:val="IndexLink"/>
                <w:rtl w:val="true"/>
              </w:rPr>
              <w:tab/>
            </w:r>
            <w:r>
              <w:rPr>
                <w:rStyle w:val="IndexLink"/>
              </w:rPr>
              <w:t>147</w:t>
            </w:r>
          </w:hyperlink>
        </w:p>
        <w:p>
          <w:pPr>
            <w:pStyle w:val="Contents3"/>
            <w:tabs>
              <w:tab w:val="clear" w:pos="8459"/>
              <w:tab w:val="right" w:pos="9026" w:leader="dot"/>
            </w:tabs>
            <w:rPr/>
          </w:pPr>
          <w:hyperlink w:anchor="__RefHeading___Toc1692130_1490000891">
            <w:r>
              <w:rPr>
                <w:webHidden/>
                <w:rStyle w:val="IndexLink"/>
                <w:rtl w:val="true"/>
              </w:rPr>
              <w:t>(</w:t>
            </w:r>
            <w:r>
              <w:rPr>
                <w:rStyle w:val="IndexLink"/>
              </w:rPr>
              <w:t>82</w:t>
            </w:r>
            <w:r>
              <w:rPr>
                <w:rStyle w:val="IndexLink"/>
                <w:rtl w:val="true"/>
              </w:rPr>
              <w:t xml:space="preserve">) </w:t>
            </w:r>
            <w:r>
              <w:rPr>
                <w:rStyle w:val="IndexLink"/>
                <w:rtl w:val="true"/>
              </w:rPr>
              <w:t>صدقه</w:t>
            </w:r>
            <w:r>
              <w:rPr>
                <w:rStyle w:val="IndexLink"/>
                <w:rtl w:val="true"/>
              </w:rPr>
              <w:tab/>
            </w:r>
            <w:r>
              <w:rPr>
                <w:rStyle w:val="IndexLink"/>
              </w:rPr>
              <w:t>148</w:t>
            </w:r>
          </w:hyperlink>
        </w:p>
        <w:p>
          <w:pPr>
            <w:pStyle w:val="Contents3"/>
            <w:tabs>
              <w:tab w:val="clear" w:pos="8459"/>
              <w:tab w:val="right" w:pos="9026" w:leader="dot"/>
            </w:tabs>
            <w:rPr/>
          </w:pPr>
          <w:hyperlink w:anchor="__RefHeading___Toc1692132_1490000891">
            <w:r>
              <w:rPr>
                <w:webHidden/>
                <w:rStyle w:val="IndexLink"/>
                <w:rtl w:val="true"/>
              </w:rPr>
              <w:t>(</w:t>
            </w:r>
            <w:r>
              <w:rPr>
                <w:rStyle w:val="IndexLink"/>
              </w:rPr>
              <w:t>83</w:t>
            </w:r>
            <w:r>
              <w:rPr>
                <w:rStyle w:val="IndexLink"/>
                <w:rtl w:val="true"/>
              </w:rPr>
              <w:t xml:space="preserve">) </w:t>
            </w:r>
            <w:r>
              <w:rPr>
                <w:rStyle w:val="IndexLink"/>
                <w:rtl w:val="true"/>
              </w:rPr>
              <w:t>كريم</w:t>
            </w:r>
            <w:r>
              <w:rPr>
                <w:rStyle w:val="IndexLink"/>
                <w:rtl w:val="true"/>
              </w:rPr>
              <w:tab/>
            </w:r>
            <w:r>
              <w:rPr>
                <w:rStyle w:val="IndexLink"/>
              </w:rPr>
              <w:t>148</w:t>
            </w:r>
          </w:hyperlink>
        </w:p>
        <w:p>
          <w:pPr>
            <w:pStyle w:val="Contents3"/>
            <w:tabs>
              <w:tab w:val="clear" w:pos="8459"/>
              <w:tab w:val="right" w:pos="9026" w:leader="dot"/>
            </w:tabs>
            <w:rPr/>
          </w:pPr>
          <w:hyperlink w:anchor="__RefHeading___Toc1692134_1490000891">
            <w:r>
              <w:rPr>
                <w:webHidden/>
                <w:rStyle w:val="IndexLink"/>
                <w:rtl w:val="true"/>
              </w:rPr>
              <w:t>(</w:t>
            </w:r>
            <w:r>
              <w:rPr>
                <w:rStyle w:val="IndexLink"/>
              </w:rPr>
              <w:t>84</w:t>
            </w:r>
            <w:r>
              <w:rPr>
                <w:rStyle w:val="IndexLink"/>
                <w:rtl w:val="true"/>
              </w:rPr>
              <w:t xml:space="preserve">) </w:t>
            </w:r>
            <w:r>
              <w:rPr>
                <w:rStyle w:val="IndexLink"/>
                <w:rtl w:val="true"/>
              </w:rPr>
              <w:t>توبه در آخر عمر</w:t>
            </w:r>
            <w:r>
              <w:rPr>
                <w:rStyle w:val="IndexLink"/>
                <w:rtl w:val="true"/>
              </w:rPr>
              <w:tab/>
            </w:r>
            <w:r>
              <w:rPr>
                <w:rStyle w:val="IndexLink"/>
              </w:rPr>
              <w:t>148</w:t>
            </w:r>
          </w:hyperlink>
        </w:p>
        <w:p>
          <w:pPr>
            <w:pStyle w:val="Contents3"/>
            <w:tabs>
              <w:tab w:val="clear" w:pos="8459"/>
              <w:tab w:val="right" w:pos="9026" w:leader="dot"/>
            </w:tabs>
            <w:rPr/>
          </w:pPr>
          <w:hyperlink w:anchor="__RefHeading___Toc1692136_1490000891">
            <w:r>
              <w:rPr>
                <w:webHidden/>
                <w:rStyle w:val="IndexLink"/>
                <w:rtl w:val="true"/>
              </w:rPr>
              <w:t>(</w:t>
            </w:r>
            <w:r>
              <w:rPr>
                <w:rStyle w:val="IndexLink"/>
              </w:rPr>
              <w:t>85</w:t>
            </w:r>
            <w:r>
              <w:rPr>
                <w:rStyle w:val="IndexLink"/>
                <w:rtl w:val="true"/>
              </w:rPr>
              <w:t xml:space="preserve">) </w:t>
            </w:r>
            <w:r>
              <w:rPr>
                <w:rStyle w:val="IndexLink"/>
                <w:rtl w:val="true"/>
              </w:rPr>
              <w:t>دنيا و آخرت</w:t>
            </w:r>
            <w:r>
              <w:rPr>
                <w:rStyle w:val="IndexLink"/>
                <w:rtl w:val="true"/>
              </w:rPr>
              <w:tab/>
            </w:r>
            <w:r>
              <w:rPr>
                <w:rStyle w:val="IndexLink"/>
              </w:rPr>
              <w:t>149</w:t>
            </w:r>
          </w:hyperlink>
        </w:p>
        <w:p>
          <w:pPr>
            <w:pStyle w:val="Contents3"/>
            <w:tabs>
              <w:tab w:val="clear" w:pos="8459"/>
              <w:tab w:val="right" w:pos="9026" w:leader="dot"/>
            </w:tabs>
            <w:rPr/>
          </w:pPr>
          <w:hyperlink w:anchor="__RefHeading___Toc1692138_1490000891">
            <w:r>
              <w:rPr>
                <w:webHidden/>
                <w:rStyle w:val="IndexLink"/>
                <w:rtl w:val="true"/>
              </w:rPr>
              <w:t>(</w:t>
            </w:r>
            <w:r>
              <w:rPr>
                <w:rStyle w:val="IndexLink"/>
              </w:rPr>
              <w:t>86</w:t>
            </w:r>
            <w:r>
              <w:rPr>
                <w:rStyle w:val="IndexLink"/>
                <w:rtl w:val="true"/>
              </w:rPr>
              <w:t xml:space="preserve">) </w:t>
            </w:r>
            <w:r>
              <w:rPr>
                <w:rStyle w:val="IndexLink"/>
                <w:rtl w:val="true"/>
              </w:rPr>
              <w:t>ترس از ذلت</w:t>
            </w:r>
            <w:r>
              <w:rPr>
                <w:rStyle w:val="IndexLink"/>
                <w:rtl w:val="true"/>
              </w:rPr>
              <w:tab/>
            </w:r>
            <w:r>
              <w:rPr>
                <w:rStyle w:val="IndexLink"/>
              </w:rPr>
              <w:t>149</w:t>
            </w:r>
          </w:hyperlink>
        </w:p>
        <w:p>
          <w:pPr>
            <w:pStyle w:val="Contents3"/>
            <w:tabs>
              <w:tab w:val="clear" w:pos="8459"/>
              <w:tab w:val="right" w:pos="9026" w:leader="dot"/>
            </w:tabs>
            <w:rPr/>
          </w:pPr>
          <w:hyperlink w:anchor="__RefHeading___Toc1692140_1490000891">
            <w:r>
              <w:rPr>
                <w:webHidden/>
                <w:rStyle w:val="IndexLink"/>
                <w:rtl w:val="true"/>
              </w:rPr>
              <w:t>(</w:t>
            </w:r>
            <w:r>
              <w:rPr>
                <w:rStyle w:val="IndexLink"/>
              </w:rPr>
              <w:t>87</w:t>
            </w:r>
            <w:r>
              <w:rPr>
                <w:rStyle w:val="IndexLink"/>
                <w:rtl w:val="true"/>
              </w:rPr>
              <w:t xml:space="preserve">) </w:t>
            </w:r>
            <w:r>
              <w:rPr>
                <w:rStyle w:val="IndexLink"/>
                <w:rtl w:val="true"/>
              </w:rPr>
              <w:t>سكوت</w:t>
            </w:r>
            <w:r>
              <w:rPr>
                <w:rStyle w:val="IndexLink"/>
                <w:rtl w:val="true"/>
              </w:rPr>
              <w:tab/>
            </w:r>
            <w:r>
              <w:rPr>
                <w:rStyle w:val="IndexLink"/>
              </w:rPr>
              <w:t>149</w:t>
            </w:r>
          </w:hyperlink>
        </w:p>
        <w:p>
          <w:pPr>
            <w:pStyle w:val="Contents3"/>
            <w:tabs>
              <w:tab w:val="clear" w:pos="8459"/>
              <w:tab w:val="right" w:pos="9026" w:leader="dot"/>
            </w:tabs>
            <w:rPr/>
          </w:pPr>
          <w:hyperlink w:anchor="__RefHeading___Toc1692142_1490000891">
            <w:r>
              <w:rPr>
                <w:webHidden/>
                <w:rStyle w:val="IndexLink"/>
                <w:rtl w:val="true"/>
              </w:rPr>
              <w:t>(</w:t>
            </w:r>
            <w:r>
              <w:rPr>
                <w:rStyle w:val="IndexLink"/>
              </w:rPr>
              <w:t>88</w:t>
            </w:r>
            <w:r>
              <w:rPr>
                <w:rStyle w:val="IndexLink"/>
                <w:rtl w:val="true"/>
              </w:rPr>
              <w:t xml:space="preserve">) </w:t>
            </w:r>
            <w:r>
              <w:rPr>
                <w:rStyle w:val="IndexLink"/>
                <w:rtl w:val="true"/>
              </w:rPr>
              <w:t>صبر</w:t>
            </w:r>
            <w:r>
              <w:rPr>
                <w:rStyle w:val="IndexLink"/>
                <w:rtl w:val="true"/>
              </w:rPr>
              <w:tab/>
            </w:r>
            <w:r>
              <w:rPr>
                <w:rStyle w:val="IndexLink"/>
              </w:rPr>
              <w:t>149</w:t>
            </w:r>
          </w:hyperlink>
        </w:p>
        <w:p>
          <w:pPr>
            <w:pStyle w:val="Contents3"/>
            <w:tabs>
              <w:tab w:val="clear" w:pos="8459"/>
              <w:tab w:val="right" w:pos="9026" w:leader="dot"/>
            </w:tabs>
            <w:rPr/>
          </w:pPr>
          <w:hyperlink w:anchor="__RefHeading___Toc1692144_1490000891">
            <w:r>
              <w:rPr>
                <w:webHidden/>
                <w:rStyle w:val="IndexLink"/>
                <w:rtl w:val="true"/>
              </w:rPr>
              <w:t>(</w:t>
            </w:r>
            <w:r>
              <w:rPr>
                <w:rStyle w:val="IndexLink"/>
              </w:rPr>
              <w:t>89</w:t>
            </w:r>
            <w:r>
              <w:rPr>
                <w:rStyle w:val="IndexLink"/>
                <w:rtl w:val="true"/>
              </w:rPr>
              <w:t xml:space="preserve">) </w:t>
            </w:r>
            <w:r>
              <w:rPr>
                <w:rStyle w:val="IndexLink"/>
                <w:rtl w:val="true"/>
              </w:rPr>
              <w:t>تحقیق از صحت خبر</w:t>
            </w:r>
            <w:r>
              <w:rPr>
                <w:rStyle w:val="IndexLink"/>
                <w:rtl w:val="true"/>
              </w:rPr>
              <w:tab/>
            </w:r>
            <w:r>
              <w:rPr>
                <w:rStyle w:val="IndexLink"/>
              </w:rPr>
              <w:t>149</w:t>
            </w:r>
          </w:hyperlink>
        </w:p>
        <w:p>
          <w:pPr>
            <w:pStyle w:val="Contents3"/>
            <w:tabs>
              <w:tab w:val="clear" w:pos="8459"/>
              <w:tab w:val="right" w:pos="9026" w:leader="dot"/>
            </w:tabs>
            <w:rPr/>
          </w:pPr>
          <w:hyperlink w:anchor="__RefHeading___Toc1692146_1490000891">
            <w:r>
              <w:rPr>
                <w:webHidden/>
                <w:rStyle w:val="IndexLink"/>
                <w:rtl w:val="true"/>
              </w:rPr>
              <w:t>(</w:t>
            </w:r>
            <w:r>
              <w:rPr>
                <w:rStyle w:val="IndexLink"/>
              </w:rPr>
              <w:t>90</w:t>
            </w:r>
            <w:r>
              <w:rPr>
                <w:rStyle w:val="IndexLink"/>
                <w:rtl w:val="true"/>
              </w:rPr>
              <w:t xml:space="preserve">) </w:t>
            </w:r>
            <w:r>
              <w:rPr>
                <w:rStyle w:val="IndexLink"/>
                <w:rtl w:val="true"/>
              </w:rPr>
              <w:t>آمادگی برای آخرت</w:t>
            </w:r>
            <w:r>
              <w:rPr>
                <w:rStyle w:val="IndexLink"/>
                <w:rtl w:val="true"/>
              </w:rPr>
              <w:tab/>
            </w:r>
            <w:r>
              <w:rPr>
                <w:rStyle w:val="IndexLink"/>
              </w:rPr>
              <w:t>150</w:t>
            </w:r>
          </w:hyperlink>
        </w:p>
        <w:p>
          <w:pPr>
            <w:pStyle w:val="Contents3"/>
            <w:tabs>
              <w:tab w:val="clear" w:pos="8459"/>
              <w:tab w:val="right" w:pos="9026" w:leader="dot"/>
            </w:tabs>
            <w:rPr/>
          </w:pPr>
          <w:hyperlink w:anchor="__RefHeading___Toc1692148_1490000891">
            <w:r>
              <w:rPr>
                <w:webHidden/>
                <w:rStyle w:val="IndexLink"/>
                <w:rtl w:val="true"/>
              </w:rPr>
              <w:t>(</w:t>
            </w:r>
            <w:r>
              <w:rPr>
                <w:rStyle w:val="IndexLink"/>
              </w:rPr>
              <w:t>91</w:t>
            </w:r>
            <w:r>
              <w:rPr>
                <w:rStyle w:val="IndexLink"/>
                <w:rtl w:val="true"/>
              </w:rPr>
              <w:t xml:space="preserve">) </w:t>
            </w:r>
            <w:r>
              <w:rPr>
                <w:rStyle w:val="IndexLink"/>
                <w:rtl w:val="true"/>
              </w:rPr>
              <w:t>اهميت علم</w:t>
            </w:r>
            <w:r>
              <w:rPr>
                <w:rStyle w:val="IndexLink"/>
                <w:rtl w:val="true"/>
              </w:rPr>
              <w:tab/>
            </w:r>
            <w:r>
              <w:rPr>
                <w:rStyle w:val="IndexLink"/>
              </w:rPr>
              <w:t>150</w:t>
            </w:r>
          </w:hyperlink>
        </w:p>
        <w:p>
          <w:pPr>
            <w:pStyle w:val="Contents3"/>
            <w:tabs>
              <w:tab w:val="clear" w:pos="8459"/>
              <w:tab w:val="right" w:pos="9026" w:leader="dot"/>
            </w:tabs>
            <w:rPr/>
          </w:pPr>
          <w:hyperlink w:anchor="__RefHeading___Toc1692150_1490000891">
            <w:r>
              <w:rPr>
                <w:webHidden/>
                <w:rStyle w:val="IndexLink"/>
                <w:rtl w:val="true"/>
              </w:rPr>
              <w:t>(</w:t>
            </w:r>
            <w:r>
              <w:rPr>
                <w:rStyle w:val="IndexLink"/>
              </w:rPr>
              <w:t>92</w:t>
            </w:r>
            <w:r>
              <w:rPr>
                <w:rStyle w:val="IndexLink"/>
                <w:rtl w:val="true"/>
              </w:rPr>
              <w:t xml:space="preserve">) </w:t>
            </w:r>
            <w:r>
              <w:rPr>
                <w:rStyle w:val="IndexLink"/>
                <w:rtl w:val="true"/>
              </w:rPr>
              <w:t>محروم بودن از علم</w:t>
            </w:r>
            <w:r>
              <w:rPr>
                <w:rStyle w:val="IndexLink"/>
                <w:rtl w:val="true"/>
              </w:rPr>
              <w:tab/>
            </w:r>
            <w:r>
              <w:rPr>
                <w:rStyle w:val="IndexLink"/>
              </w:rPr>
              <w:t>150</w:t>
            </w:r>
          </w:hyperlink>
        </w:p>
        <w:p>
          <w:pPr>
            <w:pStyle w:val="Contents3"/>
            <w:tabs>
              <w:tab w:val="clear" w:pos="8459"/>
              <w:tab w:val="right" w:pos="9026" w:leader="dot"/>
            </w:tabs>
            <w:rPr/>
          </w:pPr>
          <w:hyperlink w:anchor="__RefHeading___Toc1692152_1490000891">
            <w:r>
              <w:rPr>
                <w:webHidden/>
                <w:rStyle w:val="IndexLink"/>
                <w:rtl w:val="true"/>
              </w:rPr>
              <w:t>(</w:t>
            </w:r>
            <w:r>
              <w:rPr>
                <w:rStyle w:val="IndexLink"/>
              </w:rPr>
              <w:t>93</w:t>
            </w:r>
            <w:r>
              <w:rPr>
                <w:rStyle w:val="IndexLink"/>
                <w:rtl w:val="true"/>
              </w:rPr>
              <w:t xml:space="preserve">) </w:t>
            </w:r>
            <w:r>
              <w:rPr>
                <w:rStyle w:val="IndexLink"/>
                <w:rtl w:val="true"/>
              </w:rPr>
              <w:t>كلام حكما</w:t>
            </w:r>
            <w:r>
              <w:rPr>
                <w:rStyle w:val="IndexLink"/>
                <w:rtl w:val="true"/>
              </w:rPr>
              <w:tab/>
            </w:r>
            <w:r>
              <w:rPr>
                <w:rStyle w:val="IndexLink"/>
              </w:rPr>
              <w:t>150</w:t>
            </w:r>
          </w:hyperlink>
        </w:p>
        <w:p>
          <w:pPr>
            <w:pStyle w:val="Contents3"/>
            <w:tabs>
              <w:tab w:val="clear" w:pos="8459"/>
              <w:tab w:val="right" w:pos="9026" w:leader="dot"/>
            </w:tabs>
            <w:rPr/>
          </w:pPr>
          <w:hyperlink w:anchor="__RefHeading___Toc1692154_1490000891">
            <w:r>
              <w:rPr>
                <w:webHidden/>
                <w:rStyle w:val="IndexLink"/>
                <w:rtl w:val="true"/>
              </w:rPr>
              <w:t>(</w:t>
            </w:r>
            <w:r>
              <w:rPr>
                <w:rStyle w:val="IndexLink"/>
              </w:rPr>
              <w:t>94</w:t>
            </w:r>
            <w:r>
              <w:rPr>
                <w:rStyle w:val="IndexLink"/>
                <w:rtl w:val="true"/>
              </w:rPr>
              <w:t xml:space="preserve">) </w:t>
            </w:r>
            <w:r>
              <w:rPr>
                <w:rStyle w:val="IndexLink"/>
                <w:rtl w:val="true"/>
              </w:rPr>
              <w:t>تندخويی</w:t>
            </w:r>
            <w:r>
              <w:rPr>
                <w:rStyle w:val="IndexLink"/>
                <w:rtl w:val="true"/>
              </w:rPr>
              <w:tab/>
            </w:r>
            <w:r>
              <w:rPr>
                <w:rStyle w:val="IndexLink"/>
              </w:rPr>
              <w:t>151</w:t>
            </w:r>
          </w:hyperlink>
        </w:p>
        <w:p>
          <w:pPr>
            <w:pStyle w:val="Contents3"/>
            <w:tabs>
              <w:tab w:val="clear" w:pos="8459"/>
              <w:tab w:val="right" w:pos="9026" w:leader="dot"/>
            </w:tabs>
            <w:rPr/>
          </w:pPr>
          <w:hyperlink w:anchor="__RefHeading___Toc1692156_1490000891">
            <w:r>
              <w:rPr>
                <w:webHidden/>
                <w:rStyle w:val="IndexLink"/>
                <w:rtl w:val="true"/>
              </w:rPr>
              <w:t>(</w:t>
            </w:r>
            <w:r>
              <w:rPr>
                <w:rStyle w:val="IndexLink"/>
              </w:rPr>
              <w:t>95</w:t>
            </w:r>
            <w:r>
              <w:rPr>
                <w:rStyle w:val="IndexLink"/>
                <w:rtl w:val="true"/>
              </w:rPr>
              <w:t xml:space="preserve">) </w:t>
            </w:r>
            <w:r>
              <w:rPr>
                <w:rStyle w:val="IndexLink"/>
                <w:rtl w:val="true"/>
              </w:rPr>
              <w:t>بخشش</w:t>
            </w:r>
            <w:r>
              <w:rPr>
                <w:rStyle w:val="IndexLink"/>
                <w:rtl w:val="true"/>
              </w:rPr>
              <w:tab/>
            </w:r>
            <w:r>
              <w:rPr>
                <w:rStyle w:val="IndexLink"/>
              </w:rPr>
              <w:t>151</w:t>
            </w:r>
          </w:hyperlink>
        </w:p>
        <w:p>
          <w:pPr>
            <w:pStyle w:val="Contents3"/>
            <w:tabs>
              <w:tab w:val="clear" w:pos="8459"/>
              <w:tab w:val="right" w:pos="9026" w:leader="dot"/>
            </w:tabs>
            <w:rPr/>
          </w:pPr>
          <w:hyperlink w:anchor="__RefHeading___Toc1692158_1490000891">
            <w:r>
              <w:rPr>
                <w:webHidden/>
                <w:rStyle w:val="IndexLink"/>
                <w:rtl w:val="true"/>
              </w:rPr>
              <w:t>(</w:t>
            </w:r>
            <w:r>
              <w:rPr>
                <w:rStyle w:val="IndexLink"/>
              </w:rPr>
              <w:t>96</w:t>
            </w:r>
            <w:r>
              <w:rPr>
                <w:rStyle w:val="IndexLink"/>
                <w:rtl w:val="true"/>
              </w:rPr>
              <w:t xml:space="preserve">) </w:t>
            </w:r>
            <w:r>
              <w:rPr>
                <w:rStyle w:val="IndexLink"/>
                <w:rtl w:val="true"/>
              </w:rPr>
              <w:t>شناخت خدای متعال</w:t>
            </w:r>
            <w:r>
              <w:rPr>
                <w:rStyle w:val="IndexLink"/>
                <w:rtl w:val="true"/>
              </w:rPr>
              <w:tab/>
            </w:r>
            <w:r>
              <w:rPr>
                <w:rStyle w:val="IndexLink"/>
              </w:rPr>
              <w:t>151</w:t>
            </w:r>
          </w:hyperlink>
        </w:p>
        <w:p>
          <w:pPr>
            <w:pStyle w:val="Contents3"/>
            <w:tabs>
              <w:tab w:val="clear" w:pos="8459"/>
              <w:tab w:val="right" w:pos="9026" w:leader="dot"/>
            </w:tabs>
            <w:rPr/>
          </w:pPr>
          <w:hyperlink w:anchor="__RefHeading___Toc1692160_1490000891">
            <w:r>
              <w:rPr>
                <w:webHidden/>
                <w:rStyle w:val="IndexLink"/>
                <w:rtl w:val="true"/>
              </w:rPr>
              <w:t>(</w:t>
            </w:r>
            <w:r>
              <w:rPr>
                <w:rStyle w:val="IndexLink"/>
              </w:rPr>
              <w:t>97</w:t>
            </w:r>
            <w:r>
              <w:rPr>
                <w:rStyle w:val="IndexLink"/>
                <w:rtl w:val="true"/>
              </w:rPr>
              <w:t xml:space="preserve">) </w:t>
            </w:r>
            <w:r>
              <w:rPr>
                <w:rStyle w:val="IndexLink"/>
                <w:rtl w:val="true"/>
              </w:rPr>
              <w:t>شكر نعمت</w:t>
            </w:r>
            <w:r>
              <w:rPr>
                <w:rStyle w:val="IndexLink"/>
                <w:rtl w:val="true"/>
              </w:rPr>
              <w:tab/>
            </w:r>
            <w:r>
              <w:rPr>
                <w:rStyle w:val="IndexLink"/>
              </w:rPr>
              <w:t>151</w:t>
            </w:r>
          </w:hyperlink>
        </w:p>
        <w:p>
          <w:pPr>
            <w:pStyle w:val="Contents3"/>
            <w:tabs>
              <w:tab w:val="clear" w:pos="8459"/>
              <w:tab w:val="right" w:pos="9026" w:leader="dot"/>
            </w:tabs>
            <w:rPr/>
          </w:pPr>
          <w:hyperlink w:anchor="__RefHeading___Toc1692162_1490000891">
            <w:r>
              <w:rPr>
                <w:webHidden/>
                <w:rStyle w:val="IndexLink"/>
                <w:rtl w:val="true"/>
              </w:rPr>
              <w:t>(</w:t>
            </w:r>
            <w:r>
              <w:rPr>
                <w:rStyle w:val="IndexLink"/>
              </w:rPr>
              <w:t>98</w:t>
            </w:r>
            <w:r>
              <w:rPr>
                <w:rStyle w:val="IndexLink"/>
                <w:rtl w:val="true"/>
              </w:rPr>
              <w:t xml:space="preserve">) </w:t>
            </w:r>
            <w:r>
              <w:rPr>
                <w:rStyle w:val="IndexLink"/>
                <w:rtl w:val="true"/>
              </w:rPr>
              <w:t>حسد بر دوست</w:t>
            </w:r>
            <w:r>
              <w:rPr>
                <w:rStyle w:val="IndexLink"/>
                <w:rtl w:val="true"/>
              </w:rPr>
              <w:tab/>
            </w:r>
            <w:r>
              <w:rPr>
                <w:rStyle w:val="IndexLink"/>
              </w:rPr>
              <w:t>152</w:t>
            </w:r>
          </w:hyperlink>
        </w:p>
        <w:p>
          <w:pPr>
            <w:pStyle w:val="Contents3"/>
            <w:tabs>
              <w:tab w:val="clear" w:pos="8459"/>
              <w:tab w:val="right" w:pos="9026" w:leader="dot"/>
            </w:tabs>
            <w:rPr/>
          </w:pPr>
          <w:hyperlink w:anchor="__RefHeading___Toc1692164_1490000891">
            <w:r>
              <w:rPr>
                <w:webHidden/>
                <w:rStyle w:val="IndexLink"/>
                <w:rtl w:val="true"/>
              </w:rPr>
              <w:t>(</w:t>
            </w:r>
            <w:r>
              <w:rPr>
                <w:rStyle w:val="IndexLink"/>
              </w:rPr>
              <w:t>99</w:t>
            </w:r>
            <w:r>
              <w:rPr>
                <w:rStyle w:val="IndexLink"/>
                <w:rtl w:val="true"/>
              </w:rPr>
              <w:t xml:space="preserve">) </w:t>
            </w:r>
            <w:r>
              <w:rPr>
                <w:rStyle w:val="IndexLink"/>
                <w:rtl w:val="true"/>
              </w:rPr>
              <w:t>ظرف علم</w:t>
            </w:r>
            <w:r>
              <w:rPr>
                <w:rStyle w:val="IndexLink"/>
                <w:rtl w:val="true"/>
              </w:rPr>
              <w:tab/>
            </w:r>
            <w:r>
              <w:rPr>
                <w:rStyle w:val="IndexLink"/>
              </w:rPr>
              <w:t>152</w:t>
            </w:r>
          </w:hyperlink>
        </w:p>
        <w:p>
          <w:pPr>
            <w:pStyle w:val="Contents3"/>
            <w:tabs>
              <w:tab w:val="clear" w:pos="8459"/>
              <w:tab w:val="right" w:pos="9026" w:leader="dot"/>
            </w:tabs>
            <w:rPr/>
          </w:pPr>
          <w:hyperlink w:anchor="__RefHeading___Toc1692166_1490000891">
            <w:r>
              <w:rPr>
                <w:webHidden/>
                <w:rStyle w:val="IndexLink"/>
                <w:rtl w:val="true"/>
              </w:rPr>
              <w:t>(</w:t>
            </w:r>
            <w:r>
              <w:rPr>
                <w:rStyle w:val="IndexLink"/>
              </w:rPr>
              <w:t>100</w:t>
            </w:r>
            <w:r>
              <w:rPr>
                <w:rStyle w:val="IndexLink"/>
                <w:rtl w:val="true"/>
              </w:rPr>
              <w:t xml:space="preserve">) </w:t>
            </w:r>
            <w:r>
              <w:rPr>
                <w:rStyle w:val="IndexLink"/>
                <w:rtl w:val="true"/>
              </w:rPr>
              <w:t>كار نيكو</w:t>
            </w:r>
            <w:r>
              <w:rPr>
                <w:rStyle w:val="IndexLink"/>
                <w:rtl w:val="true"/>
              </w:rPr>
              <w:tab/>
            </w:r>
            <w:r>
              <w:rPr>
                <w:rStyle w:val="IndexLink"/>
              </w:rPr>
              <w:t>152</w:t>
            </w:r>
          </w:hyperlink>
        </w:p>
        <w:p>
          <w:pPr>
            <w:pStyle w:val="Contents3"/>
            <w:tabs>
              <w:tab w:val="clear" w:pos="8459"/>
              <w:tab w:val="right" w:pos="9026" w:leader="dot"/>
            </w:tabs>
            <w:rPr/>
          </w:pPr>
          <w:hyperlink w:anchor="__RefHeading___Toc1692168_1490000891">
            <w:r>
              <w:rPr>
                <w:webHidden/>
                <w:rStyle w:val="IndexLink"/>
                <w:rtl w:val="true"/>
              </w:rPr>
              <w:t>(</w:t>
            </w:r>
            <w:r>
              <w:rPr>
                <w:rStyle w:val="IndexLink"/>
              </w:rPr>
              <w:t>101</w:t>
            </w:r>
            <w:r>
              <w:rPr>
                <w:rStyle w:val="IndexLink"/>
                <w:rtl w:val="true"/>
              </w:rPr>
              <w:t xml:space="preserve">) </w:t>
            </w:r>
            <w:r>
              <w:rPr>
                <w:rStyle w:val="IndexLink"/>
                <w:rtl w:val="true"/>
              </w:rPr>
              <w:t>ابزار رياست</w:t>
            </w:r>
            <w:r>
              <w:rPr>
                <w:rStyle w:val="IndexLink"/>
                <w:rtl w:val="true"/>
              </w:rPr>
              <w:tab/>
            </w:r>
            <w:r>
              <w:rPr>
                <w:rStyle w:val="IndexLink"/>
              </w:rPr>
              <w:t>153</w:t>
            </w:r>
          </w:hyperlink>
        </w:p>
        <w:p>
          <w:pPr>
            <w:pStyle w:val="Contents3"/>
            <w:tabs>
              <w:tab w:val="clear" w:pos="8459"/>
              <w:tab w:val="right" w:pos="9026" w:leader="dot"/>
            </w:tabs>
            <w:rPr/>
          </w:pPr>
          <w:hyperlink w:anchor="__RefHeading___Toc1692170_1490000891">
            <w:r>
              <w:rPr>
                <w:webHidden/>
                <w:rStyle w:val="IndexLink"/>
                <w:rtl w:val="true"/>
              </w:rPr>
              <w:t>(</w:t>
            </w:r>
            <w:r>
              <w:rPr>
                <w:rStyle w:val="IndexLink"/>
              </w:rPr>
              <w:t>102</w:t>
            </w:r>
            <w:r>
              <w:rPr>
                <w:rStyle w:val="IndexLink"/>
                <w:rtl w:val="true"/>
              </w:rPr>
              <w:t xml:space="preserve">) </w:t>
            </w:r>
            <w:r>
              <w:rPr>
                <w:rStyle w:val="IndexLink"/>
                <w:rtl w:val="true"/>
              </w:rPr>
              <w:t>بي‌ارزش‌ترين علم</w:t>
            </w:r>
            <w:r>
              <w:rPr>
                <w:rStyle w:val="IndexLink"/>
                <w:rtl w:val="true"/>
              </w:rPr>
              <w:tab/>
            </w:r>
            <w:r>
              <w:rPr>
                <w:rStyle w:val="IndexLink"/>
              </w:rPr>
              <w:t>153</w:t>
            </w:r>
          </w:hyperlink>
        </w:p>
        <w:p>
          <w:pPr>
            <w:pStyle w:val="Contents3"/>
            <w:tabs>
              <w:tab w:val="clear" w:pos="8459"/>
              <w:tab w:val="right" w:pos="9026" w:leader="dot"/>
            </w:tabs>
            <w:rPr/>
          </w:pPr>
          <w:hyperlink w:anchor="__RefHeading___Toc1692172_1490000891">
            <w:r>
              <w:rPr>
                <w:webHidden/>
                <w:rStyle w:val="IndexLink"/>
                <w:rtl w:val="true"/>
              </w:rPr>
              <w:t>(</w:t>
            </w:r>
            <w:r>
              <w:rPr>
                <w:rStyle w:val="IndexLink"/>
              </w:rPr>
              <w:t>103</w:t>
            </w:r>
            <w:r>
              <w:rPr>
                <w:rStyle w:val="IndexLink"/>
                <w:rtl w:val="true"/>
              </w:rPr>
              <w:t xml:space="preserve">) </w:t>
            </w:r>
            <w:r>
              <w:rPr>
                <w:rStyle w:val="IndexLink"/>
                <w:rtl w:val="true"/>
              </w:rPr>
              <w:t>اتصال به خدای متعال</w:t>
            </w:r>
            <w:r>
              <w:rPr>
                <w:rStyle w:val="IndexLink"/>
                <w:rtl w:val="true"/>
              </w:rPr>
              <w:tab/>
            </w:r>
            <w:r>
              <w:rPr>
                <w:rStyle w:val="IndexLink"/>
              </w:rPr>
              <w:t>153</w:t>
            </w:r>
          </w:hyperlink>
        </w:p>
        <w:p>
          <w:pPr>
            <w:pStyle w:val="Contents3"/>
            <w:tabs>
              <w:tab w:val="clear" w:pos="8459"/>
              <w:tab w:val="right" w:pos="9026" w:leader="dot"/>
            </w:tabs>
            <w:rPr/>
          </w:pPr>
          <w:hyperlink w:anchor="__RefHeading___Toc1692174_1490000891">
            <w:r>
              <w:rPr>
                <w:webHidden/>
                <w:rStyle w:val="IndexLink"/>
                <w:rtl w:val="true"/>
              </w:rPr>
              <w:t>(</w:t>
            </w:r>
            <w:r>
              <w:rPr>
                <w:rStyle w:val="IndexLink"/>
              </w:rPr>
              <w:t>104</w:t>
            </w:r>
            <w:r>
              <w:rPr>
                <w:rStyle w:val="IndexLink"/>
                <w:rtl w:val="true"/>
              </w:rPr>
              <w:t xml:space="preserve">) </w:t>
            </w:r>
            <w:r>
              <w:rPr>
                <w:rStyle w:val="IndexLink"/>
                <w:rtl w:val="true"/>
              </w:rPr>
              <w:t>بخل ننگ است</w:t>
            </w:r>
            <w:r>
              <w:rPr>
                <w:rStyle w:val="IndexLink"/>
                <w:rtl w:val="true"/>
              </w:rPr>
              <w:tab/>
            </w:r>
            <w:r>
              <w:rPr>
                <w:rStyle w:val="IndexLink"/>
              </w:rPr>
              <w:t>154</w:t>
            </w:r>
          </w:hyperlink>
        </w:p>
        <w:p>
          <w:pPr>
            <w:pStyle w:val="Contents3"/>
            <w:tabs>
              <w:tab w:val="clear" w:pos="8459"/>
              <w:tab w:val="right" w:pos="9026" w:leader="dot"/>
            </w:tabs>
            <w:rPr/>
          </w:pPr>
          <w:hyperlink w:anchor="__RefHeading___Toc1692176_1490000891">
            <w:r>
              <w:rPr>
                <w:webHidden/>
                <w:rStyle w:val="IndexLink"/>
                <w:rtl w:val="true"/>
              </w:rPr>
              <w:t>(</w:t>
            </w:r>
            <w:r>
              <w:rPr>
                <w:rStyle w:val="IndexLink"/>
              </w:rPr>
              <w:t>105</w:t>
            </w:r>
            <w:r>
              <w:rPr>
                <w:rStyle w:val="IndexLink"/>
                <w:rtl w:val="true"/>
              </w:rPr>
              <w:t xml:space="preserve">) </w:t>
            </w:r>
            <w:r>
              <w:rPr>
                <w:rStyle w:val="IndexLink"/>
                <w:rtl w:val="true"/>
              </w:rPr>
              <w:t>فتنه</w:t>
            </w:r>
            <w:r>
              <w:rPr>
                <w:rStyle w:val="IndexLink"/>
                <w:rtl w:val="true"/>
              </w:rPr>
              <w:tab/>
            </w:r>
            <w:r>
              <w:rPr>
                <w:rStyle w:val="IndexLink"/>
              </w:rPr>
              <w:t>154</w:t>
            </w:r>
          </w:hyperlink>
        </w:p>
        <w:p>
          <w:pPr>
            <w:pStyle w:val="Contents3"/>
            <w:tabs>
              <w:tab w:val="clear" w:pos="8459"/>
              <w:tab w:val="right" w:pos="9026" w:leader="dot"/>
            </w:tabs>
            <w:rPr/>
          </w:pPr>
          <w:hyperlink w:anchor="__RefHeading___Toc1692178_1490000891">
            <w:r>
              <w:rPr>
                <w:webHidden/>
                <w:rStyle w:val="IndexLink"/>
                <w:rtl w:val="true"/>
              </w:rPr>
              <w:t>(</w:t>
            </w:r>
            <w:r>
              <w:rPr>
                <w:rStyle w:val="IndexLink"/>
              </w:rPr>
              <w:t>106</w:t>
            </w:r>
            <w:r>
              <w:rPr>
                <w:rStyle w:val="IndexLink"/>
                <w:rtl w:val="true"/>
              </w:rPr>
              <w:t xml:space="preserve">) </w:t>
            </w:r>
            <w:r>
              <w:rPr>
                <w:rStyle w:val="IndexLink"/>
                <w:rtl w:val="true"/>
              </w:rPr>
              <w:t>طمع</w:t>
            </w:r>
            <w:r>
              <w:rPr>
                <w:rStyle w:val="IndexLink"/>
                <w:rtl w:val="true"/>
              </w:rPr>
              <w:tab/>
            </w:r>
            <w:r>
              <w:rPr>
                <w:rStyle w:val="IndexLink"/>
              </w:rPr>
              <w:t>154</w:t>
            </w:r>
          </w:hyperlink>
        </w:p>
        <w:p>
          <w:pPr>
            <w:pStyle w:val="Contents3"/>
            <w:tabs>
              <w:tab w:val="clear" w:pos="8459"/>
              <w:tab w:val="right" w:pos="9026" w:leader="dot"/>
            </w:tabs>
            <w:rPr/>
          </w:pPr>
          <w:hyperlink w:anchor="__RefHeading___Toc1692180_1490000891">
            <w:r>
              <w:rPr>
                <w:webHidden/>
                <w:rStyle w:val="IndexLink"/>
                <w:rtl w:val="true"/>
              </w:rPr>
              <w:t>(</w:t>
            </w:r>
            <w:r>
              <w:rPr>
                <w:rStyle w:val="IndexLink"/>
              </w:rPr>
              <w:t>107</w:t>
            </w:r>
            <w:r>
              <w:rPr>
                <w:rStyle w:val="IndexLink"/>
                <w:rtl w:val="true"/>
              </w:rPr>
              <w:t xml:space="preserve">) </w:t>
            </w:r>
            <w:r>
              <w:rPr>
                <w:rStyle w:val="IndexLink"/>
                <w:rtl w:val="true"/>
              </w:rPr>
              <w:t>رضا و علم</w:t>
            </w:r>
            <w:r>
              <w:rPr>
                <w:rStyle w:val="IndexLink"/>
                <w:rtl w:val="true"/>
              </w:rPr>
              <w:tab/>
            </w:r>
            <w:r>
              <w:rPr>
                <w:rStyle w:val="IndexLink"/>
              </w:rPr>
              <w:t>155</w:t>
            </w:r>
          </w:hyperlink>
        </w:p>
        <w:p>
          <w:pPr>
            <w:pStyle w:val="Contents3"/>
            <w:tabs>
              <w:tab w:val="clear" w:pos="8459"/>
              <w:tab w:val="right" w:pos="9026" w:leader="dot"/>
            </w:tabs>
            <w:rPr/>
          </w:pPr>
          <w:hyperlink w:anchor="__RefHeading___Toc1692182_1490000891">
            <w:r>
              <w:rPr>
                <w:webHidden/>
                <w:rStyle w:val="IndexLink"/>
                <w:rtl w:val="true"/>
              </w:rPr>
              <w:t>(</w:t>
            </w:r>
            <w:r>
              <w:rPr>
                <w:rStyle w:val="IndexLink"/>
              </w:rPr>
              <w:t>108</w:t>
            </w:r>
            <w:r>
              <w:rPr>
                <w:rStyle w:val="IndexLink"/>
                <w:rtl w:val="true"/>
              </w:rPr>
              <w:t xml:space="preserve">) </w:t>
            </w:r>
            <w:r>
              <w:rPr>
                <w:rStyle w:val="IndexLink"/>
                <w:rtl w:val="true"/>
              </w:rPr>
              <w:t>صدقه</w:t>
            </w:r>
            <w:r>
              <w:rPr>
                <w:rStyle w:val="IndexLink"/>
                <w:rtl w:val="true"/>
              </w:rPr>
              <w:tab/>
            </w:r>
            <w:r>
              <w:rPr>
                <w:rStyle w:val="IndexLink"/>
              </w:rPr>
              <w:t>155</w:t>
            </w:r>
          </w:hyperlink>
        </w:p>
        <w:p>
          <w:pPr>
            <w:pStyle w:val="Contents3"/>
            <w:tabs>
              <w:tab w:val="clear" w:pos="8459"/>
              <w:tab w:val="right" w:pos="9026" w:leader="dot"/>
            </w:tabs>
            <w:rPr/>
          </w:pPr>
          <w:hyperlink w:anchor="__RefHeading___Toc1692184_1490000891">
            <w:r>
              <w:rPr>
                <w:webHidden/>
                <w:rStyle w:val="IndexLink"/>
                <w:rtl w:val="true"/>
              </w:rPr>
              <w:t>(</w:t>
            </w:r>
            <w:r>
              <w:rPr>
                <w:rStyle w:val="IndexLink"/>
              </w:rPr>
              <w:t>109</w:t>
            </w:r>
            <w:r>
              <w:rPr>
                <w:rStyle w:val="IndexLink"/>
                <w:rtl w:val="true"/>
              </w:rPr>
              <w:t xml:space="preserve">) </w:t>
            </w:r>
            <w:r>
              <w:rPr>
                <w:rStyle w:val="IndexLink"/>
                <w:rtl w:val="true"/>
              </w:rPr>
              <w:t>انفاق در راه خير</w:t>
            </w:r>
            <w:r>
              <w:rPr>
                <w:rStyle w:val="IndexLink"/>
                <w:rtl w:val="true"/>
              </w:rPr>
              <w:tab/>
            </w:r>
            <w:r>
              <w:rPr>
                <w:rStyle w:val="IndexLink"/>
              </w:rPr>
              <w:t>156</w:t>
            </w:r>
          </w:hyperlink>
        </w:p>
        <w:p>
          <w:pPr>
            <w:pStyle w:val="Contents3"/>
            <w:tabs>
              <w:tab w:val="clear" w:pos="8459"/>
              <w:tab w:val="right" w:pos="9026" w:leader="dot"/>
            </w:tabs>
            <w:rPr/>
          </w:pPr>
          <w:hyperlink w:anchor="__RefHeading___Toc1692186_1490000891">
            <w:r>
              <w:rPr>
                <w:webHidden/>
                <w:rStyle w:val="IndexLink"/>
                <w:rtl w:val="true"/>
              </w:rPr>
              <w:t>(</w:t>
            </w:r>
            <w:r>
              <w:rPr>
                <w:rStyle w:val="IndexLink"/>
              </w:rPr>
              <w:t>110</w:t>
            </w:r>
            <w:r>
              <w:rPr>
                <w:rStyle w:val="IndexLink"/>
                <w:rtl w:val="true"/>
              </w:rPr>
              <w:t xml:space="preserve">) </w:t>
            </w:r>
            <w:r>
              <w:rPr>
                <w:rStyle w:val="IndexLink"/>
                <w:rtl w:val="true"/>
              </w:rPr>
              <w:t>اقتصاد</w:t>
            </w:r>
            <w:r>
              <w:rPr>
                <w:rStyle w:val="IndexLink"/>
                <w:rtl w:val="true"/>
              </w:rPr>
              <w:tab/>
            </w:r>
            <w:r>
              <w:rPr>
                <w:rStyle w:val="IndexLink"/>
              </w:rPr>
              <w:t>156</w:t>
            </w:r>
          </w:hyperlink>
        </w:p>
        <w:p>
          <w:pPr>
            <w:pStyle w:val="Contents3"/>
            <w:tabs>
              <w:tab w:val="clear" w:pos="8459"/>
              <w:tab w:val="right" w:pos="9026" w:leader="dot"/>
            </w:tabs>
            <w:rPr/>
          </w:pPr>
          <w:hyperlink w:anchor="__RefHeading___Toc1692188_1490000891">
            <w:r>
              <w:rPr>
                <w:webHidden/>
                <w:rStyle w:val="IndexLink"/>
                <w:rtl w:val="true"/>
              </w:rPr>
              <w:t>(</w:t>
            </w:r>
            <w:r>
              <w:rPr>
                <w:rStyle w:val="IndexLink"/>
              </w:rPr>
              <w:t>111</w:t>
            </w:r>
            <w:r>
              <w:rPr>
                <w:rStyle w:val="IndexLink"/>
                <w:rtl w:val="true"/>
              </w:rPr>
              <w:t xml:space="preserve">) </w:t>
            </w:r>
            <w:r>
              <w:rPr>
                <w:rStyle w:val="IndexLink"/>
                <w:rtl w:val="true"/>
              </w:rPr>
              <w:t>دوست</w:t>
            </w:r>
            <w:r>
              <w:rPr>
                <w:rStyle w:val="IndexLink"/>
                <w:rtl w:val="true"/>
              </w:rPr>
              <w:tab/>
            </w:r>
            <w:r>
              <w:rPr>
                <w:rStyle w:val="IndexLink"/>
              </w:rPr>
              <w:t>156</w:t>
            </w:r>
          </w:hyperlink>
        </w:p>
        <w:p>
          <w:pPr>
            <w:pStyle w:val="Contents3"/>
            <w:tabs>
              <w:tab w:val="clear" w:pos="8459"/>
              <w:tab w:val="right" w:pos="9026" w:leader="dot"/>
            </w:tabs>
            <w:rPr/>
          </w:pPr>
          <w:hyperlink w:anchor="__RefHeading___Toc1692190_1490000891">
            <w:r>
              <w:rPr>
                <w:webHidden/>
                <w:rStyle w:val="IndexLink"/>
                <w:rtl w:val="true"/>
              </w:rPr>
              <w:t>(</w:t>
            </w:r>
            <w:r>
              <w:rPr>
                <w:rStyle w:val="IndexLink"/>
              </w:rPr>
              <w:t>112</w:t>
            </w:r>
            <w:r>
              <w:rPr>
                <w:rStyle w:val="IndexLink"/>
                <w:rtl w:val="true"/>
              </w:rPr>
              <w:t xml:space="preserve">) </w:t>
            </w:r>
            <w:r>
              <w:rPr>
                <w:rStyle w:val="IndexLink"/>
                <w:rtl w:val="true"/>
              </w:rPr>
              <w:t>رفتاری كه مي‌ماند</w:t>
            </w:r>
            <w:r>
              <w:rPr>
                <w:rStyle w:val="IndexLink"/>
                <w:rtl w:val="true"/>
              </w:rPr>
              <w:tab/>
            </w:r>
            <w:r>
              <w:rPr>
                <w:rStyle w:val="IndexLink"/>
              </w:rPr>
              <w:t>156</w:t>
            </w:r>
          </w:hyperlink>
        </w:p>
        <w:p>
          <w:pPr>
            <w:pStyle w:val="Contents3"/>
            <w:tabs>
              <w:tab w:val="clear" w:pos="8459"/>
              <w:tab w:val="right" w:pos="9026" w:leader="dot"/>
            </w:tabs>
            <w:rPr/>
          </w:pPr>
          <w:hyperlink w:anchor="__RefHeading___Toc1692192_1490000891">
            <w:r>
              <w:rPr>
                <w:webHidden/>
                <w:rStyle w:val="IndexLink"/>
                <w:rtl w:val="true"/>
              </w:rPr>
              <w:t>(</w:t>
            </w:r>
            <w:r>
              <w:rPr>
                <w:rStyle w:val="IndexLink"/>
              </w:rPr>
              <w:t>113</w:t>
            </w:r>
            <w:r>
              <w:rPr>
                <w:rStyle w:val="IndexLink"/>
                <w:rtl w:val="true"/>
              </w:rPr>
              <w:t xml:space="preserve">) </w:t>
            </w:r>
            <w:r>
              <w:rPr>
                <w:rStyle w:val="IndexLink"/>
                <w:rtl w:val="true"/>
              </w:rPr>
              <w:t>از دست دادن فرصت</w:t>
            </w:r>
            <w:r>
              <w:rPr>
                <w:rStyle w:val="IndexLink"/>
                <w:rtl w:val="true"/>
              </w:rPr>
              <w:tab/>
            </w:r>
            <w:r>
              <w:rPr>
                <w:rStyle w:val="IndexLink"/>
              </w:rPr>
              <w:t>157</w:t>
            </w:r>
          </w:hyperlink>
        </w:p>
        <w:p>
          <w:pPr>
            <w:pStyle w:val="Contents3"/>
            <w:tabs>
              <w:tab w:val="clear" w:pos="8459"/>
              <w:tab w:val="right" w:pos="9026" w:leader="dot"/>
            </w:tabs>
            <w:rPr/>
          </w:pPr>
          <w:hyperlink w:anchor="__RefHeading___Toc1692194_1490000891">
            <w:r>
              <w:rPr>
                <w:webHidden/>
                <w:rStyle w:val="IndexLink"/>
                <w:rtl w:val="true"/>
              </w:rPr>
              <w:t>(</w:t>
            </w:r>
            <w:r>
              <w:rPr>
                <w:rStyle w:val="IndexLink"/>
              </w:rPr>
              <w:t>114</w:t>
            </w:r>
            <w:r>
              <w:rPr>
                <w:rStyle w:val="IndexLink"/>
                <w:rtl w:val="true"/>
              </w:rPr>
              <w:t xml:space="preserve">) </w:t>
            </w:r>
            <w:r>
              <w:rPr>
                <w:rStyle w:val="IndexLink"/>
                <w:rtl w:val="true"/>
              </w:rPr>
              <w:t>عمل با تقوا</w:t>
            </w:r>
            <w:r>
              <w:rPr>
                <w:rStyle w:val="IndexLink"/>
                <w:rtl w:val="true"/>
              </w:rPr>
              <w:tab/>
            </w:r>
            <w:r>
              <w:rPr>
                <w:rStyle w:val="IndexLink"/>
              </w:rPr>
              <w:t>157</w:t>
            </w:r>
          </w:hyperlink>
        </w:p>
        <w:p>
          <w:pPr>
            <w:pStyle w:val="Contents3"/>
            <w:tabs>
              <w:tab w:val="clear" w:pos="8459"/>
              <w:tab w:val="right" w:pos="9026" w:leader="dot"/>
            </w:tabs>
            <w:rPr/>
          </w:pPr>
          <w:hyperlink w:anchor="__RefHeading___Toc1692196_1490000891">
            <w:r>
              <w:rPr>
                <w:webHidden/>
                <w:rStyle w:val="IndexLink"/>
                <w:rtl w:val="true"/>
              </w:rPr>
              <w:t>(</w:t>
            </w:r>
            <w:r>
              <w:rPr>
                <w:rStyle w:val="IndexLink"/>
              </w:rPr>
              <w:t>115</w:t>
            </w:r>
            <w:r>
              <w:rPr>
                <w:rStyle w:val="IndexLink"/>
                <w:rtl w:val="true"/>
              </w:rPr>
              <w:t xml:space="preserve">) </w:t>
            </w:r>
            <w:r>
              <w:rPr>
                <w:rStyle w:val="IndexLink"/>
                <w:rtl w:val="true"/>
              </w:rPr>
              <w:t>آن كسی كه فرمان خدا را به پا دارد</w:t>
            </w:r>
            <w:r>
              <w:rPr>
                <w:rStyle w:val="IndexLink"/>
                <w:rtl w:val="true"/>
              </w:rPr>
              <w:tab/>
            </w:r>
            <w:r>
              <w:rPr>
                <w:rStyle w:val="IndexLink"/>
              </w:rPr>
              <w:t>157</w:t>
            </w:r>
          </w:hyperlink>
        </w:p>
        <w:p>
          <w:pPr>
            <w:pStyle w:val="Contents3"/>
            <w:tabs>
              <w:tab w:val="clear" w:pos="8459"/>
              <w:tab w:val="right" w:pos="9026" w:leader="dot"/>
            </w:tabs>
            <w:rPr/>
          </w:pPr>
          <w:hyperlink w:anchor="__RefHeading___Toc1692198_1490000891">
            <w:r>
              <w:rPr>
                <w:webHidden/>
                <w:rStyle w:val="IndexLink"/>
                <w:rtl w:val="true"/>
              </w:rPr>
              <w:t>(</w:t>
            </w:r>
            <w:r>
              <w:rPr>
                <w:rStyle w:val="IndexLink"/>
              </w:rPr>
              <w:t>116</w:t>
            </w:r>
            <w:r>
              <w:rPr>
                <w:rStyle w:val="IndexLink"/>
                <w:rtl w:val="true"/>
              </w:rPr>
              <w:t xml:space="preserve">) </w:t>
            </w:r>
            <w:r>
              <w:rPr>
                <w:rStyle w:val="IndexLink"/>
                <w:rtl w:val="true"/>
              </w:rPr>
              <w:t>اندوه خوردن</w:t>
            </w:r>
            <w:r>
              <w:rPr>
                <w:rStyle w:val="IndexLink"/>
                <w:rtl w:val="true"/>
              </w:rPr>
              <w:tab/>
            </w:r>
            <w:r>
              <w:rPr>
                <w:rStyle w:val="IndexLink"/>
              </w:rPr>
              <w:t>158</w:t>
            </w:r>
          </w:hyperlink>
        </w:p>
        <w:p>
          <w:pPr>
            <w:pStyle w:val="Contents3"/>
            <w:tabs>
              <w:tab w:val="clear" w:pos="8459"/>
              <w:tab w:val="right" w:pos="9026" w:leader="dot"/>
            </w:tabs>
            <w:rPr/>
          </w:pPr>
          <w:hyperlink w:anchor="__RefHeading___Toc1692200_1490000891">
            <w:r>
              <w:rPr>
                <w:webHidden/>
                <w:rStyle w:val="IndexLink"/>
                <w:rtl w:val="true"/>
              </w:rPr>
              <w:t>(</w:t>
            </w:r>
            <w:r>
              <w:rPr>
                <w:rStyle w:val="IndexLink"/>
              </w:rPr>
              <w:t>117</w:t>
            </w:r>
            <w:r>
              <w:rPr>
                <w:rStyle w:val="IndexLink"/>
                <w:rtl w:val="true"/>
              </w:rPr>
              <w:t xml:space="preserve">) </w:t>
            </w:r>
            <w:r>
              <w:rPr>
                <w:rStyle w:val="IndexLink"/>
                <w:rtl w:val="true"/>
              </w:rPr>
              <w:t>عاقبت انسان</w:t>
            </w:r>
            <w:r>
              <w:rPr>
                <w:rStyle w:val="IndexLink"/>
                <w:rtl w:val="true"/>
              </w:rPr>
              <w:tab/>
            </w:r>
            <w:r>
              <w:rPr>
                <w:rStyle w:val="IndexLink"/>
              </w:rPr>
              <w:t>158</w:t>
            </w:r>
          </w:hyperlink>
        </w:p>
        <w:p>
          <w:pPr>
            <w:pStyle w:val="Contents3"/>
            <w:tabs>
              <w:tab w:val="clear" w:pos="8459"/>
              <w:tab w:val="right" w:pos="9026" w:leader="dot"/>
            </w:tabs>
            <w:rPr/>
          </w:pPr>
          <w:hyperlink w:anchor="__RefHeading___Toc1692202_1490000891">
            <w:r>
              <w:rPr>
                <w:webHidden/>
                <w:rStyle w:val="IndexLink"/>
                <w:rtl w:val="true"/>
              </w:rPr>
              <w:t>(</w:t>
            </w:r>
            <w:r>
              <w:rPr>
                <w:rStyle w:val="IndexLink"/>
              </w:rPr>
              <w:t>118</w:t>
            </w:r>
            <w:r>
              <w:rPr>
                <w:rStyle w:val="IndexLink"/>
                <w:rtl w:val="true"/>
              </w:rPr>
              <w:t xml:space="preserve">) </w:t>
            </w:r>
            <w:r>
              <w:rPr>
                <w:rStyle w:val="IndexLink"/>
                <w:rtl w:val="true"/>
              </w:rPr>
              <w:t>صبر</w:t>
            </w:r>
            <w:r>
              <w:rPr>
                <w:rStyle w:val="IndexLink"/>
                <w:rtl w:val="true"/>
              </w:rPr>
              <w:tab/>
            </w:r>
            <w:r>
              <w:rPr>
                <w:rStyle w:val="IndexLink"/>
              </w:rPr>
              <w:t>158</w:t>
            </w:r>
          </w:hyperlink>
        </w:p>
        <w:p>
          <w:pPr>
            <w:pStyle w:val="Contents3"/>
            <w:tabs>
              <w:tab w:val="clear" w:pos="8459"/>
              <w:tab w:val="right" w:pos="9026" w:leader="dot"/>
            </w:tabs>
            <w:rPr/>
          </w:pPr>
          <w:hyperlink w:anchor="__RefHeading___Toc1692204_1490000891">
            <w:r>
              <w:rPr>
                <w:webHidden/>
                <w:rStyle w:val="IndexLink"/>
                <w:rtl w:val="true"/>
              </w:rPr>
              <w:t>(</w:t>
            </w:r>
            <w:r>
              <w:rPr>
                <w:rStyle w:val="IndexLink"/>
              </w:rPr>
              <w:t>119</w:t>
            </w:r>
            <w:r>
              <w:rPr>
                <w:rStyle w:val="IndexLink"/>
                <w:rtl w:val="true"/>
              </w:rPr>
              <w:t xml:space="preserve">) </w:t>
            </w:r>
            <w:r>
              <w:rPr>
                <w:rStyle w:val="IndexLink"/>
                <w:rtl w:val="true"/>
              </w:rPr>
              <w:t>اطاعت كسی كه عذری به نادانی او نيست</w:t>
            </w:r>
            <w:r>
              <w:rPr>
                <w:rStyle w:val="IndexLink"/>
                <w:rtl w:val="true"/>
              </w:rPr>
              <w:tab/>
            </w:r>
            <w:r>
              <w:rPr>
                <w:rStyle w:val="IndexLink"/>
              </w:rPr>
              <w:t>158</w:t>
            </w:r>
          </w:hyperlink>
        </w:p>
        <w:p>
          <w:pPr>
            <w:pStyle w:val="Contents3"/>
            <w:tabs>
              <w:tab w:val="clear" w:pos="8459"/>
              <w:tab w:val="right" w:pos="9026" w:leader="dot"/>
            </w:tabs>
            <w:rPr/>
          </w:pPr>
          <w:hyperlink w:anchor="__RefHeading___Toc1692206_1490000891">
            <w:r>
              <w:rPr>
                <w:webHidden/>
                <w:rStyle w:val="IndexLink"/>
                <w:rtl w:val="true"/>
              </w:rPr>
              <w:t>(</w:t>
            </w:r>
            <w:r>
              <w:rPr>
                <w:rStyle w:val="IndexLink"/>
              </w:rPr>
              <w:t>120</w:t>
            </w:r>
            <w:r>
              <w:rPr>
                <w:rStyle w:val="IndexLink"/>
                <w:rtl w:val="true"/>
              </w:rPr>
              <w:t xml:space="preserve">) </w:t>
            </w:r>
            <w:r>
              <w:rPr>
                <w:rStyle w:val="IndexLink"/>
                <w:rtl w:val="true"/>
              </w:rPr>
              <w:t>استبداد</w:t>
            </w:r>
            <w:r>
              <w:rPr>
                <w:rStyle w:val="IndexLink"/>
                <w:rtl w:val="true"/>
              </w:rPr>
              <w:tab/>
            </w:r>
            <w:r>
              <w:rPr>
                <w:rStyle w:val="IndexLink"/>
              </w:rPr>
              <w:t>159</w:t>
            </w:r>
          </w:hyperlink>
        </w:p>
        <w:p>
          <w:pPr>
            <w:pStyle w:val="Contents3"/>
            <w:tabs>
              <w:tab w:val="clear" w:pos="8459"/>
              <w:tab w:val="right" w:pos="9026" w:leader="dot"/>
            </w:tabs>
            <w:rPr/>
          </w:pPr>
          <w:hyperlink w:anchor="__RefHeading___Toc1692208_1490000891">
            <w:r>
              <w:rPr>
                <w:webHidden/>
                <w:rStyle w:val="IndexLink"/>
                <w:rtl w:val="true"/>
              </w:rPr>
              <w:t>(</w:t>
            </w:r>
            <w:r>
              <w:rPr>
                <w:rStyle w:val="IndexLink"/>
              </w:rPr>
              <w:t>121</w:t>
            </w:r>
            <w:r>
              <w:rPr>
                <w:rStyle w:val="IndexLink"/>
                <w:rtl w:val="true"/>
              </w:rPr>
              <w:t xml:space="preserve">) </w:t>
            </w:r>
            <w:r>
              <w:rPr>
                <w:rStyle w:val="IndexLink"/>
                <w:rtl w:val="true"/>
              </w:rPr>
              <w:t>پنهان داشتن راز</w:t>
            </w:r>
            <w:r>
              <w:rPr>
                <w:rStyle w:val="IndexLink"/>
                <w:rtl w:val="true"/>
              </w:rPr>
              <w:tab/>
            </w:r>
            <w:r>
              <w:rPr>
                <w:rStyle w:val="IndexLink"/>
              </w:rPr>
              <w:t>159</w:t>
            </w:r>
          </w:hyperlink>
        </w:p>
        <w:p>
          <w:pPr>
            <w:pStyle w:val="Contents3"/>
            <w:tabs>
              <w:tab w:val="clear" w:pos="8459"/>
              <w:tab w:val="right" w:pos="9026" w:leader="dot"/>
            </w:tabs>
            <w:rPr/>
          </w:pPr>
          <w:hyperlink w:anchor="__RefHeading___Toc1692210_1490000891">
            <w:r>
              <w:rPr>
                <w:webHidden/>
                <w:rStyle w:val="IndexLink"/>
                <w:rtl w:val="true"/>
              </w:rPr>
              <w:t>(</w:t>
            </w:r>
            <w:r>
              <w:rPr>
                <w:rStyle w:val="IndexLink"/>
              </w:rPr>
              <w:t>122</w:t>
            </w:r>
            <w:r>
              <w:rPr>
                <w:rStyle w:val="IndexLink"/>
                <w:rtl w:val="true"/>
              </w:rPr>
              <w:t xml:space="preserve">) </w:t>
            </w:r>
            <w:r>
              <w:rPr>
                <w:rStyle w:val="IndexLink"/>
                <w:rtl w:val="true"/>
              </w:rPr>
              <w:t>فقر</w:t>
            </w:r>
            <w:r>
              <w:rPr>
                <w:rStyle w:val="IndexLink"/>
                <w:rtl w:val="true"/>
              </w:rPr>
              <w:tab/>
            </w:r>
            <w:r>
              <w:rPr>
                <w:rStyle w:val="IndexLink"/>
              </w:rPr>
              <w:t>159</w:t>
            </w:r>
          </w:hyperlink>
        </w:p>
        <w:p>
          <w:pPr>
            <w:pStyle w:val="Contents3"/>
            <w:tabs>
              <w:tab w:val="clear" w:pos="8459"/>
              <w:tab w:val="right" w:pos="9026" w:leader="dot"/>
            </w:tabs>
            <w:rPr/>
          </w:pPr>
          <w:hyperlink w:anchor="__RefHeading___Toc1692212_1490000891">
            <w:r>
              <w:rPr>
                <w:webHidden/>
                <w:rStyle w:val="IndexLink"/>
                <w:rtl w:val="true"/>
              </w:rPr>
              <w:t>(</w:t>
            </w:r>
            <w:r>
              <w:rPr>
                <w:rStyle w:val="IndexLink"/>
              </w:rPr>
              <w:t>123</w:t>
            </w:r>
            <w:r>
              <w:rPr>
                <w:rStyle w:val="IndexLink"/>
                <w:rtl w:val="true"/>
              </w:rPr>
              <w:t xml:space="preserve">) </w:t>
            </w:r>
            <w:r>
              <w:rPr>
                <w:rStyle w:val="IndexLink"/>
                <w:rtl w:val="true"/>
              </w:rPr>
              <w:t>دوستی با احمق</w:t>
            </w:r>
            <w:r>
              <w:rPr>
                <w:rStyle w:val="IndexLink"/>
                <w:rtl w:val="true"/>
              </w:rPr>
              <w:tab/>
            </w:r>
            <w:r>
              <w:rPr>
                <w:rStyle w:val="IndexLink"/>
              </w:rPr>
              <w:t>159</w:t>
            </w:r>
          </w:hyperlink>
        </w:p>
        <w:p>
          <w:pPr>
            <w:pStyle w:val="Contents3"/>
            <w:tabs>
              <w:tab w:val="clear" w:pos="8459"/>
              <w:tab w:val="right" w:pos="9026" w:leader="dot"/>
            </w:tabs>
            <w:rPr/>
          </w:pPr>
          <w:hyperlink w:anchor="__RefHeading___Toc1692214_1490000891">
            <w:r>
              <w:rPr>
                <w:webHidden/>
                <w:rStyle w:val="IndexLink"/>
                <w:rtl w:val="true"/>
              </w:rPr>
              <w:t>(</w:t>
            </w:r>
            <w:r>
              <w:rPr>
                <w:rStyle w:val="IndexLink"/>
              </w:rPr>
              <w:t>124</w:t>
            </w:r>
            <w:r>
              <w:rPr>
                <w:rStyle w:val="IndexLink"/>
                <w:rtl w:val="true"/>
              </w:rPr>
              <w:t xml:space="preserve">) </w:t>
            </w:r>
            <w:r>
              <w:rPr>
                <w:rStyle w:val="IndexLink"/>
                <w:rtl w:val="true"/>
              </w:rPr>
              <w:t>عبرت</w:t>
            </w:r>
            <w:r>
              <w:rPr>
                <w:rStyle w:val="IndexLink"/>
                <w:rtl w:val="true"/>
              </w:rPr>
              <w:tab/>
            </w:r>
            <w:r>
              <w:rPr>
                <w:rStyle w:val="IndexLink"/>
              </w:rPr>
              <w:t>160</w:t>
            </w:r>
          </w:hyperlink>
        </w:p>
        <w:p>
          <w:pPr>
            <w:pStyle w:val="Contents3"/>
            <w:tabs>
              <w:tab w:val="clear" w:pos="8459"/>
              <w:tab w:val="right" w:pos="9026" w:leader="dot"/>
            </w:tabs>
            <w:rPr/>
          </w:pPr>
          <w:hyperlink w:anchor="__RefHeading___Toc1692216_1490000891">
            <w:r>
              <w:rPr>
                <w:webHidden/>
                <w:rStyle w:val="IndexLink"/>
                <w:rtl w:val="true"/>
              </w:rPr>
              <w:t>(</w:t>
            </w:r>
            <w:r>
              <w:rPr>
                <w:rStyle w:val="IndexLink"/>
              </w:rPr>
              <w:t>125</w:t>
            </w:r>
            <w:r>
              <w:rPr>
                <w:rStyle w:val="IndexLink"/>
                <w:rtl w:val="true"/>
              </w:rPr>
              <w:t xml:space="preserve">) </w:t>
            </w:r>
            <w:r>
              <w:rPr>
                <w:rStyle w:val="IndexLink"/>
                <w:rtl w:val="true"/>
              </w:rPr>
              <w:t>گرسنگی فقير</w:t>
            </w:r>
            <w:r>
              <w:rPr>
                <w:rStyle w:val="IndexLink"/>
                <w:rtl w:val="true"/>
              </w:rPr>
              <w:tab/>
            </w:r>
            <w:r>
              <w:rPr>
                <w:rStyle w:val="IndexLink"/>
              </w:rPr>
              <w:t>160</w:t>
            </w:r>
          </w:hyperlink>
        </w:p>
        <w:p>
          <w:pPr>
            <w:pStyle w:val="Contents3"/>
            <w:tabs>
              <w:tab w:val="clear" w:pos="8459"/>
              <w:tab w:val="right" w:pos="9026" w:leader="dot"/>
            </w:tabs>
            <w:rPr/>
          </w:pPr>
          <w:hyperlink w:anchor="__RefHeading___Toc1692218_1490000891">
            <w:r>
              <w:rPr>
                <w:webHidden/>
                <w:rStyle w:val="IndexLink"/>
                <w:rtl w:val="true"/>
              </w:rPr>
              <w:t>(</w:t>
            </w:r>
            <w:r>
              <w:rPr>
                <w:rStyle w:val="IndexLink"/>
              </w:rPr>
              <w:t>126</w:t>
            </w:r>
            <w:r>
              <w:rPr>
                <w:rStyle w:val="IndexLink"/>
                <w:rtl w:val="true"/>
              </w:rPr>
              <w:t xml:space="preserve">) </w:t>
            </w:r>
            <w:r>
              <w:rPr>
                <w:rStyle w:val="IndexLink"/>
                <w:rtl w:val="true"/>
              </w:rPr>
              <w:t>شركای مرد در اموالش</w:t>
            </w:r>
            <w:r>
              <w:rPr>
                <w:rStyle w:val="IndexLink"/>
                <w:rtl w:val="true"/>
              </w:rPr>
              <w:tab/>
            </w:r>
            <w:r>
              <w:rPr>
                <w:rStyle w:val="IndexLink"/>
              </w:rPr>
              <w:t>160</w:t>
            </w:r>
          </w:hyperlink>
        </w:p>
        <w:p>
          <w:pPr>
            <w:pStyle w:val="Contents3"/>
            <w:tabs>
              <w:tab w:val="clear" w:pos="8459"/>
              <w:tab w:val="right" w:pos="9026" w:leader="dot"/>
            </w:tabs>
            <w:rPr/>
          </w:pPr>
          <w:hyperlink w:anchor="__RefHeading___Toc1692220_1490000891">
            <w:r>
              <w:rPr>
                <w:webHidden/>
                <w:rStyle w:val="IndexLink"/>
                <w:rtl w:val="true"/>
              </w:rPr>
              <w:t>(</w:t>
            </w:r>
            <w:r>
              <w:rPr>
                <w:rStyle w:val="IndexLink"/>
              </w:rPr>
              <w:t>127</w:t>
            </w:r>
            <w:r>
              <w:rPr>
                <w:rStyle w:val="IndexLink"/>
                <w:rtl w:val="true"/>
              </w:rPr>
              <w:t xml:space="preserve">) </w:t>
            </w:r>
            <w:r>
              <w:rPr>
                <w:rStyle w:val="IndexLink"/>
                <w:rtl w:val="true"/>
              </w:rPr>
              <w:t>مرد به كلامش شناخته مي‌گردد</w:t>
            </w:r>
            <w:r>
              <w:rPr>
                <w:rStyle w:val="IndexLink"/>
                <w:rtl w:val="true"/>
              </w:rPr>
              <w:tab/>
            </w:r>
            <w:r>
              <w:rPr>
                <w:rStyle w:val="IndexLink"/>
              </w:rPr>
              <w:t>161</w:t>
            </w:r>
          </w:hyperlink>
        </w:p>
        <w:p>
          <w:pPr>
            <w:pStyle w:val="Contents3"/>
            <w:tabs>
              <w:tab w:val="clear" w:pos="8459"/>
              <w:tab w:val="right" w:pos="9026" w:leader="dot"/>
            </w:tabs>
            <w:rPr/>
          </w:pPr>
          <w:hyperlink w:anchor="__RefHeading___Toc1692222_1490000891">
            <w:r>
              <w:rPr>
                <w:webHidden/>
                <w:rStyle w:val="IndexLink"/>
                <w:rtl w:val="true"/>
              </w:rPr>
              <w:t>(</w:t>
            </w:r>
            <w:r>
              <w:rPr>
                <w:rStyle w:val="IndexLink"/>
              </w:rPr>
              <w:t>128</w:t>
            </w:r>
            <w:r>
              <w:rPr>
                <w:rStyle w:val="IndexLink"/>
                <w:rtl w:val="true"/>
              </w:rPr>
              <w:t xml:space="preserve">) </w:t>
            </w:r>
            <w:r>
              <w:rPr>
                <w:rStyle w:val="IndexLink"/>
                <w:rtl w:val="true"/>
              </w:rPr>
              <w:t>كشتی گرفتن</w:t>
            </w:r>
            <w:r>
              <w:rPr>
                <w:rStyle w:val="IndexLink"/>
                <w:rtl w:val="true"/>
              </w:rPr>
              <w:tab/>
            </w:r>
            <w:r>
              <w:rPr>
                <w:rStyle w:val="IndexLink"/>
              </w:rPr>
              <w:t>161</w:t>
            </w:r>
          </w:hyperlink>
        </w:p>
        <w:p>
          <w:pPr>
            <w:pStyle w:val="Contents3"/>
            <w:tabs>
              <w:tab w:val="clear" w:pos="8459"/>
              <w:tab w:val="right" w:pos="9026" w:leader="dot"/>
            </w:tabs>
            <w:rPr/>
          </w:pPr>
          <w:hyperlink w:anchor="__RefHeading___Toc1692224_1490000891">
            <w:r>
              <w:rPr>
                <w:webHidden/>
                <w:rStyle w:val="IndexLink"/>
                <w:rtl w:val="true"/>
              </w:rPr>
              <w:t>(</w:t>
            </w:r>
            <w:r>
              <w:rPr>
                <w:rStyle w:val="IndexLink"/>
              </w:rPr>
              <w:t>129</w:t>
            </w:r>
            <w:r>
              <w:rPr>
                <w:rStyle w:val="IndexLink"/>
                <w:rtl w:val="true"/>
              </w:rPr>
              <w:t xml:space="preserve">) </w:t>
            </w:r>
            <w:r>
              <w:rPr>
                <w:rStyle w:val="IndexLink"/>
                <w:rtl w:val="true"/>
              </w:rPr>
              <w:t>بردباری</w:t>
            </w:r>
            <w:r>
              <w:rPr>
                <w:rStyle w:val="IndexLink"/>
                <w:rtl w:val="true"/>
              </w:rPr>
              <w:tab/>
            </w:r>
            <w:r>
              <w:rPr>
                <w:rStyle w:val="IndexLink"/>
              </w:rPr>
              <w:t>161</w:t>
            </w:r>
          </w:hyperlink>
        </w:p>
        <w:p>
          <w:pPr>
            <w:pStyle w:val="Contents3"/>
            <w:tabs>
              <w:tab w:val="clear" w:pos="8459"/>
              <w:tab w:val="right" w:pos="9026" w:leader="dot"/>
            </w:tabs>
            <w:rPr/>
          </w:pPr>
          <w:hyperlink w:anchor="__RefHeading___Toc1692226_1490000891">
            <w:r>
              <w:rPr>
                <w:webHidden/>
                <w:rStyle w:val="IndexLink"/>
                <w:rtl w:val="true"/>
              </w:rPr>
              <w:t>(</w:t>
            </w:r>
            <w:r>
              <w:rPr>
                <w:rStyle w:val="IndexLink"/>
              </w:rPr>
              <w:t>130</w:t>
            </w:r>
            <w:r>
              <w:rPr>
                <w:rStyle w:val="IndexLink"/>
                <w:rtl w:val="true"/>
              </w:rPr>
              <w:t xml:space="preserve">) </w:t>
            </w:r>
            <w:r>
              <w:rPr>
                <w:rStyle w:val="IndexLink"/>
                <w:rtl w:val="true"/>
              </w:rPr>
              <w:t>طالب علم و طالب دنيا</w:t>
            </w:r>
            <w:r>
              <w:rPr>
                <w:rStyle w:val="IndexLink"/>
                <w:rtl w:val="true"/>
              </w:rPr>
              <w:tab/>
            </w:r>
            <w:r>
              <w:rPr>
                <w:rStyle w:val="IndexLink"/>
              </w:rPr>
              <w:t>161</w:t>
            </w:r>
          </w:hyperlink>
        </w:p>
        <w:p>
          <w:pPr>
            <w:pStyle w:val="Contents3"/>
            <w:tabs>
              <w:tab w:val="clear" w:pos="8459"/>
              <w:tab w:val="right" w:pos="9026" w:leader="dot"/>
            </w:tabs>
            <w:rPr/>
          </w:pPr>
          <w:hyperlink w:anchor="__RefHeading___Toc1692228_1490000891">
            <w:r>
              <w:rPr>
                <w:webHidden/>
                <w:rStyle w:val="IndexLink"/>
                <w:rtl w:val="true"/>
              </w:rPr>
              <w:t>(</w:t>
            </w:r>
            <w:r>
              <w:rPr>
                <w:rStyle w:val="IndexLink"/>
              </w:rPr>
              <w:t>131</w:t>
            </w:r>
            <w:r>
              <w:rPr>
                <w:rStyle w:val="IndexLink"/>
                <w:rtl w:val="true"/>
              </w:rPr>
              <w:t xml:space="preserve">) </w:t>
            </w:r>
            <w:r>
              <w:rPr>
                <w:rStyle w:val="IndexLink"/>
                <w:rtl w:val="true"/>
              </w:rPr>
              <w:t>حلم و درنگ</w:t>
            </w:r>
            <w:r>
              <w:rPr>
                <w:rStyle w:val="IndexLink"/>
                <w:rtl w:val="true"/>
              </w:rPr>
              <w:tab/>
            </w:r>
            <w:r>
              <w:rPr>
                <w:rStyle w:val="IndexLink"/>
              </w:rPr>
              <w:t>162</w:t>
            </w:r>
          </w:hyperlink>
        </w:p>
        <w:p>
          <w:pPr>
            <w:pStyle w:val="Contents3"/>
            <w:tabs>
              <w:tab w:val="clear" w:pos="8459"/>
              <w:tab w:val="right" w:pos="9026" w:leader="dot"/>
            </w:tabs>
            <w:rPr/>
          </w:pPr>
          <w:hyperlink w:anchor="__RefHeading___Toc1692230_1490000891">
            <w:r>
              <w:rPr>
                <w:webHidden/>
                <w:rStyle w:val="IndexLink"/>
                <w:rtl w:val="true"/>
              </w:rPr>
              <w:t>(</w:t>
            </w:r>
            <w:r>
              <w:rPr>
                <w:rStyle w:val="IndexLink"/>
              </w:rPr>
              <w:t>132</w:t>
            </w:r>
            <w:r>
              <w:rPr>
                <w:rStyle w:val="IndexLink"/>
                <w:rtl w:val="true"/>
              </w:rPr>
              <w:t xml:space="preserve">) </w:t>
            </w:r>
            <w:r>
              <w:rPr>
                <w:rStyle w:val="IndexLink"/>
                <w:rtl w:val="true"/>
              </w:rPr>
              <w:t>شر برادران</w:t>
            </w:r>
            <w:r>
              <w:rPr>
                <w:rStyle w:val="IndexLink"/>
                <w:rtl w:val="true"/>
              </w:rPr>
              <w:tab/>
            </w:r>
            <w:r>
              <w:rPr>
                <w:rStyle w:val="IndexLink"/>
              </w:rPr>
              <w:t>162</w:t>
            </w:r>
          </w:hyperlink>
        </w:p>
        <w:p>
          <w:pPr>
            <w:pStyle w:val="Contents3"/>
            <w:tabs>
              <w:tab w:val="clear" w:pos="8459"/>
              <w:tab w:val="right" w:pos="9026" w:leader="dot"/>
            </w:tabs>
            <w:rPr/>
          </w:pPr>
          <w:hyperlink w:anchor="__RefHeading___Toc1692232_1490000891">
            <w:r>
              <w:rPr>
                <w:webHidden/>
                <w:rStyle w:val="IndexLink"/>
                <w:rtl w:val="true"/>
              </w:rPr>
              <w:t>(</w:t>
            </w:r>
            <w:r>
              <w:rPr>
                <w:rStyle w:val="IndexLink"/>
              </w:rPr>
              <w:t>133</w:t>
            </w:r>
            <w:r>
              <w:rPr>
                <w:rStyle w:val="IndexLink"/>
                <w:rtl w:val="true"/>
              </w:rPr>
              <w:t xml:space="preserve">) </w:t>
            </w:r>
            <w:r>
              <w:rPr>
                <w:rStyle w:val="IndexLink"/>
                <w:rtl w:val="true"/>
              </w:rPr>
              <w:t>زهد</w:t>
            </w:r>
            <w:r>
              <w:rPr>
                <w:rStyle w:val="IndexLink"/>
                <w:rtl w:val="true"/>
              </w:rPr>
              <w:tab/>
            </w:r>
            <w:r>
              <w:rPr>
                <w:rStyle w:val="IndexLink"/>
              </w:rPr>
              <w:t>162</w:t>
            </w:r>
          </w:hyperlink>
        </w:p>
        <w:p>
          <w:pPr>
            <w:pStyle w:val="Contents3"/>
            <w:tabs>
              <w:tab w:val="clear" w:pos="8459"/>
              <w:tab w:val="right" w:pos="9026" w:leader="dot"/>
            </w:tabs>
            <w:rPr/>
          </w:pPr>
          <w:hyperlink w:anchor="__RefHeading___Toc1692234_1490000891">
            <w:r>
              <w:rPr>
                <w:webHidden/>
                <w:rStyle w:val="IndexLink"/>
                <w:rtl w:val="true"/>
              </w:rPr>
              <w:t>(</w:t>
            </w:r>
            <w:r>
              <w:rPr>
                <w:rStyle w:val="IndexLink"/>
              </w:rPr>
              <w:t>134</w:t>
            </w:r>
            <w:r>
              <w:rPr>
                <w:rStyle w:val="IndexLink"/>
                <w:rtl w:val="true"/>
              </w:rPr>
              <w:t xml:space="preserve">) </w:t>
            </w:r>
            <w:r>
              <w:rPr>
                <w:rStyle w:val="IndexLink"/>
                <w:rtl w:val="true"/>
              </w:rPr>
              <w:t>ترغيب بر كار خوب</w:t>
            </w:r>
            <w:r>
              <w:rPr>
                <w:rStyle w:val="IndexLink"/>
                <w:rtl w:val="true"/>
              </w:rPr>
              <w:tab/>
            </w:r>
            <w:r>
              <w:rPr>
                <w:rStyle w:val="IndexLink"/>
              </w:rPr>
              <w:t>163</w:t>
            </w:r>
          </w:hyperlink>
        </w:p>
        <w:p>
          <w:pPr>
            <w:pStyle w:val="Contents3"/>
            <w:tabs>
              <w:tab w:val="clear" w:pos="8459"/>
              <w:tab w:val="right" w:pos="9026" w:leader="dot"/>
            </w:tabs>
            <w:rPr/>
          </w:pPr>
          <w:hyperlink w:anchor="__RefHeading___Toc1692236_1490000891">
            <w:r>
              <w:rPr>
                <w:webHidden/>
                <w:rStyle w:val="IndexLink"/>
                <w:rtl w:val="true"/>
              </w:rPr>
              <w:t>(</w:t>
            </w:r>
            <w:r>
              <w:rPr>
                <w:rStyle w:val="IndexLink"/>
              </w:rPr>
              <w:t>135</w:t>
            </w:r>
            <w:r>
              <w:rPr>
                <w:rStyle w:val="IndexLink"/>
                <w:rtl w:val="true"/>
              </w:rPr>
              <w:t xml:space="preserve">) </w:t>
            </w:r>
            <w:r>
              <w:rPr>
                <w:rStyle w:val="IndexLink"/>
                <w:rtl w:val="true"/>
              </w:rPr>
              <w:t>نعمت خدا به بعضی بندگانش</w:t>
            </w:r>
            <w:r>
              <w:rPr>
                <w:rStyle w:val="IndexLink"/>
                <w:rtl w:val="true"/>
              </w:rPr>
              <w:tab/>
            </w:r>
            <w:r>
              <w:rPr>
                <w:rStyle w:val="IndexLink"/>
              </w:rPr>
              <w:t>163</w:t>
            </w:r>
          </w:hyperlink>
        </w:p>
        <w:p>
          <w:pPr>
            <w:pStyle w:val="Contents3"/>
            <w:tabs>
              <w:tab w:val="clear" w:pos="8459"/>
              <w:tab w:val="right" w:pos="9026" w:leader="dot"/>
            </w:tabs>
            <w:rPr/>
          </w:pPr>
          <w:hyperlink w:anchor="__RefHeading___Toc1692238_1490000891">
            <w:r>
              <w:rPr>
                <w:webHidden/>
                <w:rStyle w:val="IndexLink"/>
                <w:rtl w:val="true"/>
              </w:rPr>
              <w:t>(</w:t>
            </w:r>
            <w:r>
              <w:rPr>
                <w:rStyle w:val="IndexLink"/>
              </w:rPr>
              <w:t>136</w:t>
            </w:r>
            <w:r>
              <w:rPr>
                <w:rStyle w:val="IndexLink"/>
                <w:rtl w:val="true"/>
              </w:rPr>
              <w:t xml:space="preserve">) </w:t>
            </w:r>
            <w:r>
              <w:rPr>
                <w:rStyle w:val="IndexLink"/>
                <w:rtl w:val="true"/>
              </w:rPr>
              <w:t>فروتنی ثروتمندان برای فقرا</w:t>
            </w:r>
            <w:r>
              <w:rPr>
                <w:rStyle w:val="IndexLink"/>
                <w:rtl w:val="true"/>
              </w:rPr>
              <w:tab/>
            </w:r>
            <w:r>
              <w:rPr>
                <w:rStyle w:val="IndexLink"/>
              </w:rPr>
              <w:t>164</w:t>
            </w:r>
          </w:hyperlink>
        </w:p>
        <w:p>
          <w:pPr>
            <w:pStyle w:val="Contents3"/>
            <w:tabs>
              <w:tab w:val="clear" w:pos="8459"/>
              <w:tab w:val="right" w:pos="9026" w:leader="dot"/>
            </w:tabs>
            <w:rPr/>
          </w:pPr>
          <w:hyperlink w:anchor="__RefHeading___Toc1692240_1490000891">
            <w:r>
              <w:rPr>
                <w:webHidden/>
                <w:rStyle w:val="IndexLink"/>
                <w:rtl w:val="true"/>
              </w:rPr>
              <w:t>(</w:t>
            </w:r>
            <w:r>
              <w:rPr>
                <w:rStyle w:val="IndexLink"/>
              </w:rPr>
              <w:t>137</w:t>
            </w:r>
            <w:r>
              <w:rPr>
                <w:rStyle w:val="IndexLink"/>
                <w:rtl w:val="true"/>
              </w:rPr>
              <w:t xml:space="preserve">) </w:t>
            </w:r>
            <w:r>
              <w:rPr>
                <w:rStyle w:val="IndexLink"/>
                <w:rtl w:val="true"/>
              </w:rPr>
              <w:t>تقوای الهی</w:t>
            </w:r>
            <w:r>
              <w:rPr>
                <w:rStyle w:val="IndexLink"/>
                <w:rtl w:val="true"/>
              </w:rPr>
              <w:tab/>
            </w:r>
            <w:r>
              <w:rPr>
                <w:rStyle w:val="IndexLink"/>
              </w:rPr>
              <w:t>164</w:t>
            </w:r>
          </w:hyperlink>
        </w:p>
        <w:p>
          <w:pPr>
            <w:pStyle w:val="Contents3"/>
            <w:tabs>
              <w:tab w:val="clear" w:pos="8459"/>
              <w:tab w:val="right" w:pos="9026" w:leader="dot"/>
            </w:tabs>
            <w:rPr/>
          </w:pPr>
          <w:hyperlink w:anchor="__RefHeading___Toc1692242_1490000891">
            <w:r>
              <w:rPr>
                <w:webHidden/>
                <w:rStyle w:val="IndexLink"/>
                <w:rtl w:val="true"/>
              </w:rPr>
              <w:t>(</w:t>
            </w:r>
            <w:r>
              <w:rPr>
                <w:rStyle w:val="IndexLink"/>
              </w:rPr>
              <w:t>138</w:t>
            </w:r>
            <w:r>
              <w:rPr>
                <w:rStyle w:val="IndexLink"/>
                <w:rtl w:val="true"/>
              </w:rPr>
              <w:t xml:space="preserve">) </w:t>
            </w:r>
            <w:r>
              <w:rPr>
                <w:rStyle w:val="IndexLink"/>
                <w:rtl w:val="true"/>
              </w:rPr>
              <w:t>پرهيز از بدگمانی</w:t>
            </w:r>
            <w:r>
              <w:rPr>
                <w:rStyle w:val="IndexLink"/>
                <w:rtl w:val="true"/>
              </w:rPr>
              <w:tab/>
            </w:r>
            <w:r>
              <w:rPr>
                <w:rStyle w:val="IndexLink"/>
              </w:rPr>
              <w:t>164</w:t>
            </w:r>
          </w:hyperlink>
        </w:p>
        <w:p>
          <w:pPr>
            <w:pStyle w:val="Contents3"/>
            <w:tabs>
              <w:tab w:val="clear" w:pos="8459"/>
              <w:tab w:val="right" w:pos="9026" w:leader="dot"/>
            </w:tabs>
            <w:rPr/>
          </w:pPr>
          <w:hyperlink w:anchor="__RefHeading___Toc1692244_1490000891">
            <w:r>
              <w:rPr>
                <w:webHidden/>
                <w:rStyle w:val="IndexLink"/>
                <w:rtl w:val="true"/>
              </w:rPr>
              <w:t>(</w:t>
            </w:r>
            <w:r>
              <w:rPr>
                <w:rStyle w:val="IndexLink"/>
              </w:rPr>
              <w:t>139</w:t>
            </w:r>
            <w:r>
              <w:rPr>
                <w:rStyle w:val="IndexLink"/>
                <w:rtl w:val="true"/>
              </w:rPr>
              <w:t xml:space="preserve">) </w:t>
            </w:r>
            <w:r>
              <w:rPr>
                <w:rStyle w:val="IndexLink"/>
                <w:rtl w:val="true"/>
              </w:rPr>
              <w:t>اعتدال در پرداخت به امور خانواده</w:t>
            </w:r>
            <w:r>
              <w:rPr>
                <w:rStyle w:val="IndexLink"/>
                <w:rtl w:val="true"/>
              </w:rPr>
              <w:tab/>
            </w:r>
            <w:r>
              <w:rPr>
                <w:rStyle w:val="IndexLink"/>
              </w:rPr>
              <w:t>165</w:t>
            </w:r>
          </w:hyperlink>
        </w:p>
        <w:p>
          <w:pPr>
            <w:pStyle w:val="Contents3"/>
            <w:tabs>
              <w:tab w:val="clear" w:pos="8459"/>
              <w:tab w:val="right" w:pos="9026" w:leader="dot"/>
            </w:tabs>
            <w:rPr/>
          </w:pPr>
          <w:hyperlink w:anchor="__RefHeading___Toc1692246_1490000891">
            <w:r>
              <w:rPr>
                <w:webHidden/>
                <w:rStyle w:val="IndexLink"/>
                <w:rtl w:val="true"/>
              </w:rPr>
              <w:t>(</w:t>
            </w:r>
            <w:r>
              <w:rPr>
                <w:rStyle w:val="IndexLink"/>
              </w:rPr>
              <w:t>140</w:t>
            </w:r>
            <w:r>
              <w:rPr>
                <w:rStyle w:val="IndexLink"/>
                <w:rtl w:val="true"/>
              </w:rPr>
              <w:t xml:space="preserve">) </w:t>
            </w:r>
            <w:r>
              <w:rPr>
                <w:rStyle w:val="IndexLink"/>
                <w:rtl w:val="true"/>
              </w:rPr>
              <w:t>اجتناب از نافرمانی خدا</w:t>
            </w:r>
            <w:r>
              <w:rPr>
                <w:rStyle w:val="IndexLink"/>
                <w:rtl w:val="true"/>
              </w:rPr>
              <w:tab/>
            </w:r>
            <w:r>
              <w:rPr>
                <w:rStyle w:val="IndexLink"/>
              </w:rPr>
              <w:t>165</w:t>
            </w:r>
          </w:hyperlink>
        </w:p>
        <w:p>
          <w:pPr>
            <w:pStyle w:val="Contents3"/>
            <w:tabs>
              <w:tab w:val="clear" w:pos="8459"/>
              <w:tab w:val="right" w:pos="9026" w:leader="dot"/>
            </w:tabs>
            <w:rPr/>
          </w:pPr>
          <w:hyperlink w:anchor="__RefHeading___Toc1692248_1490000891">
            <w:r>
              <w:rPr>
                <w:webHidden/>
                <w:rStyle w:val="IndexLink"/>
                <w:rtl w:val="true"/>
              </w:rPr>
              <w:t>(</w:t>
            </w:r>
            <w:r>
              <w:rPr>
                <w:rStyle w:val="IndexLink"/>
              </w:rPr>
              <w:t>141</w:t>
            </w:r>
            <w:r>
              <w:rPr>
                <w:rStyle w:val="IndexLink"/>
                <w:rtl w:val="true"/>
              </w:rPr>
              <w:t xml:space="preserve">) </w:t>
            </w:r>
            <w:r>
              <w:rPr>
                <w:rStyle w:val="IndexLink"/>
                <w:rtl w:val="true"/>
              </w:rPr>
              <w:t>عبادت خدای متعال</w:t>
            </w:r>
            <w:r>
              <w:rPr>
                <w:rStyle w:val="IndexLink"/>
                <w:rtl w:val="true"/>
              </w:rPr>
              <w:tab/>
            </w:r>
            <w:r>
              <w:rPr>
                <w:rStyle w:val="IndexLink"/>
              </w:rPr>
              <w:t>166</w:t>
            </w:r>
          </w:hyperlink>
        </w:p>
        <w:p>
          <w:pPr>
            <w:pStyle w:val="Contents2"/>
            <w:tabs>
              <w:tab w:val="clear" w:pos="8743"/>
              <w:tab w:val="right" w:pos="9026" w:leader="dot"/>
            </w:tabs>
            <w:rPr/>
          </w:pPr>
          <w:hyperlink w:anchor="__RefHeading___Toc1692250_1490000891">
            <w:r>
              <w:rPr>
                <w:webHidden/>
                <w:rStyle w:val="IndexLink"/>
                <w:rtl w:val="true"/>
              </w:rPr>
              <w:t>فهرست منابع</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5_291750"/>
      <w:bookmarkStart w:id="1" w:name="pg20465_291750"/>
      <w:bookmarkEnd w:id="1"/>
    </w:p>
    <w:p>
      <w:pPr>
        <w:pStyle w:val="Heading2"/>
        <w:numPr>
          <w:ilvl w:val="1"/>
          <w:numId w:val="1"/>
        </w:numPr>
        <w:rPr/>
      </w:pPr>
      <w:bookmarkStart w:id="2" w:name="pg20465_291750"/>
      <w:bookmarkStart w:id="3" w:name="__RefHeading___Toc1691902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باقرشریف القرشی ؛ مترجم سیدمحمد صالحی ؛ زیر نظر آیت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فضايل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عهد پيامبر صلی‌الله علیه و آله و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ادعیه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تربيتی و مواعظ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تعلیم و 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امام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آیت،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8689790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1904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اميرالمؤمنين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باقر شريف القرشی</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صالحى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آیت پیمان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دارالتهذیب</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متین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740000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کليه حقوق برای مجمع جهانی شيعه‌شناسی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eastAsia="Times New Roman" w:cs="Times New Roman" w:ascii="Times New Roman" w:hAnsi="Times New Roman"/>
          <w:color w:val="111111"/>
          <w:sz w:val="28"/>
          <w:szCs w:val="28"/>
          <w:lang w:val="en-US" w:bidi="en-US"/>
        </w:rPr>
        <w:t>THE WORLD CENTER FOR SHIITE STUDIES</w:t>
      </w:r>
    </w:p>
    <w:p>
      <w:pPr>
        <w:pStyle w:val="BookText"/>
        <w:rPr/>
      </w:pPr>
      <w:r>
        <w:rPr>
          <w:rFonts w:ascii="IRNazanin" w:hAnsi="IRNazanin" w:eastAsia="IRNazanin"/>
          <w:color w:val="111111"/>
          <w:sz w:val="28"/>
          <w:sz w:val="28"/>
          <w:szCs w:val="28"/>
          <w:rtl w:val="true"/>
          <w:lang w:bidi="fa-IR"/>
        </w:rPr>
        <w:t>المجمع العالمی لمعرفة الشیعة و التشیع</w:t>
      </w:r>
    </w:p>
    <w:p>
      <w:pPr>
        <w:pStyle w:val="BookText"/>
        <w:rPr/>
      </w:pPr>
      <w:r>
        <w:rPr>
          <w:rFonts w:eastAsia="Times New Roman" w:cs="Times New Roman" w:ascii="Times New Roman" w:hAnsi="Times New Roman"/>
          <w:color w:val="111111"/>
          <w:sz w:val="28"/>
          <w:szCs w:val="28"/>
          <w:lang w:val="en-US" w:bidi="en-US"/>
        </w:rPr>
        <w:t>www.shiastudies.net</w:t>
      </w:r>
    </w:p>
    <w:p>
      <w:pPr>
        <w:pStyle w:val="BookText"/>
        <w:rPr/>
      </w:pPr>
      <w:r>
        <w:rPr>
          <w:rFonts w:eastAsia="Times New Roman" w:cs="Times New Roman" w:ascii="Times New Roman" w:hAnsi="Times New Roman"/>
          <w:color w:val="111111"/>
          <w:sz w:val="28"/>
          <w:szCs w:val="28"/>
          <w:lang w:val="en-US" w:bidi="en-US"/>
        </w:rPr>
        <w:t>info@shiastudies.net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عَلي المُتقينَ</w:t>
      </w:r>
      <w:r>
        <w:rPr>
          <w:rFonts w:ascii="IRNazanin" w:hAnsi="IRNazanin" w:eastAsia="IRNazanin"/>
          <w:color w:val="111111"/>
          <w:sz w:val="28"/>
          <w:sz w:val="28"/>
          <w:szCs w:val="28"/>
          <w:rtl w:val="true"/>
          <w:lang w:bidi="fa-IR"/>
        </w:rPr>
        <w:t xml:space="preserve"> بر شما مقرر شده است كه هرگاه مرگ كسی از شما فرا رسيد اگر مالی بر جای گذاشت برای پدر و مادر و نزديكان مطابق عرف وصيت كند كه اين شايسته‌ی پرهيزكاران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ascii="IRNazanin" w:hAnsi="IRNazanin" w:eastAsia="IRNazanin"/>
          <w:color w:val="111111"/>
          <w:sz w:val="28"/>
          <w:sz w:val="28"/>
          <w:szCs w:val="28"/>
          <w:rtl w:val="true"/>
          <w:lang w:bidi="fa-IR"/>
        </w:rPr>
        <w:t xml:space="preserve"> هنگامی لقمان به پسر خود در حالی كه او را پند مي‌داد گفت ای پسرک من به خدا شرک مورز كه براستی ظلم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 الله علي المؤمنينَ إذ بعثَ فيهم رَسولاً من أنفسِهم يَتلوا عَليهم آيَاته وَيزكيهم وَيعلمهمُ الكتابَ وَالحكمةَ وإن كانُوا مِن قبلُ لفي ظَلالٍ مُبينٍ</w:t>
      </w:r>
      <w:r>
        <w:rPr>
          <w:rFonts w:ascii="IRNazanin" w:hAnsi="IRNazanin" w:eastAsia="IRNazanin"/>
          <w:color w:val="111111"/>
          <w:sz w:val="28"/>
          <w:sz w:val="28"/>
          <w:szCs w:val="28"/>
          <w:rtl w:val="true"/>
          <w:lang w:bidi="fa-IR"/>
        </w:rPr>
        <w:t xml:space="preserve"> به راستی خدا بر مؤمنان منت نهاد آن گاه كه در ميانشان پيامبری از خودشان برانگيخت تا آيات او را بر آنان بخواند و پاكشان كند و كتاب و حكمتشان بياموزد در حالی كه بی ترديد از پيش در گمراهی آشكاری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7" w:name="pg20465_291754"/>
    </w:p>
    <w:p>
      <w:pPr>
        <w:pStyle w:val="Heading2"/>
        <w:numPr>
          <w:ilvl w:val="1"/>
          <w:numId w:val="1"/>
        </w:numPr>
        <w:rPr/>
      </w:pPr>
      <w:bookmarkStart w:id="8" w:name="__RefHeading___Toc1691906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حضرت آیت الله العظمی سید محمد جواد علوی طباطبائی بروجردی دامت برکاته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وصايای جاويدان او</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وصيت او علیه السلام به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وصيت ديگری برای فرزندش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وصيت حضرت علیه السلام به امام 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وصيت‌های امام علیه السلام به فرزندانش</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وصيت او علیه السلام به محمد بن حنفيه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وصيت او علیه السلام به كميل بن زياد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موعظه‌های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حال انسان در دنيا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پيروی از 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خوشا به حال زاهدين در دنيا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زهد در دنيا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موعظه امام علیه السلام برای مردی كه در تشييع جنازه مي‌خنديد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موعظه امام علیه السلام به مردی که دنیا را مذمت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پشت كردن به دنيا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پايان دنيا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اقدام به اعمال نيك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صفت دنيا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توصيف مرگ و حوادث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پند پذيری از عبرت ها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ترک دنيا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حكمت‌های ارزنده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مرد به آن چيزی است كه خوب انجام مي‌دهد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بيش از آن چيزی است كه بتوان شمارش كرد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پيرمرد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كه ارزش خود را ندانست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آن چيزی هستند كه نمي‌دانند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كمک به ماتم زده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دنيا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گيران در دنيا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خدای متعال در دنيا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بدبختي</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دوستي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ناتوان‌ترين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دين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علم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شگفت انگيز</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نا اميدی همراه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 خدا </w:t>
      </w:r>
      <w:r>
        <w:rPr>
          <w:rFonts w:eastAsia="IRNazanin" w:cs="IRNazanin"/>
          <w:color w:val="111111"/>
          <w:sz w:val="28"/>
          <w:szCs w:val="28"/>
          <w:lang w:bidi="fa-IR"/>
        </w:rPr>
        <w:t>124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عبادت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برادري</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پاك</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برای حسود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احمق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انصار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حق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تفرقه و جدايي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از آن اوهامی است كه تصور مي‌كنند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آشوب طلب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قاريان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مزاح</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خنديدن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در دنيا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شخص به عيوبش</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پاكدامني</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او خوش گمان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آشكارترين بزرگواري</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فاجر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 دوستت را تحمل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 برای اصلاح حال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روی در زندگي</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خلقي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در امور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انسانی اميد دارد او را احترام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رنج و تعب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گنج‌های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نيازی و نيازمندي</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آمد نكردن با دوست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رزق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توانگري‌ها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دراز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گزارترين وناسپاس‌ترين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 به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صورت آينه انسان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مرد بر خانواده‌اش</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lang w:bidi="fa-IR"/>
        </w:rPr>
        <w:t>140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زيبايی 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خصلت‌های بد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برای اغنيا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آخر عمر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ذلت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از صحت خبر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بودن از علم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حكما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تندخويي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علم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نيكو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ابزار رياست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بي‌ارزش‌ترين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ننگ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در راه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كه مي‌ماند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 تقوا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كسی كه فرمان خدا را به پا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كسی كه عذری به نادانی او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داشتن راز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احمق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فقير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شركای مرد در اموالش</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كلامش شناخته مي‌گردد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و طالب دنيا </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درنگ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بر كار خوب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به بعضی بندگانش</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ثروتمندان برای فقرا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الهي</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بدگماني</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پرداخت به امور خانواده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نافرمانی خدا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0" w:name="pg20465_291761"/>
    </w:p>
    <w:p>
      <w:pPr>
        <w:pStyle w:val="Heading2"/>
        <w:numPr>
          <w:ilvl w:val="1"/>
          <w:numId w:val="1"/>
        </w:numPr>
        <w:rPr/>
      </w:pPr>
      <w:bookmarkStart w:id="11" w:name="__RefHeading___Toc1691908_1490000891"/>
      <w:bookmarkStart w:id="12" w:name="_Toc4"/>
      <w:bookmarkEnd w:id="10"/>
      <w:bookmarkEnd w:id="11"/>
      <w:r>
        <w:rPr>
          <w:rtl w:val="true"/>
        </w:rPr>
        <w:t>مقدمه حضرت آیت الله العظمی سید محمد جواد علوی طباطبائی بروجردی 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تاریخ اسلام که پیامبر گرامی اسلام صلی الله علیه و اله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 صلی الله علیه و اله 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 مبدأ هستی است، قدری رنگ و بوی آن وجود مطهر را در عینیت زندگانی فردی واجتماعی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 صلی الله علیه و اله 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20465_291765"/>
    </w:p>
    <w:p>
      <w:pPr>
        <w:pStyle w:val="Heading2"/>
        <w:numPr>
          <w:ilvl w:val="1"/>
          <w:numId w:val="1"/>
        </w:numPr>
        <w:rPr/>
      </w:pPr>
      <w:bookmarkStart w:id="14" w:name="__RefHeading___Toc1691910_1490000891"/>
      <w:bookmarkStart w:id="15" w:name="_Toc5"/>
      <w:bookmarkEnd w:id="13"/>
      <w:bookmarkEnd w:id="14"/>
      <w:r>
        <w:rPr>
          <w:rtl w:val="true"/>
        </w:rPr>
        <w:t>مقدمه دبیر کل مجمع جهانی شیعه شناسی</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 صلی الله علیه و اله ،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 صلی الله علیه و اله 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 صلی الله علیه و اله ، حوادث پیش و پس از رحلت پیامبر صلی الله علیه و اله ،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تعدادی از روایات پیامبر صلی الله علیه و اله 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رسول‌اکرم صلی الله علیه و اله و خلفا و ایام حکومتشان در بخشنهم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شريف القرشی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شريف از علمای نجف و جدش شيخ مهدی قرشی از شاگردان ميرزای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از كودكى به تحصيل مشغول شد و پس از طى كردن دروس اوليه و آموختن ادبيات،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اساتيد بزرگی همچون سيد موسی البعاج، شيخ بشير العاملي، شيخ محمد تقی الايرواني، سيد محمود مرعشی نجفي، شيخ محمد طاهر آل شيخ راضي، آیت‌الله خويی و آیت‌الله سيد محسن حكيم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بيست سال در دروس مرحوم خويى حاضر شده و مباحث علمی و مهم وی را در فقه و اصول نوشته است كه به صورت خطی در كتابخانه امام حسن علیه‌السلام در نجف نگهداری می‌شود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شريف قرشی، به همراه برخی علما و طلاب مانند محمدحسین حرزالدين به مقابله با كمونيسم و طرفداران آن پرداخته و با سخنراني‌ها و اعلامیه‌های مختلف سعی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شهيد محمدباقرصدر رحمة الله علیه مصصم به تأليف کتبی روشمند در زمينه اهل‌بيت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نجف درگذشت و آيت‌الله سید محمدسعید حکیم رحمة الله علیه بر پیکر او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6" w:name="pg20465_291769"/>
    </w:p>
    <w:p>
      <w:pPr>
        <w:pStyle w:val="Heading2"/>
        <w:numPr>
          <w:ilvl w:val="1"/>
          <w:numId w:val="1"/>
        </w:numPr>
        <w:rPr/>
      </w:pPr>
      <w:bookmarkStart w:id="17" w:name="__RefHeading___Toc1691912_1490000891"/>
      <w:bookmarkStart w:id="18" w:name="_Toc6"/>
      <w:bookmarkEnd w:id="16"/>
      <w:bookmarkEnd w:id="17"/>
      <w:r>
        <w:rPr>
          <w:rtl w:val="true"/>
        </w:rPr>
        <w:t>تقدير و تشکر</w:t>
      </w:r>
      <w:bookmarkEnd w:id="18"/>
    </w:p>
    <w:p>
      <w:pPr>
        <w:pStyle w:val="BookText"/>
        <w:rPr/>
      </w:pPr>
      <w:r>
        <w:rPr>
          <w:rFonts w:ascii="IRNazanin" w:hAnsi="IRNazanin" w:eastAsia="IRNazanin"/>
          <w:color w:val="111111"/>
          <w:sz w:val="28"/>
          <w:sz w:val="28"/>
          <w:szCs w:val="28"/>
          <w:rtl w:val="true"/>
          <w:lang w:bidi="fa-IR"/>
        </w:rPr>
        <w:t xml:space="preserve">وقتى فردى تصميم مى‌گيرد فضايل سيد اوصيا علیه السلام را بيان كند يا براى شناساندن صفات پسنديده‌ى آن آيت كبرى و خبر بزرگ، صفحاتى را بنويسد، متوجه مي‌شود كه اين ادعايى بزرگ و افتخار و عزتى عظيم است كه اگر كسی موفق شود آن را انجام دهد، به خدا و رسول او نزديک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دنيا به وجود او و خاندان پاک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خاندان، امير مؤمنان علی علیه السلام است كه طبق نص قرآن، جان پيامبر صلی الله علیه و اله 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چهره‌ى درخشان مولى الموحدين و افق‌هاى روشن زندگى مباركش سخن مى‌گويد كه مشحون از نمونه‌هاى كرامت و صفات زيبا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توفيق گردآورى و نظارت بر پيگيرى انتشار اين مجموعه را عطا فرمود تا به گونه‌اى جديد، به خوانندگان گرامى و مشتاق، شناخت اين سيره‌ى خوشبو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اين پژوهش همت كردند، نبود، امروز شاهد اين اثر مفيد و نورانى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از زحمات تمام برادران تقدير و تشكر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خداوند متعال درخواست مى‌كنم اين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باقر قرشی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19" w:name="pg20465_291770"/>
    </w:p>
    <w:p>
      <w:pPr>
        <w:pStyle w:val="Heading2"/>
        <w:numPr>
          <w:ilvl w:val="1"/>
          <w:numId w:val="1"/>
        </w:numPr>
        <w:rPr/>
      </w:pPr>
      <w:bookmarkStart w:id="20" w:name="__RefHeading___Toc1691914_1490000891"/>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وصي‌اش امام اميرمؤمنان علیه السلام ، پرتو نوری جستن كرد و تابيد كه سراسر آسمان جزيره العرب را فراگرفت و امواج درخشانش به همه مردم دنيا و انسان‌هاى روى زمين رسيد و آن پيام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روشی پيشرفته و اصلاحاتی را تقديم مي‌كرد كه تمام مراحل زندگی را در بر مي‌گرفت؛ از آن جمله ترويج علم و از بين بردن جهل، رشد و شكوفايی عقل، برطرف كردن كمی و كاستي‌هاى زندگی انسان و هدايت به سوى زندگی شكوفا و آگاهی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مبارک رسول الله صلی الله علیه و اله كلامی به بلنداى آسمان در عالم وجود خارج شد كه آن كلمه‌ى توحيد بود و تمام آزادى‌هاى انسانی را در بر داشت و نقطه‌ى پايان هر نوع بندگی به جز پرستش خداى متعال و زندگی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كلمه‌ى توحيد را به صورت ايجابي، اصل و اساس قرار داد و اعلان كرد؛ پرچمش را وصي‌اش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قبيله‌ى متجاوز قريش برای خاموش كردن نور رسالت و درهم پيچيدن پرچم قرآن و برگرداندن جاهليت به جامعه، در مقابل پيامبر ايستادند ولی قهرمان جاويد اسلام، اميرمؤمنان علیه السلام ، با شجاعت بي‌نظير خود از پيامبر پشتيبانی كرد؛ با نيروی كوبنده‌اش از او دفاع و حمايت كرد؛ در كنارش ايستاد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دنياى اسلام و غير آن، شخصيتی وجود ندارد كه بتواند با شخصيت ابوالحسن در شجاعت و فداكارى و ساير صفات افتخارآفرين و شريف برابرى كند و دانشمندان با تعجب و عظمت از آن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هديه‌هاى خداوند به ابوالحسن كه شاخص و بارز بود، احاطه كامل به اسرار شريعت و احكام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الهی و توان علمی او در فقه شريعت و احكام دين خلاصه نمي‌شد، بلكه شامل همه‌ى امور عالم وجود در تمام كرات و آسمان‌ها و كهكشان‌ها و فضا بود، او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بپرسيد چون به آن‌ها داناتر از راه‌هاى زميني‌ام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سرآمد دوران، كه عالم را با علوم و بخشش‌هاى بي‌شمارش مات و مبهوت كرده بود، تصميم گرفت در سرزمين شرق و عربستان، پايگاهی براى تمام علوم برپا كند؛ مراكزى براى دگرگونی و پيشرفت تكنولوژى تأسيس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آرمان‌هايش ايستادند همان‌گونه كه قبل از آن در برابر برادر و پسرعمويش، رسول خدا صلی الله علیه و اله ،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موانعی را پيش روى او ايجاد كردند و براى تضعيف نقشه‌هاى او كوشش فراوان كردند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چيزى كه امام بايد اجرا کند و به آن برسد اين است كه حكومتی بر پايه‌ى عدالت ناب و حق محض برقرار كند و نعمت‌هاى خداوند را به گونه‌اى بين بندگانش تقسيم كند كه به گروهی خاص تعلق نداشته باشد؛ مردم در سايه حكومت او در رفاه بوده و هيچ محروم و نيازمند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امام، مبارزه با كفر و فقر، مساوى است و همانگونه كه مبارزه با كفر واجب است، مبارزه با فقر نيز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برادر فقرا و پدر بيچارگان و آرزوى محرومان و رنج كشيدگان روى زمين بود، او براى خوشبختی و رفاه آن‌ها مي‌كوشيد، ولی نيروهاى متجاوزى كه امويان تربيت كرده بودند به جنگ و دشمنی با او پرداختند و مانع سياست او و رسيدن به اهدافش شدند، اگر زمان به او فرصت مي‌داد كه طرح‌هايش را پياده كند مردم اقسام عدالت در ميدان‌ها و عرصه‌هاى حكومتی و ادارى را مشاهده مي‌كردند به طورى كه در طول تمام تاريخ مانند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اول مظلوم در دنياى اسلام است، بعد از رحلت برادر و پسرعمويش سيل بحران و مشكلات پی در پی به سوى او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كينه‌توز، شعار داغی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يک خاندان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رياست امت دور نموده و او را خانه‌نشين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هموطنی عادی رفتار مي‌كردند و وصاياى رسول خدا را درباره‌ى او، ناديده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پيشوای قبيله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آن هنگام مست غرور بودند قيام كردند، زيرا از دست رفتن امتيازات و مصالحشان و ثروت كلانی كه در زمان حكومت عثمان از بيت المال غارت كرده بودند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نيرو و توان مادی و سياسی برای نابودی حكومت او كوشيدند و چون منافع و مصالح آن‌ها را تأمين نمي‌كرد به دشمنی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برای حق بود و برای برپايی عدالت كوشش مي‌نمود؛ محرومين و بيچارگان را حمايت مي‌كرد و در هر كاری رضای خدا را مي‌طلبيد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كينه‌توزان،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گامی به مصلحت و ميل آن‌ها برنخواهد داشت كه بر خلاف روش اسلام و مصلحت مسلمانان باشد، چون او را خوب شناخته، با او بزرگ شده و شاهد كودكی و جوانی و پيری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خدايی بسيار سرسخت است و با شدت برخورد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كوبنده‌ی او در ابتدای دعوت اسلامی را ديده بودند؛ آن هنگام كه سرهای بزرگانشان را درو مي‌كرد و مصيبت و اندوه را در خانه‌هايشان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اين‌كه خليفه باشد و بعد از آن‌كه خليفه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بزرگی كه امام علی علیه السلام بعد از وفات برادر خود، رسول اعظم صلی الله علیه و اله به آن مبتلا شد به طور عميق و دقيق بررسی شود و بر اساس تحقيقات علمی و فارغ از عواطف و احساسات و هواهای نفساني، ابعاد آن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روند حوادث ديگر در جهان اسلام رها شده و مسكوت مانده‌اند و به همين دليل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كه در قرون اوليه، تاريخ اسلام نوشته نشده است تا تحقيقی آگاهانه و فراگير و دور از جريانات دينی پيرامون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اين برهه خاص از زمان، بعد از وفات رسول الله صلی الله علیه و اله بايد توجه خاص شود و تحقيقی عميق درباره‌ی مسائل پوشيده‌ی آن انجام گيرد چون اين برهه از تاريخ، به قيد و بندهای دست و پاگير محدود شده و در هاله‌ای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فكري، زمينه برای هرگونه تحقيق علمی آماده است؛ در واقع تمام راه‌ها باز و بستر فكری برای هر كار تحقيقی آماده است، مگر تاريخ اسلام كه در قيد و بند طائفه‌ای و تقليدهای كوركورانه‌ی موروثی قرار گرفته و به دور از تحقيق و دقت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حادثه‌ای كه در عصر اول اسلامی اتفاق افتاد ماجرای بني‌ساعده و شورای حكومتی بود كه در آن، سرنوشت ملت اسلامی و امور سرنوشت ساز، اهميت نداشت، بلكه رعايت مصالح شخصی و تمايلات خاص در آن مقدم بر ساير </w:t>
      </w:r>
    </w:p>
    <w:p>
      <w:pPr>
        <w:pStyle w:val="BookText"/>
        <w:rPr/>
      </w:pPr>
      <w:r>
        <w:rPr>
          <w:rFonts w:ascii="IRNazanin" w:hAnsi="IRNazanin" w:eastAsia="IRNazanin"/>
          <w:color w:val="111111"/>
          <w:sz w:val="28"/>
          <w:sz w:val="28"/>
          <w:szCs w:val="28"/>
          <w:rtl w:val="true"/>
          <w:lang w:bidi="fa-IR"/>
        </w:rPr>
        <w:t>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شورا، دور كردن امام از حكومت، ابعاد حكومتی و از تمام امور متعلق به دولت اسلامی و امور سياسی و لشكری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به وضوح و روشنی محقق شد و امام خانه‌نشين و گوشه‌گير گرديد و مردم از موهبت او محروم شدند؛ همچنين از پيشرفت، تحوّل و برتری بر همه‌ی عالم و تمام ملت‌های روی زمين كه او مي‌خواست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دليل دور ماندن امام علیه السلام از رهبری امت با حوادث وحشتناكی روبرو شد، از فجيع‌ترين دردها و سخت‌ترين بلاها اين بود كه خلافت اسلامی كه سايه‌ی خدا در روی زمين است به دشمن‌ترين دشمنان رسول خدا صلی الله علیه و اله و كينه‌توزترين افراد به او و خشمناك‌ترين مردم نسبت به اصول و ارزش‌های ديني، يعنی به بنی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بني‌اميه ضربات كوبنده‌ای بر اهل بيت و خاندان پيامبر وارد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كه وديعه و مخزن علم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طرفدارانشان را پراكنده كردند و فساد و خلاف را در زمين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امويان در هم پيچيده شد و عباسيان بر حكومت مستولی شدند آن‌ها نيز ظلم و جور را ادامه دادند و امور اقتصادی امت را به دست گرفته، به خوشگذرانی و عياشي‌های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علوی يا همان دعوت کنندگان به اصلاح جامعه ريختند و بسيار فجيع‌تر و هولناك‌تر از امويان با شيعيان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مصايبی كه مسلمانان در زمان حكومت‌های اموی و عباسی متحمل شدند، نشأت گرفته از شورای سقيفه بود كه ما در بحث‌های اين كتاب از آن استفاده مي‌كنيم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دست‌پرورده‌ی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مباركی كه اصلش ثابت و شاخه‌هايش در آسمان است و هر وقت ديگران بخواهند با اجازه‌ی پروردگار، از ميوه‌ی آن مي‌توانند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زندگی امام، ارتباط محكمی با سيره‌ی رسول الله صلی الله علیه و اله دارد؛ در واقع او بخش جدا نشدنی از سيره و مبارزات پيامبر و نمونه‌ای اعلی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پشتوانه‌ی محكم برای پيامبر، هنگام غربت اسلام و زمان دردها و ناراحتي‌ها بود؛ همگام با پيامبر در بزرگ‌ترين جهاد شركت كرد تا اسلام توانست روی پای خود بايستد؛ آگاهی را نشر داد؛ دروازه‌های انديشه و روشنايی را به روی زندگی گشود و برای نابودی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اين امام الهام گرفته و بزرگ، افكار علما و محققين مسلمان و غير مسلمان از همه‌ی اعصار و شهرها را به خود مشغول داشته، آثار علمی و معارفی كه از او باقی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عربی او را شناخت و نه غير آن، همه در تحير و شگفتي‌اند از قضاوت‌های عجيب او، علو بلاغتش، اعجاز فصاحتش و همچنين آنچه از او به يادگار مانده از ستارگان ادب و ذخائر فكر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مردی كه تمامی فضيلت به او نسبت داده مي‌شود، هر جماعتی به او مي‌رسد و هر طايفه‌ای او را جذب مي‌كند، او سردسته همه فضايل و منابع آن است، اوست رقيب ميدان مسابقه و برنده ميدان اسب‌دواني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اديبان درباره شخصيت او بحث‌های فراوانی كرده‌اند، ده‌ها كتاب از روش و سيره او و صدها مقاله از زندگی و آثارش نوشتند با اين وجود به تمام جوانب شخصيتی او پی نبردند و فقط به پرتوی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دست‌نوشته‌های عربی مملو از آثار شخصيتی امام و اندوخته‌های فكری و علمی اوست كه به صورت گنجينه‌ها و كتاب‌های خطی در كتابخانه‌های جهان موجود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شكی ندارم و يقين دارم كه هيچ عالمی هر چند كوشش هم بكند به كنه ذات و صفات عاليه و سطح علمی اين سرآمد بزرگ نمي‌تواند دسترسی پيدا كند، بلكه رسيدن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شخصيتی چون امام علیه السلام وجود ندارد كه درباره‌ی او اين اندازه اختلاف عقيده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متفاوتی دارند و به شدت با هم اختلاف دارند؛ عده‌ای در دوستی او افراط كرده، سخنان اغراق‌آميزی گفته، او را مدبر اين جهان و زندگي‌بخش انسان‌ها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زيادی علم، پاكی ذات، شجاعت بي‌نظير، رشادتش در جنگ‌ها و دفاعش از حق و حقيقت بسيار شنيدند و به خدايی او اعتقاد پيدا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ديگری در دشمنی با او زياده‌روی كردند و به كفر و خروج او از دين حكم دادند به اين دليل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ناصبي‌ها و پيروان خوارجند؛ همان افرادی که در لحظه‌ی پيروزی امام بر معاويه، او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قرآن‌ها را بر سر نيزه كردند و بدين وسيله فتنه ايجاد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حيله و نيرنگ به كار گرفتند، و به قرآن ايمان ندارند، و به احكامش عمل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شمشيرهايشان را كشيدند، نيزه‌هايشان را به سوی او گرفتند و او را وادار به پذيرش حكميت كردند، سپس چون متوجه شدند راهی كه رفته‌اند گمراهی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تعبير خود امام، او را متهم كردند و از همان وقت، امام در شهر كوفه تنها ماند و با حزن و اندوه و غم همدم شد تا به دست مجرم و گنه‌كاری از خوارج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غلات، ناصبي‌ها و خوارج از هدايت اسلام خارج هستند و از دين به دورند و از هدايت قرآن بهره‌ای ندارند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وفاداری به دور است كه از زحمات و الطاف برادرم جناب حجت الاسلام والمسلمين شيخ هادی شريف القرشی رحمت الله عليه يادی نكنم، چون از كودكی تا کهنسالي، در همه حال، سختی و راحتی به من كمک كرد، در نيكی و احسان به من كوتاهی نكرد و در تحقيق و تأليف ياري‌ام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متعالي </w:t>
      </w:r>
    </w:p>
    <w:p>
      <w:pPr>
        <w:pStyle w:val="BookText"/>
        <w:rPr/>
      </w:pPr>
      <w:r>
        <w:rPr>
          <w:rFonts w:ascii="IRNazanin" w:hAnsi="IRNazanin" w:eastAsia="IRNazanin"/>
          <w:color w:val="111111"/>
          <w:sz w:val="28"/>
          <w:sz w:val="28"/>
          <w:szCs w:val="28"/>
          <w:rtl w:val="true"/>
          <w:lang w:bidi="fa-IR"/>
        </w:rPr>
        <w:t>درخواست عاجزانه دارم كه بهترين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زحمات استاد بزرگوارم، حجت‌الاسلام و المسلمين شيخ حسين خليفه قدردانی بکنم چون لطف هميشگی و تشويق‌های پی در پی او، مشوق من در خدمت به اهل بيت بود، از سعی و تلاشش در اين خصوص قدردانی مي‌كنم و از خداوند توفيق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به الطاف برادرم جناب حجت‌الاسلام و المسلمين سيد بزرگوار سيد جواد وداعی دامت بركاته اشاره كنم، كه به مكتب امام حسن علیه السلام خدمت بسيارى كرده و كمك‌هاى فراوانی نيز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جزيل مي‌خواهم خداوند او را براى اهل علم ذخيره و حفظ کرده و به او توفيق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باقر شريف قرشی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bookmarkStart w:id="22" w:name="pg20465_291778"/>
    </w:p>
    <w:p>
      <w:pPr>
        <w:pStyle w:val="Heading2"/>
        <w:numPr>
          <w:ilvl w:val="1"/>
          <w:numId w:val="1"/>
        </w:numPr>
        <w:rPr/>
      </w:pPr>
      <w:bookmarkStart w:id="23" w:name="__RefHeading___Toc1691916_1490000891"/>
      <w:bookmarkStart w:id="24" w:name="_Toc8"/>
      <w:bookmarkEnd w:id="22"/>
      <w:bookmarkEnd w:id="23"/>
      <w:r>
        <w:rPr>
          <w:rtl w:val="true"/>
        </w:rPr>
        <w:t>پیشگفتار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اسلام از وضع قوانين تربيتي، تهذيب انسان در رفتار و ساير ويژگي‌ها و ساير غريزه های شخصی است تا شهروندی نمونه باشد كه خواستار برقراری دادگری و حقيقت و اصلاح همه جانبه خويش و امت و ميهنش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اسلام در مورد انسان، ديدگاهی همه جانبه و مبتنی بر درک عميق و كامل مسايل روانی او و ساختار شخصيتی وی مي‌باشد كه اسلام اين مسايل را به صورت علمی و دقيق بررسی كرده و برای آنها شيوه كاملی قرار داده كه آدمی را از انحراف و لغزش در كج راهه هايی كه باعث انحطاط او مي‌شود، جلوگيری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شيوه‌های تربيتی خلاق اسلام، تا اعماق جان و روان انسان نفوذ پيدا مي‌كند و او را از خودپرستی و كبر و غرور و دورويی و دروغ و ساير صفات ناپسند پاک سازی مي‌كند، همان گونه كه بين او و خداوند متعال، آفريدگار هستی و بخشنده حيات، رابطه برقرار مي‌كند و آدمی را به جهان نور و ذات اقدس باری تعالی سوق مي‌دهد، و بدين گونه آدمی از ساير موجودات زنده متمايز مي‌شود و خليفه و جانشين خداوند متعال در زمين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است اگر تربيت دينی آگاهانه و مبتنی بر پايه‌های صحيح علمی بر زمين حكم فرما شود و همه ملت‌ها و امت‌ها را در برگيرد، شاخه‌های ستمگری از هستی برچيده خواهد شد و عدالت اجتماعی به انواع اشكال و شيوه‌های خود گسترده خواهد گشت و همه حقوقی كه مجمع عمومی سازمان ملل متحد و ساير محافل بين المللی به آن اعتراف كرده‌اند، برای انسان مظلوم رنجور مهيا خواهد گشت، مانند حق زندگي، حق آزادي، حق كار و برابری و ساير بندهای حقوق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اميرالمؤمنين علیه السلام كه پیشوای الهی و هدایت کننده به سوی خداست، به ظرايف زندگی احاطه داشته و به طبيعت ساير آدميان در مراحل </w:t>
      </w:r>
    </w:p>
    <w:p>
      <w:pPr>
        <w:pStyle w:val="BookText"/>
        <w:rPr/>
      </w:pPr>
      <w:r>
        <w:rPr>
          <w:rFonts w:ascii="IRNazanin" w:hAnsi="IRNazanin" w:eastAsia="IRNazanin"/>
          <w:color w:val="111111"/>
          <w:sz w:val="28"/>
          <w:sz w:val="28"/>
          <w:szCs w:val="28"/>
          <w:rtl w:val="true"/>
          <w:lang w:bidi="fa-IR"/>
        </w:rPr>
        <w:t>تكوينی پرداخته و چنان با خواسته‌ها و خط مشي‌های فكری شان احاطه داشته، كه گويی خود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گفتار بدان اشاره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من مانند پيشينيان عمر نكرده‌ام اما در كارهای شان دقت نموده‌ام و در احوالشان انديشيده‌ام و در آثارشان سير نموده‌ام چونان كه خود يكی از آنان شده‌ام و اكنون كه دقت من در امور آنان به پايان رسيده، گويی با اول تا آخر آنان زندگی كرده و خوب و بد آنان را از يكديگر شناخته‌ام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بدين گونه برنامه‌های تربيتی را وضع نموده، كه ناشی از احاطه علمی آن حضرت به سعادت بشريت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شيوه‌های تربيتی كه آن امام همام در سفارشات جاويدان خويش به فرزندان و ياران بزرگوارش از خود به جای گذاشته، تنها هدف آن، موضوعات روانی و نفسانی و ويژگي‌های آن و پاک سازي‌اش از اميال شيطانی و ساختن آن بر اساس بنيان های صحيح و آگاهانه كه او را از انحراف و كج روی بازدارد، نيست بلكه شيوه‌های تربيتی آن حضرت شامل همه جنبه‌های زندگی آن انسان مانند رفتار او با برادر انسانيش مي‌شود تا اين روابط ميان آن دو بسيار محكم باشد، پس بايد برای او دوست بدارد آن چه را كه برای خود دوست دارد و هر آن چه را كه برای خويش نمي‌پسندد برای او نيز نپسندد، و واضح است كه اگر اين پديده در صحنه زندگی انسان تحقق يابد جامعه سالم بشری كه خداوند متعال خواستار آن است تشكيل خواهد شد، چنان كه پيامبر بزرگوار اسلام صلی الله علیه و اله برای برپايی چنين جامعه‌ای تلاش بسيار كرد تا امتش رهبری ملت‌ها را به سوی زندگی برتر كه آدمی در آن همه منويات خويش از جمله عزت و كرامت و امنيت و آسايش و دوری از تنگ دستی و نادانی و ساير اشكال عقب ماندگی و انحطاط به دست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فكری آن حضرت تنها منحصر به موضوعات تربيتی صرف نمي‌شود بلكه شامل همه مسايل هستي‌شناسی و زندگی مي‌شود همان گونه كه انديشه‌هايجاويدان آن حضرت از درخشان‌ترين سرمايه‌های ادبيات عربی و از گنجينه‌های انديشه اسلامی به شمار مي‌رود و دانشنامه‌های تاريخ و منابع و مآخذ ادبيات عرب با افتخار تمام از اين سرمايه، مملو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خوانندگان گرامی نمونه‌هايی از آن را در محدوده اين كتاب همراه با توضيح و شرح مختصر و خلاصه تقديم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گفتار را به پايان مي‌بريم و از خداوند توفيق را مسألت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قرشى</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5" w:name="pg20465_291781"/>
    </w:p>
    <w:p>
      <w:pPr>
        <w:pStyle w:val="Heading2"/>
        <w:numPr>
          <w:ilvl w:val="1"/>
          <w:numId w:val="1"/>
        </w:numPr>
        <w:rPr/>
      </w:pPr>
      <w:bookmarkStart w:id="26" w:name="__RefHeading___Toc1691918_1490000891"/>
      <w:bookmarkStart w:id="27" w:name="_Toc9"/>
      <w:bookmarkEnd w:id="25"/>
      <w:bookmarkEnd w:id="26"/>
      <w:r>
        <w:rPr>
          <w:rtl w:val="true"/>
        </w:rPr>
        <w:t>وصايای جاويدان او</w:t>
      </w:r>
      <w:bookmarkEnd w:id="27"/>
    </w:p>
    <w:p>
      <w:pPr>
        <w:pStyle w:val="Heading3"/>
        <w:numPr>
          <w:ilvl w:val="2"/>
          <w:numId w:val="1"/>
        </w:numPr>
        <w:rPr/>
      </w:pPr>
      <w:bookmarkStart w:id="28" w:name="__RefHeading___Toc1691920_1490000891"/>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وصيت‌های امام علیه السلام به فرزندانش و بعضی از بزرگان صحابه، از اصول تربيت عاليه اسلامی است كه برای علو نفس و تهذيب و كمال آن و جلوگيری از گناه، و جرايمی كه انسان را تا سر حد بهايم سقوط مي‌دهد،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وصايای امام علیه السلام دنيايی از فضايل و كمال و ادب است و حقش اين است كه روشی برای تربيت عموم مردم در دانشگاه‌ها و دانشكده‌ها در ممالک اسلامی باشد تا از آن دستورات عاليه اسلامی و مطالب ارزنده‌ای كه مبادی تمدن انسانی است به بهترين وجه،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مهم‌ترين چيزهایی است كه امام علیه السلام در زمينه‌های اصلاح جامعه مقرر كرده و اساس تربيت است كه هر انسانی به آن اصلاح مي‌شود، ما بعضی از وصايای اين امام همام را كه از مهترين وصايای ایشان است، بيان مي‌كنيم</w:t>
      </w:r>
      <w:r>
        <w:rPr>
          <w:rFonts w:eastAsia="IRNazanin" w:cs="IRNazanin"/>
          <w:color w:val="111111"/>
          <w:sz w:val="28"/>
          <w:szCs w:val="28"/>
          <w:rtl w:val="true"/>
          <w:lang w:bidi="fa-IR"/>
        </w:rPr>
        <w:t>.</w:t>
      </w:r>
    </w:p>
    <w:p>
      <w:pPr>
        <w:pStyle w:val="Heading3"/>
        <w:numPr>
          <w:ilvl w:val="2"/>
          <w:numId w:val="1"/>
        </w:numPr>
        <w:rPr/>
      </w:pPr>
      <w:bookmarkStart w:id="30" w:name="__RefHeading___Toc1691922_1490000891"/>
      <w:bookmarkStart w:id="31" w:name="_Toc11"/>
      <w:bookmarkEnd w:id="30"/>
      <w:r>
        <w:rPr>
          <w:rtl w:val="true"/>
        </w:rPr>
        <w:t>وصيت او علیه السلام به امام حسن علیه السلام</w:t>
      </w:r>
      <w:bookmarkEnd w:id="31"/>
    </w:p>
    <w:p>
      <w:pPr>
        <w:pStyle w:val="BookText"/>
        <w:rPr/>
      </w:pPr>
      <w:r>
        <w:rPr>
          <w:rFonts w:ascii="IRNazanin" w:hAnsi="IRNazanin" w:eastAsia="IRNazanin"/>
          <w:color w:val="111111"/>
          <w:sz w:val="28"/>
          <w:sz w:val="28"/>
          <w:szCs w:val="28"/>
          <w:rtl w:val="true"/>
          <w:lang w:bidi="fa-IR"/>
        </w:rPr>
        <w:t>اين وصيت جاويد و طلايي، وصیتی است كه امام علیه السلام علیه السلام آن را به فرزند پاكش امام حسن علیه السلام سبط رسول الله صلی الله علیه و اله هديه كرده و حامل پرتوی از نور نبوت و امامت است كه گمراه را ارشاد و حيران را هدايت مي‌نمايد و عقول را نور مي‌بخشد و جان را پاک مي‌كند و نظر به اهميت زياد آن به زبان‌های مختلف ترجمه شده و تعداد زيادی به آن شرح نوشته‌اند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منثور الادب الالهي نوشته محمد صالح بن محمد روغنی قزوينی که يكی از شرح كنندگان نهج البلاغه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المرضيه في شرح الوصيه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هدايه الامم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منظوم فارسی از سيد حسن بن ابراهيم قزوينی که از مشايخ سيد بحر العلوم است، و در استانبول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الاسس التربويه في شرح الوصيه للعلامه الخطيب سيد حسن قبانچي</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ما متن وصيت كامل را كه امام آن را در شهركی به نام حاضرين از نواحی صفين در حال بازگشت از جنگ صفين نوشته،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 المقرِّ للزمانِ، المدبرِ العمُرِ، المُستسلمِ للدَّهر، الذَّام للدنيا، الساكنِ مساكنَ المَوتي، وَالظاعنِ عنها غداً، إلي المَولود المُؤمل ما لا يُدرك، السالكِ سبيلَ من قد هلكَ، غرضِ الأسقامِ، ورهينةِ الأيام، وَرَميةِ المصائبِ، وعبد الدُّنيا، وَتاجر الغرورِ، وَغريم المنايَا، وَأسير الموتِ، وحليفِ الهمومِ، وَقرين الاحزانِ، ونصبِ الافاتِ، وَصريع الشهواتِ، وخليفةِ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فيما تبينتُ من إدبارِ الدُّنيا عني، وجموحِ الدَّهر عليَ، وإقبالِ الاخرة إليَّ، ما يزعُني عن ذكر من سوايَ، والإهتمامِ بما وَرائي، غير أني حيثُ تفرَّد بي دونَ هموم الناسِ همُّ نفسي، فصَدفني رأيي، وَصَرفني عن هوايَ، وَصرح لي محضُ أمري، فأفضَي بي الي جدٍّ لا يكونُ فيه لعبٌ، وصدقٍ لا يشوبهُ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وجدتكَ بعضي، بل وجدتكَ كُلي، حتَّي كأن شيئاً لو أصابكَ أصابَني، وكأنَّ الموتَ لو أتاكَ أتاني، فَعناني من أمركَ ما يَعنيني من أمرِ نفسي، فكتبتُ اليكَ كتابي مستظهراً به إن أنا بقيتُ لكَ أو فَنيتُ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پدری فاني، معترف به گذر زمان، که زندگی را پشت سرنهاده و تسلیم در سپری شدن دنيا ، سكن گزيده در جايگاه گذشتگان و كوچ </w:t>
      </w:r>
    </w:p>
    <w:p>
      <w:pPr>
        <w:pStyle w:val="BookText"/>
        <w:rPr/>
      </w:pPr>
      <w:r>
        <w:rPr>
          <w:rFonts w:ascii="IRNazanin" w:hAnsi="IRNazanin" w:eastAsia="IRNazanin"/>
          <w:color w:val="111111"/>
          <w:sz w:val="28"/>
          <w:sz w:val="28"/>
          <w:szCs w:val="28"/>
          <w:rtl w:val="true"/>
          <w:lang w:bidi="fa-IR"/>
        </w:rPr>
        <w:t>كننده فردا؛ به فرزندی که آرزومند چيزی است که به دست نمي‌آيد ورونده راهی است كه به نيستی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بيماري‌ها در دنيا ، در گرو روزگار، در تيررس مصايب، گرفتار دنيا، سودا كننده دنيای فريبكار، وام دار نابودي‌ها، اسير مرگ، هم سوگند رنج‌ها، هم نشين اندوهها، آماج بلاها، به خاک افتاده درخواهش‌ها، و جانشين 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ستايش پروردگار، همانا گذشت عهد و چيرگی روزگار و روی آوردن آخرت، مرا از ياد غير خودم بازداشته و تمام توجه مرا به آخرت كشانده است كه به خويشتن فكر مي‌كنم و از غير خودم روی گردان شدم و نظرم را از ديگران گرفت و از پيروی خواهش‌ها باز گرداند و حقيقت كار مرا نماياند و مرا به راهی كشاند كه شوخی بر نمي‌دارد و به حقيقتی رساند كه دروغی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ديدم كه پاره تن من بلكه همه جان من</w:t>
      </w:r>
    </w:p>
    <w:p>
      <w:pPr>
        <w:pStyle w:val="BookText"/>
        <w:rPr/>
      </w:pPr>
      <w:r>
        <w:rPr>
          <w:rFonts w:ascii="IRNazanin" w:hAnsi="IRNazanin" w:eastAsia="IRNazanin"/>
          <w:color w:val="111111"/>
          <w:sz w:val="28"/>
          <w:sz w:val="28"/>
          <w:szCs w:val="28"/>
          <w:rtl w:val="true"/>
          <w:lang w:bidi="fa-IR"/>
        </w:rPr>
        <w:t>هستی آن گونه كه اگر آسيبی به تو رسد، به من رسيده است و اگر مرگ به سراغ تو آيد، زندگی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تو را كار خود شمردم و نامه‌ای برای تو نوشتم تا رهنمون تو در سختي‌های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زنده باشم يا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مقطع از كلام امام علیه السلام حاكی از امور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امام علیه السلام به فنا و سپری شدن عمرش؛ چرا که ایشان در سن پيری بوده و ناچار به عزيمت از دار فانی به سرای جاويد و بقا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حاكی از تمايلات مولود در دنيا است و آن چه از مشكلات كه در دنيا با آن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مصيبات و محنت مشكلات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دنيا و تاجر غرور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مرگ است و نمي‌داند كی از اين دنيا كوچ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اين دنيا قرين به غم و غصه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جانشين مردگان است آن كسانی كه قبل از او بودند او را جانشين كرده و ناچار است آن كسی را كه بعد از او مي‌آيد، جانشين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يقين كرد به پشت كردن دنيا از او و روی كردن آخرت به او؛ چيزی كه او را از همه كارها بر مي‌گرداند و وادار مي‌كند كه در جميع امورش به جد و جهد و نه به بازی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دوستی ومحبتش را به فرزندش امام حسن علیه السلام ابراز داشته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قسمتی از من بلكه كل و به منزله من است برای همین همچون امور خود، به امور وی اهميت مي‌دهد، و لذا نصايح ذيل را متوجه او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أوصيكَ بتقوي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وَعمارةِ قلبكَ بذكرهِ، والاعتصامِ بحبلهِ، وأيُّ سببٍ أوثقُ من سببٍ بينكَ وبينَ اللهِ إنَّ أنتَ أخذتَ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همانا تو را به ترس از خدا سفارش مي‌كنم كه پيوسته در فرمان او باشی و دلت رابه ياد خدا زنده كنی و به ريسمان او چنگ 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وسيله‌ای مطمئن‌تر از رابطه تو با خداست اگر سررشته آن را در دست‌گيري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كلمات طلايی چيزی است كه انسان را به خدای متعال نزديک مي‌كند و موجب آبادی دلها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محكم‌ترين آن، تقوای الهی و لزوم اطاعت امر او، و به ريسمان محكم او چسبيدن است و چه وسيله‌ای محكم‌تر از ريسمان خدا است كه موجب قرب به خدا و خشنودی او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وصيت خود به فرزندش امام حسن علیه السلام ادامه مي‌دهد و مي‌فرمايد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 قلبكَ بالموعظةِ، وأمتهُ بالزهادةِ، وقوَّة باليقينِ، ونورهُ بالحكمةِ، وذللهُ بذكرِ </w:t>
      </w:r>
    </w:p>
    <w:p>
      <w:pPr>
        <w:pStyle w:val="BookText"/>
        <w:rPr/>
      </w:pPr>
      <w:r>
        <w:rPr>
          <w:rFonts w:ascii="Amiri" w:hAnsi="Amiri" w:eastAsia="Amiri" w:cs="Amiri"/>
          <w:color w:val="111111"/>
          <w:sz w:val="28"/>
          <w:sz w:val="28"/>
          <w:szCs w:val="28"/>
          <w:rtl w:val="true"/>
          <w:lang w:bidi="ar-SA"/>
        </w:rPr>
        <w:t>الموتِ، وَقررهُ بالفناءِ، وبصرهُ فجائعِ الدُّنيا، وحذرهُ صولةَ الدهرِ وفحشَ تقلبِ الليالي وَالأيامِ، واعرض عليهِ أخبارَ الماضينَ، وذكرهُ بما أصابَ من كانَ قبلكَ من الأولينَ، وسر في دِيارهم وآثارِهم، فانظُر فيما فعلُوا وعمَّا انتقلوا، وأينَ حلوا ونزَلوا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تجدُهم قدانتقلوا عنِ الأحبةِ، وحلوا ديارَ الغُربةِ، وكأنكِ عن قليلٍ قد صِرت كأحدِهم، فأصلح مثواكَ، ولا تبِع آخرتكَ بدُنياك، ودعِ القولَ فيما لا تعرفُ، والخطابَ فيما لم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وأمسك عن طريقٍ إذا خِفتَ ضلالتهُ، فإنَّ الكفَّ عندَ حيرةِ الضلالِ خيرٌ من ركوبِ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بالمعروفِ تكن من أهلهِ، وأنكرِ المُنكرَ بيدكَ و لسانكَ، و باين من فَعلهُ بِجهدكَ، وجاهِد في الله حقَّ جهادهِ، ولا تأخذكَ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وخضِ الغمراتِ للحقِّ حيثُ كانَ، و تفقَّه في الدينِ، وعوِّد نفسَك التصبُّر علي المكرُوه، و نِعم الخلُقُ التصبُّر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وألجي‌ء نفسكَ في الأمورِ كلهَا إلي إلهكَ، فإنكَ تُلجئها إلي كهفٍ حريزٍ، ومانعٍ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وَأخلص في المسألةِ لربِّك، فإنَّ بيدهِ العطاءَ والحِرمان، وأكثرِ الاستخارةَ، وتفهَّم وصيتي، وَلا تذهبنَّ عنكَ صفحاً، فإنَّ خيرَ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خيرِ في علمٍ لا ينفعُ، ولا يُنتفعُ بعلمٍ لا يحقُّ تعَلمهُ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را با اندرز نيكو زنده كن، هوای نفس را بي‌اعتنايی به حرام بميران، جان را با يقين نيرومند كن و با نور حكمت روشنايی بخش و با ياد مرگ آرام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از او اعتراف گير و با بررسی تحولات ناگوار دنيا، خود را آگاهی بخش و از دگرگونی روزگار و زشتي‌های گردش شب و روز، او را </w:t>
      </w:r>
    </w:p>
    <w:p>
      <w:pPr>
        <w:pStyle w:val="BookText"/>
        <w:rPr/>
      </w:pPr>
      <w:r>
        <w:rPr>
          <w:rFonts w:ascii="IRNazanin" w:hAnsi="IRNazanin" w:eastAsia="IRNazanin"/>
          <w:color w:val="111111"/>
          <w:sz w:val="28"/>
          <w:sz w:val="28"/>
          <w:szCs w:val="28"/>
          <w:rtl w:val="true"/>
          <w:lang w:bidi="fa-IR"/>
        </w:rPr>
        <w:t>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گذشتگان را بر او بنما و آن چه كه بر سر پيشينيان آمده است به يادش آور در ديار و آثار ويرانِ رفتگان گردش كن و بينديش كه آنها چه كردند؟ از كجا كوچ كرده و در كجا فرود آمدند، از جمع دوستان جدا شده و به ديار غربت سفر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زمانی نمي‌گذرد كه تو هم يكياز آناني، پس جايگاه آينده را آباد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به دنيا نفروش و آنچه را نمي‌دانی نگو و آن چه را بر تو لازم نيست، بر زبان نياور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جاده‌ای كه از گمراهی آن مي‌ترسی قدم نگذار زيرا خودداری به هنگام سرگردانی و گمراهي، بهتر از سقوط در تباهي‌ها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نيكي‌ها امر كن و خود نیز نيكوكار باش و با دست و زبان بدی ها را انكار كن و بكوش تا از بدكاران دور باشی و در راه خدا آن گونه كه شايسته است، تلاش كن، و هرگز سرزنش ملامت گران تو را از تلاش در راه خدا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حق در مشكلات و سختي‌ها غوطه 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را در دين به كمال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استقامت برابر مشكلات عادت ده كه شكيبايی در راه حق، عادتی پسنديده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كارها خود را به خدا واگذار كه به پناهگاه مطمئن و نيرومندی رسيده‌ای در دعا با اخلاص پروردگارت را بخوان كه بخشيدن و محروم كردن به دست او است و از خدا، فراوان درخواست خير و نيكی داشته باش، وصيت مرا به درستی درياب و به سادگی از آن نگذر زيرا بهترين سخن آن است كه سودمند باشد، بدان علمی كه سودمند نباشد، فايده‌ای نخواهد داشت و دانشی كه سزاوار يادگيری نيست، سودی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مقطع حاوی امور بسيار مهمی در تربيت نفس و غير آن از وسايل اصلاح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وسايل اصلاح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علیه السلام به وسايلی كه انسان با آن بر نفس خود تسلط پيدا مي‌كند و هوا و هوس خود را لگام مي‌كند، اشاره فرمودند و آن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 نيست كه موعظه موجب صفای نفس و مهم‌ترين دارو برای علاج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تمايلات زندگی و اعراض از شهوات، نفس را از آلودگي‌های اين دنيا پاک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 نيست كه تامل در آن عقل را نورانی و نفس را صفا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ذليل و از ارتكاب محارم و گناه جلوگيری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درباره فجايع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تفكر درباره فجايع دنيا و مشكلات آن و گرفتاري‌های آن از مهم‌ترين وسايل تربيت روحی است كه به تهذيب نفس دعوت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دعوت مي‌كند به بررسی تاريخ امت‌های گذشته و غير آن‌ها؛ زيرا انسان درک مي‌كند كه آن‌ها از اين دنيا رخت بربستند و به ديار غربت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انسانی بر روی اين كره لاجرم بايد اين سرنوشت را طی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بعضی از عواملی كه امام بزرگوار علیه السلام آن را برای علو نفس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و 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مقطع شامل فضايل و آدابی است كه انسان با آن، به عظمت مي‌رسد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قول در آنچه انسان آن را نمي‌داند چرا که ارتکاب چنین کاری، نقص و از نادانی است زيرا پاسخی بر خلاف واقع دريافت مي‌كند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شتاب در انجام کاری كه تكليفی در آن ندارد زيرا شتاب در آن از كارهای زايد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سلوک در طريقی كه بيم گمراهی است زيرا او را در گمراهی قرار مي‌دهد و موجب پشيمانی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منكر، كه در آن صلاح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در مشكلات و مصائب برای احقاق حق و تفقه در دين و شناخت احكام خدا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 مكروه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خدای متعال در جميع امور و احوال؛ زيرا بخشش و حرمان به دست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و آن واگذار كردن رای در همه امور به خدای متعال است تا انسان بر كارش بينا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حكيم به وصيتش ادامه مي‌دهد و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رأيتني قد بلغتُ سناً ورأيتني أزدادُ وهناً، بادرتُ بوصيتي إليكَ، وأوردتُ خصالاً منها قبلَ أن يَعجلَ بي أجلي دونَ أن أفضيَ إليكَ بما في نفسي، أو أن أنقصَ في رأيي كما نُقصتُ في جسمي، أو يَسبقني إليكَ بعضُ غلباتِ الهوي و فتنِ الدنيا، فتكونَ كالصعبِ النفورِ، وإنَّما قلبُ الحدثِ كالأرضِ الخاليةِ ما ألقيَ فيها من شيءٍ قبلتهُ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فبادرتكَ بالأدبِ قبلَ أن يقسو قلبكَ، ويشتغلَ لبُّك، لتستقبلَ بجدِّ رأيكَ من الأمر ما قد كفاكَ أهلُ التجاربِ بُغيتهُ وتجربتهُ، فتكونَ قد كُفيتَ مؤونةَ الطلبِ، وعوفيتَ من علاج التجربةِ، فأتاكَ من ذلكَ ما قد كنَّا نأتيهِ، واستبانَ لكَ ما رُبَّما أظلم علينا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پسرم، هنگامی كه ديدم ساليانی از من گذشت و توانايی ام رو به كاستی رفت به نوشتن وصيت برای تو شتاب كردم وارزش‌های اخلاقی را برای تو بر شمردم، پيش از آن كه اجل فرا رسد و رازهای درونم را به تو منتقل نكرده باشم و در اندیشه ام نقصانی پديد آيد چنان كه در جسمم پديد آمد و پيش از آن كه خواهش ها و دگرگوني‌های دنيا به تو هجوم آورند و پذيرش و اطاعت مشكل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قلب نوجوان چونان زمين كاشته نشده، آماده پذيرش هر بذری است كه در آن پاشيده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تربيت تو شتاب كردم پيش از آن كه دل تو سخت شود و عقل تو به چيز ديگری مشغول گردد تا به استقبال كارهايی بروی كه صاحبان تجربه به زحمت، آزمون آن را كشيده‌اند و تو را از تلاش ويافتن بی نياز ساخته‌اند و آن چه از تجربيات آنها نصيب ما باشد به تو هم رسيده و برخی از تجربياتی كه بر ما پنهان مانده بود برای شما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علیه السلام در حديثش بيان مي‌كند كه او از لحاظ سن در آستانه پيری است و سستی و ضعف در جسم او راه يافته؛ لذا اقدام به ثبت وصيت به فرزندش امام حسن علیه السلام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نمونه‌ی حكمت و تجربه و نصايحی است كه به تمام شؤون زندگی مربوط می‌شود و می توان آن را والاترين روش تربیتی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در حالی اقدام به وصيت فرزندش می نماید كه او در عنفوان جوانی است و او را قبل از اينكه به اين سن برسد با آداب و حكمت، تربيت مي‌نمايد و كرامات نفس خود را به او افاضه مي‌كند تا برای او الگویی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وصيتش ادامه مي‌دهد و مي‌فرمايد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إني وإن لم أكن عمرتُ عمرَ من كان قبلي، فقد نظرتُ في أعمالهِم، وفكرتُ في أخبارِهم، وسرتُ في آثارِهم، حتَّي عدتُ كأحدهِم، بَل كأني بما انتَهي إلي </w:t>
      </w:r>
    </w:p>
    <w:p>
      <w:pPr>
        <w:pStyle w:val="BookText"/>
        <w:rPr/>
      </w:pPr>
      <w:r>
        <w:rPr>
          <w:rFonts w:ascii="Amiri" w:hAnsi="Amiri" w:eastAsia="Amiri" w:cs="Amiri"/>
          <w:color w:val="111111"/>
          <w:sz w:val="28"/>
          <w:sz w:val="28"/>
          <w:szCs w:val="28"/>
          <w:rtl w:val="true"/>
          <w:lang w:bidi="ar-SA"/>
        </w:rPr>
        <w:t>مِن أمورهِم قد عُمرتُ مع أوَّلهم إلي آخرهم، فعرفتُ صفوَ ذلكَ من كدرهِ، ونفعهُ من ضررهِ، فاستخلصتُ لكَ من كلِّ أمرٍ نخيلهُ، وتوخيتُ لكَ جميلهُ، وصرفتُ عنكَ مجهولهُ، ورأيتُ حيثُ عَناني مِن أمركَ ما يَعني الوَالدَ الشفيقَ، وأجمعتُ عليه من أدبكَ أن يكونَ ذلك وأنتَ مقبلُ العمرِ ومقتبلُ الدَّهر، ذُو نيةٍ سليمةٍ، ونفسٍ صافيةٍ، وأن أبتدئكَ بتعليمِ كتابَ الله عزوجل وتأويلهِ، و شرائعِ الإسلامِ و أحكامهِ، و حلالهِ و حرامهِ، لا أجاوزُ ذلكَ بكَ إلي غيرهِ، ثمَّ أشفقتُ أن يلتبسَ عليك، ما اختلفَ الناسُ فيهِ من أهوائهم وَ آرائِهم مثلَ الذي التبسَ عليهم، فكانَ إحكامُ ذلكَ علي ما كَرهتُ من تنبيهكَ لهُ أحبَّ إليَ منإسلامِكَ إلي أمرٍ لا آمنُ عليكَ به الهَلكةَ، ورَجوتُ أن يُوفِّقكَ اللهُ فيهِ لِرشدكَ، و أن يَهديكَ لِقصدكَ، فعهدتُ إليَكَ وصيَّتي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درست است كه من به اندازه پيشينيان عمر نكرده‌ام اما در كردار آنها نظر افكنده‌ام و در اخبارشان انديشيدم و در آثارشان سير كردم تا آنجا كه گويا يكی از آنان شده‌ام بلكه با مطالعه تاريخ آنان گويا از اول تا آخر عمرشان با آنان بوده‌ام پس قسمت‌های روشن و شيرين زندگی آنان را از دوران تيرگی شناختم و زندگانی سودمند آنان را با دوران زيانبارش شناسايی كردم سپس از هر چيزی مهم و ارزشمند آن را و از هر حادثه‌ای زيبا و شيرين آن را برای تو برگزيدم و ناشناخت‌های آنان را دور كردم پس آن گونه كه پدری مهربان نيكي‌ها را برای فرزندش مي‌پسندد من نيز بر آن شدم تو را با خوبي‌های تربيت كنم زيرا در آغاز زندگی قراردادی تازه به روزگار روی آورده‌ای نيتی سالم و روحی با صفا داري</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آغاز تربيت تصميم گرفتم تا كتاب خدای توانا و بزرگ را همراه با تفسير آيات به تو بياموزم و شريعت اسلام و احكام آن را از حلال و </w:t>
      </w:r>
    </w:p>
    <w:p>
      <w:pPr>
        <w:pStyle w:val="BookText"/>
        <w:rPr/>
      </w:pPr>
      <w:r>
        <w:rPr>
          <w:rFonts w:ascii="IRNazanin" w:hAnsi="IRNazanin" w:eastAsia="IRNazanin"/>
          <w:color w:val="111111"/>
          <w:sz w:val="28"/>
          <w:sz w:val="28"/>
          <w:szCs w:val="28"/>
          <w:rtl w:val="true"/>
          <w:lang w:bidi="fa-IR"/>
        </w:rPr>
        <w:t>حرام به تو تعليم دهم و به چيز ديگری نپردازم، اما از آن ترسيدم كه مبادا رأی و هوايی كه مردم را دچار اختلاف كرد و كار را بر آنها شبهه ناک ساخت به تو نيز هجوم آورد گرچه آگاه كردن تو را نسبت به اين امور خوش نداشتم اما آگاه شدن واستوار ماندنت را ترجيح دادم تا تسليم هلاكت‌های اجتماعی نگردی واميدوارم خداوند تو را در رستگاری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راست هدايت فرمايد بنابراين وصيت خود را اينگونه تنظيم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اين وصيت، برگزیده تجارب و خلاصه نصایحی را که از امت‌های گذشته اخذ كرده، به فرزند پاكش تقديم مي‌كند و مي‌فرمايد اگر چه با آنها نبودهولی به تاريخ واحوال شان نگريسته و از اسباب سعادت و شقاوت آنها مطلع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مهم‌ترين قسمت در اين مقطع تعليم فرزندش كتاب خدا و تفسير آن و اخذ احكام و شناخت حلال و حرام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ادامه وصیتش مي‌فرمايند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أحبَّ ما أنتَ آخذٌ به إليَّ من وَصيَّتي تقوي اللهِ والاقتصارُ علي ما فرَضهُ الله عليكَ، والأخذُ بما مضي عليهِ الأولونُ من آبائكَ، وَالصَّالحونَ من أهلِ بيتكَ، فإنَّهم لم يَدعوا أن نظروا لأنفسهِم كما أنتَ ناظرٌ، وفكَّروا كما أنتَ مفكِّر، ثم رَدهُم آخرَ ذلكَ إلي الأخذِ بما عرفُوا، والإمساكِ عمَّا لم يِكلفوا، فإن أبَت نفسُكَ أن تقبلَ ذلك دونَ أن تعلم كمَا علِموا فليكُن طلبُكَ ذلكَ بتفهُّم وتعلُّم، لا بتورُّط الشُّبهات، وعلقِ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وابدأ قبلَ نظركَ في ذلكَ بالاِستعانةِ بإلهكَ، والرَّغبةِ إليه في توفيقِك، وترك كلِّ شائبةٍ أولجتكَ في شبهةٍ، أو أسلمتكَ إلي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أيقنتَ أن قد صفا قلبكَ فخشعَ، وتمَّ رأيكَ فاجتمعَ، وكانَ همُّكَ في ذلكَ هماً واحداً، فانظر فيما فسَّرتُ لك، وإن لم يجتمع لكَ ما تحبُّ من نفسكَ، وفراغِ نظركَ وفكركَ، فاعلم أنكَ إنما تخبطُ العشواءَ، وتتوَّرط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طالبُ الدِّين من خبطَ أو خلطَ، و الإمساكُ عن ذلكَ أمثلُ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بدان آن چه بيشتر از به كارگيری وصيتم دوست دارم، ترس از خدا و انجام واجبات و پيمودن راهی است كه پدران و صالحان خاندانت پيموده‌اند زيرا آنان آن گونه كه تو در امور خويشتن نظر مي‌كنی در امور خويش نظر داشتند و همان گونه كه تو درباره خويشتن مي‌انديشي، نسبت به خودشان مي‌انديشيدند و تلاش آنان در اين بود كه آن چه را شناختند، انتخاب كنند و از آن چه تكليف ندارند روی گردانند و اگر نفستو در پذيرفتن سرباز زند و خواهد چنان كه آنان دانستند،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كن تا درخواست‌های تو از روی درک و آگاهی باشد نه آن كه به شبهات روی آوری و از دشمن‌ها كمك‌گيري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پيمودن راه پاكان از خداوند ياری بجوی و در راه او با اشتياق عمل كن تا پيروز شوی و از هر كاری كه تو را به شک و ترديد اندازد يا تسليم گمراهی كند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يقين كردی دلت روشن و فروتن شد و انديشه‌ات گرد آمد وكامل گرديد و اراده‌ات به يک چيز متمركز گشت پس انديشه كن در آن چه كه برای تو تفسير مي‌كنم اگر در اين راه آن چه را دوست مي‌داری فراهم نشد و آسودگی فكر و انديشه نيافتی بدان كه راهی را كه ايمن نيستی مي‌پيمايی و در تاريكی ره مي‌سپاري، زيرا طالب دين نه اشتباه مي‌كند و نه در ترديد و سرگردانی است كه در چنين حالتی خودداری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بندهای اين مقطع از كلام امام علیه السلام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به تقوای الهی كه سبب نجات در دنيا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الهی و ترک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سيره صالحين و متقين از گذشتگان صالح از اهل بيت نبوت و معدن 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كمک از خدای متعال در تمام امور و طلب توفيق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تمام شبهه‌ها كه انسان را در شبهات فرو ببرد و او را گمراه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فتفهَّم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وصيتي، واعلم أنَّ مالكَ الموتِ هوَ مالكُ الحياةِ، وأنَّ الخالقَ هو المُميتُ، وأنَّ المفني هو المعيدُ، وأنَّ المُبتلي هو المعافي، وأنَّ الدنيا لم تكن لِتستقرَّ إلاَّ علي ما جعلها اللهُ عليهِ من النَّعماء، والابتلاءِ والجزاءِ في المعادِ، أو ما شاءَ مما لا تعلمُ، فإنّ أشكلَ عليكَ شيءٌ من ذلكَ فاحملهُ علي جهَالتكَ، فأنكَ أولُ ما خلقتَ به جاهلاً ثمَّ عُلمتَ، وما أكثرَ ما تجهلُ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ويتحيرُ فيه رأيكَ، ويضلُّ فيه بصرُك ثمَّ تبصرهُ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فاعتصم بالذي خلقكَ ورَزقكَ وسوَّاكَ، وليكُن لهُ تعبُّدكَ وإليهِ رغبتكَ، ومنهُ شفقتُكَ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در وصيت من درست بينديش، بدان كه در اختيار دارنده مرگ همان است كه در زندگی در دست او و پديد آورنده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مي‌ميراند و نابود كننده همان است كه دوباره زنده مي‌كند و آن كه بيمار مي‌كند شفا نيز مي‌دهد بدان كه دنيا جاودانه نيست و آن گونه كه خدا خواسته است برقرار است از عطا كردن نعمت‌ها و انواع آزمايش‌ها و پاداش دادن در معاد و آن چه را كه او خواسته است و تو نمي‌داني، اگر درباره جهان و تحولات روزگار مشكلی برای تو پديد آمد آن را به عدم </w:t>
      </w:r>
    </w:p>
    <w:p>
      <w:pPr>
        <w:pStyle w:val="BookText"/>
        <w:rPr/>
      </w:pPr>
      <w:r>
        <w:rPr>
          <w:rFonts w:ascii="IRNazanin" w:hAnsi="IRNazanin" w:eastAsia="IRNazanin"/>
          <w:color w:val="111111"/>
          <w:sz w:val="28"/>
          <w:sz w:val="28"/>
          <w:szCs w:val="28"/>
          <w:rtl w:val="true"/>
          <w:lang w:bidi="fa-IR"/>
        </w:rPr>
        <w:t>آگاهی ارتباط ده زيرا تو ابتدا با ناآگاهی متولد شدی و سپس علوم را فرا گرفتی و چه بسيار است آن چه را كه نمي‌دانی و خدا مي‌داند كه انديشه‌ات سرگردان و بينش تو در آن راه ندارد سپس آنها را مي‌شناسي، پس به قدرتی پناه ببر كه تو را آفريده روزی داده و اعتدال در اندام تو آورده است بندگی تو فقط برای او باشد و تنها اشتياق او را داشته باش و تنها از او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مقطع جميع حوادث جاری و امور عالم را به دست خالق عظيم می داند که او مالک زندگی و مالک مرگ است و بر انسان است همه امور خود را به او واگذار كند و به غير او پناه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بيان مي‌كند كه دنيا در حال تغيير است و بر يک حال باقی نمي‌ماند به طوری كه مي‌بينيم خوشبختی انسان همراه با رنج و مشقت است كما اينكه جزای كسی كه كار خيری انجام دهد يا شری از او سر زند در معادش و در روز حشرش داده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به نصيحتش ادامه مي‌دهد و مي‌فرمايد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لم يُنبي‌ء عن اللهِ سبحانهُ كما أنبأَ عنهُ الرَّسول صلی الله علیه و اله فارضَ به رائداً، فإني لم آلكَ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لن تبلغَ في النظرِ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نظري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فرزندم، هيچ كس چون رسول خدا صلی الله علیه و اله از خدا آگاهی نداده است رهبری او را پذيرا باش و برای رستگاری راهنمايی او را بپذير همانا من از هيچ كس اندرزی برای تو كوتاهی نكردم و تو هر چه قدر كوشش كنی و به اصلاح خويش بينديشی همانند پدرت نمي‌توانی باشي</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كلمات امام علیه السلام بيان كرده است كه رسول اعظم صلی الله علیه و اله طوری از خدا خبر داده است كه احدی قبل از او خبر نداده است او از قدرت بی منتهای او و از </w:t>
      </w:r>
    </w:p>
    <w:p>
      <w:pPr>
        <w:pStyle w:val="BookText"/>
        <w:rPr/>
      </w:pPr>
      <w:r>
        <w:rPr>
          <w:rFonts w:ascii="IRNazanin" w:hAnsi="IRNazanin" w:eastAsia="IRNazanin"/>
          <w:color w:val="111111"/>
          <w:sz w:val="28"/>
          <w:sz w:val="28"/>
          <w:szCs w:val="28"/>
          <w:rtl w:val="true"/>
          <w:lang w:bidi="fa-IR"/>
        </w:rPr>
        <w:t>علمش و از صفات ثبوتيه و سلبيه او خبر داده و او قهرمان توحيد و دعوت كننده بزرگ به سوی خدا در روی زمين است و لازم است كه برای نجات او را پيشوا و هادی و مرشد انتخاب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وصيت خويش ادامه مي‌دهد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لربكَ شريكٌ لأتتكَ رسُلهُ، ولرأيتَ آثارَ ملكهِ وسلطانهِ، ولعرفتَ أفعالهُ وصفاتهِ، ولكنهُ إلهٌ واحدٌ كمَا وصفَ نفسهُ، لا يُضادُّه في ملكهِ أحدٌ، ولا يزولُ أبداً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قبلَ الأشياء بلا أوَّليةٍ، و 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عن أن تثبتَ ربُوبيتهُ بإحاطةِ قلبٍ أو بصرٍ، فإذا عرفتَ ذلكَ فافعل كما يَنبغي لمثلك أن يفعلهُ في صغرِ خطرهِ، وقلةَ مقدرتهِ، وكثرةِ عجزه، وعظيمِ حاجتهِ إلي ربه، في طلبِ طاعتهِ، والخشيةِ من عقوبتهِ، والشفقةِ من سُخطه؛ فإنهُ لم يأمركَ إلا بحسنٍ، ولم ينهكَ إلا عن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اگر خدا شريكی داشت پيامبران او نيز به سوی تو مي‌آمدند و آثار قدرتش را مي‌ديدی و كردار و صفاتش را مي‌شناختی اما خدا، خدايياست يگانه همان گونه كه خود توصيف كرد هيچ كس در مملكت داری او نزاعی ندارد نابود شدنی نيست و همواره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چيزی است كه آغاز ندارد و آخر هر چيزی كه پايان نخواهد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 از آن است كه قدرت پروردگاری او را فكر و انديشه درک كند، حال كه اين حقيقت را دريافتی در عمل بكوش آن چنان كه همانند تو سزاوار است بكوشد كه منزلت آن اندک و توانايي‌اش ضعيف و ناتوانيش بسيار و اطاعت خدا را مشتاق و از عذابش ترسان و از خشم او گريزان است زيرا خدا تو را جز به نيكوكاری فرمان نداده است و جز از زشتي‌ها نهی نفرموده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مقطع طلايی امام علیه السلام بعضی از قضايای توحيد را بيان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گونه شریک را از خدای متعال در خلقت عالم وجود نفی می کندو خداوند متعال را دارنده احاطه به جميع امور موجودات می داند چرا که اگر خدای متعال شريكی داشت، پيامبران او هم آمده بودند و آثار ملكی كه دلالت بر وجودش بود، ظاهر شده بود و ما آن را 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چیزی واقع نشده است پس در عالم خدايی جز خدای يكتا وجود ندارد و شريكی برای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آفريننده است كه آغازی برای وجودش نيست كما اينكه او آخر بدون نهايت است که تفصيل اين بحث‌ها در كتب كلام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عظيم بزرگتر از آن است كه دل‌ها و بصيرت‌های محدود بتوانند به شناخت او احاطه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در آخر این بخش به او امر و نواهی كه از شارع صادر مي‌شود اشاره كرده است و علمای اماميه و معتزله بر اين عقيده‌اند كه آن چه شارع امر كرده نيكو و بر مصلحت بندگان است و نهی نكرده است از چيزی مگر آن كه آن زشت و در راستای ضرر و فساد جامعه 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به وصيتش ادامه مي‌دهد و مي‌فرمايد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أنبَأتكَ عن الدنيا وحالِها، وزَوالها وانتقالِها، وأنبأتكَ عن الاخرةِ وما اُعدَّ لأهلها فيها، وضربتُ لكَ فيهما الأمثالَ، لتعتبرَ بها، وتحذُوَ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من خبرَ الدُّنيا كمثلِ قومٍ سفرٍ نبا بهم منزلٌ جديبٌ، فأموا منزلاً خصيباً وجناباً مريعاً، فاحتمَلوا وعثَاءَ الطريقِ، وفراقَ الصديقِ، وخشونةَ السفر، وجُشوبَةَ المَطعمِ، ليأتوا سعةَ دارهم، ومنزلَ قرارِهم، فليسَ يجدونَ لشيءٍ من ذلكَ ألماً، ولا يرونَ نفقةً فيهِ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أحبُّ إليهم مما قَربَهم من منزِلهم، وأدناهم من مَحلتهم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من اغترَّ بها كمثلِ قومٍ كانوا بمنزلٍ خصيبٍ، فنبا بهِم إلي منزلٍ جديبٍ، فليسَ شيءَ أكرهَ إليهم ولا أفظعَ عندهُم من مفارقةِ ما كانوا فيه، إلي ما يهجُمونَ عليهِ، ويَصيرونَ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 من تو را از دنيا و تحولات گوناگونش و نابودی و دست به دست گرديدنش آگاه كردم و از آخرت و آن چه برای انسان‌ها در آن‌جا فراهم است اطلاع دادم و برای هر دو مثال‌ها زدم تا بپذيری و راه و رسم زندگی بياموزی همانا داستان آن كس كه دنيا را آزمود چونان مسافرانی است كه در سر منزلی بي‌آب و علف و دشوار اقامت دارند و قصد كوچ كردن به سرزمينی را دارند كه در آن‌جا آسايش و رفاه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مشكلات راه را تحمل مي‌كنند و جدايی دوستان را مي‌پذيرند و سختی سفر و ناگواری غذا را با جان و دل قبول مي‌كنند تا به جايگاه وسيع و منزل گاه امن با آرامش قدم بگذارند و از تمام سختي‌های طول سفر احساس ناراحتی ندارند و هزينه‌های مصروف شده را غرامت نمي‌شمارند و هيچ چيز برای آنان دوست داشتنی نيست جز آن كه به منزل امن و محل آرامش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داستان دنيا پرستان مانند گروهی است كه از جايگاهی پر از نعمت مي‌خواهند به سرزمينی خشک و بی آب و علف كوچ كنند پس در نظر آنان چيزی ناراحت كننده‌تر از اين نيست كه از جايگاه خود جدا مي‌شوند و ناراحتي‌ها را بايد تحمل 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اين مقطع از نابودی دنيا و زوال آن و جاويد بودن آخرت و بقای آن اشاره فرموده است و فرزند خوا را از دوستی دنيا و مغرور شدن به آن برحذر داشته و بعضی مثل‌ها را در اين باره آورده و دنيا را چون سرابی تشبيه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ادامه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نفسكَ ميزاناً فيما بينكَ و بينَ غيركَ، فأحبب لغيركَ ما تُحبُّ لنفسكَ، واكرَهُ لهُ ما تكرهُ لها، ولا تظلِم كما لا تُحبُّ أن تُظلمَ، وأحسِن كما تُحبُّ أن يُحسنَ إليكَ، واستقبِح من نفسكَ ما تَستقبحهُ من غيركَ وارضَ من النَّاسِ بما ترضاهُ لهم من نفسكَ، ولا تقُل ما لا تَعلمُ وإن قلَّ ما تعلمُ، ولا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الأعجابَ ضدُّ الصَّواب، وآفةُ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 كدحكَ، ولا تكُن خازناً لغيرِكَ، وإذا أنتَ هديتَ لِقصدِكَ فكن أخشعَ ما تكونُ لربِّك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 نفس خود را ميزان ميان خود و ديگران قرار ده پس آن چه را كه برای خود دوست داری برای ديگران نيز دوست بدار و آن چه را برای خود نمي‌پسندی برای ديگران نپسند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مدار، آن گونه كه دوست نداری به تو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باش آن گونه كه تو دوست داری به تو نيكی كنند و آن چه را كه برای ديگران زشت مي‌داری برای خود نيز زشت بشمار و چيزی را برای مردم بپسند كه برای خود مي‌پسندي، آن چه نمي‌دانی نگو، گر چه آن چه را مي‌دانی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دوست نداری به تو نسبت دهند درباره ديگران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خود بزرگ بينی وغرور مخالف راستی و آفت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كوشش را در زندگی داشته باش و در فكر ذخيره سازی برای ديگران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راه راست هدايت شدی در برابر پروردگارت از هر فروتنی خاضع‌تر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عبارات طلايي، به آداب سلوک و محاسن اخلاقی كه انسان به وسيله آن به علو درجات مي‌رسد، اشاره نموده كه به شرح زير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نفس خود را بين خودش و ديگران ميزان قرار دهد و دوست بدارد برای آن‌ها، آن چه را كه برای خودش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ناخوش دارد برايشان </w:t>
      </w:r>
    </w:p>
    <w:p>
      <w:pPr>
        <w:pStyle w:val="BookText"/>
        <w:rPr/>
      </w:pPr>
      <w:r>
        <w:rPr>
          <w:rFonts w:ascii="IRNazanin" w:hAnsi="IRNazanin" w:eastAsia="IRNazanin"/>
          <w:color w:val="111111"/>
          <w:sz w:val="28"/>
          <w:sz w:val="28"/>
          <w:szCs w:val="28"/>
          <w:rtl w:val="true"/>
          <w:lang w:bidi="fa-IR"/>
        </w:rPr>
        <w:t>آن چه را كه برای خود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طبيعی است كه اين گونه تساوي، جامعه را در رأس كمال و آداب و سروری قرار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كردن و اجتناب از ستم به ديگران همان گونه كه انسان، اگر كسی به او ستم كند ناراحت مي‌شود؛ او هم به دیگران ستم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لازم است كه به ديگران نيكی كند همان گونه كه دوست دارد به او نيكی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اعمال بد را زشت بداند آن گونه كه اگر از دیگران چنين اعمالی صادر شود آن را زشت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برای خود مي‌خواهد برای ديگران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بدون علم نهی می‌کند زيرا منجر به گناهان دو چندان برای خود و ديگران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انسان را از خود بزرگ بينی بر حذر داشته، زيرا اين از رذايل اخلاقی است كه انسان را تا سطح چهارپايان ساقط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افراط در جمع اموالی كه منجر به هلاكت و نابودی مي‌شود، نهی می‌کند چون كسی كه مبتلا به آن شود، خزانه دار ديگری مي‌گردد و اين در وقتی است كه از زندگی رخت بربندد خصوصا اگر حقوق الهی را نپرداخته باشد كه وزر و بال آن بر عهده او و راحتی آن، نصيب ديگران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به وصيتش ادامه مي‌دهد و مي‌فرمايد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أمامكَ طريقاً ذا مسافةٍ بعيدةٍ، ومشقَّةٍ شديدةٍ، وأنَّهُ لا غني بكَ فيه عن حسنِ الارتيادِ، وقدر بلاغكَ من الزادِ، مع خفةِ الظهر، فلا تحملَّن علي ظهركَ فوق طاقتكَ، فيكونَ ثقلُ ذلكَ وبالاً عليكَ، وإذا وجدتَ من أهلِ الفاقةِ من يحملُ لكَ زادكَ إلي يومِ القيامةِ فيوافيكَ به غداً حيثُ تحتاجُ إليه فاغتنمهُ وحمِّله إياهُ، وأكثر من تزويدهِ وأنتَ قادرٌ عليه، فلعلَّكَ تطلبُهُ فلا تجدهُ، واغتنم من استقرَضكَ في حالِ غناكَ، ليجعلَ قضاءهُ لكَ في يوم عُسرتكَ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 راهی پرمشقت و بس طولانی در پيش رو داری و در اين راه بدون كوشش و تلاش فراوان و اندازه‌گيری زاد و توشه و سبک كردن بار گناه موفق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تحمل خود بار مسؤليت‌ها را بر دوش منه كه سنگينی آن برای تو عذاب آور است اگر مستمندی را ديدی كه توشه ات را تا قيامت مي‌برد و فردا كه به آن نياز داری به تو باز مي‌گرداند كمک او را غنيمت بشمار و زاد و توشه را بر دوش او بگذار و اگر قدرت مالی داری بيشتر انفاق كن و همراه او بفرست زيرا ممكن است روزی در رستاخيز در جستجوی چنين فردی باشی و او را نيابی به هنگام بی نيازی اگر كسی از تو وام خواهد غنيمت بشمار تا در روز سختی و تنگدستی به تو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فكر مي‌كند از روی آگاهی در مي‌يابد كه زندگی دنيايی كه در آن مشغول است محدود به لحظات است و ناچار بايستی هر لحظه از آن گذشت و در پيش رويش راه پرخار و خاشاک و مسافت دور وجود دارد كه نياز به زاد و توشه‌ای دارد كه او را به محل امنی برساند و آن عمل صالحی است كه انسان را از عذاب خدا نجات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بعضی از كلماتی بود كه در اين مقطع قرار داشت؛ حال به بند ديگری از اين وصيت مي‌پردازيم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أمامكَ عقبةً كؤوداً، المُخفُّ فيها أحسنُ حالاً من المُثقل، وَالمبطي‌ءُ عليها أقبحُ حالاً من المُسرع، وأنَّ مهبطكَ بها لا مَحالةَ إما علي جنةٍ أو علي نارٍ، فارتد لِنفسك قبلَ نُزولك، و وطي‌ء المنزلَ قبلَ حلولك،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بعدَ الموتِ مستعتبُ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إلي الدُّنيا منصرفٌ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در پيش روی تو گردنه‌های صعب العبوری وجود دارد كه حال سبكباران به مراتب بهتر از سنگين باران است و آن كه كند رود حالش </w:t>
      </w:r>
    </w:p>
    <w:p>
      <w:pPr>
        <w:pStyle w:val="BookText"/>
        <w:rPr/>
      </w:pPr>
      <w:r>
        <w:rPr>
          <w:rFonts w:ascii="IRNazanin" w:hAnsi="IRNazanin" w:eastAsia="IRNazanin"/>
          <w:color w:val="111111"/>
          <w:sz w:val="28"/>
          <w:sz w:val="28"/>
          <w:szCs w:val="28"/>
          <w:rtl w:val="true"/>
          <w:lang w:bidi="fa-IR"/>
        </w:rPr>
        <w:t>بدتر از شتاب گيرنده مي‌باشد و سرانجام حركت بهشت و يا دوزخ خواهد بود پس برای خويش قبل از رسيدن به آخرت وسايلی مهيا ساز و جايگاه خود را پيش از آمدنت آماده كن زيرا پس از مرگ عذری پذيرفته نمي‌شود و راه بازگشتی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پيش روی خود گردنه سختی را دارد كه خطرات و شدايد هولناكی را در پی دارد پس بايد برای نجات خود از آن مهلكه مرتكب اعمالی نشود كه او را از خدا دور كند بلكه بايد طريقی را اتخاذ كند كه خشنودی خدا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وصيت خود ادامه مي‌دهد و مي‌فرمايد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الذي بيدهِ خزائنُ السمواتِ والأرضِ قد أذنَ لكَ في الدُّعاء، وتكفَّلَ لكَ بالإجابةِ، وأمركَ أن تسألهُ ليعطيكَ، وتستَرحمهُ ليرحمكَ، ولم يَجعل بينكَ وبينهُ من يَحجُبكَ عنهُ، ولم يُلجئكَ إلي من يشفعُ لكَ إليه، ولم يَمنعكَ إن أسأتَ من التَّوبةِ، ولم يُعاجِلكَ بالنقمةِ، ولم يُعيركَ بالأنابةِ، ولم يفضحكَ حيثُ الفضيحةُ بكَ أولي، ولم يُشدد عليكَ في قبولِ الأنابة، ولم يُناقشكَ بالجريمةِ ولم يُؤيسكَ من الرَّحمة، بل جعلَ نزوعكَ عن الذَّنب حسنةً، وحسبَ سيئتكَ واحدةً، وحسبَ حسنتكَ عشراً، و فتحَ لكَ بابَ المتابِ، وبابَ الاستعتابِ، فإذا ناديتهُ سمعَ نداك، وإذا ناجيتهُ علمَ نجواكَ، فأفضيتَ إليه بحاجتكَ، وأبثثتهُذاتَ نفسِكَ، وشكوتَ إليهِ همومك، واستكشفتَهُ كرُوبكَ، واستعنتهُ علي أموركَ، وسألتهُ من خزائنِ رحمتهِ ما لا يقدرُ علي إعطائهِ غيرهُ، من زيادةَ الأعمار، وصحَّة الأبدانِ، وسعةِ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في يديكَ مفاتيحَ خزائنهِ بما أذنَ لكَ من مسألتهِ، فمتي شئتَ استفتحتَ بالدُّعاء أبوابَ نعمتهِ، واستمطرتَ شآبيبَ رحمتهِ، فلا يُقنِّطنَّكَ إبطاءُ إجابتهِ، فإنَّ العطيةَ علي قدرِ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أخرَت عنكَ الإجابةُ، ليكونَ ذلكَ أعظمَ لأجرِ السائِلِ، وأجزلَ لعطآءِ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سألت الشيءَ فلا تؤتاهُ، وَأوتيتَ خيراً منهُ عاجلاً أو آجلاً، أو صرفَ عنكَ لما هوَ خيرٌ لكَ، فلرُبَّ أمرٍ قد طلبتهُ فيهِ هلاكُ دينكَ لو أوتيتهُ، فلتكن مسأَلَتُكَ فيما يبقي لكَ جمالُهُ، ويُنفي عنكَ وبالُهُ، فالمالُ لا يبقي لكَ ولاَ تبقي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خدايی كه گنج‌های آسمان و زمين در دست او است، به تو اجازه درخواست داده و اجابت آن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فرمان داده كه از او بخواهی تا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رحمت كنی تا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بين تو و خودش كسی را قرار نداده تا حجاب و فاصله ايجاد كند و تو را مجبور نساخته كه به شفيع و واسطه‌ای پناه ببری و در صورت ارتكاب گناه در توبه را مسدود نكرده است در كيفر تو شتاب نداشته و در توبه و بازگشت بر تو عيب نگرفته است، در آن جا كه رسوايی سزاوار تو است رسوا نساخته و برای بازگشت به خويش شرايط سنگينی مطرح نكرده است در گناهان تو را به محاكمه نكشيده و از رحمت خويش نااميدت نكرده بلكه بازگشت تو را از گناهان، نيكی شمرده است هر گناه تو را يكی و هر نيكی تو را ده به حساب آورده و راه بازگشت و توبه را به روی تو گشوده است هر گاه او را بخوانی ندايت را مي‌شنود و چون با او راز دل گويی راز تو را مي‌داند پس حاجت خود را با او بگوی و آن چه در دل داری نزد او بازگوي، غم و اندوه خود را درنزد او مطرح كن تا غم‌های تو را برطرف كند و در مشكلات تو را ياری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گنجينه‌های رحمت او چيزهايی را درخواست كن كه جز او كسی نمي‌تواند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 بيشتر، تندرستی بدن و گشايش در روزي، سپس خداوند كليد گنجينه‌های خود را در دست تو قرار داده كه به تو اجازه دعا كردن داد پس هرگاه اراده كردی مي‌توانی با دعا درهای نعمت خدا رابگشايی تا باران رحمت الهی بر تو ببارد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از تاخير اجابت دعا نااميد مباش زيرا بخشش الهی به اندازه نيت است گاه در اجابت دعا تاخير مي‌شود تا پاداش درخواست كننده بيشتر و جزای آرزومند كامل‌تر شود، گاهی درخواست مي‌كنی اما پاسخ داده نمي‌شود زيرا بهتر از آن چه خواستی به زودی يا در وقت مشخص به تو خواهد بخشيد يا به جهت اعطا بهتر از آن چه خواستي، دعا به اجابت نمي‌رسد زيرا چه بسا خواسته هايی داری كه اگر داده شود مايه هلاكت دين تو خواهد بود، پس خواسته‌های تو به گونه‌ای باشد كه جمال و زيبايی تو را تامين و رنج و سختی را از تو دور كند، پس نه مال دنيا برای تو پايدار و نه تو برای مال دنيا باقی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مقطع دارای بعضی امور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بندگانش اجازه دعا داده و اجابت آن را ضمانت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بين خودش و بندگانش حجاب قرار نداده است و درهای تفضل و رحمت خود را به روی بندگانش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بندگانش تفضل داشته و دری را به نام توبه به روی آنها گشوده كه اگر انحرافی پيدا كردند يا مرتكب گناهی شدند كه خدا از آن خشنود نبوده، خدا فورا آنها را عذاب نمي‌كند و آنها رسوا نمي‌نمايد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توبه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لطف الهی است كه اگر گناهی مرتكب شدند آن را يک گناه مي‌نويسد و اگر كار خوبی انجام دادند آن را ده برابر حسنه مي‌نويسد تا تشويقی به سوی كار خير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الهی است كه كليد خزاين خود را به وسیله دعا در دست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همان حال به استجابت مي‌رسد وبسا به خاطر مصلحتی به تاخير مي‌افتد كه انسان سبب آن را نمي‌داند و ما علت آن را در يكی از مجلدات اين دانشنامه بيان كرده‌ايم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علیه السلام به وصيت خودش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إنَّما خُلقتَ للآخرةِ لا للدُّنيا، وللفناءِ لا للبَقاءِ، وللمَوتِ لا للحياةِ، وأنَّكَ في منزلِ قُلعةٍ ودارِ بُلغةٍ، و طريقٍ إلي الآخرةِ، وأنَّكَ طريدُ الموتِ الذي لا يَنجو منهُ هاربُهُ، ولا يفُوتُهُ طالبُهُ، ولا بدَّ أنَّهُ مدركُهُ، فكن منهُ علي حذرِ أن يُدرككَ وأنتَ علي حالٍ سيئةٍ، قد كنتَ تُحدثُ نفسَكَ منها بالتَّوبةِ، فيحُولَ بينَكَ وببينَ ذلكَ، فإذا أنتَ قد أهلكتَ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بدان تو برای آخرت آفريده شدی نه دنيا، برای رفتن از دنيا نه پايدار ماندن در آن برای مرگ نه زندگی جاودانه در دنيا كه هر لحظه ممكن است از دنيا كوچ كنی و به آخرت درآيی و تو شكار مرگی هستی كه فرار كننده آن نجاتی ندارد و هر كه را بجويد به آن مي‌رسد و سرانجام او را مي‌گيرد، پس از مرگ تو بترس، نكند زمانی سراغ تو را گيرد كه در حال گناه باشی يا در انتظار توبه كردن و مرگ مهلت ندهد و بين تو و توبه فاصله اندازد كه در اين حال خود را تباه كرده‌اي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آخرت خلق شده نه برای دنيا، و برای مرگ نه برای بقا و اينكه مرگ او را ملاقات مي‌كند تا سرانجام او را از دنيا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هر انسان آگاهی باید به محض اینکه مرتکب خلافی شد توبه کند قبل از آن كه وقت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ذكرِ الموتِ، وذكرِ ما تَهجُم عليهِ، وتفضي بعد المَوتِ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يأتيَكَ وقد أخذتَ منهُ حذرَك، وشدَدتَ لهُ أزرَكَ، ولا يأتيَكَ بغتةً فيبهرَكَ</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أن تغترَّ بماتري من إخلادِ أهلِ الدُّنيا إليها، وتَكالُبهم عليهَا، فقد نبأكَ الله عنها، ونعت هي لكَ عن نَفسها، وتكَشَّفت لكَ عن مساويهَا، فإنَّما أهلُها كلابٌ عاويةٌ، وسباعٌ ضاريةٌ يهرُّ بعضُها علي بعضٍ، ويأكُلُ عزيزُها ذليلَها، ويقهرُ كبيرُها صغيرَها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مُعقلةٌ، وأخري مُهملةٌ، قد أضلَّت عُقُولها، وركبت مَجهولَها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سروحُ عاهةٍ بوادٍ وعثٍ، ليسَ لها راعٍ يُقيمها، ولا مُسيمٌ يُسيمُها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بهمُ الدُّنيا طريقَ العمي، وأخذت بأبصارِهم عن منارِ الهُدي، فتاهُوا في حَيرتها، وغَرقوا في نِعمتها، واتَّخذُوها رباً، فلَعبت بهم وَلعِبوا بها، ونَسوا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 من كانت مطيَّتهُ الَّيل والنَّهارَ، فإنَّهُ يسارُ به وإن كانَ واقفاً، ويَقطعُ المسافةَ وإن كانَ مُقيماً وَادعاً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 فراوان به ياد مرگ باش و به ياد آن چه كه به سوی آن مي‌روی و پس از مرگ در آن قرار مي‌گيری تا هنگام ملاقات با مرگ ازهر نظر آماده باش نيروی خود را افزون و كمر همت را بسته نگهدار كه ناگهان نيايد و تو را مغلوب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دل بستگی فراوان دنيا پرستان و تهاجم حريصانه آنان به دنيا تو را مغرور كند چرا كه خداوند تو را از حالات دنيا آگاه كرده و دنيا نيز از وضع خود تو را خبر داده و از زشتي‌ها يروزگار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دنيا پرستان چونان سگ‌های درنده عوعو كنان برای دريدن صيد درشتابند برخی به برخی ديگر هجوم آورند و نيرومندشان ناتوان رامی خورد و بزرگترها كوچكترها را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چونان شترانی هستند كه برخی از آنان پای بسته وبرخی ديگر در بيابان رها شده كه راه گم كرده و در جاده‌های نامعلومی در حركتند و در وادی پر از آفت‌ها ودر شنزاری كه حركت با كندی صورت مي‌گيرد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چوپانی دارند كه به كارشان برسد و نه چراننده‌ای كه به </w:t>
      </w:r>
    </w:p>
    <w:p>
      <w:pPr>
        <w:pStyle w:val="BookText"/>
        <w:rPr/>
      </w:pPr>
      <w:r>
        <w:rPr>
          <w:rFonts w:ascii="IRNazanin" w:hAnsi="IRNazanin" w:eastAsia="IRNazanin"/>
          <w:color w:val="111111"/>
          <w:sz w:val="28"/>
          <w:sz w:val="28"/>
          <w:szCs w:val="28"/>
          <w:rtl w:val="true"/>
          <w:lang w:bidi="fa-IR"/>
        </w:rPr>
        <w:t>چراگاهشان ببرد دنيا آنها را به راه كوری كشاند و ديدگانشان را از چراغ هدايت بپوشاند در بيراهه سرگردان و در نعمت‌ها غرق شده‌اند كه نعمت‌ها را پروردگار خود قرار دادند، هم دنيا آنها را به بازی گرفته و هم آنها با دنيا به بازی پرداخته و آخرت را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اندكی مهلت ده به زودی تاريكی برطرف مي‌شود، گويا مسافران به منزل رسيده‌اند و آن كس كه شتاب كند به كاروان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بدان كه آن كس كه مركبش شب و روز آماده است همواره در حركت خواهد بود، هر چند خود را ساكن پندارد و همواره راه مي‌پيمايد، هر چند در جای خود ايستاده و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مقطع از زياد ياد مرگ كردن و تفكر در ما بعدش توصيه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 مرگ انسان را از فتنه‌های دنيا و زرق وبرق آن می رهاند و به راه راست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هایی همچون درندگی اهل دنيا و سرعت گرفتن آنان در رسيدن به غنايم آن كه چون سگان هار و درندگان وحشی هستند که قوي‌تر، ضعيف‌تر را مي‌خورد و بزرگتران بر كوچكتران غلبه مي‌كنند و همچون چهارپايان و بلكه گمراهتر از چهارپایانند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بعضی از تذكرات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ادامه وصیتشان می 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يقيناً أنَّكَ لن تبلغَ أملكَ، ولن تعدُوا أجَلكَ، وأنَّكَ في سبيلِ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في الطلبِ، وأجمل في المُكتسبِ، فإنَّهُ ربَّ طلبٍ قد جرَّ إلي حربٍ، فليسَ كلُّ طالبٍ بمرزوقٍ، و لا كلُّ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نفسَكَ عن كلِّ دنيَّةٍ وإن ساقتكَ إلي الرَّغائبِ، فإنَّكَ لن تعتاضَ بما تبذُلُ من نفسكَ عوضاً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تكن عبدَ غيركَ وقد جعلَكَ الله حراً، وما خيرُ خيرٍ لا يُنالُ إلاَّ بشرٍّ، ويُسرٍ لا يُنالُ إلا بعُسرٍ؟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يقين بدان كه تو به همه آرزوهای خود نخواهی رسيد و تا زمان مرگ بيشتر زندگی نخواهی كرد و به راه كسی مي‌روی كه پيش از تو مي‌رفت پس در به دست آوردن دنيا آرام باش و در مصرف آن چه به دست آوری نيكو عمل كن زيرا چه بسا تلاش بی اندازه برای دنيا كه به تاراج رفتن اموال كشانده شد، پس هر تلاش گری به روزی دلخواه نخواهد رسيد و هر مدارا كننده محروم نخواهد شد نفس خود را از هر گونه پستی بازدار، هر چند تو را به اهدافت رساند زيرا نمي‌توانی به اندازه آبرويی كه از دست مي‌دهی بهايی به دست آوری برده ديگری مباش كه خدا تو را آزاد آفريد آن نيک كه جز با شر به دست نيايد نيكی نيست و آن راحتی كه با سختي‌های فراوان به دست آيد آسايش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كلام امام علیه السلام از ذخاير ادب اسلامی است كه به شرح زير بيان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طلب رزق و اینکه عاقلانه نيست در طلب رزق خود را به هلاكت اندازد زيرا آن چه برای انسان نوشته شده است، بستگی به طلب شخص ندارد و آن كسی كه درنگ مي‌كند محروم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نفس از هر پستی و نقيصه چون كرامت انسان از هر چيزی ارزنده‌تر و عالي‌تر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بنده ديگری قرار ندهد چون که خدا او را آزاد آفريده است و آزادگی در زندگی برای انسان بهترين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بندهای اين وصيت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أن توجفَ بكَ مطايَا الطَّمع، فتُوردكَ مناهلَ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ألاَّ يكونَ بينكَ وبينَ الله ذُو نعمةٍ فافعل، فإنكَ مدركٌ قسمكَ، وآخذٌ سَهمكَ، وإنَّ اليَسيرَ من الله سُبحانهُ أعظمُ وأكرمُ من الكثيرِ من خلقهِ وإن كان كلٌّ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بپرهيز از آن كه مركب طمع ورزی تو را به سوی هلاكت به پيش راند و اگر توانستی كه بين تو و خدا صاحب نعمتی قرار نگيرد چنين باش زيرا تو روزی خود را دريافت مي‌كنی و سهم خود برمي‌داری و مقدار اندكی كه از طرف خدای سبحان به دست مي‌آوری بزرگ و گرامي‌تر از مال فراوانی است كه از دست بندگان دريافت مي‌داری گر چه همه از طرف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خودداری از طمعی توصیه می‌کند که موجب هلاکت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بايد خود را در همه حال به خدای متعال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خدايی كه تمام جريانات و حوادث به دست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وصيت خود ادامه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وتلافيكَ ما فرطَ من صَمتكَ أيسرُ من إدراككَ ما فاتَ من منطقكَ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ما في الوعاء بشدِّ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ما في يديكَ أحبُّ إليَّ من طلبِ ما في يدي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اليأسِ خيرٌ من الطلبِ إلي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والحِرفةُ مع العِفَّة خيرٌ من الغني معَ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ساعٍ فيما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تفكَّر 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الخيرِتكن منهُم، وباين أهلَ الشرِّ تبن عنهُم 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الضَّعيفِ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الدَّواءُ داءً، والدَّاء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نصحَ غيرُ النَّاصحِ، وغَشَّ المُستنصَحُ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با سكوت از دست مي‌دهی آسان‌تر از آن است كه يا سخن از دست برود چرا كه نگهداری آن چه در مشک است با محكم بستن دهانه آن امكان‌پذير است و نگهداری آن چه كه در دست داری پيش من بهتر است از آن كه چيزی از ديگران بخواهی و تلخی و نااميدی بهتر از درخواست كردن از مردم است، شغل همراه با پاكدامنی بهتر از ثروت </w:t>
      </w:r>
    </w:p>
    <w:p>
      <w:pPr>
        <w:pStyle w:val="BookText"/>
        <w:rPr/>
      </w:pPr>
      <w:r>
        <w:rPr>
          <w:rFonts w:ascii="IRNazanin" w:hAnsi="IRNazanin" w:eastAsia="IRNazanin"/>
          <w:color w:val="111111"/>
          <w:sz w:val="28"/>
          <w:sz w:val="28"/>
          <w:szCs w:val="28"/>
          <w:rtl w:val="true"/>
          <w:lang w:bidi="fa-IR"/>
        </w:rPr>
        <w:t>فراوانی است كه با گناهان به دست آيد، مرد برای پنهان نگه داشتن اسرار خويش سزاوارتر است چه بسا تلاش كننده‌ای كه به زيان خود مي‌كوشد هر كس پرحرفی كند ياوه مي‌گويد و آن كس كه بينديشد آگاهی يابد با نيكان نزديک شو و از آنان باش و با بدان دور شو و از آنان دوری كن بدترين غذاها لقمه حرام و بدترين ستم‌ها ستمكاری به ناتوان است جايی كه مدارا كردن درشتی به حساب آيد به جای مدارا درشتی كن چه بسا كه دارو بر درد افزايد و بيماری درمان باشد و چه بسا آن كس كه اهل اندرز نيست اندرز دهد و نصيحت كننده دغل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كلمات به جواهر حكمت و خلاصه عرفان و ادب مي‌پردازد و هدف آن ساختن شخصيتی بر اصول استقامت و فضايل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به وصيتش ادامه مي‌دهد و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وإياكَ والاتكالَ علي المُني فإنَّها بضائعُ النوكي، والعَقلُ التَّجاربِ، وخيرُ ما جرَّبت ما وعَظَكَ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الفُرصة قبلَ أن تكونَ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كلُّ طالبٍ يُصيبُ، ولا كلُّ غائبٍ يؤوبُ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الفسادِ إضاعةُ الزاد، ومَفسدةُ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أمرٍ عاقبةٌ، سوفَ يأتيكَ ما قُدِّر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مُخاطرٌ، وربَّ يسيرٍ أنمي من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معينٍ مهينٍ، ولا في صديقٍ ظنينٍ، ساهلِ الدَّهر ما ذلَّ لكَ قعودُهُ، ولا تُخاطر بشيءٍ رجاءَ أكثرَ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آرزوها تكيه نكن كه سرمايه احمقان است و حفظ عقل پند گرفتن از تجربه‌ها است و بهترين تجربه آن كه تو را پند آموزد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 كه فرصت از دست برود و اندوه به بار آورد از فرصت‌ها استفاده كن، هر تلاش گری به خواسته‌های خود نرسد و هر پنهان شده‌ای باز نمي‌گردد از نمونه‌های تباهی نابود كردن زاد و توشه و آخرت است هر كاری پايانی دارد و به زودی آن چه برای تو مقدر گرديده خواهد رسيد هر </w:t>
      </w:r>
    </w:p>
    <w:p>
      <w:pPr>
        <w:pStyle w:val="BookText"/>
        <w:rPr/>
      </w:pPr>
      <w:r>
        <w:rPr>
          <w:rFonts w:ascii="IRNazanin" w:hAnsi="IRNazanin" w:eastAsia="IRNazanin"/>
          <w:color w:val="111111"/>
          <w:sz w:val="28"/>
          <w:sz w:val="28"/>
          <w:szCs w:val="28"/>
          <w:rtl w:val="true"/>
          <w:lang w:bidi="fa-IR"/>
        </w:rPr>
        <w:t>بازرگانی خويش را به مخاطره افكند، چه بسا اندكی كه از فراوانی بهتر است نه در ياری دادن انسان پست چيزی وجود دارد و نه در دوستی با دوست متهم حال كه روزگار در اختيار تو است آسان گير و برای آن كه بيشتر به دست آوری خطر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حكمت هایی را كه امير بيان، بيان مي‌كند مي‌بينی كه مجسمه ای از خلوص واقع و خلاصه تجارب است؟</w:t>
      </w:r>
    </w:p>
    <w:p>
      <w:pPr>
        <w:pStyle w:val="BookText"/>
        <w:rPr/>
      </w:pPr>
      <w:r>
        <w:rPr>
          <w:rFonts w:ascii="IRNazanin" w:hAnsi="IRNazanin" w:eastAsia="IRNazanin"/>
          <w:color w:val="111111"/>
          <w:sz w:val="28"/>
          <w:sz w:val="28"/>
          <w:szCs w:val="28"/>
          <w:rtl w:val="true"/>
          <w:lang w:bidi="fa-IR"/>
        </w:rPr>
        <w:t>حضرت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وإياكَ أن تجمحَ بكَ مطيَّه‌اللِّجاج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 علي الصِّلة، وعندَ صُدودهِ علي اللَّطفِ والمُقاربةَ، وعندَ جمودهِ علي البذلِ، وعندَ تباعدهِ علي الدُّنوِّ، وعندَ شدَّته علي اللين، وعندَ جرمهِ علي العُذرِ، حتي كأنَّك لهُ عبدٌ، وكأنَّهُ ذو نعمةٍ عليكَ، و إياكَ أن تضعَ ذلكَ في غيرِ موضعهِ، أو 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 وامحض أخاكَ النَّصيحةَ، حسنةً كانت أو قبيحةً، وتَجرَّع الغيظَ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جرعةً أحلي منها عاقبةً، ولا ألذَّ مغبَّةً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لمن غالظَك، فإنَّهُ يوشكُ أن يلينَ لكَ، وخذ علي عدُوكَ بالفضل فإنَّهُ أحلي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بكَ خيراً فصدِّق ظنَّهُ، ولا تُضيعنَّ حقَّ أخيكَ اتكالاً علي ما بينَكوَبينهُ، فإنَّهُ 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أهلُكَ أشقي الخلقِ بكَ، ولا ترغَبنَّ فيمن زهدَ عنكَ، ولا يكوننَّ أخوكَ أقوَي عَلي قَطيعَتك منكَ علي صلَتهِ، ولا تكوننَّ علي الإساءةِ أقوي منكَ علي الإحسانِ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يكبُرنَّ عليكَ ظلمُ من ظلمَكَ، فإنَّهُ يسعي في مضرَّته ونفعكَ، وليسَ جزاءُ من سرَّكَ أن تَسوءهُ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سوار شدن بر مركب ستيزه جويی حذر كن، زيرا برادرت از تو جدا گردد تو پيوند دوستی بر قرار كن اگر روی برگرداند تو مهربانی كن، و چون بخل ورزد تو بخشنده باش، هنگامی كه دوری مي‌گزيند تو نزديک شو چون سخت مي‌گيرد تو آسان گير و به هنگام گناهش عذر او را بپذير چنان كه گويا بنده او مي‌باشی و او صاحب نعمت تو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دستورات ياد شده را با غير دوستانت انجام دهی يا با انسان هايی كه سزاوار آن نيستند به جا 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را دوست خود مگير تا با دوست دشمنی نكنی در پند دادن دوست بكوش خوب باشد يا بد و خشم خود را فرو خور كه من جرعه‌ای شيرين‌تر از آن ننوشيدم و پايانی گواراتر از آن نديده‌ام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كس كه با تو درشتی كرده نرم باش كه اميد است به زودی در برابر تو نرم شود با دشمن خود با بخشش رفتار كن زيرا سرانجام شيرين دو پيروزی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گرفتن يا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برادرت جدا شوی جايی برای دوستی باقی بگذار تا اگر روزی خواست به سوی تو باز گردد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تو گمان نيک برد او را تصديق كن و هرگز حق برادرت را به اعتماد دوستی كه با او داری ضايع نكن، زيرا آن كس حقش را ضايع مي‌كنی با تو برادر نخواهد بود، و افراد خوانواده‌ات بدبخت‌ترين مردم نسبتبه تو نباشند و به كسی كه به تو علاقه‌ای ندارد دل مبند، مبادا برادرت برای قطع پيوند دوستی دليلی محكم‌تر از برقراری پيوند با تو داشته باشد و يا در بدی كردن بهانه‌ای قوي‌تر از نيكی كردن تو بياورد ستمكاری كس كه بر تو ستم مي‌كند در ديده‌ات بزرگ جلوه نكند، چه او به زيان خود و سود تو كوشش دارد و سزای آن كس كه تو را شاد مي‌كند بدی كردن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حكيم روش و اسلوب اجتماع و قواعد دوستی و آن چه مستلزم اخلاق و ادب بود وضع كرده است و اين نصايح از ارزنده‌ترين نصايحی است كه ما از علمای اخلاق و جامعه شناسان نشنيده‌ايم</w:t>
      </w:r>
    </w:p>
    <w:p>
      <w:pPr>
        <w:pStyle w:val="BookText"/>
        <w:rPr/>
      </w:pPr>
      <w:r>
        <w:rPr>
          <w:rFonts w:ascii="IRNazanin" w:hAnsi="IRNazanin" w:eastAsia="IRNazanin"/>
          <w:color w:val="111111"/>
          <w:sz w:val="28"/>
          <w:sz w:val="28"/>
          <w:szCs w:val="28"/>
          <w:rtl w:val="true"/>
          <w:lang w:bidi="fa-IR"/>
        </w:rPr>
        <w:t>و اكنون به بقيه وصايای جاويد او علیه السلام مي‌پردازيم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والجفاءَ عندَ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من دُنياكَ، ما أصلحتَ به مثواكَ، وإن كنتَ جازعاً علي ما تفلَّت من يديكَ، فاجزع علي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 ما لم يكن بما قد كانَ، فإنَّ الأمورَ أشباهٌ، ولا تكوننَّ ممن لا تنفعُهُ العظةُ إلا إذا بالغت في إيلامهِ، فإنَّ العاقلَ يتَّعِظُ بالآدابِ، والبهائمَ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وحُسن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 والصَّاحب مناسبٌ، والصَّديقُ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والهوي شريكُ العمي، وربَّ بعيدٍ أقربُ من قريبٍ، وقريبٍ أبعدُ من بعيدٍ، والغريبُ من لم يكن لهُ حبيبٌ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تعدي الحقَّ ضاقَ مذهبهُ، ومَن اقتصرَ علي قدرهِ كانَ أبقي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وأوثقُ سببٍ أخذتَ به سببٌ بينكَ و بينَ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اليأسُ إدراكاً، إذا كان الطمعُ هلاكاً، ليسَ كلُّ عورةٍ تظهرُ، ولا كلُّ فرصةٍ تصابُ، ورُبما أخطأَ البصيرُ قصدهُ، وأصابَ الأعمي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الشَّرَّ فإنَّك إذا شئتَ تعجَّلتهُ، وقطيعةُ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رمي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فرزندم، بدان كه روزی دو قسم است يكی آن كه تو آن را مي‌جويی و ديگر آنكه او تو را مي‌جويد و اگر تو به سوی آن نروی خود به سوی تو خواهد آمد چه زشت است فروتنی به هنگام نياز و ستم كاری به هنگام بی نيازي، همانا سهم تو از دنيا آن اندازه خواهد بود كه با آن سرای آخرت اصلاح كنی اگر برای چيزی كه از دست دادی ناراحت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چيزی كه به دست تو نرسيده نيز نگران نباش با آن چه در گذشته ديده يا شنيده‌ای برای آن چه كه هنوز نيامده استدلال كن زيرا تحولات و امور زندگی همانند يكديگرند، از كسانی مباش كه اندرز سودشان ندهد مگر با آزردن فراوان، زيرا عاقل با اندرز و ادب پند گيرد و حيوانات با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را با نيروی صبر و نيكويی يقين از خود دور ساز كسی كه ميانه روی را ترک كند از راه حق منحرف مي‌گردد، يار و همنشين چونان خويشاوند است دوست آن است كه در نهان آيين دوستی را رعايت كند هوا پرستی همانند كوری است چه بسا دور كه از نزديک نزديك‌تر و چه بسا نزديک كه از دور دورتر است، انسان تنها كسی استكه دوستی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از حق تجاوز كند زندگی بر او تنگ مي‌گردد، هر كس قدر و منزلت خويش بداند حرمتش باقی است استوارترين وسيله‌ای كه مي‌توانی به آن چنگ زنی رشته‌ای است كه بين تو و خدای قرار دارد كسی كه به كار تو اهتمام نمي‌ورزد دشمن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نااميدی خودرسيدن به هدف است آنجا كه طمع ورزی هلاكت باشد چنان نيست كه هر عيبی آشكار و هر فرصتی دست يافتنی باشد چه بسا كه بينا به خطا مي‌رود و كور به مقصد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بدي‌ها را به تاخير انداز زيرا هر وقت بخواهی مي‌توانی انجام دهی بريدن با جاهل پيوستن به عاقل است كسی كه از نيرنگ بازی روزگار ايمن باشد به او خيانت خواهد كرد و كسی كه روزگار فانی را بزرگ بشمارد او را خوار خواهد كرد و چنين نيست كه هر تيراندازی به هدف بزند، هرگاه انديشه سلطان تغيير كند زمانه دگرگون شود پيش از حركت از همسفر بپرس و پيش از خريدن منزل همسايه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پندهای درخشان آيات محكمی از وصايای ارزنده و نصايح عاليه‌ای است كه از ذخاير حكمت و از ستارگان ادب به شمار می رود و چيزی است كه نظيری از آن در كلمات احدی از بزرگان دنيا به جز رسول اعظم صلی الله علیه و اله ديده نشده است كه راه و روش كامل برای بهترين روش زندگی سعادتمندانه را ارايه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ديگری از سخنان آن حضرت را مي‌شنويم او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تذكرَ من الكلامِ ما يكونُ مضحكاً، وإن حكيتَ ذلكَ عن غيركَ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ومُشاورةَ النِّساء فإنَّ رأيهنَّ إلي أفنٍ، وعزمَهنَّ إلي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واكفُف عليهنَّ مِن أبصارهنَّ بحِجابكَ إياهنَّ، فإنَّ شدَّة الحجابِ أبقي عليهنَّ، وليسَ خروجُهنَّ بأشدَّ من إدخالكَ من لا يُوثقُ بهِ عليهنَّ، وإنِ استطعتَ ألاَّ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تمَلكَ المرأةَ من أمرِها ما جاوزَ نفسَها، فإنَّ المرأةَ ريحانةٌ، وليست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بكرامتهَا نفسَها، ولا تُطمِعها في أن تَشفعَ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والتَّغايرَ في غيرِ موضعِ غيرةٍ، فإنَّ ذلكَ يدعو الصَّحيحةَ إلي السِّقمِ، والبريئةَ إلي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لكلِّ إنسانٍ من خدمَكَ عملاًتأخذُهُ بهِ، فإنَّهُ أحري ألاَّ يَتَوَاكلوا 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عشيرتكَ فإنَّهم جناحُكَ الذي بهِ تطيرُ، وأصلكَ الَّذي إليهِ تصيرُ، ويدكَ التي بها تصولُ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إستودعِ الله دينكَ ودُنياكَ، واسألهُ خيرَ القضاءِ في العاجلَةِ والآجلةِ، والدُّنيا والآخرةِ، والسَّلامُ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بی ارزش و خنده‌آور بپرهيز گر چه آن را از ديگری نقل كرده باشي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مشورت با زنان بپرهيز كه رأی آنان زود سست مي‌شود و تصميم آنان ناپايدار است، در پرده حجاب نگاهشان دار تا نامحرمان را ننگرند زيرا سخت‌گيری در پوشش عامل سلامت و استواری آنان است بيرون رفتن زنان بدتر از آن نيست كه افراد غير صالح را در ميانشان آوری و اگر بتوانی به گونه‌ای زندگی كنی كه غير تو را نشناسند چنين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كاری كه برتر از توانايی زن است به او وامگذار كه زن گل بهاری است نه پهلوانی سخت كوش مبادا در گرامی داشتن زن زياده روی كنی كه او را به طمع ورزی كشانده برای ديگران به ناروا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غيرت نشان دادن بيجا كه درست كار را به بيمار دلی و پاک دامنی را به بد گمانی رساند، كار هر كدام از خدمت كارانت را معين كن كه او را در برابر آن كار مسؤول بدانی كه تقسيم درست كار سبب مي‌شود كه كارها را به يكديگر وانگذارند و در خدمت سستی نكنند، خويشاوندانت را گرامی دار زيرا آنها پروبال تو مي‌باشند كه به آن پرواز مي‌كنی و ريشه تو هستند كه به آنها باز مي‌گردی و دست نيرومند تو مي‌باشند كه با آن حمله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دنيای تو را به خدا مي‌سپارم بهترين خواسته الهی را در آينده و هم اكنون در دنيا و آخرت برای تو مي‌خواهم با درود</w:t>
      </w:r>
      <w:r>
        <w:rPr>
          <w:rFonts w:eastAsia="IRNazanin" w:cs="IRNazanin"/>
          <w:color w:val="111111"/>
          <w:sz w:val="28"/>
          <w:szCs w:val="28"/>
          <w:rtl w:val="true"/>
          <w:lang w:bidi="fa-IR"/>
        </w:rPr>
        <w:t xml:space="preserve">. </w:t>
      </w:r>
      <w:bookmarkStart w:id="32" w:name="pg20465_291816"/>
    </w:p>
    <w:p>
      <w:pPr>
        <w:pStyle w:val="BookText"/>
        <w:rPr/>
      </w:pPr>
      <w:bookmarkEnd w:id="32"/>
      <w:r>
        <w:rPr>
          <w:rFonts w:ascii="IRNazanin" w:hAnsi="IRNazanin" w:eastAsia="IRNazanin"/>
          <w:color w:val="111111"/>
          <w:sz w:val="28"/>
          <w:sz w:val="28"/>
          <w:szCs w:val="28"/>
          <w:rtl w:val="true"/>
          <w:lang w:bidi="fa-IR"/>
        </w:rPr>
        <w:t>اين وصيتی كه پر از اندرزهای عاليه و نصايح ارزنده است كه نظيری از آن در گفتار خلفای مسلمين يافت نمي‌شود در همين جا به پايان مي‌رسد</w:t>
      </w:r>
      <w:r>
        <w:rPr>
          <w:rFonts w:eastAsia="IRNazanin" w:cs="IRNazanin"/>
          <w:color w:val="111111"/>
          <w:sz w:val="28"/>
          <w:szCs w:val="28"/>
          <w:rtl w:val="true"/>
          <w:lang w:bidi="fa-IR"/>
        </w:rPr>
        <w:t>.</w:t>
      </w:r>
    </w:p>
    <w:p>
      <w:pPr>
        <w:pStyle w:val="Heading3"/>
        <w:numPr>
          <w:ilvl w:val="2"/>
          <w:numId w:val="1"/>
        </w:numPr>
        <w:rPr/>
      </w:pPr>
      <w:bookmarkStart w:id="33" w:name="__RefHeading___Toc1691924_1490000891"/>
      <w:bookmarkStart w:id="34" w:name="_Toc12"/>
      <w:bookmarkEnd w:id="33"/>
      <w:r>
        <w:rPr>
          <w:rtl w:val="true"/>
        </w:rPr>
        <w:t>وصيت ديگری برای فرزندش امام حسن علیه السلام</w:t>
      </w:r>
      <w:bookmarkEnd w:id="34"/>
    </w:p>
    <w:p>
      <w:pPr>
        <w:pStyle w:val="BookText"/>
        <w:rPr/>
      </w:pPr>
      <w:r>
        <w:rPr>
          <w:rFonts w:ascii="IRNazanin" w:hAnsi="IRNazanin" w:eastAsia="IRNazanin"/>
          <w:color w:val="111111"/>
          <w:sz w:val="28"/>
          <w:sz w:val="28"/>
          <w:szCs w:val="28"/>
          <w:rtl w:val="true"/>
          <w:lang w:bidi="fa-IR"/>
        </w:rPr>
        <w:t>و امام علیه السلام فرزندش امام حسن علیه السلام را به اين وصيت سفارش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اوصيكَ 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 الله، وإقامِ الصلاةِ لوقتها، وإيتاء الزكاةِ عندَ محلها، وحُسنِ الوضوءِ، فإنَّهُ لا صلاةَ إلا بطهورٍ، ولا تُقبلُ صلاةٌ من مانعِ زكاةٍ، واوصيكَ بغفرِ الذَّنبِ، وكظم الغيظِ، وصلةَ الرَّحم، والحِلم عندَ الجهلِ، والتَّفقه في الدينِ، والتَّثبُّت في الأمر، والتَّعاهدَ للقرآنِ، وحسنَ الجوارِ، والأمرَ بالمعروفِ، والنَّهي عنِ المنكرِ، وَاجتنابِ الفواحش كلِّها في كلِّ ما عُصيَ اللهُ فيه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فرزندم، تو را به تقوای الهی سفارش مي‌كنم و به پا داشتن نماز در وقتش و به پرداخت زكات در محلش و وضوی كامل چون نماز نيست مگر به طهارت و نماز مانع زكات قبول نيست، و سفارش مي‌كنم تو را به بخشش گناه و فرو بردن غيظ و صله رحم و بردباری نزد جهل و درک دين و ثابت بودن در امر و مواظبت به قرآن و نيكی به همسايه و امر به معروف و نهی از منكر و دوری از كل زشتيها، آن چه كه در آن خدا معصيت شود</w:t>
      </w:r>
      <w:r>
        <w:rPr>
          <w:rFonts w:eastAsia="IRNazanin" w:cs="IRNazanin"/>
          <w:color w:val="111111"/>
          <w:sz w:val="28"/>
          <w:szCs w:val="28"/>
          <w:rtl w:val="true"/>
          <w:lang w:bidi="fa-IR"/>
        </w:rPr>
        <w:t>.</w:t>
      </w:r>
    </w:p>
    <w:p>
      <w:pPr>
        <w:pStyle w:val="Heading3"/>
        <w:numPr>
          <w:ilvl w:val="2"/>
          <w:numId w:val="1"/>
        </w:numPr>
        <w:rPr/>
      </w:pPr>
      <w:bookmarkStart w:id="35" w:name="__RefHeading___Toc1691926_1490000891"/>
      <w:bookmarkStart w:id="36" w:name="_Toc13"/>
      <w:bookmarkEnd w:id="35"/>
      <w:r>
        <w:rPr>
          <w:rtl w:val="true"/>
        </w:rPr>
        <w:t>وصيت حضرت علیه السلام به امام حسين علیه السلام</w:t>
      </w:r>
      <w:bookmarkEnd w:id="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بتقوي اللهِ في الغني والفقرِ، وكَلمةِ الحقِّ في الرِّضي والغضبِ، والقصدِ في الغني والفَقر، وبِالعدلِ علي الصّديقِ والعدوِّ، وبالعملِ في النشاطِ والكسَل، والرِّضي من اللهِ في الشِّدةِ والرَّخاءِ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فرزندم، تو را به تقوای الهی در غنی و فقر سفارش مي‌كنم و كلام حق در رضا و غضب، و ميانه روی در ثروت و فقر، و به عدالت نسبت به دوست و دشمن، و به عمل در نشاط و كسالت، و خشنودی از خدا در سختی و راحتي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عبارات مشتمل است بر نصایح ارزنده پسنديده و الگویی است برای انسانيت كه آن را در عمق جان سالار شهيدان غرس كرد تا آن را روش زندگی خويش قرار دهد</w:t>
      </w:r>
    </w:p>
    <w:p>
      <w:pPr>
        <w:pStyle w:val="BookText"/>
        <w:rPr/>
      </w:pPr>
      <w:r>
        <w:rPr>
          <w:rFonts w:ascii="Amiri" w:hAnsi="Amiri" w:eastAsia="Amiri" w:cs="Amiri"/>
          <w:color w:val="111111"/>
          <w:sz w:val="28"/>
          <w:sz w:val="28"/>
          <w:szCs w:val="28"/>
          <w:rtl w:val="true"/>
          <w:lang w:bidi="ar-SA"/>
        </w:rPr>
        <w:t>امام به وصيتش ادامه مي‌دهد و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أبصرَ عيبَ نفسهِ شغلِ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رضيَ بقسمِ اللهِ لم يَحزن علي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 سيفَ البغي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حفرَ بئراً لأخيه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هتكَ حجابَ غيرهِ انكشفت عوراتُ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نسي خطيئتهُ استعظمَ خطيئةَ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كابَدَ الاُمور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اقتحمَ الغمَراتِ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اُعجبَ برأيهِ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استغني بعقلهِ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تكبرَ علي النَّاسِ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سفِهَ عليهم 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خالطَ الأنذالَ 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جالسَ العُلماء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مزحَ 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اعتزلَ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الشَّهواتِ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الحسدَ كانت لهُ المَحبَّة عند الناسِ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بدان كسی كه به عيب خويش بپردازد از عيب ديگران صرف نظر كند، و كسی كه راضی باشد به قسمت خدا محزون نمي‌شود به آن چه از او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شمشير ستم را كشيد خودش به آن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 كه چاهی را برای برادرش بكند خودش در آن مي‌افتد، و كسی كه حجاب ديگری را پاره كند عيب خانواده‌اش آشكار </w:t>
      </w:r>
    </w:p>
    <w:p>
      <w:pPr>
        <w:pStyle w:val="BookText"/>
        <w:rPr/>
      </w:pPr>
      <w:r>
        <w:rPr>
          <w:rFonts w:ascii="IRNazanin" w:hAnsi="IRNazanin" w:eastAsia="IRNazanin"/>
          <w:color w:val="111111"/>
          <w:sz w:val="28"/>
          <w:sz w:val="28"/>
          <w:szCs w:val="28"/>
          <w:rtl w:val="true"/>
          <w:lang w:bidi="fa-IR"/>
        </w:rPr>
        <w:t>شود، و كسی كه خطاهای خود را فراموش كند خطای ديگری برای او بزرگ مي‌شود و كسی كه از امور رنج بكشد، نابود مي‌شود و كسی كه خود را در گرداب بيفكند، غرق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كسی كه به رأی خودش غره شود گمراه گردد و كسی كه از عقلش طلب بی نيازی كند لغزش يابد و كسی كه بر مردم تكبر ورزد خوار شود و كسی كه بر آنها نادانی كرد ناسزا خواهد شنيد و كسی كه در جايگاه بد وارد شود مورد سوء تفاهم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با افراد رذل مخلوط شد تحقير مي‌شود، كسی كه با علما مي‌نشيند با وقار مي‌شود و كسی كه مزاح مي‌كند سبک مي‌شود و كسی كه گوشه‌گيری كند سالم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شهوت خود را ترک كند آزاد است و كسی كه حسد را ترک كند نزد مردم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وصايای ارزنده‌ای را دیده اید كه انسان را تا صف ملائكه ترقی مي‌دهد؟ همین بس که این سخنان از امام متقين و سيد عارفين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وامام به وصيتش ادامه مي‌دهد و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أكثرَ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أنَّ كلامهُ من عملهِ قلَّ كلامهُ إلا فيما يَنفعهُ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ممن خاف العِقابَ و رجا الثوابَ فلم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والغفلةُ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والجهالةُ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والسَّعيدُ من وعظَ بغيرهَ والأدبُ خيرُ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الخلقِ خيرُ قرينٍ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العلم الرِّفقُ، وآفتهُ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كنوزِ الإيمانِ الصَّبرُ علي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والعفافُ زينةُ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زينةُ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أكثرَ من شيءٍ عرفَ بهِ، ومن كثرَ كلامهُ كثرَ خطؤُهُ، ومن كثرَ خطاؤُهُ قل حياؤُهُ، ومن قل حياؤُهُ قل ورعهُ، ومن قلَّ ورعُهُ ماتَ قلبُهُ، ومن ماتَ قلبُهُ دخلَ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تُؤيس مذنباً، فكم من عاكفٍ علي ذنبهِ ختمَ له بخيرٍ، وكم من مُقبلٍ علي عملهِ مفسدٍ لهُ في آخرِ عمرهِ صائرٍ إلي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 الصِّدقَ خفَّت عليهِ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الزِّيارة تُورثُ المَلالةَ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قبلَ الخُبرةِ ضدُّ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وإعجابُ المرءِ بنفسهِ يدلُّ علي ضعفِ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 عزت مؤمن به بی نيازی او از مردم است و قناعت مالی است كه تمام نمي‌شود و كسی كه زياد ياد مرگ مي‌كند، از دنيا به كم راضی است و كسی كه بداند كلام او جزوی از عمل او است، كلامش كم مي‌شود مگر در آن چه كه برای او سودی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كسی است كه از عقاب مي‌ترسد و اميد ثواب دارد و عمل نمي‌كند، ذكر نور است و غفلت تاريكی است و نادانی گمراهی است و خوشبخت كسی است كه از ديگری پند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 بهترين ميراث است و خوش خلقی بهترين مونس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بالاترين علم مدارا است و آفت آن حماقت است و از گنج‌های ايمان صبر بر مصايب است و عفاف زينت فقر است و شكر زينت ثروت است و كسی كه كاری را زياد انجام دهد به آن كار شناخته مي‌شود و كسی كه كلامش زياد شد خطايش زياد مي‌شود كسی كه خطايش زياد شد حيايشكم مي‌شود كسی كه حيايش كم شود تقوای او كم مي‌شود و كسی كه تقوايش كم شد قلبش مي‌ميرد و كسی كه قلبش مرد وارد جهنم مي‌شود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مأيوس نباش در حالی كه گناه كاری چه بسا غرق در گناهی كه ختم به خير شده و چه بسا افرادی كه خوش بودن به اعمالشان باعث فساد او شده و سرانجامش در پايان عمرش به سوی آتش بوده است، كسی كه صادق باشد امور بر او آسان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فرزندم، زيادی ديدار باعث ملامت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اطمينان قبل از آگاهی ضد دور انديشی است خودبينی مرد دليل بر ضعف عقل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این سخن را كه از امير بيان صادر شده می بینید که قصری از اخلاق و آداب است؟ و مؤسس روش تربيتی است كه انسان را ترقی مي‌دهد و تا سطح خليفه الهی در روی زمين بالا مي‌برد؟</w:t>
      </w:r>
    </w:p>
    <w:p>
      <w:pPr>
        <w:pStyle w:val="BookText"/>
        <w:rPr/>
      </w:pPr>
      <w:r>
        <w:rPr>
          <w:rFonts w:ascii="Amiri" w:hAnsi="Amiri" w:eastAsia="Amiri" w:cs="Amiri"/>
          <w:color w:val="111111"/>
          <w:sz w:val="28"/>
          <w:sz w:val="28"/>
          <w:szCs w:val="28"/>
          <w:rtl w:val="true"/>
          <w:lang w:bidi="ar-SA"/>
        </w:rPr>
        <w:t>و امام به وصيتش ادامه مي‌دهد و مي‌فرمايد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نظرةٍ جلبت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كلمةٍ جلبت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أعلي من الإِسلام، وَلا كرمَ أعلي من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معقلَ أحرزُ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شفيعَ أنجحُ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لباسَ أجملُ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 أذهبَ للفاقةِ من الرِّضي بالقوتِ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اقتصرِ علي بلغةِ الكفافِ تعجَّل الرَّاحة وتبوَّأ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مفتاحُ التعبِ ومطيةُ النصبِ وداعٍ إلي التقحُّم في الذُّنوب والشرُّ جامعٌ لمساوي العيوبِ وكفاكَ أدباً لنفسكَ ما كرهتهُ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مثلُ الذي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تورَّط في الأمور من غيرِ نظرٍ في الصوابِ فقد تَعرض لمفاجأةِ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العَمل والاراء عرفَ مواقعَ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جنةٌ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النَّفس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تنتقصُ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للباغينَ من أحكمِ الحاكمينَ وعالمٍ بضميرِ المضمرين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بئسَ الزادُ للمَعادالعُدوان عَلي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جرعةٍ شرقةٌ، وَفي كلِّ اكلةٍ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نعمةٌ إلا بفراق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الرَّاحةَ منَ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وَالبؤس منَ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فطُوبي لمن أخلصَ للّه‌ِ عَملهُ وعِلمهُ وحبُّهُ وبُغضهُ وأخذَهُ وتركهُ وكلامهُ وصَمتهُ وبخٍّ بخٍّ لعالمٍ علِم فكفَّ، وعملَ فجدَّ، وخافَ التبابَ فأعدَّ واستعدَّ، إن سئلَ أفصحَ، وإن تُركَ سكتَ، كلامهُ صوابٌ وصَمتهُ من غيرِ عيٍّ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كلُّ الويلِ </w:t>
      </w:r>
    </w:p>
    <w:p>
      <w:pPr>
        <w:pStyle w:val="BookText"/>
        <w:rPr/>
      </w:pPr>
      <w:r>
        <w:rPr>
          <w:rFonts w:ascii="Amiri" w:hAnsi="Amiri" w:eastAsia="Amiri" w:cs="Amiri"/>
          <w:color w:val="111111"/>
          <w:sz w:val="28"/>
          <w:sz w:val="28"/>
          <w:szCs w:val="28"/>
          <w:rtl w:val="true"/>
          <w:lang w:bidi="ar-SA"/>
        </w:rPr>
        <w:t>لِمن بُلي بحِرمانٍ وخِذلانٍ وَعصيانٍ واستَحسنَ لنفسهِ ما يكرهُهُ لغيرهِ، من لانَت كلمتُهُ وجبت محبَّتهُ، مَن لم يكُن لهُ حياءٌ ولا سَخاءٌ فالموتُ أولي به منَ الحياةِ، لا تتمَّ مُروءةُ الرجلِ حتَّي لا يُبالي أيَّ ثَوبيه لبسَ، وَلا أيَّ طعاميهِ أكَلَ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چه بسيار نگاهی كه پشيمانی و اندوه به دنبال دارد و چه بسا سختی كه موجب جلب نعمت مي‌گردد، هيچ شرفی بالاتر از مسلمان بودن نيست و هيچ بخششی متعالي‌تر از تقوا نيست، و هيچ پناهگاهی امن‌تر از پرهيزكاری نيست و هيچ شفاعت كننده‌ای قوي‌تر از توبه نيست، و هيچ جامه‌ای زيباتر از سلامتی نيست، و هيچ مالی ارزشمندتر از قناعت به روزی در هنگام فقر نيست هر كس كه قناعت نمود و به روزی خويش اكتفا كرد، آرامش و متانت و وقار خود را به آسانی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كليد رنج و مركب سختی و موجب ارتكاب گناهان است و بدي، جامع همه زشتيها است، و اين ميزان از ادب برای تو كافی است كه آن چه راكه برای خود نمي‌پسندی برای ديگران نپسندي، و برای برادرت آن را بخواه كه برای خودت مي‌خواهي، آن كس كه بدون دقت به كاری مبادرت ورزد خود را در دام سختي‌های ناگهانی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دور انديشی قبل از کار، تو را از پشيمانی باز مي‌دارد، هر آن كس كه نظرات وآراء ديگران به گرمی پذيرد به لغزشگاه هاپی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سپری در برابر فقر است و مخالفت با هوای نفس موجب رشد و شكوفايی آن مي‌شود، گذر ساعات از عمرها مي‌كاهد، وای بر طغيان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أحكم الحاكمين كه به درون پنهانكاران آگاه است، دشمنی با بندگان خدا، چه بد توشه‌ای برای آخرت است، هر جرعه‌ای از آب، گلوگير است و هر </w:t>
      </w:r>
      <w:bookmarkStart w:id="37" w:name="pg20465_291822"/>
    </w:p>
    <w:p>
      <w:pPr>
        <w:pStyle w:val="BookText"/>
        <w:rPr/>
      </w:pPr>
      <w:bookmarkEnd w:id="37"/>
      <w:r>
        <w:rPr>
          <w:rFonts w:ascii="IRNazanin" w:hAnsi="IRNazanin" w:eastAsia="IRNazanin"/>
          <w:color w:val="111111"/>
          <w:sz w:val="28"/>
          <w:sz w:val="28"/>
          <w:szCs w:val="28"/>
          <w:rtl w:val="true"/>
          <w:lang w:bidi="fa-IR"/>
        </w:rPr>
        <w:t>غذايي، مسدود كننده حلق است هيچ نعمتی به دست نمي‌آيد مگر اينكه نعمتی ديگر از دست مي‌رود، و چقدر آرامش، نزديک به رنج است و چقدر درماندگي، نزديک به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مرگ نزديک به زندگی است، خوشا به حال آن كس كه كار و دانش و عشق و بغض و گرفتن و ترک كردن و كلام و سكوت خويش را برای خداوند خالص كرد، خوشا به حال دانشمندی كه چيزی را دانست و بر اساس دانشش، پرهيزکاری را پیشه كرد و در كار خويش كوشش كرد و از نابودی هراسيد و خود را آماده كرد و مهيا شد، كسی كه اگر از او سؤال شود سخن گويد و اگر از او سؤال نشد خاموش ماند، سخن او نيكو و سكوتش بهترين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وای بر آن كس كه به محروميت و خواری و عصيان دچار شود و آن چه را كه برای ديگران نمي‌پسندد، برای خويش برمي‌گزيند، كسی كه كلامش نرم شود، محبت او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بي‌حيا باشد و بخشنده نباشد مرگ برای او از زندگی بهتر است، مردانگی كامل نگردد تا هنگامی كه برای او مهم نباشد كه چه مي‌پوشد يا چه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 اين توصيه و سفارش مي‌بينيد كه همه ارزش‌های اخلاقی و تربيتی متبلور گشته است كه مي‌تواند راه گشای زندگی سعادت‌مند باشد</w:t>
      </w:r>
      <w:r>
        <w:rPr>
          <w:rFonts w:eastAsia="IRNazanin" w:cs="IRNazanin"/>
          <w:color w:val="111111"/>
          <w:sz w:val="28"/>
          <w:szCs w:val="28"/>
          <w:rtl w:val="true"/>
          <w:lang w:bidi="fa-IR"/>
        </w:rPr>
        <w:t>.</w:t>
      </w:r>
    </w:p>
    <w:p>
      <w:pPr>
        <w:pStyle w:val="Heading3"/>
        <w:numPr>
          <w:ilvl w:val="2"/>
          <w:numId w:val="1"/>
        </w:numPr>
        <w:rPr/>
      </w:pPr>
      <w:bookmarkStart w:id="38" w:name="__RefHeading___Toc1691928_1490000891"/>
      <w:bookmarkStart w:id="39" w:name="_Toc14"/>
      <w:bookmarkEnd w:id="38"/>
      <w:r>
        <w:rPr>
          <w:rtl w:val="true"/>
        </w:rPr>
        <w:t>وصيت‌های امام علیه السلام به فرزندانش</w:t>
      </w:r>
      <w:bookmarkEnd w:id="3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فرزندانش اين وصيت را کرده است كه در آن راه و رسم رفتار آنها با جامعه گنجانده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من با مردم به گونه‌ای خوب رفتار كنيد كه اگر زنده بوديد به شما مهربان باشند و اگر مرديد بر شما بگريند</w:t>
      </w:r>
      <w:r>
        <w:rPr>
          <w:rFonts w:eastAsia="IRNazanin" w:cs="IRNazanin"/>
          <w:color w:val="111111"/>
          <w:sz w:val="28"/>
          <w:szCs w:val="28"/>
          <w:rtl w:val="true"/>
          <w:lang w:bidi="fa-IR"/>
        </w:rPr>
        <w:t>»</w:t>
      </w:r>
      <w:r>
        <w:rPr>
          <w:rStyle w:val="FootnoteAnchor"/>
          <w:rtl w:val="true"/>
        </w:rPr>
        <w:footnoteReference w:id="7"/>
      </w:r>
      <w:bookmarkStart w:id="40" w:name="pg20465_291823"/>
    </w:p>
    <w:p>
      <w:pPr>
        <w:pStyle w:val="BookText"/>
        <w:rPr/>
      </w:pPr>
      <w:bookmarkEnd w:id="40"/>
      <w:r>
        <w:rPr>
          <w:rFonts w:ascii="IRNazanin" w:hAnsi="IRNazanin" w:eastAsia="IRNazanin"/>
          <w:color w:val="111111"/>
          <w:sz w:val="28"/>
          <w:sz w:val="28"/>
          <w:szCs w:val="28"/>
          <w:rtl w:val="true"/>
          <w:lang w:bidi="fa-IR"/>
        </w:rPr>
        <w:t>و اين وصيت انسان را به رفتار خوب با جامعه دعوت مي‌كند و اين به برابری در حزن و خوشی آنها و نيكی به ضعيف و فقيرشان است و طبيعی است كه اين روش موجب جذب قلوب مردم و عواطف شان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هنگامی كه ابن ملجم لعنت الله بر او ضربت زد فرزندانش را به اين وصيت سفارش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تقوای الهی و طاعت از او و برای آن چه از دنيا از دست شما رفت غمگين نباشيد و برای عبادت پروردگارتان به پا خيزيد و به طور جد دامن به كمر زنيد و سستی و تنبلی به خرج ندهيد كه ذليل و خوار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ما و ايشان را بر هدايت جمع كن و ما و ايشان را به دنيا بی رغبت گردان و آخرت را برای ما و آن‌ها بهتر از اول قرار بده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اين وصيت فرزندانش را به عبادت خدای متعال و طاعت او دعوت مي‌كند تا اينكه در اين دنيا زندگی پاک و پسنديده و دور از خواری داشته باشند</w:t>
      </w:r>
      <w:r>
        <w:rPr>
          <w:rFonts w:eastAsia="IRNazanin" w:cs="IRNazanin"/>
          <w:color w:val="111111"/>
          <w:sz w:val="28"/>
          <w:szCs w:val="28"/>
          <w:rtl w:val="true"/>
          <w:lang w:bidi="fa-IR"/>
        </w:rPr>
        <w:t>.</w:t>
      </w:r>
    </w:p>
    <w:p>
      <w:pPr>
        <w:pStyle w:val="Heading3"/>
        <w:numPr>
          <w:ilvl w:val="2"/>
          <w:numId w:val="1"/>
        </w:numPr>
        <w:rPr/>
      </w:pPr>
      <w:bookmarkStart w:id="41" w:name="__RefHeading___Toc1691930_1490000891"/>
      <w:bookmarkStart w:id="42" w:name="_Toc15"/>
      <w:bookmarkEnd w:id="41"/>
      <w:r>
        <w:rPr>
          <w:rtl w:val="true"/>
        </w:rPr>
        <w:t>وصيت او علیه السلام به محمد بن حنفيه</w:t>
      </w:r>
      <w:bookmarkEnd w:id="42"/>
    </w:p>
    <w:p>
      <w:pPr>
        <w:pStyle w:val="BookText"/>
        <w:rPr/>
      </w:pPr>
      <w:r>
        <w:rPr>
          <w:rFonts w:ascii="IRNazanin" w:hAnsi="IRNazanin" w:eastAsia="IRNazanin"/>
          <w:color w:val="111111"/>
          <w:sz w:val="28"/>
          <w:sz w:val="28"/>
          <w:szCs w:val="28"/>
          <w:rtl w:val="true"/>
          <w:lang w:bidi="fa-IR"/>
        </w:rPr>
        <w:t>امام علی علیه السلام فرزندش محمد بن حنفيه را با اين سفارش كه مملو از ارزش های اخلاقی و تربيتی والا است، توصيه نموده كه متن آن به اين شرح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كينه تو را به نابودی مي‌كشاند و انسانی كه ارزش و قدر خويش را بشناسد هيچ گاه نابود نگردد و آن كس كه شهوت خويش را مهار كند ارزش او محفوظ مي‌ماند، و ارزش هر انسانی به احسان ونيكوكاری او است فايده عبرت‌گيری رشد و شكوفايی است و بالاترين </w:t>
      </w:r>
    </w:p>
    <w:p>
      <w:pPr>
        <w:pStyle w:val="BookText"/>
        <w:rPr/>
      </w:pPr>
      <w:r>
        <w:rPr>
          <w:rFonts w:ascii="IRNazanin" w:hAnsi="IRNazanin" w:eastAsia="IRNazanin"/>
          <w:color w:val="111111"/>
          <w:sz w:val="28"/>
          <w:sz w:val="28"/>
          <w:szCs w:val="28"/>
          <w:rtl w:val="true"/>
          <w:lang w:bidi="fa-IR"/>
        </w:rPr>
        <w:t>ثروت‌ها ترک آرزوها است و حرص و طمع عين فقر است، و دوستی نزديكی مفيد است چه بسا دوست تو همانند برادری باشد كه از پدر و مادرت زاييده شده در حالی كه شايد هر برادری كه از پدر و مادرت زاييده شده دوست تو نباشد، دشمن دوستت را به عنوان دوست انتخاب نكن كه بدينسان با دوستت دشمنی مي‌كنی و چه بسيار چيزی كه تو آن را دور مي‌پنداری در حالی كه آن چيز از نزديک نيز نزديك‌تر است دوست فقير بهتر از ثروتمند بخيل است پند و نصيحت پناهگاه و غار امن است برای اين كه پندپذير باشد و آن كس به خاطر كار نيكويش بر كسی منت نهد كار نيكش را تباه مي‌كند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اخلاق او زشت شد خود را به رنج مي‌افكند و خويشتن را شايسته كينه مي‌سازد و با اطمينان قضاوت كردن بر اساس ظن و گمان از عدالت به دور است و چه بسيار سرمستی و انتقام جويی در هنگام پيروزی زشت است و چه قدر افسردگی و اندوه در هنگام بلا ناپسند است و چه قدر خشونت و سرسختی با همسايه و مخالفت كردن با دوست و فريب دادن جوانمردان و حيله گری از سلطان ناپسند و نارواست و هر كجا كه دوستت رفت همراه او باش و به برادرت بدگمان مباش و او را نكوهش نكن و رضايت او را جلب كن شايد كه او عذری داشته باشد كه تو پشيمان شوی عذر او را موجه بدان و قبول كن تا شفاعت او نصيب تو گردد و آنان كه تو را ياری مي‌كنند گرامی بدار و با آنان بسيار همنشين باش، و آنان را تكريم كن كه جزای آنكه تو را شاد كرده است آن نيست كه به او بدی كنی تا آن‌جا كه مي‌توانی به همنشينت نيكی كن، زيرا اگر بخواهی مي‌توانی او را در نهايت كمال و رشد ببيني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لباس حيا </w:t>
      </w:r>
    </w:p>
    <w:p>
      <w:pPr>
        <w:pStyle w:val="BookText"/>
        <w:rPr/>
      </w:pPr>
      <w:r>
        <w:rPr>
          <w:rFonts w:ascii="IRNazanin" w:hAnsi="IRNazanin" w:eastAsia="IRNazanin"/>
          <w:color w:val="111111"/>
          <w:sz w:val="28"/>
          <w:sz w:val="28"/>
          <w:szCs w:val="28"/>
          <w:rtl w:val="true"/>
          <w:lang w:bidi="fa-IR"/>
        </w:rPr>
        <w:t>بپوشد زشتي‌ها پيش از نظر ديگران پنهان گردد، و آن كس كه ميانه روی را برگزيند توشه او سبک گردد و آن كس كه با هوای نفس خويش مبارزه كند به كمال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سختی فراخی و آرامش است و هر غذايی ممكن است گلوگير باشد و هيچ نعمتی جز با رنج به دست نمي‌آيد ناسپاسی در برابر نعمت حماقت است و هم نشينی با نادان نحس است، هر كس كه حق را به تو عرضه كرد چه شريف باشد و چه پست آن را قبول كن، آن كس كه ميانه روی را رها كند ستم كار مي‌شود و آن كس كه از حق تجاوز كند ايمانش سست گردد، چه بسا انسان مريضی كه بهبودی يافت و چه بسا انسان سالمی كه مرد، و چه بسا نااميدی كه منجر به نيل به مقصود مي‌شود و چه بسا طمع و حرص كه موجب هلاكت مي‌گردد، از آن كه او را نكوهش كرده‌ای رضايت بخواه و در صدد فريب دادن ديگران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زيادی نعمت را نابود مي‌كند و ميانه روی كمبود نعمت را فراوان مي‌كند، وفای به عهد از جوانمردی است آن كس كه بخشنده شد بر ديگران سروری مي‌كند و آن كس كه فهميد از نعمت‌ها برخوردار مي‌شود، برادرت را خالصانه نصيحت كن و مادامی كه او تو را به معصيت خداوند نمي‌خواند او را ياری نما، آن كسی كه با تو بدرفتاری كرد با او نرمی نشان بده تا به مقصودت برسي</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اندوه و گرفتاری ساعاتی است كه كفاره گناهان را در آن مي‌پردازی و ساعت‌ها از عمر تو مي‌كاهد، در لذتی كه پس از آن آتش است خيری نيست، آن خيری كه پس از آن آتش است خيری نيست و آن شری كه به دنبال آن بهشت است شری نيست</w:t>
      </w:r>
      <w:r>
        <w:rPr>
          <w:rFonts w:eastAsia="IRNazanin" w:cs="IRNazanin"/>
          <w:color w:val="111111"/>
          <w:sz w:val="28"/>
          <w:szCs w:val="28"/>
          <w:rtl w:val="true"/>
          <w:lang w:bidi="fa-IR"/>
        </w:rPr>
        <w:t xml:space="preserve">. </w:t>
      </w:r>
      <w:bookmarkStart w:id="43" w:name="pg20465_291826"/>
    </w:p>
    <w:p>
      <w:pPr>
        <w:pStyle w:val="BookText"/>
        <w:rPr/>
      </w:pPr>
      <w:bookmarkEnd w:id="43"/>
      <w:r>
        <w:rPr>
          <w:rFonts w:ascii="IRNazanin" w:hAnsi="IRNazanin" w:eastAsia="IRNazanin"/>
          <w:color w:val="111111"/>
          <w:sz w:val="28"/>
          <w:sz w:val="28"/>
          <w:szCs w:val="28"/>
          <w:rtl w:val="true"/>
          <w:lang w:bidi="fa-IR"/>
        </w:rPr>
        <w:t>هر نعمتی بدون بهشت ناچيز است و هر بلايی بدون جهنم عاقبت به خيری و عافيت است حق برادرت را به خاطر برادري‌ات با او ضايع مكن چرا كه اگر حق او را ضايع كنی برادر تو نخواهد بود و شايسته نيست كه برادرت به جای ارتباط با تو به قطع رابطه با تو راغب‌تر باشد و يا اينكه به جای نيكو كاری به تو به بدی كردن به تو راغب‌تر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اگر نيرو داری نيرويت را برای فرمان برداری از خدای عزوجل بكار گير و اگر ضعف داری ضعف خويش را در معصيت نکردن خداوند متعال استفاده كن، و اگر توانستی كاری كه در توانايی زن نيست به او وامگذار كه اين باعث حفظ زيبايی و آرامش ذهنی وی و مناسب حال او است زيرا كه زن گل بهاری است نه قهرمان پس با او در همه حال مدارا كن و همنشين خوبی برای او باش تا زندگي‌ات صفا و آرامش بيابد، قضای الهی را حمل بر رضا نمای و اگر دوست داری كه خير دنيا و آخرت را داشته باشی چشم طمع را از دستان مردم فرو آر، و سلام و رحمت وبركات خداوند بر تو باد ای فرزندم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691932_1490000891"/>
      <w:bookmarkStart w:id="45" w:name="_Toc16"/>
      <w:bookmarkEnd w:id="44"/>
      <w:r>
        <w:rPr>
          <w:rtl w:val="true"/>
        </w:rPr>
        <w:t>وصيت او علیه السلام به كميل بن زياد</w:t>
      </w:r>
      <w:bookmarkEnd w:id="45"/>
    </w:p>
    <w:p>
      <w:pPr>
        <w:pStyle w:val="BookText"/>
        <w:rPr/>
      </w:pPr>
      <w:r>
        <w:rPr>
          <w:rFonts w:ascii="IRNazanin" w:hAnsi="IRNazanin" w:eastAsia="IRNazanin"/>
          <w:color w:val="111111"/>
          <w:sz w:val="28"/>
          <w:sz w:val="28"/>
          <w:szCs w:val="28"/>
          <w:rtl w:val="true"/>
          <w:lang w:bidi="fa-IR"/>
        </w:rPr>
        <w:t>از وصيت‌های عاليه امام علیه السلام وصيت او به رفيق و دوستش، عالم بزرگ، كميل بن زياد نخعی است، که سعيد بن زيد بن ارطاة از او روايت كرده و می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كميل بن زياد را ديدم و از فضائل اميرالمؤمنين علی بن ابی طالب علیه السلام پرسيدم،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مي‌خواهی تو را به وصيتی كه برای من كرده آگاه كنم كه از دنيا و آن چه در دنيا هست، بهتر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را به نام خدا، بنام و بگو، لا حول و لا قوة الا بالله، وتوكل بر خدا كن و ما را ياد كن و نام‌های ما را ببر و درود بر ما بفرست و به خدای ما پناه ببر و به اين وسيله خودت را و آن چه را كه مورد عنايت تو است، حفظ كن، و اين تو را از شر آن روز انشاء الله باز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رسول خدا صلی الله علیه و اله را، خدا ادب فرمود، و او مرا ادب كرد و من مؤمنين را ادب مي‌كنم و ادب بزرگوارانه را به ارث مي‌گذارم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علمی نيست مگر اينكه من آن را مي‌گشايم و سری نيست مگر اينكه قائم علیه السلام آن را به پايان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خاندان ما ذريه‌ای هستندكه بعضی از بعض ديگر ارث مي‌برند و خدا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جز از ما چيزی مگير تا از ما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هيچ حركتی نيست مگر اينكه تو برای آن، نياز به شناخت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هنگامی كه طعام خوردی نام خدا را ببر كه با نامش ضرری نمي‌رسد و شفای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هنگامی كه طعام خوردی با تانی بخور و بخل نورز زيرا تو هرگز مردم را از روزی چيزی نمي‌دهي، و خدا با آن به تو پاداش مي‌دهد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دراين مقطع از ارتباط محكمش به رسول اعظم صلی الله علیه و اله صحبت مي‌كند و اينكه او از مرتبط‌ترين مردم به او است كه آداب عاليه‌اش را به او بخشيده و چشمه‌های حكمت را به او آموخته و از او در دوران خودش، كسب علم مي‌كرد و به مؤمنين انتقال مي‌داد كما اينكه برای شاگردش، معرفت و بهره‌مندی </w:t>
      </w:r>
    </w:p>
    <w:p>
      <w:pPr>
        <w:pStyle w:val="BookText"/>
        <w:rPr/>
      </w:pPr>
      <w:r>
        <w:rPr>
          <w:rFonts w:ascii="IRNazanin" w:hAnsi="IRNazanin" w:eastAsia="IRNazanin"/>
          <w:color w:val="111111"/>
          <w:sz w:val="28"/>
          <w:sz w:val="28"/>
          <w:szCs w:val="28"/>
          <w:rtl w:val="true"/>
          <w:lang w:bidi="fa-IR"/>
        </w:rPr>
        <w:t>از علم را، بيان مي‌كند، و بعد از آن آداب طعام خوردن را ذكر نموده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به نام خدا آغاز کندكه شفای همه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انسان به تنهايی غذا نخورد بلكه شريكی از فقراء و مستمندان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ادامه وصيتش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خلقت را نيكو كن و با همنشينت، خوب برخورد كن و به خدمتگزارت، تشر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بخش از وصیت کمیل را به حسن اخلاق كه از وصايای انبيا است، سفارش مي‌كند كما اينكه او را به مراعات همنشين و احترام او سفارش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خوبی و نيكی به خادم و اينكه به او پرخاش و تعدی نكند، توصيه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بيان چگونگی خوردن غذا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وقتی غذا مي‌خوري، خوردنت را طولانی كن تا آن كس كه با تو غذا مي‌خورد و از آن سفره بهره‌مند مي‌شود 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وقتی از طعامت دست كشيدی خدا را بر آن چه تو را روزی كرده سپاس گذار و در حمد و سپاس خدا صدايت را بلند كن تا ديگری هم از تو پيروی كند و بدين جهت اجر تو بزرگ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معده ات را از طعام پر نكن و جايی برای آب بگذار و فرصتی به نفس كشيدن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دست از طعام نكش مگر اينكه هنوز اشتها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كردی تو از آن لذت مي‌بري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كميل، صحت بدن، از كم خوردن طعام و آب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اين مقطع برنامه آداب طعام را داده آن گونه كه روش بهداشت را برای غذا خوردن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آداب طعام خوردن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اگر غذا مي‌خورد و ديگری هم با او غذا مي‌خورد لازم است كه در ترک سفره عجله نكند چون عجله وی، موجب سرعت برخاستن ديگران شده و باعث محروميت آنان از خوردن غذا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وقتی از طعام دست كشيد، بايد خدای متعال را به خاطر آن چه بر او از طعام‌های پاک روزی كرده، حمد و سپاس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آن حمد را با صدای بلند بگويد که تعلیمی برای دیگران باشد تا منعم حقیقی را سپاس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از طعام عيب بگيرد مخصوصا اگر نزد كسی مهمان باشد و اين به پيروی از پيامبر صلی الله علیه و اله اكرم است چرا كه شنيده نشده است آن بزرگوار از طعام عيب گرفته باشد و اين از اخلاق عاليه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بهداشت در تناول غذا كه متضمن سلامتی جهاز هاضمه باشد،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مي‌خورد معده‌اش را پر از غذا نكند و جايی را برای آشاميدن آب و جايی را برای نفس كشيدن باقی بگذارد و اين از مهم‌ترين اوصاف بهداشتی است كه باعث سلامتی دستگاه هاضمه ای می‌شود که معدن درد و امراض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در خوردن طعام اسراف نكند و وقتی از طعام دست بكشد كه هنوز اشتها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متضمن سلامتی و صحت است و قوای او را تضمين مي‌كند و مورد تاكيد طب جديد نیز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سلامتی جسم منوط به كم غذا خوردن و كم آشاميدن است و اين چيزی است كه اطبا آن را تاكيد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وصيتش ادامه مي‌دهد و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كميل، بركت در مال است، كسانی كه زكات بدهند و با مؤمنين به طور تساوی برخورد كنند و صله رحم انجام دهند، آنها به ما نزديكند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كميل، به آن مؤمنی كه با تو قرابت دارد بيش از ديگر مؤمنان كمک كن و به آنها مهربان‌تر و باعاطفه‌تر باش، و بر بيچارگانشان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سائل را رد نكن و لو با يک دانه خرما يا خوشه انگوری باشد، زيرا بهترين صدقه نزد خدا، رشد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وصایای امام مشتمل بر اسبابی است که مال را رشد داده و زياد مي‌كند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اخبار زيادی از ائمه طاهرين علیهم السلام رسيده كه اعطا زكات موجب توسعه رزق و رشد مال مي‌شود و در مصادر حديث و فقه اخبار و روایات زیادی آمده است كه مانع زكات، از اسلام چيزی ندارد و حکومت اسلامی با مانع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مالیاتی که از منابع در آمد دولت اسلامی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جنگ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مواسات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چيزهايی كه موجب زيادی ثروت و رشد آن مي‌شود هم دردی با مؤمنين و نيكی به آنها و خوبی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برترين انواع نيكی و زيباترين صورت آن، نيكی به بزرگان سادات است كه خدا شرف آنها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خوبی به آن‌ها، خوبی کردن به پيغمبر صلی الله علیه و 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زيادی از پيامبر صلی الله علیه و اله و اوصيا بزرگش رسيده است كه صله ارحام آثار وضعی زيادی دارد از جمله رشد مال و طول عمر و غير از آن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نكردن سؤال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مردم را بر نيكی به سائل و محروم نكردن او، و لو به يک دانه خرما تشويق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چه مخفی باشد و چه آشكار، مال را رشد مي‌دهد و رزق را زياد مي‌كند و بلا و خطر را دفع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وصيتش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خوش خلقی مؤمن، فروتنی او است، و زيبايی او، عفت او است و شرف او، مهربانی او است و عزت او، ترک قال و قيل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از جدال بپرهيز، كه این کار، ابلهان را به تو نزديک كرده و برادری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هرگاه برای خدا جرّ بحث كردي، مخاطب خودت قرار مده مگر كسی را كه شبيه عقلا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آنهايی كه درباره خدا به جدال مي‌پردازند، ابلهانند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أنَّهم همُ السُّفهاءُ وَلكن لايَعلمونَ</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آنها ابلهانند ولكن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مقطع به بعضی امور مهم پرداخته است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اخلاق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اخلاق از بارزترين صفات عاليه است و در بعضی اخبار است كه نصف ايمان است و در حديث نبوی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اتمام مكارم اخلاق مبعوث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فروتنی و خودبين نبودن از اخلاق فاضله است و آن چه به آن مرتبط است، مهربانی و عفت‌ورزی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بندهای اين مقطع ترک جدال است چراكه جدال باعث نشر فساد و كراهت بين مردم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جدال درباره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مباحثه درباره خداوندِ خالقِ عالم و بخشنده زندگي، تنها باید با عقلا باشد؛ آنهايی كه توان علمی و فكری دارند و در برابر منطق و دليل خاضع‌اند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وجودخدای متعال امری ضروری و واضح‌تر از هر وضوحی است اما آنهايی كه نصيبی از فكر و علم ندارند، بحث با آن‌ها در جميع موضوعات اعتقادی لغو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بعضی از آن چه در اين مقطع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وصيت خود به كميل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در هر صنفی ، عده ای هستند که برتر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حذرباش از اينكه با افراد پست مناظره كنی و اگر به تو ناسزا گفتند تحمل كن و از آنهايی باش كه خدا آنها را وصف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چون جاهلان به ناروا آنها را مورد خطاب قرار دهند سلام گويند و در گذرند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اشاره می کنند كه در تمام اصناف جامعه انساني، گروهی از لحاظ فكر و انديشه بر ديگران برتری دارند برای همین امام علی علیه السلام كميل را از مناظره با طبقه فاقد فكر و انديشه و بحث با آنها در هر اموری از امور نهی مي‌كند، و سپس به فقره ديگری از وصيتش مي‌پردازد و مي‌فرمايد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كميل، در هر حال حق بگو و به متقين كمک كن و از فاسقين دوری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كميل، از منافقين اجتناب كن و با خائنين رفاقت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اين كلمات دستور مي‌دهد كه انسان در همه حال حق بگويد و يار متقين باشد و از فاسقين دوری گزيند آنهايی كه از اراذل جامعه هستند،</w:t>
      </w:r>
    </w:p>
    <w:p>
      <w:pPr>
        <w:pStyle w:val="BookText"/>
        <w:rPr/>
      </w:pPr>
      <w:r>
        <w:rPr>
          <w:rFonts w:ascii="Amiri" w:hAnsi="Amiri" w:eastAsia="Amiri" w:cs="Amiri"/>
          <w:color w:val="111111"/>
          <w:sz w:val="28"/>
          <w:sz w:val="28"/>
          <w:szCs w:val="28"/>
          <w:rtl w:val="true"/>
          <w:lang w:bidi="ar-SA"/>
        </w:rPr>
        <w:t>امام در ادامه وصيتش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كميل، برحذر باش، برحذر باش از رفتن به درِ خانه ستمكاران، و اختلاط با آنها و گرفتن چيزی از آن‌ها، و برحذر باش كه از آن‌ها پيروی كنی و اينكه در مجالس آنها حاضر شوی در حالی كه خدا بر تو خشمناک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كميل، اگر ناچار شدی كه با آنها حضور داشته باشي، پس مدام به ذكر خدا بپرداز و بر او توكل كن و از شر آن‌ها به خدا پناه ببر و با آنها تكلم نكن و با قلبت كار آنها را انكار كن و خدا را به عظمت و بلندی ياد كن تا بشنوند و آنها تو را احترام مي‌كنند و بدین وسیله شر آن‌ها از تو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كلمات امام علی علیه السلام از اختلاط با ستم كاران نهی فرموده و به امتثال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تَركنوا إلي الَّذينَ ظَلموا فتَمسَّكم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كساني كه ستم كرده‌اند تمايل نشان ندهيد كه آتش دوزخ شما را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انسان ناچار به حضور در دوائر آنها شد بر او است كه به ذكر خدا بپردازد و از شر آنها و بزهكاری آنها به او پناه ببرد، زيرا اين بهترين چيز برای خلاصی از حرمت مجالس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وصيت خود ادامه مي‌دهد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كميل، بهترين چيزی كه بندگان به سوی خدا بعد از اقرار به او و اوليائش الگو قرار مي‌دهند زينت كردن و عفت ورزيدن وبردباری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زينت كردن و عفت ورزيدن و شكيبايی از آشكارترين ارزش‌های پسنديده‌ای است كه انسان را به آفاق عاليه‌ای از فضل و كمال مي‌رساند،</w:t>
      </w:r>
    </w:p>
    <w:p>
      <w:pPr>
        <w:pStyle w:val="BookText"/>
        <w:rPr/>
      </w:pPr>
      <w:r>
        <w:rPr>
          <w:rFonts w:ascii="IRNazanin" w:hAnsi="IRNazanin" w:eastAsia="IRNazanin"/>
          <w:color w:val="111111"/>
          <w:sz w:val="28"/>
          <w:sz w:val="28"/>
          <w:szCs w:val="28"/>
          <w:rtl w:val="true"/>
          <w:lang w:bidi="fa-IR"/>
        </w:rPr>
        <w:t>و امام علیه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باكی نيست كه اسرارت دانسته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 عقاید خصوصی انسان و مسائل شخصی وی بهتر است كه مخفی بماند زيرا اظهار آن برای غير، منجر به هلاكت و نابودی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نبايد فقر تو را مردم بدانند بر آن صابر باش و با عزت نفس آن را پوشيده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عزت نفس و كرامت آن سفارش كرده است و در واقع اظهار فقر و نياز، از ضعف انسان و باعث سقوط او از چشم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كميل، باكى نيست سر خود را با برادرت در ميان نهى، اما برادرت كيست؟ آن كه در سختى تو را واننهد، اگر ديه و خونبهائى به گردنت آمد كنار نكشد،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نكرده حاجتت را برآرد، ترا بحال خود نگذارد تا ناچار به اظهار گردى، اگر برادرت ثروتمند است اصلاحش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مؤمن آينه مؤمن است زيرا به او نگرد و حاجتش را برآورد و حالش را خوب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مؤمنان برادرند و چيزی نزد هر برادر از برادرش عزيزتر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اگر برادرت را دوست نداری برادرش نیستی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اين مقطع از برادری اسلامی و آن چه که نتیجه آثار وضعی آن است، سخن مي‌گويد از جمله اينكه مسلمان، برادر مسلمانش را از اسرار و </w:t>
      </w:r>
    </w:p>
    <w:p>
      <w:pPr>
        <w:pStyle w:val="BookText"/>
        <w:rPr/>
      </w:pPr>
      <w:r>
        <w:rPr>
          <w:rFonts w:ascii="IRNazanin" w:hAnsi="IRNazanin" w:eastAsia="IRNazanin"/>
          <w:color w:val="111111"/>
          <w:sz w:val="28"/>
          <w:sz w:val="28"/>
          <w:szCs w:val="28"/>
          <w:rtl w:val="true"/>
          <w:lang w:bidi="fa-IR"/>
        </w:rPr>
        <w:t>امورش آگاه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 برادری و شناخت واقعی برادری اسلامی را بيان مي‌نمايد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كسی است كه برادرش را به هنگام سختی خوار نكند و در موقع جرم از او غافل نباشد، و غير آن از آثاری كه امام علیه السلام ذكر فرموده است و البته امروزه كه ماديات بر همه چيز غلبه كرده، این برادری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مؤمن كسی است كه معتقد به عقيده ما باشد و هر كه خلاف آن كند درباره ما مقصر است و هر كه درباره ما مقصر است با ما نيست و هر كه با ما نيست در درک اسفل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كميل،هر كه در سينه درد دارد خلط از سينه برآرد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سِرّى به دل دارد سخنى به زبان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مطلبى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 گفت و از تو خواست پنهانش كنى مبادا فاش سازى كه اين گناه توبه ندارد، و اگر توبه نباشد سرانجام شعله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فاش كردن سر آل محمد صلی الله علیه و اله قابل جبران و گذشت نيست و از كسی تحمل نمي‌شود، و آن چه با تو گويند جز با مؤمن موفق و رازدار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اخبار ما را به كافرين ندهيد تا بر آن بيفزايند بعد شما را احضار كنند و به آن كيفر بدهند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اين مقطع ايمان و حقيقت آن را بيان مي‌كند و آن ولايت اهل بيت نبوت عليهم السلام و محبت آنها است زيرا محبت آنها جزئی از رسالت اسلام است، و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الاَّ المودةَ في القربَي</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بگو من از شما مزدی نمي‌خواهم جز دوستی ذوی القربي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كاملا به آينده مي‌نگريست و مي‌ديد آن‌چه را كه عليه اهل بيت از مصيبت و حوادث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سفارش مي‌كرد كه تعاليم آن ها را پنهان دارند و كسی از دشمنان را به آن آگاه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نشر و شايعه آن در آن زمان منجر به فاجعه و محنت و گرفتاری برای شيعيان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لابدَّ لماضيكُم من أوبةٍ، ولابدَّ لنا فيكُم من غَلبةٍ، ناچار برای گذشته شما برگشتی است و ناچار برای ما در بين شما، غلبه و پيروزی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اين كلمات تاكيد دارند كه ناچار برای اهل بيت عليهم السلام دولتی خواهد بود كه در آن حق حكم فرما خواهد بود و باطل در آن نابود مي‌شود و آن دولت امام هدی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كميل، سَيجمعُ اللهُ لكُم خيرَ البِدءِ والعاقِبةِ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خدای متعال برای شما بهترين آغاز و انجام را جمع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شما از دشمنانتان منتفع مي‌شويد، خوشيد به خوشی آن‌ها، مي‌آشاميد به آشاميدن آن‌ها، و مي‌خوريد به خوردن آن‌ها، و وارد مي‌شويد به آنجايی كه آن‌ها وارد مي‌شوند و چه بسا بر عنوان و صفت آنها غلبه كنيد، يعنی والله با اكراه آنها از آن ولكن خدای عزوجل شما را ياری مي‌دهد و آن‌ها را خوار مي‌كند وقتی اين گونه شد والله روز شما است و صاحبتان آشكار مي‌شود، آن‌ها والله با شما نمي‌خورند و با شما رفت و آمد نمي‌كنند و در خانه‌های شما را نمي‌زنند و به نعمت شما نمي‌رسند خوار وذليل هستند، هر جا آنها را پيدا كرديد بگيريد و بكشيد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كميل، خدای متعال را سپاس گوی و مؤمنين را به آن و بر هر نعمتي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اين مقطع از ظهور نواده‌اش، مصلح بزرگ، كسی كه زمين را پر از عدل و داد مي‌كند پس از آن كه پر از ظلم و جور شده باشد؛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 از امور حتمی است كه به ناچار در زندگی رخ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كميل، در هر سختی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برطرف شود و نزد هر نعمت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فزون گردد و چون روزيت دير رسيد، استغفار كن تا در آن وسعت يابي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روشی را برای خلاصی از سختی ارائه داده و آن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العلي العظيم است كما اينكه برای برای زيادی نعمت، كلمه الحمد للّه را بيان فرموده كه دلالت بر رزق دارد و اگر به تاخير افتاد، انسان بايد استغفار نمايد تا رزقش توسعه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هر گاه شيطان در سينه ات وسوسه كرد،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القوي من الشيطانِ الغَوي، وأعوذُ بمحمدٍ الرَّضي من شرِّ ما قدَّر و قَضي، وأعوذُ بإلهِ الناسِ من شرِّ الجنةِ والنَّاس أجمعينَ، وسلِّم تكفي مؤونةَ إبليسَ وَالشياطينَ معهُ، وَلو أنهم كلَّهم أبالسةُ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برای آن ها نيرنگ‌ها و وسوسه‌ها و تشابه و پيرايه‌ها و تخيلات است برای هر كسی به قدر منزلت او در طاعت و معصيت او است و به همان نسبت بر او تسلط و غلبه مي‌كند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كميل، دشمنی از آنها دشمن‌تر نيست و چيزی از آنها برای تو زيان بارتر نيست آرزوی آن ها اين است كه فردای قيامت در عذاب دردناک با </w:t>
      </w:r>
    </w:p>
    <w:p>
      <w:pPr>
        <w:pStyle w:val="BookText"/>
        <w:rPr/>
      </w:pPr>
      <w:r>
        <w:rPr>
          <w:rFonts w:ascii="IRNazanin" w:hAnsi="IRNazanin" w:eastAsia="IRNazanin"/>
          <w:color w:val="111111"/>
          <w:sz w:val="28"/>
          <w:sz w:val="28"/>
          <w:szCs w:val="28"/>
          <w:rtl w:val="true"/>
          <w:lang w:bidi="fa-IR"/>
        </w:rPr>
        <w:t>آن ها باشي، شراره‌های آتش لحظه‌ای از آنها سست نمي‌گردد و عذابشان كم نمي‌شود و هميشه در آن جاويدند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خشم خدای متعال احاطه دارد به كسی كه از آن ها به نام او و پيامبرش صلی الله علیه و اله و تمام عزائم او جل عزه، احتراز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آنها شخصا به تو نيرنگ مي‌زنند و اگر پاسخ آنها را ندهی به تو و نفست نيرنگ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تو را زيبا جلوه مي‌دهند، و باآرزوهای طولانی و فراموش کردن خداوند و امر و نهی کردن تو، تو را فریب می دهند و ظن تو را به خدای عزوجل نيكو جلوه مي‌دهند تا اميدت زياد شود و به آن مغرور شوی و خدا را معصيت كنی و جزای عاصی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كميل، قول خدای عزوجل را حفظ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سوَّل لهم وأَملي لَهم</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شيطان آنها را فريفت و آرزوهايشان را دراز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 دهنده شيطان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 كميل، قول خدای متعال را برای ابليس لعنت الله ياد آور 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وَأجلب عَليهم بِخيلكَ وَرجلكَ وَشاركهُم في الأموالِ وَالأولاد وَعدهم ومَا يَعدُهم الشَّيطانُ إلاَّ غُروراً</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سواران و پياده‌گانت بر آنها بتاز و با آن‌ها در اموال و اولاد شريک شود و به ايشان وعده بده ولی شيطان جز از روی فريب به آن‌ها وعده نمي‌دهد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كميل، ابليس از خودش وعده نمي‌دهد و از پروردگارش وعده مي‌دهد تا آن‌ها را به معصيت بكشاند و آن‌ها را به هلاكت بيندازد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كميل، او به لطف مكرش مي‌آيد و به آن‌چه مي‌داند تو علاقه داری و فرمان او را خواهی برد دستور مي‌دهد و گمان مي‌كنی كه او سلطانی بخشنده است، در واقع شيطان رجيم است و وقتی به او اطمينان پيدا كردی تو را به گناهان و مهلكه‌هايی مي‌كشاند كه راه نجاتی برای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برای او دام هايی است كه آن‌ها را نصب كرده بر حذر باش كه در آنها قرارگيري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زمين پر از دام آنها است نجاتی از آن نيست مگر كسی كه به ما متوسل شود، و خدا به تو آموخته است كه نجات نمي‌يابند مگر بندگان او و بندگان او، اوليا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كميل، و آن قول خدای عزوجل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يقين تو را بر بندگان من تسلطی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علي الَّذينَ يَتولَّونهُ و الذينَ هم بهِ مُشركونَ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تسلط او تنها بر كسانی است كه ا و را سرپرست گيرند و بر خدا شرک مي‌ورزند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به ولايت ما خودت را نجات ده از اينكه شيطان در مالت و فرزندانت شريک شود آن گونه كه به او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از گروهی كه نماز طولانی مي‌خوانند و هميشه روزه مي‌گيرند و صدقه مي‌دهند گول نخوری و گمان كنی كه آنها موفقند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كميل، به خدای متعال قسم، شنيدم رسول خدا صلی الله علیه و اله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شيطان وقتی قومی را به فواحش مانند زنا و شرب خمر و ربا و چيزي </w:t>
      </w:r>
    </w:p>
    <w:p>
      <w:pPr>
        <w:pStyle w:val="BookText"/>
        <w:rPr/>
      </w:pPr>
      <w:r>
        <w:rPr>
          <w:rFonts w:ascii="IRNazanin" w:hAnsi="IRNazanin" w:eastAsia="IRNazanin"/>
          <w:color w:val="111111"/>
          <w:sz w:val="28"/>
          <w:sz w:val="28"/>
          <w:szCs w:val="28"/>
          <w:rtl w:val="true"/>
          <w:lang w:bidi="fa-IR"/>
        </w:rPr>
        <w:t>شبيه آن از فحشا و گناهان، کشید، عبادت سخت و خشوع و ركوع و خضوع و سجود را برای آنها دوست داشتنی كرد، سپس آنها را به سرپرستی و دوستی پيشوايانی كه آنها را به سوی آتش مي‌خوانند وادار كرد و روز قيامت آنها يار و ياوری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ايمان ثابت و عاريت دارد حذر كن كه از اهل ايمان عاريت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همانا ايمان شايسته است كه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راه روشنی بروی تو را به كژی نكشاند و از راه به 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اين مقطع درباره شيطان رجيم و آن چه به آن قيام مي‌كند در نصب دام برای صيد مردم و منحرف كردن آنها از خدای متعال پرداخته، که به گول زدن مردم و منحرف كردن آنها از راه راست با تمام وسايل نيرنگ اقدام نموده و تمام شهوات و اميال و طرقی را كه با اوامر خدای متعال همخوانی ندارد،زيبا جلوه داده و در اين‌باره شيطان، حزب و پيروانش را به كمک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آنهايی كه فساد را در عقول مردم و درونشان ترويج مي‌دهند و به آن‌ها خدعه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وَأعذني منَ الشَّيطان الرَّجيم وَهمزهِ وَلمزهِ وَنفثهِ، وَوسوستهِ، وَتثبيطهِ، وَكيده وَمكرهِ وَحبائلهِ، وَخدعهِ، وَأمانيهِ، وَغرورهِ، وَفتنتهِ، وَشركهِ، وَأحزابهِ، وَأتباعهِ، وَأشياعهِ، وَأوليائهِ، وَجميعِ مَكائدهِ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ما را از شر شيطان و كيد و مكر او حفظ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ادامه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در واجب رخصت ترک نيست و در نافله سخت‌گيری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كميل، خدای عزوجل جز از واجب، از تو سؤال نمي‌كند و آن چه از نافله كه به جا آوردی برای هول و وحشت بزرگ و مصيبت روز قيامت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اينجا فرق بين واجب و مستحب را بيان مي‌كند، اما واجب، اجازه ای برای ترک آن نيست و اگر مكلف آن را انجام ندهد كيفر مي‌بيند و اما مستحب، الزامی برای انجام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از واجبات مي‌پرسد و اما مستحبات، پرده و پوششی برای انسان از وحشت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گناهانت بيش از كارهای خوب توست و غفلتت بيش از ذكر است و نعمت خدا بر تو بيش از كردار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تو بدون نعمت و عافيت خدا نيستی پس نبايد در هيچ حال از حمد و تمجيد و تسبيح و تقديس ذكرش بركنار باشي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كميل، از آنها مباش كه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كردند خدا هم از خودشان فراموششان كرد و آنان را به فسق نسبت داد و آنان فاسقند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مقطع دعوت به تقوا و عمل صالح شده و با توجه به نعمت‌های زيادی كه به انسان عطا شده، در برابرشان، شكر و ثنا و تحميد و تمجيد لازم است و جايز نيست كه اغماض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كميل، مقام اين نيست كه نماز بخوانی و روزه بداری و صدقه بدهی مقام اين است كه نماز با دلی پاک و عمل خداپسندانه و خشوع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هنگام ركوع و سجود و ما بين آن دو رگها و مفاصل خود را به كار گير تا با تمام اعضا و جوارح نماز خوانده باشي</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كميل، بنگر در چه نماز مي‌خوانی و بر چه نماز مي‌خوانی و اگر از راه حلال نباشد قبول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كميل، از زبان آن چه در دل است، مي‌تراود و دل را، خوراک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دل و تنت از چه چيزی مي‌خورند كه اگر حلال نباشد خدا تسبيح و شكر تو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مقطع حاكی از نماز واقعی و حقيقت آن است و آن بستگی به خشوع و حضور قلب و اخلاص دارد و اينكه نماز گزار بايد بداند كه در برابر خالق عظيم قرار گرفته است لذا در اثنا نماز امور دنيا، فكرش را اشغال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بايد در غذا و لباسی كه استفاده مي‌كند، بنگرد كه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حرام باشد نمازش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كميل، بفهم و بدان كه رخصتی در نپرداختن امانت هيچ كسي،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رخصتی در اين باره روايت كند، بيهوده گفته و گناه كرده و سزايش دوزخ است چرا كه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مي‌خورم كه رسول خدا ساعتی پيش از مرگش سه 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امانت را به نيكوكار و تبه كار رد كن بيش باشد يا كم، حتی نخ سوزن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اسلام بر مصلحت انسان و بنای زندگی او بر واقعيت درخشان قرار دارد و از بندهای تعاليم آن، ادا امانت به خوب و بد است و خيانت و رد نكردن امانت از اسلام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كميل، جهاد نيست مگر با امام عادل و غنيمت حلال نيست مگر با امام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جهاد را مشروط به حضور امام عادل دانسته اما با غیر او، غير مشروع است،</w:t>
      </w:r>
    </w:p>
    <w:p>
      <w:pPr>
        <w:pStyle w:val="BookText"/>
        <w:rPr/>
      </w:pPr>
      <w:r>
        <w:rPr>
          <w:rFonts w:ascii="IRNazanin" w:hAnsi="IRNazanin" w:eastAsia="IRNazanin"/>
          <w:color w:val="111111"/>
          <w:sz w:val="28"/>
          <w:sz w:val="28"/>
          <w:szCs w:val="28"/>
          <w:rtl w:val="true"/>
          <w:lang w:bidi="fa-IR"/>
        </w:rPr>
        <w:t>امام علیه السلام مي‌فرمايد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كميل، دين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گفتار امت فريب خورده‌ای تو را بفریبد كه پس از هدايت گمراه شدند و پس از آن كه قبول كردند، آن را انكار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است كه دين را تشريع و احكام و تعاليم آن را واجب كرده است، امت حق تصرف در هيچ يک از بندهای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آن را به امام حق، امام اميرالمؤمنين محول كرد و لكن امت آن را اذعان نكردند و پيرو غير او شدند در نتيجه عالم اسلام را به بحران ومصيباتی وصف‌ناشدنی مبتلا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دين از آن خدا است و خدا از احدی قيام بدان را نپذيرد مگر رسول باشد يا نبی يا وصي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مجموعه از مبادی و دستورات است كه نبی يا وصی او به مردم ابلاغ مي‌كند و هيچ كس ديگری غیر از آن ها نبايد عهده دار اشاعه و تبليغ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آن مقام الهی نبوت و رسالت و امامت است و جز آن مقامی نيست مگر دوست پيرو يا سرگردان و گمراهان و متجاوزان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كلمات متمم آن چيزی است كه گذشت از اينكه دين نبوت و امامت است، نه غير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نصاری خدای متعال را معطل و متوقف نكردند و نه يهود و نه موسی و عيسی را انكار نكردند و لكن آنها زياد كردند و كم كردند و تحريف كردند و كافر شدند و لعنت شدند و مورد نفرت قرار گرفتند و توبه نكردند و مورد قبول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همانا خداوند از پرهيزكاران پذيرا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كميل، پدر ما آدم، نه يهودی و نه نصرانی متولد شد و فرزندش جز حنيف و مسلمان نبود و چون به واجبش قيام نكرد پس منجر به آن شد كه خدا قربانی او را قبول نكرد، بلكه از برادرش قبول كرد؛ پس به او حسد برد و او را كشت و او از زندانيان در قعر جهنم است و تعداد آنها </w:t>
      </w:r>
    </w:p>
    <w:p>
      <w:pPr>
        <w:pStyle w:val="BookText"/>
        <w:rPr/>
      </w:pPr>
      <w:r>
        <w:rPr>
          <w:rFonts w:ascii="IRNazanin" w:hAnsi="IRNazanin" w:eastAsia="IRNazanin"/>
          <w:color w:val="111111"/>
          <w:sz w:val="28"/>
          <w:sz w:val="28"/>
          <w:szCs w:val="28"/>
          <w:rtl w:val="true"/>
          <w:lang w:bidi="fa-IR"/>
        </w:rPr>
        <w:t xml:space="preserve">دوازده نفرند شش نفر از اولين و شش نفر از آخرين و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پايين‌ترين قسمت از آتش است و از بخار آن جهنم گرم مي‌شود و برای تو كافی است كه حرارت جهنم از بخار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مقطع حاكی از تحريف يهود و نصاری بر آن چه بر پيامبران آنها نازل شد، مي‌باشد كه زياد و كم كردند تا شريعت موسی و عيسی را زشت نمايش دادند و مستحق لعنت و نفرت از جانب خدا شدند همچنین اين مقطع، حاكی از حسد فرزند آدم به برادرش بود كه او را وادار به قتل برادرش كرد كه جزايش خلود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كميل، ما والله آنهايی هستيم كه تقوا پيشه كرديم و نيكی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خداوند، كريم و حليم و بزرگوار و مهربان است ما را با اخلاقش رهنمايی كرده و فرموده آن را به دست آريم و مردم را بدان واداريم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بي‌خلاف ادا كرديم و بي‌نفاق به اجرا گذارديم و بي‌تكذيب باور داشتيم و بي‌ترديد پذيرفتيم، برای ما والله شياطين نبودند كه وحی كنند به آن و به ما؛ آن گونه كه خدای متعال در كتابش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الإِنس والجنِّ يُوحي بَعضهُم إلَي بعضٍ زُخرفَ القولِ غُرُوراً</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از شياطين جن و انس برگزيديم كه برای فريب يكديگر سخنان فريبنده القا مي‌كنند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بيان مي‌كند كه اهل بيت نبوت و معدن حكمت، متقين محسنين هستند و اينكه آنها رسالت خدای متعال را به وجه كامل برای بندگانش انجام دادند و در ادا آن كوتاهی و سستی ننمودند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علیه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ما ثقل كوچكتر هستيم و قرآن ثقل بزرگتر و رسول خدا صلی الله علیه و اله به گوش آنها رساند و آنها را جمع كرد و در نماز جامعه روز فلان و فلان آنها را ندا داد و در روزهای هفته فلان و فلان، احدی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رفت و حمد و ثنای الهی را به جا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من از جانب خدای عزوجل رساننده هستم از نزد خود چيزی نمي‌گويم هر كس مرا تصديق كند خدا را تصديق كرده و هر كس خدا را تصديق كند، ثواب او بهشت است، و هر كس مرا تكذيب كند خدای عزوجل را تكذيب كرده و هر كس خدا را تكذيب كند كيفر او آتش نيران است، سپس مرا صدا زدپس بالا رفتم و مرا نزد خود به پا داشت و سر من به سينه او مي‌رسيد و حسن و حسين در طرف راست و چپ او بودند،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جانب خدای عزوجل به من دستور داد كه به شما بگويم قرآن ثقل بزرگ است و اينكه وصی من اين است و فرزندان من از صلب او، اوصيا من و آنها ثقل كوچكترند و ثقل بزرگتر گواه ثقل كوچكتر است و ثقل كوچكتر گواه ثقل بزرگتر است هر يک از آنها ملازم رفيق خودش است و از آن جدا نمي‌شود تا بر خدا وارد شوند پس حكم مي‌كنند بين آنها و بين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وقتی اين گونه بوديم پس برای چه از ما پيشی گرفت آن كه پيشی گرفت، و از ما عقب ماند آن كه عقب ماند؟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كميل، رسول خدا صلی الله علیه و اله رسالت پروردگارش را به مردم ابلاغ كرد و آنها را نصيحت كرد و لكن نصيحت كنندگان را دوست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كميل، رسول خدا صلی الله علیه و اله مطلبی را به من فرمود و مهاجرين و انصار زياد بودند، روزی بعد از عصر روز نيمه رمضان و او بالای منبرش روی پا ايستاده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فرزندان من از او هستند و پاكان از من و من از آنها هستم و آنها پاكند بعد از مادرشان و آن‌ها كشتي‌اند هر كس سوار آن شود نجات پيدا مي‌كند و هر كس تخلف كند غرق مي‌شود نجات يافته در بهشت است و غرق شده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فضل به دست خدا است به هر كس بخواهد مي‌دهد و خدای صاحب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كميل، برای چه بر ما حسد ورزيدند در حالی که خداوند ما را ايجاد کرد قبل از اينكه آنها ما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مي‌بينی كه آنها از روی حسدشان ما را از خدا زائل مي‌دانند؟و امام اضافه بر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كميل، ما والله آن حقی هستيم كه خدای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هوس‌های آنها پيروی مي‌كرد قطعا آسمانها و زمين و هركه در آن‌ها است تباه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مقطع امام علی علیه السلام فضيلت اهل بيت صلوات الله عليهم و علو درجات و منزلت آنها نزد خدای متعال و نزد رسول خدا صلی الله علیه و اله را بيان مي‌كند و اينكه آنها كشتی نجات و امان برای بندگان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اينجا بحث ما درباره وصيت امام علی علیه السلام به پايان مي‌رسد</w:t>
      </w:r>
      <w:r>
        <w:rPr>
          <w:rFonts w:eastAsia="IRNazanin" w:cs="IRNazanin"/>
          <w:color w:val="111111"/>
          <w:sz w:val="28"/>
          <w:szCs w:val="28"/>
          <w:rtl w:val="true"/>
          <w:lang w:bidi="fa-IR"/>
        </w:rPr>
        <w:t xml:space="preserve">. </w:t>
      </w:r>
      <w:bookmarkStart w:id="46" w:name="pg20465_291847"/>
    </w:p>
    <w:p>
      <w:pPr>
        <w:pStyle w:val="Heading2"/>
        <w:numPr>
          <w:ilvl w:val="1"/>
          <w:numId w:val="1"/>
        </w:numPr>
        <w:rPr/>
      </w:pPr>
      <w:bookmarkStart w:id="47" w:name="__RefHeading___Toc1691934_1490000891"/>
      <w:bookmarkStart w:id="48" w:name="_Toc17"/>
      <w:bookmarkEnd w:id="46"/>
      <w:bookmarkEnd w:id="47"/>
      <w:r>
        <w:rPr>
          <w:rtl w:val="true"/>
        </w:rPr>
        <w:t>موعظه‌های امام علیه السلام</w:t>
      </w:r>
      <w:bookmarkEnd w:id="48"/>
    </w:p>
    <w:p>
      <w:pPr>
        <w:pStyle w:val="Heading3"/>
        <w:numPr>
          <w:ilvl w:val="2"/>
          <w:numId w:val="1"/>
        </w:numPr>
        <w:rPr/>
      </w:pPr>
      <w:bookmarkStart w:id="49" w:name="__RefHeading___Toc1691936_1490000891"/>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موعظه‌های امام علیه السلام دل‌ها را جلا مي‌دهد و دیده ها را پاک مي‌كند و انسان را به مراتب كمال مي‌رساند و تاثير زيادی در جان عارفين و متقين دارد از جمله مواعظ امام خطبه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از اصحاب خوب امام در عبادت و تقوا بود و از امام توصيف متقين و صالحين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اجابت او درنگ كرد با علم به اينكه در جانش اثر بگذارد و نتواند تحمل كند، همام درخواست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به بهترين وجه و شگفت‌ترين بيان توصيف كرد، و واقعيت عبادت و طاعتشان را برای خدای متعال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امام در جان همام اثر گذاشت و صيحه‌ای زد و جان به جان آفرين تسليم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موعظه‌های امام اين گونه بود كه دل‌های متقين و توبه كنندگان را درمان مي‌كرد و ما در اينجا بعضی از موعظه‌های او را بيان مي‌كنيم</w:t>
      </w:r>
      <w:r>
        <w:rPr>
          <w:rFonts w:eastAsia="IRNazanin" w:cs="IRNazanin"/>
          <w:color w:val="111111"/>
          <w:sz w:val="28"/>
          <w:szCs w:val="28"/>
          <w:rtl w:val="true"/>
          <w:lang w:bidi="fa-IR"/>
        </w:rPr>
        <w:t>.</w:t>
      </w:r>
    </w:p>
    <w:p>
      <w:pPr>
        <w:pStyle w:val="Heading3"/>
        <w:numPr>
          <w:ilvl w:val="2"/>
          <w:numId w:val="1"/>
        </w:numPr>
        <w:rPr/>
      </w:pPr>
      <w:bookmarkStart w:id="51" w:name="__RefHeading___Toc1691938_1490000891"/>
      <w:bookmarkStart w:id="52" w:name="_Toc19"/>
      <w:bookmarkEnd w:id="51"/>
      <w:r>
        <w:rPr>
          <w:rtl w:val="true"/>
        </w:rPr>
        <w:t>حال انسان در دنيا</w:t>
      </w:r>
      <w:bookmarkEnd w:id="52"/>
    </w:p>
    <w:p>
      <w:pPr>
        <w:pStyle w:val="BookText"/>
        <w:rPr/>
      </w:pPr>
      <w:r>
        <w:rPr>
          <w:rFonts w:ascii="IRNazanin" w:hAnsi="IRNazanin" w:eastAsia="IRNazanin"/>
          <w:color w:val="111111"/>
          <w:sz w:val="28"/>
          <w:sz w:val="28"/>
          <w:szCs w:val="28"/>
          <w:rtl w:val="true"/>
          <w:lang w:bidi="fa-IR"/>
        </w:rPr>
        <w:t>امام علی علیه السلام وصف دقيق و روشنی برای زندگی در دنيا كرده و فرموده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در دنيا، آماج تيرهای مرگ است و ثروتی است دست خوش تاراج مصيبت‌ها، با هر جرعه نوشيدني، گلو رفتنی و در هر لقمه‌ای گلوگير شدنی است و بنده نعمتی به دست نياورد جز آن كه نعمتی از دست بدهد و روزی به عمرش افزوده نمي‌گردد جز با كم شدن روزی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ياران مرگيم و جان‌های ما در معرض نابودي‌ها پس چگونه به ماندن جاودانه اميدوار باشيم؟ در حالی كه گذشت شب و روز، بنايی را بالا نبرده جز آن كه آن را ويران كرده و به اطراف پراكنده است، پس خير و اهل خير را طلب كنيد و بدانيد كه خير از خير زاده مي‌شود و شر از شر بر مي‌خيزد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53" w:name="pg20465_291848"/>
    </w:p>
    <w:p>
      <w:pPr>
        <w:pStyle w:val="BookText"/>
        <w:rPr/>
      </w:pPr>
      <w:bookmarkEnd w:id="53"/>
      <w:r>
        <w:rPr>
          <w:rFonts w:ascii="IRNazanin" w:hAnsi="IRNazanin" w:eastAsia="IRNazanin"/>
          <w:color w:val="111111"/>
          <w:sz w:val="28"/>
          <w:sz w:val="28"/>
          <w:szCs w:val="28"/>
          <w:rtl w:val="true"/>
          <w:lang w:bidi="fa-IR"/>
        </w:rPr>
        <w:t>و در اين كلمات درخشان بيداری جانهايی است كه به دوستی دنيا فريفته شده‌اند و هشداری است برای دوری از غرور و مهالک آن زيرا انسان وقتی به متاع دنيا از مال و جاه رسيد هدف خدنگ بلايا و مصاعب مي‌گردد و مدت عمر او محدود است و هر روز كه از عمر او مي‌گذرد از عمرش كاسته مي‌شود</w:t>
      </w:r>
      <w:r>
        <w:rPr>
          <w:rFonts w:eastAsia="IRNazanin" w:cs="IRNazanin"/>
          <w:color w:val="111111"/>
          <w:sz w:val="28"/>
          <w:szCs w:val="28"/>
          <w:rtl w:val="true"/>
          <w:lang w:bidi="fa-IR"/>
        </w:rPr>
        <w:t>.</w:t>
      </w:r>
    </w:p>
    <w:p>
      <w:pPr>
        <w:pStyle w:val="Heading3"/>
        <w:numPr>
          <w:ilvl w:val="2"/>
          <w:numId w:val="1"/>
        </w:numPr>
        <w:rPr/>
      </w:pPr>
      <w:bookmarkStart w:id="54" w:name="__RefHeading___Toc1691940_1490000891"/>
      <w:bookmarkStart w:id="55" w:name="_Toc20"/>
      <w:bookmarkEnd w:id="54"/>
      <w:r>
        <w:rPr>
          <w:rtl w:val="true"/>
        </w:rPr>
        <w:t>پيروی از هوای نفس</w:t>
      </w:r>
      <w:bookmarkEnd w:id="55"/>
    </w:p>
    <w:p>
      <w:pPr>
        <w:pStyle w:val="BookText"/>
        <w:rPr/>
      </w:pPr>
      <w:r>
        <w:rPr>
          <w:rFonts w:ascii="IRNazanin" w:hAnsi="IRNazanin" w:eastAsia="IRNazanin"/>
          <w:color w:val="111111"/>
          <w:sz w:val="28"/>
          <w:sz w:val="28"/>
          <w:szCs w:val="28"/>
          <w:rtl w:val="true"/>
          <w:lang w:bidi="fa-IR"/>
        </w:rPr>
        <w:t>امام علی علیه السلام از پيروی هوای نفس و آرزوهای طولاني، افراد را بر حذر داشته و برای ارشاد مردم و موعظه آنها كوشيده و آنها را از گرفتار شدن در مهالک و گناهان در اين دنيا ترسانده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چيزی كه بر شما مي‌ترسم پيروی از هوای نفس و آرزوهای دراز است</w:t>
      </w:r>
      <w:r>
        <w:rPr>
          <w:rFonts w:eastAsia="IRNazanin" w:cs="IRNazanin"/>
          <w:color w:val="111111"/>
          <w:sz w:val="28"/>
          <w:szCs w:val="28"/>
          <w:rtl w:val="true"/>
          <w:lang w:bidi="fa-IR"/>
        </w:rPr>
        <w:t>».</w:t>
      </w:r>
    </w:p>
    <w:p>
      <w:pPr>
        <w:pStyle w:val="Heading3"/>
        <w:numPr>
          <w:ilvl w:val="2"/>
          <w:numId w:val="1"/>
        </w:numPr>
        <w:rPr/>
      </w:pPr>
      <w:bookmarkStart w:id="56" w:name="__RefHeading___Toc1691942_1490000891"/>
      <w:bookmarkStart w:id="57" w:name="_Toc21"/>
      <w:bookmarkEnd w:id="56"/>
      <w:r>
        <w:rPr>
          <w:rtl w:val="true"/>
        </w:rPr>
        <w:t>خوشا به حال زاهدين در دنيا</w:t>
      </w:r>
      <w:bookmarkEnd w:id="57"/>
    </w:p>
    <w:p>
      <w:pPr>
        <w:pStyle w:val="BookText"/>
        <w:rPr/>
      </w:pPr>
      <w:r>
        <w:rPr>
          <w:rFonts w:ascii="IRNazanin" w:hAnsi="IRNazanin" w:eastAsia="IRNazanin"/>
          <w:color w:val="111111"/>
          <w:sz w:val="28"/>
          <w:sz w:val="28"/>
          <w:szCs w:val="28"/>
          <w:rtl w:val="true"/>
          <w:lang w:bidi="fa-IR"/>
        </w:rPr>
        <w:t>نوف بكالی كه از بزرگان اصحاب امام علی علیه السلام بود 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ديدم كه در تاريكی شب، خارج شد و به ستارگان آسمان مي‌نگريست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 آيا خواب هستی يا بيداري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بلكه بيدارم ای اميرالمؤمنين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 خوشا به حال آنان كه از دنيای حرام چشم پوشيدند و دل به آخرت بستند آنان مردمی هستند كه زمين را تخت و خاک را بستر آب را عطر و قرآن را پوشش زيرين و دعا را لباس رويين خود قرار دادند و با روش مسيح علیه السلام با دنيا برخورد كردند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نوف، خدای متعال به عيسی وحی كرد كه به بنی اسرائيل دستور بده كه وارد خانه‌ای از خانه‌های من نشوند مگر با قلبی پاک و چشم‌هايی خاشع و دستی پاكيزه زيرا من جواب احدی از آنها و نه احدی از مخلوقاتم را كه نزد او مظلمه‌ای باشد نمي‌دهم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58" w:name="pg20465_291849"/>
    </w:p>
    <w:p>
      <w:pPr>
        <w:pStyle w:val="BookText"/>
        <w:rPr/>
      </w:pPr>
      <w:bookmarkEnd w:id="58"/>
      <w:r>
        <w:rPr>
          <w:rFonts w:ascii="IRNazanin" w:hAnsi="IRNazanin" w:eastAsia="IRNazanin"/>
          <w:color w:val="111111"/>
          <w:sz w:val="28"/>
          <w:sz w:val="28"/>
          <w:szCs w:val="28"/>
          <w:rtl w:val="true"/>
          <w:lang w:bidi="fa-IR"/>
        </w:rPr>
        <w:t>و اين وصيت پر از دعوت به زهد در دنيا و نپرداختن به زرق و برق آن است زيرا دار خلود و باقی دار آخرت است كه خدا به متقين و صالحين از بندگانش وعده داده است</w:t>
      </w:r>
      <w:r>
        <w:rPr>
          <w:rFonts w:eastAsia="IRNazanin" w:cs="IRNazanin"/>
          <w:color w:val="111111"/>
          <w:sz w:val="28"/>
          <w:szCs w:val="28"/>
          <w:rtl w:val="true"/>
          <w:lang w:bidi="fa-IR"/>
        </w:rPr>
        <w:t>.</w:t>
      </w:r>
    </w:p>
    <w:p>
      <w:pPr>
        <w:pStyle w:val="Heading3"/>
        <w:numPr>
          <w:ilvl w:val="2"/>
          <w:numId w:val="1"/>
        </w:numPr>
        <w:rPr/>
      </w:pPr>
      <w:bookmarkStart w:id="59" w:name="__RefHeading___Toc1691944_1490000891"/>
      <w:bookmarkStart w:id="60" w:name="_Toc22"/>
      <w:bookmarkEnd w:id="59"/>
      <w:r>
        <w:rPr>
          <w:rtl w:val="true"/>
        </w:rPr>
        <w:t>زهد در دنيا</w:t>
      </w:r>
      <w:bookmarkEnd w:id="60"/>
    </w:p>
    <w:p>
      <w:pPr>
        <w:pStyle w:val="BookText"/>
        <w:rPr/>
      </w:pPr>
      <w:r>
        <w:rPr>
          <w:rFonts w:ascii="IRNazanin" w:hAnsi="IRNazanin" w:eastAsia="IRNazanin"/>
          <w:color w:val="111111"/>
          <w:sz w:val="28"/>
          <w:sz w:val="28"/>
          <w:szCs w:val="28"/>
          <w:rtl w:val="true"/>
          <w:lang w:bidi="fa-IR"/>
        </w:rPr>
        <w:t>و امام علی علیه السلام زهد را در دنيا پيشه كرده بود و با تمام عواطف و مشاعرش به خدا روی كرده و اين دعا را مي‌خواند، او علیه السلام مي‌فرمود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تو درخواست مي‌كنم آسودگی از دنيا و نفرت از آن را؛ زيرا خير آن اندک و شر آن آماده، و صفای آن كدر، و تازه آن، خلق مي‌شود و آن چه از آن فوت شد برنمي‌گردد، و آن چه به دست آورده در آن فتنه است مگر كسی را كه تو به او عصمت دهی و رحمت تو شامل حال او شود، مرا جزء كسانی قرار نده كه به آن خشنود باشد و به آن اطمينان كند و مورد اعتماد آن باشد زيرا آن كه به آن اطمينان كند، به آن خيانت ورزد و كسی كه به آن اعتماد ورزد، آن را گول مي‌زند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كلمات حاكی از ميزان انزجار امام علیه السلام از دنيا و نفرت او از زرق و برق آن است و بهره ای که امام متقین از آن می برد به جز اقامه حق و تاسيس نشانه‌های عدالت نیست</w:t>
      </w:r>
      <w:r>
        <w:rPr>
          <w:rFonts w:eastAsia="IRNazanin" w:cs="IRNazanin"/>
          <w:color w:val="111111"/>
          <w:sz w:val="28"/>
          <w:szCs w:val="28"/>
          <w:rtl w:val="true"/>
          <w:lang w:bidi="fa-IR"/>
        </w:rPr>
        <w:t>.</w:t>
      </w:r>
    </w:p>
    <w:p>
      <w:pPr>
        <w:pStyle w:val="Heading3"/>
        <w:numPr>
          <w:ilvl w:val="2"/>
          <w:numId w:val="1"/>
        </w:numPr>
        <w:rPr/>
      </w:pPr>
      <w:bookmarkStart w:id="61" w:name="__RefHeading___Toc1691946_1490000891"/>
      <w:bookmarkStart w:id="62" w:name="_Toc23"/>
      <w:bookmarkEnd w:id="61"/>
      <w:r>
        <w:rPr>
          <w:rtl w:val="true"/>
        </w:rPr>
        <w:t>موعظه امام علیه السلام برای مردی كه در تشييع جنازه مي‌خنديد</w:t>
      </w:r>
      <w:bookmarkEnd w:id="62"/>
    </w:p>
    <w:p>
      <w:pPr>
        <w:pStyle w:val="BookText"/>
        <w:rPr/>
      </w:pPr>
      <w:r>
        <w:rPr>
          <w:rFonts w:ascii="IRNazanin" w:hAnsi="IRNazanin" w:eastAsia="IRNazanin"/>
          <w:color w:val="111111"/>
          <w:sz w:val="28"/>
          <w:sz w:val="28"/>
          <w:szCs w:val="28"/>
          <w:rtl w:val="true"/>
          <w:lang w:bidi="fa-IR"/>
        </w:rPr>
        <w:t>امام علی علیه السلام جنازه‌ای را تشييع مي‌كرد، ديد مردی مي‌خندد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او را ناراحت كرد و او را با این سخنان نورانی موعظه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گويی مرگ بر غير ما نوشته شده و حق جز بر ما واجب گرديد و گويا </w:t>
      </w:r>
      <w:bookmarkStart w:id="63" w:name="pg20465_291850"/>
    </w:p>
    <w:p>
      <w:pPr>
        <w:pStyle w:val="BookText"/>
        <w:rPr/>
      </w:pPr>
      <w:bookmarkEnd w:id="63"/>
      <w:r>
        <w:rPr>
          <w:rFonts w:ascii="IRNazanin" w:hAnsi="IRNazanin" w:eastAsia="IRNazanin"/>
          <w:color w:val="111111"/>
          <w:sz w:val="28"/>
          <w:sz w:val="28"/>
          <w:szCs w:val="28"/>
          <w:rtl w:val="true"/>
          <w:lang w:bidi="fa-IR"/>
        </w:rPr>
        <w:t>اين مردگان مسافرانی هستند كه به زودی باز مي‌گردند در حالی كه بدن‌هايشان را به گورها مي‌سپاريم و ميراث شان را مي‌خوريم گويا ما پساز مرگ آنان، جاودانه‌ايم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است كه اندرز پند دهنده‌ای از زن و مرد را فراموش مي‌كنيم و خود را نشانه تيرهای بلا و آفات قرار داديم؟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بزرگترين واعظ برای انسان است، اگر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اكثر مردم در مسير تشييع جنازه به احاديث دنيا مي‌پردازند و توجهی به مرگ ندارند؛ گويا آن برای غير ايشان نوشته شده است</w:t>
      </w:r>
      <w:r>
        <w:rPr>
          <w:rFonts w:eastAsia="IRNazanin" w:cs="IRNazanin"/>
          <w:color w:val="111111"/>
          <w:sz w:val="28"/>
          <w:szCs w:val="28"/>
          <w:rtl w:val="true"/>
          <w:lang w:bidi="fa-IR"/>
        </w:rPr>
        <w:t>.</w:t>
      </w:r>
    </w:p>
    <w:p>
      <w:pPr>
        <w:pStyle w:val="Heading3"/>
        <w:numPr>
          <w:ilvl w:val="2"/>
          <w:numId w:val="1"/>
        </w:numPr>
        <w:rPr/>
      </w:pPr>
      <w:bookmarkStart w:id="64" w:name="__RefHeading___Toc1691948_1490000891"/>
      <w:bookmarkStart w:id="65" w:name="_Toc24"/>
      <w:bookmarkEnd w:id="64"/>
      <w:r>
        <w:rPr>
          <w:rtl w:val="true"/>
        </w:rPr>
        <w:t>موعظه امام علیه السلام به مردی که دنیا را مذمت می کرد</w:t>
      </w:r>
      <w:bookmarkEnd w:id="65"/>
    </w:p>
    <w:p>
      <w:pPr>
        <w:pStyle w:val="BookText"/>
        <w:rPr/>
      </w:pPr>
      <w:r>
        <w:rPr>
          <w:rFonts w:ascii="IRNazanin" w:hAnsi="IRNazanin" w:eastAsia="IRNazanin"/>
          <w:color w:val="111111"/>
          <w:sz w:val="28"/>
          <w:sz w:val="28"/>
          <w:szCs w:val="28"/>
          <w:rtl w:val="true"/>
          <w:lang w:bidi="fa-IR"/>
        </w:rPr>
        <w:t>امام علی علیه السلام مردی را ديد كه دنيا را مذمت مي‌كند مذمت او از روی ايمان و واقعيت نبود، پس امام علیه السلام به او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نكوهش كننده دنيا كه خود به غرور دنيا مغروری و با باطل‌های آن فريب خوردي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فريفته دنيايی و آن را نكوهش مي‌كني؟ آيا تو در دنيا جرمی مرتكب شده‌اي؟ يا دنيا به تو جرم كرده است؟ كی دنيا، تو را سرگردان كرد؟ و در چه زمانی تو را فريب داد؟ آيا با گورهای پدرانت كه پوسيده‌اند؟ يا آرامگاه مادرانت كه در زير خاک آرميده‌اند؟ آيا با دو دست خويش بيماران را درمان كرده و آنان را پرستاری كرده و در بستر شان خوابانده‌اي؟ درخواست شفای آنان را كرده و داروی آنها را از طبيبان تقاضا كرده‌اي؟ در آن صبحگاهان كه داروی تو به حال آنان سودی نداشت و گريه تو فايده‌ای نكرد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ترس تو آنان را سودی نرساند و آن چه خواستی به دست نياوردی و با نيروی خود نتوانستی مرگ را از آنان دور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برای تو حال آنان را مثال زد و با گورهايشان گور خودت را به رخ تو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دنيا سرای راستی برای راست گويان و خانه تندرستی برای دنيا شناسان و خانه بی نيازی برای توشه گيران و خانه پند برای پندآموزان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سجده‌گاه دوستان خدا و نمازگاه فرشتگان الهی و فرودگاه وحی خدا و جايگاه تجارت دوستان خدا است که در آن رحمت خدا را به دست آورند، و بهشت را سود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كسی دنيا را نكوهش مي‌كند؟ و جدا شدنش را اعلام داشته و فرياد زده كه ماندگار نيست و از نابودی خود و اهلش خبر داده است؟ و حال آن كه دنيا با بلای خود بلاها را نمونه آورد و با شادمانی خود آن را به شادمانی رساند، در آغاز شب به سلامت گذشت اما در صبح گاهان با مصيبتی جانكاه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مشتاق كند و تهديد نمايد و بترساند و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مردمی در بامداد با پشيمانی دنيا را نكوهش كنند و مردمی ديگر در روز قيامت آن را مي‌ستايند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حقايق را به يادشان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 آن شدند از رويدادها بر ايشان حكايت كرد او را تصديق كردند و اندرزشان داد پند پذيرفتند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مقطع امام علی علیه السلام از دنيا صحبت مي‌كند كه آن دار زوال و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مغرور كسی است كه فريب آن را بخورد و بدبخت كسی است كه به آن آزموده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 كسی است كه از پروردگارش بترسد و عمل صالح انجام دهد و هدايت شود زيرا دنیا محل تجارت و بهره‌مندی است</w:t>
      </w:r>
      <w:r>
        <w:rPr>
          <w:rFonts w:eastAsia="IRNazanin" w:cs="IRNazanin"/>
          <w:color w:val="111111"/>
          <w:sz w:val="28"/>
          <w:szCs w:val="28"/>
          <w:rtl w:val="true"/>
          <w:lang w:bidi="fa-IR"/>
        </w:rPr>
        <w:t xml:space="preserve">. </w:t>
      </w:r>
      <w:bookmarkStart w:id="66" w:name="pg20465_291852"/>
    </w:p>
    <w:p>
      <w:pPr>
        <w:pStyle w:val="Heading3"/>
        <w:numPr>
          <w:ilvl w:val="2"/>
          <w:numId w:val="1"/>
        </w:numPr>
        <w:rPr/>
      </w:pPr>
      <w:bookmarkStart w:id="67" w:name="__RefHeading___Toc1691950_1490000891"/>
      <w:bookmarkStart w:id="68" w:name="_Toc25"/>
      <w:bookmarkEnd w:id="66"/>
      <w:bookmarkEnd w:id="67"/>
      <w:r>
        <w:rPr>
          <w:rtl w:val="true"/>
        </w:rPr>
        <w:t>بعد از مرگ</w:t>
      </w:r>
      <w:bookmarkEnd w:id="68"/>
    </w:p>
    <w:p>
      <w:pPr>
        <w:pStyle w:val="BookText"/>
        <w:rPr/>
      </w:pPr>
      <w:r>
        <w:rPr>
          <w:rFonts w:ascii="IRNazanin" w:hAnsi="IRNazanin" w:eastAsia="IRNazanin"/>
          <w:color w:val="111111"/>
          <w:sz w:val="28"/>
          <w:sz w:val="28"/>
          <w:szCs w:val="28"/>
          <w:rtl w:val="true"/>
          <w:lang w:bidi="fa-IR"/>
        </w:rPr>
        <w:t>و امام علیه السلام حالت انسان را كه بعد از مرگ در گرو اعمال خود است، بيان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كه مردگان ديدند اگر شما مي‌ديديد ناشكيبا بوديد و مي‌ترسيديد و مي‌شنيديد و فرمان مي‌برديد ولی آن چه آن ها مشاهدهكردند بر شما پوشيده است و نزديک است كه پرده‌ها فرو افتد، گر چه حقيقت را به شما نيز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حق را به شما شنواندند اگر به خوبی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راست هدايت تان كردند اگر هدايت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مي‌گويم؛ مطلب عبرت‌آموز اندرز دهنده را آشكارا ديديد و از حرام الهی نهی شديد و پس از فرشتگان آسمان هيچ كس جز انسان، فرمان خداوند را ابلاغ نمي‌كند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كلمات حاكی از حالات انسان بعد از وفاتش است و آن چه به او از مصايب و حوادث مي‌رسد به علت گناهانی كه در دنيا مرتكب شده است</w:t>
      </w:r>
      <w:r>
        <w:rPr>
          <w:rFonts w:eastAsia="IRNazanin" w:cs="IRNazanin"/>
          <w:color w:val="111111"/>
          <w:sz w:val="28"/>
          <w:szCs w:val="28"/>
          <w:rtl w:val="true"/>
          <w:lang w:bidi="fa-IR"/>
        </w:rPr>
        <w:t>.</w:t>
      </w:r>
    </w:p>
    <w:p>
      <w:pPr>
        <w:pStyle w:val="Heading3"/>
        <w:numPr>
          <w:ilvl w:val="2"/>
          <w:numId w:val="1"/>
        </w:numPr>
        <w:rPr/>
      </w:pPr>
      <w:bookmarkStart w:id="69" w:name="__RefHeading___Toc1691952_1490000891"/>
      <w:bookmarkStart w:id="70" w:name="_Toc26"/>
      <w:bookmarkEnd w:id="69"/>
      <w:r>
        <w:rPr>
          <w:rtl w:val="true"/>
        </w:rPr>
        <w:t>پشت كردن به دنيا</w:t>
      </w:r>
      <w:bookmarkEnd w:id="70"/>
    </w:p>
    <w:p>
      <w:pPr>
        <w:pStyle w:val="BookText"/>
        <w:rPr/>
      </w:pPr>
      <w:r>
        <w:rPr>
          <w:rFonts w:ascii="IRNazanin" w:hAnsi="IRNazanin" w:eastAsia="IRNazanin"/>
          <w:color w:val="111111"/>
          <w:sz w:val="28"/>
          <w:sz w:val="28"/>
          <w:szCs w:val="28"/>
          <w:rtl w:val="true"/>
          <w:lang w:bidi="fa-IR"/>
        </w:rPr>
        <w:t>و از موعظه‌های جاويد او اين موعظه‌ای است كه درباره پشت كردن به دنيا و دعوت به عمل صالح، سخن گفته است و مي‌فرمايد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دنيا روی گردانده و داغ خويش را اعلام داشته است و آخرت به ما روی آورده و پيشروان لشكرش نمايان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امروز روز تمرين و آمادگی و فردا روز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برندگان، بهشت و كيفر عقب ماندگان،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كسی هست كه پيش از مرگ از اشتباهات خود توبه كند؟ آيا كسی هست كه قبل از فرا رسيدن روز دشوار قيامت، اعمال نيكی انجام دهد؟ آگاه باشيد هم اكنون در روزگار آرزوهاييد كه </w:t>
      </w:r>
    </w:p>
    <w:p>
      <w:pPr>
        <w:pStyle w:val="BookText"/>
        <w:rPr/>
      </w:pPr>
      <w:r>
        <w:rPr>
          <w:rFonts w:ascii="IRNazanin" w:hAnsi="IRNazanin" w:eastAsia="IRNazanin"/>
          <w:color w:val="111111"/>
          <w:sz w:val="28"/>
          <w:sz w:val="28"/>
          <w:szCs w:val="28"/>
          <w:rtl w:val="true"/>
          <w:lang w:bidi="fa-IR"/>
        </w:rPr>
        <w:t>مرگ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در ايام آرزوها پيش از فرارسيدن مرگ، عمل نيكو انجام دهد، بهره‌مند خواهد شد و مرگ او را زيانی نمي‌رساند و آن كس كه در روزهای آرزوها پيش از فرا رسيدن مرگ، كوتاهی كند، زيانكار و مرگ او زيان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هنگام ترس و ناراحتی برای خدا عمل مي‌كنيد، در روزگار خوشی و كاميابی نيز عمل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هرگز چيزی مانند بهشت نديدم كه طالبان آن در خواب غفلت باشند و نه چيزی مانند آتش جهنم، كه فراريان آن چنين در خواب فرو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 كس را كه حق، منفعت نرساند، باطل به او زيان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هدايت، راهنمای او نباشد، گمراهی او را به هلاكت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که به كوچ كردن، فرمان يافتيد و برای جمع آوری توشه آخرت، راهنمايی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وحشت‌ناك‌ترين چيزی كه بر شما مي‌ترسم، هواپرستی و آرزوهای دراز است، پس از اين دنيا، توشه برگيريد تا فردا خود را با آن حفظ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رضی بر اين مقطع از كلام امام، شرحی نوشته است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سخنی باشد كه مردم رابه سوی زهد بكشاند و به عمل آخرت وارد سازد همين سخن است كه مي‌تواند علاقه انسان را از آرزوها قطع كند و نور بيداری و تنفر از اعمال زشت را در قلب ايجاد كند و از شگفت آورترين جمله‌های مزبور اين جمله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 اليومَ المضمارَ وغداً السِّباقَ، والسّبقةُ الجنةُ والغايةُ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امروز روز تمرين و آمادگی و فردا روز مسابقه است و جايزه برندگان، بهشت و سرانجام عقب ماندگي، آتش 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با اينكه در اين كلام، الفاظ بلند و معانی گرانقدر و تمثيل صحيح و تشبيه واقعی مي‌باشد، سرّی عجيب و معنايی لطيف در آن نهفته شده است و آن </w:t>
      </w:r>
      <w:bookmarkStart w:id="71" w:name="pg20465_291854"/>
    </w:p>
    <w:p>
      <w:pPr>
        <w:pStyle w:val="BookText"/>
        <w:rPr/>
      </w:pPr>
      <w:bookmarkEnd w:id="71"/>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وسبقة الجنة والغاية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بين آن دو لفظ از سبقت و از غاية به خاطر اختلاف معنی جدايی افكنده است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زيرا سبقت جستن در مورد امری دوست داشتنی است و اين از صفات بهشت است و اين معنی در آتش كه از آن به خدا پناه مي‌بريم، وجودندارد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جائز ندانسته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مفهوم وسيعی است كه در موضوعات مسرت بخش و غير مسرت بخش به كار مي‌رود و در حقيقت مرادف مصير و مال است كه به معنی سرانجام، مي‌آيد چنانچه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تَمتعوا فإنَّ مصيرَكم إلي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كافران بگو بهره بگيريد كه سرانجام شما به سوی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خطبه دقت كنيد كه باطنی شگفت آور و عمقی زياد دارد و چنين است ديگر سخنان امام علی علیه السلام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691954_1490000891"/>
      <w:bookmarkStart w:id="73" w:name="_Toc27"/>
      <w:bookmarkEnd w:id="72"/>
      <w:r>
        <w:rPr>
          <w:rtl w:val="true"/>
        </w:rPr>
        <w:t>پايان دنيا</w:t>
      </w:r>
      <w:bookmarkEnd w:id="73"/>
    </w:p>
    <w:p>
      <w:pPr>
        <w:pStyle w:val="BookText"/>
        <w:rPr/>
      </w:pPr>
      <w:r>
        <w:rPr>
          <w:rFonts w:ascii="IRNazanin" w:hAnsi="IRNazanin" w:eastAsia="IRNazanin"/>
          <w:color w:val="111111"/>
          <w:sz w:val="28"/>
          <w:sz w:val="28"/>
          <w:szCs w:val="28"/>
          <w:rtl w:val="true"/>
          <w:lang w:bidi="fa-IR"/>
        </w:rPr>
        <w:t>امام علی علیه السلام برای اصحابش اين خطبه بليغ را خواند و آنها را موعظه كرد و از مكر دنيا و فتنه و شرور آن، آنها را بر حذر داشت و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گويا دنيا پايان يافته، و وداع خويش را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خوبي‌هايش ناشناخته مانده، به سرعت پشت كرده و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خود را به سوی نابود شدن مي‌كشاند و همسايگانش را به سوی مرگ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دنيا شيرين بود، تلخ شده و آن چه صاف و زلال بود، تيرگی پذيرفت و بيش از ته مانده ظرف آب ريخته شده،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جرعه‌ای آب كه از آن عطش تشنه گان دنيا فرو نخواهد نشست</w:t>
      </w:r>
      <w:r>
        <w:rPr>
          <w:rFonts w:eastAsia="IRNazanin" w:cs="IRNazanin"/>
          <w:color w:val="111111"/>
          <w:sz w:val="28"/>
          <w:szCs w:val="28"/>
          <w:rtl w:val="true"/>
          <w:lang w:bidi="fa-IR"/>
        </w:rPr>
        <w:t xml:space="preserve">. </w:t>
      </w:r>
      <w:bookmarkStart w:id="74" w:name="pg20465_291855"/>
    </w:p>
    <w:p>
      <w:pPr>
        <w:pStyle w:val="BookText"/>
        <w:rPr/>
      </w:pPr>
      <w:bookmarkEnd w:id="74"/>
      <w:r>
        <w:rPr>
          <w:rFonts w:ascii="IRNazanin" w:hAnsi="IRNazanin" w:eastAsia="IRNazanin"/>
          <w:color w:val="111111"/>
          <w:sz w:val="28"/>
          <w:sz w:val="28"/>
          <w:szCs w:val="28"/>
          <w:rtl w:val="true"/>
          <w:lang w:bidi="fa-IR"/>
        </w:rPr>
        <w:t>ای بندگان خدا از سرايی كوچ مي‌كنيد كه سرانجام آن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آرزوها بر شما چيره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مپنداريد كه عمری طولانی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مانند شتران بچه مرده ناله سر دهيد و چونان كبوتران نوحه سرايی كنيد و مانند راهبان زاری كنيد و برای نزديک شدن به حق و دسترسی به درجات معنوی و آمرزش گناهانی كه ثبتشده و ماموران حق آن را نگه مي‌دارند، دست از اموال و فرزندان بكشيد؛ سزاوار است زيرا برابر پاداشی كه برايتان انتظار دارم و عذابی كه از آن بر شما مي‌ترسم،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دل‌های شما از ترس آب شود و از چشم‌هايتان به خاطر شدت شوق به خدا يا ترس از او، خون جاری گردد و اگر تا پايان دنيا زنده باشيد و تا آنجا كه مي‌توانيد در اطاعت از فرمان خدا بكوشيد، در برابر نعمت‌های بزرگ پروردگار به خصوص نعمت ايمان، ناچيز است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موعظه‌های امام علیه السلام به اعماق جان و درون دل‌ها نفوذ مي‌كند، زيرا آن از امام متقين و سيد واعظين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نصيحتی يا موعظه‌ای را انجام نداده مگر اينكه آن را با نفس شريفش تطبيق مي‌داد، قبل از اينكه آن را برای مردم شايع كند</w:t>
      </w:r>
      <w:r>
        <w:rPr>
          <w:rFonts w:eastAsia="IRNazanin" w:cs="IRNazanin"/>
          <w:color w:val="111111"/>
          <w:sz w:val="28"/>
          <w:szCs w:val="28"/>
          <w:rtl w:val="true"/>
          <w:lang w:bidi="fa-IR"/>
        </w:rPr>
        <w:t>.</w:t>
      </w:r>
    </w:p>
    <w:p>
      <w:pPr>
        <w:pStyle w:val="Heading3"/>
        <w:numPr>
          <w:ilvl w:val="2"/>
          <w:numId w:val="1"/>
        </w:numPr>
        <w:rPr/>
      </w:pPr>
      <w:bookmarkStart w:id="75" w:name="__RefHeading___Toc1691956_1490000891"/>
      <w:bookmarkStart w:id="76" w:name="_Toc28"/>
      <w:bookmarkEnd w:id="75"/>
      <w:r>
        <w:rPr>
          <w:rtl w:val="true"/>
        </w:rPr>
        <w:t>اقدام به اعمال نيک</w:t>
      </w:r>
      <w:bookmarkEnd w:id="76"/>
    </w:p>
    <w:p>
      <w:pPr>
        <w:pStyle w:val="BookText"/>
        <w:rPr/>
      </w:pPr>
      <w:r>
        <w:rPr>
          <w:rFonts w:ascii="IRNazanin" w:hAnsi="IRNazanin" w:eastAsia="IRNazanin"/>
          <w:color w:val="111111"/>
          <w:sz w:val="28"/>
          <w:sz w:val="28"/>
          <w:szCs w:val="28"/>
          <w:rtl w:val="true"/>
          <w:lang w:bidi="fa-IR"/>
        </w:rPr>
        <w:t>و از موعظه‌های ارزنده او اين خطبه است كه پر از دعوت به تقوای الهی و توشه برداشتن از اعمال خير است، امام علیه السلام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از خدا بپرهيزيد و با اعمال نيكو به استقبال اجل برويد با چيزهای فانی شدنی دنيا، آن چه كه جاويدان مي‌ماند، خريداري </w:t>
      </w:r>
    </w:p>
    <w:p>
      <w:pPr>
        <w:pStyle w:val="BookText"/>
        <w:rPr/>
      </w:pPr>
      <w:r>
        <w:rPr>
          <w:rFonts w:ascii="IRNazanin" w:hAnsi="IRNazanin" w:eastAsia="IRNazanin"/>
          <w:color w:val="111111"/>
          <w:sz w:val="28"/>
          <w:sz w:val="28"/>
          <w:szCs w:val="28"/>
          <w:rtl w:val="true"/>
          <w:lang w:bidi="fa-IR"/>
        </w:rPr>
        <w:t>كنيد، از دنيا كوچ كنيد كه برای كوچ دادنتان تلاش مي‌كنند، آماده مرگ باشيد كه بر شما سايه افكنده است، چون مردمی باشيدكه بر آن‌ها بانگ زدند و بيدار شدند و دانستند دنيا خانه جاويدان نيست و آن را با آخرت مبادله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شما را بيهوده نيافريد و به حال خود وانگذاشت ميان شما تا بهشت يا دوزخ فاصله اندكی جز رسيدن مرگنيست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كوتاهی كه گذشتن لحظه‌ها از آن مي‌كاهد و مرگ آن‌ها را نابود مي‌كند، سزاوار است كه كوتاه مدت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كه شب و روز آن را به پيش مي‌راند به زودی پايان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كه سعادت يا شقاوت همراه مي‌برد، بايد بهترين توشه را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خانه دنيا، زاد و توشه برداريد كه فردای رستاخيز نگهبانتان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بايد از پروردگار خود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پند دهد و توبه را پيش فرستد و بر شهوات غلبه كند زيرا مرگ او پنهان و پوشيده است و آرزوها فريبنده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همواره با او است و گناهان را زينت و جلوه مي‌دهد تا بر او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انتظار توبه نگه مي‌دارد كه آن را تاخير اندازد و تا زمان فرا رسيدن مرگ از آن غفلت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غفلت زده‌ای كه عمرش بر ضد او گواهی دهد و روزگار او را به شقاوت و پستی كشاند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مي‌خواهم كه ما و شما را برابر نعمت‌ها مغرور نسازد و چيزی ما را از اطاعت پروردگار بازندارد و پس از فر رسيدن مرگ، دچار پشيمانی و اندوه نگرداند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77" w:name="pg20465_291857"/>
    </w:p>
    <w:p>
      <w:pPr>
        <w:pStyle w:val="BookText"/>
        <w:rPr/>
      </w:pPr>
      <w:bookmarkEnd w:id="77"/>
      <w:r>
        <w:rPr>
          <w:rFonts w:ascii="IRNazanin" w:hAnsi="IRNazanin" w:eastAsia="IRNazanin"/>
          <w:color w:val="111111"/>
          <w:sz w:val="28"/>
          <w:sz w:val="28"/>
          <w:szCs w:val="28"/>
          <w:rtl w:val="true"/>
          <w:lang w:bidi="fa-IR"/>
        </w:rPr>
        <w:t>تو در اين كلمات اقسام وعظ و ارشاد را مي‌بينی كه در كلام هيچ واعظی پيدا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دعوت به طاعت خدای متعال و اجتناب از معاصی می باشد همچنین سفارش می‌کند به تامل در باره آن چه انسان در قبرش با آن مواجه است و آن عبارت است از سؤال درباره اعمالش در دار دنيا كه اگر خوب است مسير درخشانی را دارد، و اگر گناهكار است منجر به عذاب و بدبختی مي‌گردد</w:t>
      </w:r>
      <w:r>
        <w:rPr>
          <w:rFonts w:eastAsia="IRNazanin" w:cs="IRNazanin"/>
          <w:color w:val="111111"/>
          <w:sz w:val="28"/>
          <w:szCs w:val="28"/>
          <w:rtl w:val="true"/>
          <w:lang w:bidi="fa-IR"/>
        </w:rPr>
        <w:t>.</w:t>
      </w:r>
    </w:p>
    <w:p>
      <w:pPr>
        <w:pStyle w:val="Heading3"/>
        <w:numPr>
          <w:ilvl w:val="2"/>
          <w:numId w:val="1"/>
        </w:numPr>
        <w:rPr/>
      </w:pPr>
      <w:bookmarkStart w:id="78" w:name="__RefHeading___Toc1691958_1490000891"/>
      <w:bookmarkStart w:id="79" w:name="_Toc29"/>
      <w:bookmarkEnd w:id="78"/>
      <w:r>
        <w:rPr>
          <w:rtl w:val="true"/>
        </w:rPr>
        <w:t>صفت دنيا</w:t>
      </w:r>
      <w:bookmarkEnd w:id="79"/>
    </w:p>
    <w:p>
      <w:pPr>
        <w:pStyle w:val="BookText"/>
        <w:rPr/>
      </w:pPr>
      <w:r>
        <w:rPr>
          <w:rFonts w:ascii="IRNazanin" w:hAnsi="IRNazanin" w:eastAsia="IRNazanin"/>
          <w:color w:val="111111"/>
          <w:sz w:val="28"/>
          <w:sz w:val="28"/>
          <w:szCs w:val="28"/>
          <w:rtl w:val="true"/>
          <w:lang w:bidi="fa-IR"/>
        </w:rPr>
        <w:t>امام علی علیه السلام از دنيا وصف جالب و دقيقی دارد، ایشان علیه السلام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خانه دنيا را توصيف كنم كه ابتدای آن سختی و مشقت و پايانش نابودی است؟ در حلال دنيا حساب و در حرام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ثروتمند گردد، فريب مي‌خورد و آن كس كه نيازمند باشد، اندوهناک است و دنیا به کسی که به دنبالش بوده نرسیده و به کسی که آن را رها کرده،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با چشم بصيرت به آن بنگرد، او را آگاهی بخشد و آن كس كه چشم به دنيا دوزد، كوردلش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شريف رضی بر اين كلمات بليغ شرحی نوشته و مي‌گويد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انديشه‌ای درست در كلام امام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ابصرَ بِها بَصرتهُ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انديشه كند، در آن معنای شگرف و بينشی ژرف مي‌نگرد كه هرگز به پايان آن نتوان رسيد و ژرفای كلام امام را نخواهد ديد به خصوص وقتی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أبصرَ إليها أعمَتهُ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هماهنگ با جمله قبل، به خوبی ارزيابی كند، خواهد ديد كه تفاوت اين دو كلام تا كجاست؛ تفاوتی روشن و شگفت آور و آشكار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80" w:name="pg20465_291858"/>
    </w:p>
    <w:p>
      <w:pPr>
        <w:pStyle w:val="Heading3"/>
        <w:numPr>
          <w:ilvl w:val="2"/>
          <w:numId w:val="1"/>
        </w:numPr>
        <w:rPr/>
      </w:pPr>
      <w:bookmarkStart w:id="81" w:name="__RefHeading___Toc1691960_1490000891"/>
      <w:bookmarkStart w:id="82" w:name="_Toc30"/>
      <w:bookmarkEnd w:id="80"/>
      <w:bookmarkEnd w:id="81"/>
      <w:r>
        <w:rPr>
          <w:rtl w:val="true"/>
        </w:rPr>
        <w:t>توصيف مرگ و حوادث بعد از آن</w:t>
      </w:r>
      <w:bookmarkEnd w:id="82"/>
    </w:p>
    <w:p>
      <w:pPr>
        <w:pStyle w:val="BookText"/>
        <w:rPr/>
      </w:pPr>
      <w:r>
        <w:rPr>
          <w:rFonts w:ascii="IRNazanin" w:hAnsi="IRNazanin" w:eastAsia="IRNazanin"/>
          <w:color w:val="111111"/>
          <w:sz w:val="28"/>
          <w:sz w:val="28"/>
          <w:szCs w:val="28"/>
          <w:rtl w:val="true"/>
          <w:lang w:bidi="fa-IR"/>
        </w:rPr>
        <w:t>از خطبه های بليغ و مهم، در وعظ و ارشاد، اين خطبه عجيب است كه غراء ناميده شده است، و در آن، به وصف شگفتی از حالات انسان و امور زندگی او و آن چه به دنبال دارد از صحت و سقم و مرگ او و غير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بندگان خدا را به تقوای الهی سفارش مي‌كنم كه برای بيداری شما مثل‌های پندآموز آورده و سرآمد زندگانی شما را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لباس‌های رنگارنگ بر شما پوشانده و زندگی پر وسعت به شما بخشيده و با حسابگری دقيق خود بر شما مسلط است، در برابر كارهای نيكو به شما پاداش مي‌دهد و با نعمت‌های گسترده و بخشش‌های بی حساب، شما را گرامی داشته است و با اعزام پيامبران و دستورات روشن از مخالفت با فرمانش شما را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را مي‌داند و چند روزی جهت آزمايش و عبرت برای شما مقرر داشته كه در اين دنيا آزمايش مي‌گرديد و برابر اعمال خود محاسبه مي‌شويد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دنيای حرام همواره تيره و گل‌آلود است منظره‌ای دلفريب و سرانجامی خطرناک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فريبنده و زيبا است اما دوامی ندارد، نوری است در حال غروب كردن، سايه‌ای است نابود شدني، ستونی است در حال خراب شدن، آن هنگام كه نفرت دارندگان به آن دل بستند و بيگانگان به آن اطمينان كردند، چونان اسب چموش پاها را بلند كرده سوار را بر زمين مي‌كوبد و با دام‌های خود آن ها را گرفتار مي‌كند و تيرهای خود را سوی آنان پرتاب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مرگ را به گردن انسان مي‌افكند به سوی گور تنگ و جايگاه وحشتناک مي‌كشاند تا در قبر، محل زندگی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يا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بنگرد و پاداش اعمال خود را مشاهده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امام اضافه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 آنان كه زنده‌اند جز فنا و نيستی را انتظار دارند؟ با اينكه جدايی و تپش دل‌ها نزديک است و سوزش درد را چشيده و شربت غصه را نوشيده و فرياد ياری خواستن برداشته و از فرزندان و خويشاوندان خود درخواست كمک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خويشاوندان مي‌توانند مرگ را از او دفعكنند؟ و آيا گريه و زاری آنها نفعی برای او دارد؟ او را در سرزمين مردگان مي‌گذارند و در تنگنای قبر تنها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درون زمين پوستش را مي‌شكافند و خاک گور بدن او را مي‌پوساند تند بادهای سخت آثار او را نابود می كند و گذشت شب و روز، نشانه‌های او را از ميان بر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پس از آن همه طراوت، متلاشی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پس از آن سختی و مقاومت پوسيده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در گرو سنگينی بار گناهانند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است كه به اسرار پنهان يقين مي‌كنند اما نه بر اعمال درستشان چيزی اضافه مي‌شود و نه از اعمال زشت مي‌توانند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فرزندان و پدران و خويشاوندان همان مردم نيستيد؟ كه بر جای پای آنها قدم گذاشته‌ايد؟ و از راهی كه رفتند مي‌رويد و روش آنها را دنبال مي‌كنيد، اما افسوس كه دل‌ها سخت شده پند نمي‌پذيرد و از رشد و كمال باز مانده و راهی كه نبايد برود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ها هدف پندها و اندرزها نيستند و نجات و رستگاری را در به دست آوردن دنيا مي‌دانند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بايد از صراط عبور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گذرگاهی كه عبور كردن از آن خطرناک است با لغزش‌های پرت كننده و پرتگاه‌های وحشت زا و ترس‌های پياپي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چون خردمندی بترسيد كه دل را به تفكر مشغول داشته و ترس از خدا، بدنش را فرا گرفته و شب زنده داری خواب از چشم </w:t>
      </w:r>
      <w:bookmarkStart w:id="83" w:name="pg20465_291860"/>
    </w:p>
    <w:p>
      <w:pPr>
        <w:pStyle w:val="BookText"/>
        <w:rPr/>
      </w:pPr>
      <w:bookmarkEnd w:id="83"/>
      <w:r>
        <w:rPr>
          <w:rFonts w:ascii="IRNazanin" w:hAnsi="IRNazanin" w:eastAsia="IRNazanin"/>
          <w:color w:val="111111"/>
          <w:sz w:val="28"/>
          <w:sz w:val="28"/>
          <w:szCs w:val="28"/>
          <w:rtl w:val="true"/>
          <w:lang w:bidi="fa-IR"/>
        </w:rPr>
        <w:t>او ربوده و به اميد ثواب، گرمی روز را با تشنگی گذرانده، با پارسايی شهوات را كشته، و نام خدا زبانش را همواره به حركت در آورده، ترس از خدا را برای ايمن ماندن در قيامت، پيش فرستاده است</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موعظه پر از انواع نصايح و ارشاد است، تا انسان را در رفتارش راهنمايی كند و به دنبال گرايش‌های نفسانی و عواطف شخصی نباشد، كه به عذاب الهی گرفتار شود و در آخر خطبه درباره زندگی انسان و آن چه از فنا و كوچ از اين دنيا است، پرداخته است</w:t>
      </w:r>
      <w:r>
        <w:rPr>
          <w:rFonts w:eastAsia="IRNazanin" w:cs="IRNazanin"/>
          <w:color w:val="111111"/>
          <w:sz w:val="28"/>
          <w:szCs w:val="28"/>
          <w:rtl w:val="true"/>
          <w:lang w:bidi="fa-IR"/>
        </w:rPr>
        <w:t>.</w:t>
      </w:r>
    </w:p>
    <w:p>
      <w:pPr>
        <w:pStyle w:val="Heading3"/>
        <w:numPr>
          <w:ilvl w:val="2"/>
          <w:numId w:val="1"/>
        </w:numPr>
        <w:rPr/>
      </w:pPr>
      <w:bookmarkStart w:id="84" w:name="__RefHeading___Toc1691962_1490000891"/>
      <w:bookmarkStart w:id="85" w:name="_Toc31"/>
      <w:bookmarkEnd w:id="84"/>
      <w:r>
        <w:rPr>
          <w:rtl w:val="true"/>
        </w:rPr>
        <w:t>پند پذيری از عبرت ها</w:t>
      </w:r>
      <w:bookmarkEnd w:id="85"/>
    </w:p>
    <w:p>
      <w:pPr>
        <w:pStyle w:val="BookText"/>
        <w:rPr/>
      </w:pPr>
      <w:r>
        <w:rPr>
          <w:rFonts w:ascii="IRNazanin" w:hAnsi="IRNazanin" w:eastAsia="IRNazanin"/>
          <w:color w:val="111111"/>
          <w:sz w:val="28"/>
          <w:sz w:val="28"/>
          <w:szCs w:val="28"/>
          <w:rtl w:val="true"/>
          <w:lang w:bidi="fa-IR"/>
        </w:rPr>
        <w:t>و از خطبه او علیه السلام است كه اصحابش را موعظه مي‌كرد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از عبرت‌های سودمند پند پذيريد، و از آيات روشنگر عبرت آموزيد، و از آن چه با بيان رسا شما را ترساندند، بپرهيزيد و از ياد آوري‌ها و اندرزها سود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گويا چنگال مرگ در پيكر شما فرو رفته و رشته آرزوها و دل بستگي‌ها قطع گرديده و سختي‌های مرگ و آغاز حركت به سوی قيامت، به شما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همراه هر كسی گواه سوق دهنده‌ای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دهنده‌ای كه تا صفحه رستاخيز او را مي‌كشاند و شاهدی كه بر اعمال او گواهی مي‌دهد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كلمات دعوت به موعظه و عبرت است و اگر انسان آگاه باشد و دقت كند، مرتكب گناه و جرايم نمي‌شود كه خود را به هلاكت اندازد و در ميان رذايل و فساد گم شود</w:t>
      </w:r>
      <w:r>
        <w:rPr>
          <w:rFonts w:eastAsia="IRNazanin" w:cs="IRNazanin"/>
          <w:color w:val="111111"/>
          <w:sz w:val="28"/>
          <w:szCs w:val="28"/>
          <w:rtl w:val="true"/>
          <w:lang w:bidi="fa-IR"/>
        </w:rPr>
        <w:t xml:space="preserve">. </w:t>
      </w:r>
      <w:bookmarkStart w:id="86" w:name="pg20465_291861"/>
    </w:p>
    <w:p>
      <w:pPr>
        <w:pStyle w:val="Heading3"/>
        <w:numPr>
          <w:ilvl w:val="2"/>
          <w:numId w:val="1"/>
        </w:numPr>
        <w:rPr/>
      </w:pPr>
      <w:bookmarkStart w:id="87" w:name="__RefHeading___Toc1691964_1490000891"/>
      <w:bookmarkStart w:id="88" w:name="_Toc32"/>
      <w:bookmarkEnd w:id="86"/>
      <w:bookmarkEnd w:id="87"/>
      <w:r>
        <w:rPr>
          <w:rtl w:val="true"/>
        </w:rPr>
        <w:t>ترک دنيا</w:t>
      </w:r>
      <w:bookmarkEnd w:id="88"/>
    </w:p>
    <w:p>
      <w:pPr>
        <w:pStyle w:val="BookText"/>
        <w:rPr/>
      </w:pPr>
      <w:r>
        <w:rPr>
          <w:rFonts w:ascii="IRNazanin" w:hAnsi="IRNazanin" w:eastAsia="IRNazanin"/>
          <w:color w:val="111111"/>
          <w:sz w:val="28"/>
          <w:sz w:val="28"/>
          <w:szCs w:val="28"/>
          <w:rtl w:val="true"/>
          <w:lang w:bidi="fa-IR"/>
        </w:rPr>
        <w:t>امام علی علیه السلام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را به ترک دنيايی سفارش مي‌كنم كه شما را رها مي‌سازد، گر چه شما جدايی از آن را دوست نداريد دنيايی كه بدن‌هايشما را فرسوده و كهنه مي‌كند با اينكه دوست داريد همواره تازه و پاكيزه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دنيا به مسافرانی می مانيد كه تا گام در آن نهند، احساس دارند كه به پايان راه رسيده‌اند و تا قصد رسيدن به نشانی كرده‌اند، تصور می‌کنند که بدان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تا رسيدن به هدف نهايي، هنوز فاصله‌های زيادی است چگونه مي‌تواند به مقصد رسد كسی كه روز معينی در پيش دارد؟ و از آن تجاوز نخواهد كرد، مرگ به سرعت او را مي‌راند و عوامل مختلف او را بر خلاف خواسته خود از دنيا جدا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عزت و ناز دنيا، بر يكديگر پيشی نگيريد و فريب زينت‌ها و نعمت‌ها را نخوريد و مغرور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و سختی آن نناليد و ناشكيبا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عزت و افتخارات دنيا پايان مي‌پذيرد و زينت و نعمت‌هايش نابود مي‌گردد و رنج و سختی آن تمام مي‌گردد، و هر مدت و مهلتی در آن به پايان مي‌رسد و هر موجود زنده‌ای به سوی مرگ مي‌رود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نشانه هايی از زندگی گذشتگان كه بر جا مانده شما را از دنيا پرستی باز نمي‌دارد؟ و اگر خردمنديد آيا در زندگانی پدرانتان آگاهی و عبرت آموزی نيست؟ مگر نمي‌بينيد كه گذشتگان شما باز نمي‌گردند؟ و فرزندان شما باقی نمي‌مانند؟ مگر مردم دنيا را نمي‌نگريد كه در گذشت شب و روز حالات گوناگونی دارند، يكی مي‌ميرد و بر او مي‌گريند و ديگری باقی مانده و بر او تسليت مي‌گويند، يكی ديگر بر بستر بيماري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افتاده، ديگری به عيادت او مي‌آيد و ديگری در حال جان 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دنياطلبی در جستجوی دنيا است كه مرگ او را در مي‌يابد و غفلت زده‌ای كه مرگ او را فراموش نكرده است</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مقدار از مواعظ و نصايح كه جزيی از پند و اندرزهای تربيتی است برای تهذيب جان بندگان و توازن در رفتار و سلوک آن‌ها جهت حفظ آن‌ها از شر گناه زندگی پسنده مي‌كنيم</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20465_291864"/>
      <w:bookmarkStart w:id="90" w:name="pg20465_291864"/>
      <w:bookmarkEnd w:id="90"/>
    </w:p>
    <w:p>
      <w:pPr>
        <w:pStyle w:val="Heading2"/>
        <w:numPr>
          <w:ilvl w:val="1"/>
          <w:numId w:val="1"/>
        </w:numPr>
        <w:rPr/>
      </w:pPr>
      <w:bookmarkStart w:id="91" w:name="pg20465_291864"/>
      <w:bookmarkStart w:id="92" w:name="__RefHeading___Toc1691966_1490000891"/>
      <w:bookmarkStart w:id="93" w:name="_Toc33"/>
      <w:bookmarkEnd w:id="91"/>
      <w:bookmarkEnd w:id="92"/>
      <w:r>
        <w:rPr>
          <w:rtl w:val="true"/>
        </w:rPr>
        <w:t>حكمت‌های ارزنده</w:t>
      </w:r>
      <w:bookmarkEnd w:id="93"/>
    </w:p>
    <w:p>
      <w:pPr>
        <w:pStyle w:val="Heading3"/>
        <w:numPr>
          <w:ilvl w:val="2"/>
          <w:numId w:val="1"/>
        </w:numPr>
        <w:rPr/>
      </w:pPr>
      <w:bookmarkStart w:id="94" w:name="__RefHeading___Toc1691968_1490000891"/>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كلمات حكمت‌آميز امام علیه السلام ، به بالاترين قله زيبايی در اصالت و اسلوب از لحاظ فكر و ادب و فصاحت و بلاغت رسيد، و ما چنين كلماتی را با اين شگفتی در هيچ كجا پيدا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حكمت‌های او</w:t>
      </w:r>
      <w:r>
        <w:rPr>
          <w:rFonts w:eastAsia="IRNazanin" w:cs="IRNazanin"/>
          <w:color w:val="111111"/>
          <w:sz w:val="28"/>
          <w:szCs w:val="28"/>
          <w:rtl w:val="true"/>
          <w:lang w:bidi="fa-IR"/>
        </w:rPr>
        <w:t>:</w:t>
      </w:r>
    </w:p>
    <w:p>
      <w:pPr>
        <w:pStyle w:val="Heading3"/>
        <w:numPr>
          <w:ilvl w:val="2"/>
          <w:numId w:val="1"/>
        </w:numPr>
        <w:rPr/>
      </w:pPr>
      <w:bookmarkStart w:id="96" w:name="__RefHeading___Toc1691970_1490000891"/>
      <w:bookmarkStart w:id="97" w:name="_Toc35"/>
      <w:bookmarkEnd w:id="96"/>
      <w:r>
        <w:rPr>
          <w:rtl w:val="true"/>
        </w:rPr>
        <w:t>(</w:t>
      </w:r>
      <w:r>
        <w:rPr/>
        <w:t>1</w:t>
      </w:r>
      <w:r>
        <w:rPr>
          <w:rtl w:val="true"/>
        </w:rPr>
        <w:t xml:space="preserve">) </w:t>
      </w:r>
      <w:r>
        <w:rPr>
          <w:rtl w:val="true"/>
        </w:rPr>
        <w:t>ارزش مرد به آن چيزی است كه خوب انجام مي‌دهد</w:t>
      </w:r>
      <w:bookmarkEnd w:id="9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امري‌ءٍ ما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هر مردی آن چيزی است كه خوب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از شگفتي‌های ادب علوی است، محمد بن حفصه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و بعد از كلام رسول الله صلی الله علیه و اله كلمه‌ای مختصر از لحاظ لفظ و نافع‌تر از این قول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امري‌ءٍ ما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مي‌سرود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المرء مثلُ ما يُحسنُ 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من الوصيِّ عليّ</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ارزش مرد به آن كاری است كه خوب انجام مي‌دهد حکمی است از وصی پیامبر اکرم، علی علیه السلام</w:t>
      </w:r>
    </w:p>
    <w:p>
      <w:pPr>
        <w:pStyle w:val="BookText"/>
        <w:rPr/>
      </w:pPr>
      <w:r>
        <w:rPr>
          <w:rFonts w:ascii="IRNazanin" w:hAnsi="IRNazanin" w:eastAsia="IRNazanin"/>
          <w:color w:val="111111"/>
          <w:sz w:val="28"/>
          <w:sz w:val="28"/>
          <w:szCs w:val="28"/>
          <w:rtl w:val="true"/>
          <w:lang w:bidi="fa-IR"/>
        </w:rPr>
        <w:t>و عبدلی اين كلمات طلايی را به شعر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الإمامُ العالمُ المُتقنُ</w:t>
      </w:r>
    </w:p>
    <w:p>
      <w:pPr>
        <w:pStyle w:val="BookText"/>
        <w:rPr/>
      </w:pPr>
      <w:r>
        <w:rPr>
          <w:rFonts w:ascii="Amiri" w:hAnsi="Amiri" w:eastAsia="Amiri" w:cs="Amiri"/>
          <w:color w:val="111111"/>
          <w:sz w:val="28"/>
          <w:sz w:val="28"/>
          <w:szCs w:val="28"/>
          <w:rtl w:val="true"/>
          <w:lang w:bidi="ar-SA"/>
        </w:rPr>
        <w:t xml:space="preserve">كلُّ امري‌ءٍ قيمته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أهلِ العقلِ ما يُحسنُ</w:t>
      </w:r>
      <w:r>
        <w:rPr>
          <w:rStyle w:val="FootnoteAnchor"/>
          <w:rtl w:val="true"/>
        </w:rPr>
        <w:footnoteReference w:id="3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امام عالم استوار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مردی نزد ما و نزد افراد خردمند، بسته به آن كاری است كه خوب انجام مي‌دهد</w:t>
      </w:r>
      <w:r>
        <w:rPr>
          <w:rFonts w:eastAsia="IRNazanin" w:cs="IRNazanin"/>
          <w:color w:val="111111"/>
          <w:sz w:val="28"/>
          <w:szCs w:val="28"/>
          <w:rtl w:val="true"/>
          <w:lang w:bidi="fa-IR"/>
        </w:rPr>
        <w:t xml:space="preserve">. </w:t>
      </w:r>
      <w:bookmarkStart w:id="98" w:name="pg20465_291865"/>
    </w:p>
    <w:p>
      <w:pPr>
        <w:pStyle w:val="BookText"/>
        <w:rPr/>
      </w:pPr>
      <w:bookmarkEnd w:id="98"/>
      <w:r>
        <w:rPr>
          <w:rFonts w:ascii="IRNazanin" w:hAnsi="IRNazanin" w:eastAsia="IRNazanin"/>
          <w:color w:val="111111"/>
          <w:sz w:val="28"/>
          <w:sz w:val="28"/>
          <w:szCs w:val="28"/>
          <w:rtl w:val="true"/>
          <w:lang w:bidi="fa-IR"/>
        </w:rPr>
        <w:t>و شاعر ديگری آن را به شعر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لائمي دَعني اُغالي بقيمتي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فَقيمةُ كلِّ الناسِ ما يُحسنونَه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 ملامت كننده مرا واگذار و در ارزش من زياده گويی نكن ارزش هر كس به آن چيزی است كه خوب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طلايي، از ستارگان ادب علوی است كه آسمان فكر اسلامی را روشن كرده است، و جاحظ بر آن شرحی نوشته است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دارند بر اينكه آنها كلمه ای پيدا نكردند كه حروفش كمتر و سودش بيشتر و فهمش بهتر از قول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امري‌ءٍ ما يُحسنهُ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691972_1490000891"/>
      <w:bookmarkStart w:id="100" w:name="_Toc36"/>
      <w:bookmarkEnd w:id="99"/>
      <w:r>
        <w:rPr>
          <w:rtl w:val="true"/>
        </w:rPr>
        <w:t>(</w:t>
      </w:r>
      <w:r>
        <w:rPr/>
        <w:t>2</w:t>
      </w:r>
      <w:r>
        <w:rPr>
          <w:rtl w:val="true"/>
        </w:rPr>
        <w:t xml:space="preserve">) </w:t>
      </w:r>
      <w:r>
        <w:rPr>
          <w:rtl w:val="true"/>
        </w:rPr>
        <w:t>علم بيش از آن چيزی است كه بتوان شمارش كرد</w:t>
      </w:r>
      <w:bookmarkEnd w:id="100"/>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أكثرُ مِن أن يُحصي فَخذوا مِن كلِّ شيءٍ أحسنَهُ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بيش از آن است كه قابل احصا باشد، پس از هر چيزي، بهتر آن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از محاسن ادب علوی است كه يكی از شعرا آن را به نظم 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حَوي العلمَ جميعاً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وَلوا مارسهُ ألفَ سَنه</w:t>
      </w:r>
    </w:p>
    <w:p>
      <w:pPr>
        <w:pStyle w:val="BookText"/>
        <w:rPr/>
      </w:pPr>
      <w:r>
        <w:rPr>
          <w:rFonts w:ascii="Amiri" w:hAnsi="Amiri" w:eastAsia="Amiri" w:cs="Amiri"/>
          <w:color w:val="111111"/>
          <w:sz w:val="28"/>
          <w:sz w:val="28"/>
          <w:szCs w:val="28"/>
          <w:rtl w:val="true"/>
          <w:lang w:bidi="ar-SA"/>
        </w:rPr>
        <w:t xml:space="preserve">إنما العلمُ بعيدٌ غورُهُ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مِن كلِّ شيءٍ أحسنَه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مرد نمي‌تواند همه علوم را كسب كند، اگر چه هزار سال آن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تمام علوم بعيد است پس از هر چيزی بهتر آن را بگيريد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شكی نيست كه امام علیه السلام بر پيشرفت تفكر واقف بود و انتخاب بهترين آن را توصیه می‌کند</w:t>
      </w:r>
      <w:r>
        <w:rPr>
          <w:rFonts w:eastAsia="IRNazanin" w:cs="IRNazanin"/>
          <w:color w:val="111111"/>
          <w:sz w:val="28"/>
          <w:szCs w:val="28"/>
          <w:rtl w:val="true"/>
          <w:lang w:bidi="fa-IR"/>
        </w:rPr>
        <w:t xml:space="preserve">. </w:t>
      </w:r>
      <w:bookmarkStart w:id="101" w:name="pg20465_291866"/>
    </w:p>
    <w:p>
      <w:pPr>
        <w:pStyle w:val="Heading3"/>
        <w:numPr>
          <w:ilvl w:val="2"/>
          <w:numId w:val="1"/>
        </w:numPr>
        <w:rPr/>
      </w:pPr>
      <w:bookmarkStart w:id="102" w:name="__RefHeading___Toc1691974_1490000891"/>
      <w:bookmarkStart w:id="103" w:name="_Toc37"/>
      <w:bookmarkEnd w:id="101"/>
      <w:bookmarkEnd w:id="102"/>
      <w:r>
        <w:rPr>
          <w:rtl w:val="true"/>
        </w:rPr>
        <w:t>(</w:t>
      </w:r>
      <w:r>
        <w:rPr/>
        <w:t>3</w:t>
      </w:r>
      <w:r>
        <w:rPr>
          <w:rtl w:val="true"/>
        </w:rPr>
        <w:t xml:space="preserve">) </w:t>
      </w:r>
      <w:r>
        <w:rPr>
          <w:rtl w:val="true"/>
        </w:rPr>
        <w:t>رأی پيرمرد</w:t>
      </w:r>
      <w:bookmarkEnd w:id="103"/>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الشيخِ خيرٌ من مشهدِ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پيرمرد از آمادگی رزمی جوان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حتم اين كلمه از زيباترين حكمت‌ها است زيرا جوان، روزگار او را پاک نكرده و تجربه او را صيقل نداده به خلاف پيرمرد، كه سرد و گرم دنيا را ديده و خوب و بد آن را تجربه كرده و او آگاه‌تر به امور است تا جوان</w:t>
      </w:r>
      <w:r>
        <w:rPr>
          <w:rFonts w:eastAsia="IRNazanin" w:cs="IRNazanin"/>
          <w:color w:val="111111"/>
          <w:sz w:val="28"/>
          <w:szCs w:val="28"/>
          <w:rtl w:val="true"/>
          <w:lang w:bidi="fa-IR"/>
        </w:rPr>
        <w:t>.</w:t>
      </w:r>
    </w:p>
    <w:p>
      <w:pPr>
        <w:pStyle w:val="Heading3"/>
        <w:numPr>
          <w:ilvl w:val="2"/>
          <w:numId w:val="1"/>
        </w:numPr>
        <w:rPr/>
      </w:pPr>
      <w:bookmarkStart w:id="104" w:name="__RefHeading___Toc1691976_1490000891"/>
      <w:bookmarkStart w:id="105" w:name="_Toc38"/>
      <w:bookmarkEnd w:id="104"/>
      <w:r>
        <w:rPr>
          <w:rtl w:val="true"/>
        </w:rPr>
        <w:t>(</w:t>
      </w:r>
      <w:r>
        <w:rPr/>
        <w:t>4</w:t>
      </w:r>
      <w:r>
        <w:rPr>
          <w:rtl w:val="true"/>
        </w:rPr>
        <w:t xml:space="preserve">) </w:t>
      </w:r>
      <w:r>
        <w:rPr>
          <w:rtl w:val="true"/>
        </w:rPr>
        <w:t>مردی كه ارزش خود را ندانست</w:t>
      </w:r>
      <w:bookmarkEnd w:id="10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نابود شد كسی كه ارزش خود را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شگفتيهای حكمت اين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جهل انسان به خودش، او را به هلاكت و نابودی مي‌كشد و او را در شری بزرگ گرفتار مي‌كند</w:t>
      </w:r>
      <w:r>
        <w:rPr>
          <w:rFonts w:eastAsia="IRNazanin" w:cs="IRNazanin"/>
          <w:color w:val="111111"/>
          <w:sz w:val="28"/>
          <w:szCs w:val="28"/>
          <w:rtl w:val="true"/>
          <w:lang w:bidi="fa-IR"/>
        </w:rPr>
        <w:t>.</w:t>
      </w:r>
    </w:p>
    <w:p>
      <w:pPr>
        <w:pStyle w:val="Heading3"/>
        <w:numPr>
          <w:ilvl w:val="2"/>
          <w:numId w:val="1"/>
        </w:numPr>
        <w:rPr/>
      </w:pPr>
      <w:bookmarkStart w:id="106" w:name="__RefHeading___Toc1691978_1490000891"/>
      <w:bookmarkStart w:id="107" w:name="_Toc39"/>
      <w:bookmarkEnd w:id="106"/>
      <w:r>
        <w:rPr>
          <w:rtl w:val="true"/>
        </w:rPr>
        <w:t>(</w:t>
      </w:r>
      <w:r>
        <w:rPr/>
        <w:t>5</w:t>
      </w:r>
      <w:r>
        <w:rPr>
          <w:rtl w:val="true"/>
        </w:rPr>
        <w:t xml:space="preserve">) </w:t>
      </w:r>
      <w:r>
        <w:rPr>
          <w:rtl w:val="true"/>
        </w:rPr>
        <w:t>مردم دشمن آن چيزی هستند كه نمي‌دانند</w:t>
      </w:r>
      <w:bookmarkEnd w:id="107"/>
    </w:p>
    <w:p>
      <w:pPr>
        <w:pStyle w:val="BookText"/>
        <w:rPr/>
      </w:pPr>
      <w:r>
        <w:rPr>
          <w:rFonts w:ascii="Amiri" w:hAnsi="Amiri" w:eastAsia="Amiri" w:cs="Amiri"/>
          <w:color w:val="111111"/>
          <w:sz w:val="28"/>
          <w:sz w:val="28"/>
          <w:szCs w:val="28"/>
          <w:rtl w:val="true"/>
          <w:lang w:bidi="ar-SA"/>
        </w:rPr>
        <w:t>او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دشمن چيزهايی هستند كه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كلمه به واقعيت زندگی مردم،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زمان و مكان، دشمن حقايقی هستند كه نمي‌دانند و يا برای آن ارزشی قايل نيستد و توجهی به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خود را بشناسد پروردگار خود را شناخته است</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خودش را بشناسد، پروردگارش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شناخت خالق بزرگ، مستلزم شناخت نفس خود انسان است كه در آن، چه دستگاه‌های عظيمی به كار گرفته شده كه دلالت روشن بر قدرت مبدع عظيم دارد، و او علیه السلام مي‌فرمايد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أتحسبُ أنَّك جرمٌ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وفيكَ انطوَي العالمُ الأكبرُ؟ </w:t>
      </w:r>
      <w:bookmarkStart w:id="108" w:name="pg20465_291867"/>
    </w:p>
    <w:p>
      <w:pPr>
        <w:pStyle w:val="BookText"/>
        <w:rPr/>
      </w:pPr>
      <w:bookmarkEnd w:id="108"/>
      <w:r>
        <w:rPr>
          <w:rFonts w:ascii="IRNazanin" w:hAnsi="IRNazanin" w:eastAsia="IRNazanin"/>
          <w:color w:val="111111"/>
          <w:sz w:val="28"/>
          <w:sz w:val="28"/>
          <w:szCs w:val="28"/>
          <w:rtl w:val="true"/>
          <w:lang w:bidi="fa-IR"/>
        </w:rPr>
        <w:t>گمان مي‌كنی كه تو جرم كوچكی هستی و حال آن كه در تو عالم بزرگی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دقت در خلقت خويش بينديشد و بدون شک به عظمت خالق حكيم پی مي‌برد</w:t>
      </w:r>
      <w:r>
        <w:rPr>
          <w:rFonts w:eastAsia="IRNazanin" w:cs="IRNazanin"/>
          <w:color w:val="111111"/>
          <w:sz w:val="28"/>
          <w:szCs w:val="28"/>
          <w:rtl w:val="true"/>
          <w:lang w:bidi="fa-IR"/>
        </w:rPr>
        <w:t>.</w:t>
      </w:r>
    </w:p>
    <w:p>
      <w:pPr>
        <w:pStyle w:val="Heading3"/>
        <w:numPr>
          <w:ilvl w:val="2"/>
          <w:numId w:val="1"/>
        </w:numPr>
        <w:rPr/>
      </w:pPr>
      <w:bookmarkStart w:id="109" w:name="__RefHeading___Toc1691980_1490000891"/>
      <w:bookmarkStart w:id="110" w:name="_Toc40"/>
      <w:bookmarkEnd w:id="109"/>
      <w:r>
        <w:rPr>
          <w:rtl w:val="true"/>
        </w:rPr>
        <w:t>(</w:t>
      </w:r>
      <w:r>
        <w:rPr/>
        <w:t>7</w:t>
      </w:r>
      <w:r>
        <w:rPr>
          <w:rtl w:val="true"/>
        </w:rPr>
        <w:t xml:space="preserve">) </w:t>
      </w:r>
      <w:r>
        <w:rPr>
          <w:rtl w:val="true"/>
        </w:rPr>
        <w:t>كمک به ماتم زده</w:t>
      </w:r>
      <w:bookmarkEnd w:id="11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كفَّارات الذنوبِ العِظامِ إغاثةُ المَهلوفِ، والتَّنفيسُ عَن المكرُوبِ</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كفاره‌های گناهان بزرگ، كمک به ماتم زده و رهايی او از غم و غصه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كمک به ماتم زده و رفع غم از او از بهترين اعمال نزد خدای متعال است و برای آن آثار وضعی مهمی است که از جمله آن ها، دفع بلا در دنيا و كفاره گناهان بزرگ در آخرت است</w:t>
      </w:r>
      <w:r>
        <w:rPr>
          <w:rFonts w:eastAsia="IRNazanin" w:cs="IRNazanin"/>
          <w:color w:val="111111"/>
          <w:sz w:val="28"/>
          <w:szCs w:val="28"/>
          <w:rtl w:val="true"/>
          <w:lang w:bidi="fa-IR"/>
        </w:rPr>
        <w:t>.</w:t>
      </w:r>
    </w:p>
    <w:p>
      <w:pPr>
        <w:pStyle w:val="Heading3"/>
        <w:numPr>
          <w:ilvl w:val="2"/>
          <w:numId w:val="1"/>
        </w:numPr>
        <w:rPr/>
      </w:pPr>
      <w:bookmarkStart w:id="111" w:name="__RefHeading___Toc1691982_1490000891"/>
      <w:bookmarkStart w:id="112" w:name="_Toc41"/>
      <w:bookmarkEnd w:id="111"/>
      <w:r>
        <w:rPr>
          <w:rtl w:val="true"/>
        </w:rPr>
        <w:t>(</w:t>
      </w:r>
      <w:r>
        <w:rPr/>
        <w:t>8</w:t>
      </w:r>
      <w:r>
        <w:rPr>
          <w:rtl w:val="true"/>
        </w:rPr>
        <w:t xml:space="preserve">) </w:t>
      </w:r>
      <w:r>
        <w:rPr>
          <w:rtl w:val="true"/>
        </w:rPr>
        <w:t>توصيف دنيا</w:t>
      </w:r>
      <w:bookmarkEnd w:id="11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 من استغني فيها فُتنَ، ومنِ افتقرَ فيها حزِنَ</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خانه دنيا را توصيف كنم كه ابتدای آن سختی و مشقت، و پايان آن نابودی است؟ در حلال دنيا حساب و در حرام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ثروتمند گردد، فريب مي‌خورد و آن كس كه نيازمند باشد اندوهناک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وصف دقيق هدف دنيا و آگاهی به واقعيت دنيايی است كه حقيقت و كنه آن را كسی جز امام متقين و سيد عارفين علیه السلام نشناخت</w:t>
      </w:r>
      <w:r>
        <w:rPr>
          <w:rFonts w:eastAsia="IRNazanin" w:cs="IRNazanin"/>
          <w:color w:val="111111"/>
          <w:sz w:val="28"/>
          <w:szCs w:val="28"/>
          <w:rtl w:val="true"/>
          <w:lang w:bidi="fa-IR"/>
        </w:rPr>
        <w:t xml:space="preserve">. </w:t>
      </w:r>
      <w:bookmarkStart w:id="113" w:name="pg20465_291868"/>
    </w:p>
    <w:p>
      <w:pPr>
        <w:pStyle w:val="Heading3"/>
        <w:numPr>
          <w:ilvl w:val="2"/>
          <w:numId w:val="1"/>
        </w:numPr>
        <w:rPr/>
      </w:pPr>
      <w:bookmarkStart w:id="114" w:name="__RefHeading___Toc1691984_1490000891"/>
      <w:bookmarkStart w:id="115" w:name="_Toc42"/>
      <w:bookmarkEnd w:id="113"/>
      <w:bookmarkEnd w:id="114"/>
      <w:r>
        <w:rPr>
          <w:rtl w:val="true"/>
        </w:rPr>
        <w:t>(</w:t>
      </w:r>
      <w:r>
        <w:rPr/>
        <w:t>9</w:t>
      </w:r>
      <w:r>
        <w:rPr>
          <w:rtl w:val="true"/>
        </w:rPr>
        <w:t xml:space="preserve">) </w:t>
      </w:r>
      <w:r>
        <w:rPr>
          <w:rtl w:val="true"/>
        </w:rPr>
        <w:t>گوشه گيران در دنيا</w:t>
      </w:r>
      <w:bookmarkEnd w:id="11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الزاهدونَ في الدُّنيا قومٌ وُعظوا فاَّعظُوا، وأيقنُوا فَعمِلوا، إن نالهُم يُسرٌ شَكروا، وإن نالهُم عُسرٌ صَبروا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زاهدان در دنيا، گروهی هستند كه موعظه شدند و اندرز را پذيرفتند و يقين كردند پس عمل نمودند و اگر به رفاه برسند، شكر مي‌كنند و اگر به آنها سختی رسيد، صبر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اميرالمؤمنين علیه السلام به حقيقت زاهدين در دنيا ارتباط دارد كسانی كه دنيا را طلاق داده و از زرق و برق آن به دور بودند</w:t>
      </w:r>
      <w:r>
        <w:rPr>
          <w:rFonts w:eastAsia="IRNazanin" w:cs="IRNazanin"/>
          <w:color w:val="111111"/>
          <w:sz w:val="28"/>
          <w:szCs w:val="28"/>
          <w:rtl w:val="true"/>
          <w:lang w:bidi="fa-IR"/>
        </w:rPr>
        <w:t>.</w:t>
      </w:r>
    </w:p>
    <w:p>
      <w:pPr>
        <w:pStyle w:val="Heading3"/>
        <w:numPr>
          <w:ilvl w:val="2"/>
          <w:numId w:val="1"/>
        </w:numPr>
        <w:rPr/>
      </w:pPr>
      <w:bookmarkStart w:id="116" w:name="__RefHeading___Toc1691986_1490000891"/>
      <w:bookmarkStart w:id="117" w:name="_Toc43"/>
      <w:bookmarkEnd w:id="116"/>
      <w:r>
        <w:rPr>
          <w:rtl w:val="true"/>
        </w:rPr>
        <w:t>(</w:t>
      </w:r>
      <w:r>
        <w:rPr/>
        <w:t>10</w:t>
      </w:r>
      <w:r>
        <w:rPr>
          <w:rtl w:val="true"/>
        </w:rPr>
        <w:t xml:space="preserve">) </w:t>
      </w:r>
      <w:r>
        <w:rPr>
          <w:rtl w:val="true"/>
        </w:rPr>
        <w:t>بخشش خدای متعال در دنيا و آخرت</w:t>
      </w:r>
      <w:bookmarkEnd w:id="11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يُعطي الدُّنيا من يُحبُّ وَمن لا يُحبُّ، وَلا يُعطي الآخرةَ إلاَّ من يُحبُّ، وقد يَجمعُها اللّه ُ لأَقوامٍ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عزوجل دنيا را به كسی كه دوست دارد و كسی كه دوست ندارد مي‌دهد و آخرت را فقط به كسی مي‌دهد كه دوست دارد و گاهی برای افرادی هر دو را جمع مي‌كند يعنی هم دنيا و هم آخرت را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زينت زندگی دنيا از مال و فرزندان را هم به كسی می‌دهد كه دوست او است و هم به كسی كه او را انكار كند، اما آخرت را تنها به کسی می‌دهد كه خدا از او خشنود باشد</w:t>
      </w:r>
      <w:r>
        <w:rPr>
          <w:rFonts w:eastAsia="IRNazanin" w:cs="IRNazanin"/>
          <w:color w:val="111111"/>
          <w:sz w:val="28"/>
          <w:szCs w:val="28"/>
          <w:rtl w:val="true"/>
          <w:lang w:bidi="fa-IR"/>
        </w:rPr>
        <w:t>.</w:t>
      </w:r>
    </w:p>
    <w:p>
      <w:pPr>
        <w:pStyle w:val="Heading3"/>
        <w:numPr>
          <w:ilvl w:val="2"/>
          <w:numId w:val="1"/>
        </w:numPr>
        <w:rPr/>
      </w:pPr>
      <w:bookmarkStart w:id="118" w:name="__RefHeading___Toc1691988_1490000891"/>
      <w:bookmarkStart w:id="119" w:name="_Toc44"/>
      <w:bookmarkEnd w:id="118"/>
      <w:r>
        <w:rPr>
          <w:rtl w:val="true"/>
        </w:rPr>
        <w:t>(</w:t>
      </w:r>
      <w:r>
        <w:rPr/>
        <w:t>11</w:t>
      </w:r>
      <w:r>
        <w:rPr>
          <w:rtl w:val="true"/>
        </w:rPr>
        <w:t xml:space="preserve">) </w:t>
      </w:r>
      <w:r>
        <w:rPr>
          <w:rtl w:val="true"/>
        </w:rPr>
        <w:t>راحتی و بدبختی</w:t>
      </w:r>
      <w:bookmarkEnd w:id="11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الرَّاحة مِن التَّعبِ والبُؤسَ منَ النِّعمِ وَالموتَ منَ الحَياةِ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راحتی به رنج، بدبختی به نعمت و مرگ به زندگي، نزديک است</w:t>
      </w:r>
      <w:r>
        <w:rPr>
          <w:rFonts w:eastAsia="IRNazanin" w:cs="IRNazanin"/>
          <w:color w:val="111111"/>
          <w:sz w:val="28"/>
          <w:szCs w:val="28"/>
          <w:rtl w:val="true"/>
          <w:lang w:bidi="fa-IR"/>
        </w:rPr>
        <w:t xml:space="preserve">. </w:t>
      </w:r>
      <w:bookmarkStart w:id="120" w:name="pg20465_291869"/>
    </w:p>
    <w:p>
      <w:pPr>
        <w:pStyle w:val="BookText"/>
        <w:rPr/>
      </w:pPr>
      <w:bookmarkEnd w:id="120"/>
      <w:r>
        <w:rPr>
          <w:rFonts w:ascii="IRNazanin" w:hAnsi="IRNazanin" w:eastAsia="IRNazanin"/>
          <w:color w:val="111111"/>
          <w:sz w:val="28"/>
          <w:sz w:val="28"/>
          <w:szCs w:val="28"/>
          <w:rtl w:val="true"/>
          <w:lang w:bidi="fa-IR"/>
        </w:rPr>
        <w:t>بر انسان لازم است كه به خوشبختی زندگی دنيا مطمئن نباشد و چه سريع است رنج بعد از راحتی و نعمت بعد از سختی و مرگ به زندگي</w:t>
      </w:r>
      <w:r>
        <w:rPr>
          <w:rFonts w:eastAsia="IRNazanin" w:cs="IRNazanin"/>
          <w:color w:val="111111"/>
          <w:sz w:val="28"/>
          <w:szCs w:val="28"/>
          <w:rtl w:val="true"/>
          <w:lang w:bidi="fa-IR"/>
        </w:rPr>
        <w:t>.</w:t>
      </w:r>
    </w:p>
    <w:p>
      <w:pPr>
        <w:pStyle w:val="Heading3"/>
        <w:numPr>
          <w:ilvl w:val="2"/>
          <w:numId w:val="1"/>
        </w:numPr>
        <w:rPr/>
      </w:pPr>
      <w:bookmarkStart w:id="121" w:name="__RefHeading___Toc1691990_1490000891"/>
      <w:bookmarkStart w:id="122" w:name="_Toc45"/>
      <w:bookmarkEnd w:id="121"/>
      <w:r>
        <w:rPr>
          <w:rtl w:val="true"/>
        </w:rPr>
        <w:t>(</w:t>
      </w:r>
      <w:r>
        <w:rPr/>
        <w:t>12</w:t>
      </w:r>
      <w:r>
        <w:rPr>
          <w:rtl w:val="true"/>
        </w:rPr>
        <w:t xml:space="preserve">) </w:t>
      </w:r>
      <w:r>
        <w:rPr>
          <w:rtl w:val="true"/>
        </w:rPr>
        <w:t>حق دوستی</w:t>
      </w:r>
      <w:bookmarkEnd w:id="12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للَّصديقِ الوقوفُ عَلي قبرِه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كمترين حق دوستي، ايستادن بر قبر او است</w:t>
      </w:r>
    </w:p>
    <w:p>
      <w:pPr>
        <w:pStyle w:val="BookText"/>
        <w:rPr/>
      </w:pPr>
      <w:r>
        <w:rPr>
          <w:rFonts w:ascii="IRNazanin" w:hAnsi="IRNazanin" w:eastAsia="IRNazanin"/>
          <w:color w:val="111111"/>
          <w:sz w:val="28"/>
          <w:sz w:val="28"/>
          <w:szCs w:val="28"/>
          <w:rtl w:val="true"/>
          <w:lang w:bidi="fa-IR"/>
        </w:rPr>
        <w:t>حق دوستی بر دوست اين است كه بعد از وفاتش در بالای سرش بايستد و سوره فاتحه‌ای را برای او قرائت كند</w:t>
      </w:r>
      <w:r>
        <w:rPr>
          <w:rFonts w:eastAsia="IRNazanin" w:cs="IRNazanin"/>
          <w:color w:val="111111"/>
          <w:sz w:val="28"/>
          <w:szCs w:val="28"/>
          <w:rtl w:val="true"/>
          <w:lang w:bidi="fa-IR"/>
        </w:rPr>
        <w:t>.</w:t>
      </w:r>
    </w:p>
    <w:p>
      <w:pPr>
        <w:pStyle w:val="Heading3"/>
        <w:numPr>
          <w:ilvl w:val="2"/>
          <w:numId w:val="1"/>
        </w:numPr>
        <w:rPr/>
      </w:pPr>
      <w:bookmarkStart w:id="123" w:name="__RefHeading___Toc1691992_1490000891"/>
      <w:bookmarkStart w:id="124" w:name="_Toc46"/>
      <w:bookmarkEnd w:id="123"/>
      <w:r>
        <w:rPr>
          <w:rtl w:val="true"/>
        </w:rPr>
        <w:t>(</w:t>
      </w:r>
      <w:r>
        <w:rPr/>
        <w:t>13</w:t>
      </w:r>
      <w:r>
        <w:rPr>
          <w:rtl w:val="true"/>
        </w:rPr>
        <w:t xml:space="preserve">) </w:t>
      </w:r>
      <w:r>
        <w:rPr>
          <w:rtl w:val="true"/>
        </w:rPr>
        <w:t>ناتوان‌ترين مردم</w:t>
      </w:r>
      <w:bookmarkEnd w:id="12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الإخوانِ، وَأعجزُ منهُ مَن ضيَّع مَن ظفِرَ به منهُم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 ترین مردم كسی است كه در دوست‌يابي، ناتوان است و از او ناتوان‌تر، كسی است كه دوستان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نتواند دوستی به دست آورد ناتوان‌ترين مردم است و ناتوان‌تر از آن كسی است كه دوستان خود را از دست بدهد</w:t>
      </w:r>
      <w:r>
        <w:rPr>
          <w:rFonts w:eastAsia="IRNazanin" w:cs="IRNazanin"/>
          <w:color w:val="111111"/>
          <w:sz w:val="28"/>
          <w:szCs w:val="28"/>
          <w:rtl w:val="true"/>
          <w:lang w:bidi="fa-IR"/>
        </w:rPr>
        <w:t>.</w:t>
      </w:r>
    </w:p>
    <w:p>
      <w:pPr>
        <w:pStyle w:val="Heading3"/>
        <w:numPr>
          <w:ilvl w:val="2"/>
          <w:numId w:val="1"/>
        </w:numPr>
        <w:rPr/>
      </w:pPr>
      <w:bookmarkStart w:id="125" w:name="__RefHeading___Toc1691994_1490000891"/>
      <w:bookmarkStart w:id="126" w:name="_Toc47"/>
      <w:bookmarkEnd w:id="125"/>
      <w:r>
        <w:rPr>
          <w:rtl w:val="true"/>
        </w:rPr>
        <w:t>(</w:t>
      </w:r>
      <w:r>
        <w:rPr/>
        <w:t>14</w:t>
      </w:r>
      <w:r>
        <w:rPr>
          <w:rtl w:val="true"/>
        </w:rPr>
        <w:t xml:space="preserve">) </w:t>
      </w:r>
      <w:r>
        <w:rPr>
          <w:rtl w:val="true"/>
        </w:rPr>
        <w:t>ملک و دين</w:t>
      </w:r>
      <w:bookmarkEnd w:id="12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وَالدِّينُ أخوانِ لا غني لأَحدِهما عنِ الآخرِ، فَالدِّين 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حارسٌ، فمن لَم يكُن لهُ آسٌ فمَهدومٌ، وَمَن لم يكُن لهُ حارسُ فضائعٌ</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و دين برادرند هيچ كدام از ديگری بی نياز نيست پس دين سر است و ملک نگهبان، كسی كه سر نداشته باشد از بين رفته است و كسی كه نگهبان نداشته باشد ضايع مي‌شود</w:t>
      </w:r>
      <w:r>
        <w:rPr>
          <w:rFonts w:eastAsia="IRNazanin" w:cs="IRNazanin"/>
          <w:color w:val="111111"/>
          <w:sz w:val="28"/>
          <w:szCs w:val="28"/>
          <w:rtl w:val="true"/>
          <w:lang w:bidi="fa-IR"/>
        </w:rPr>
        <w:t xml:space="preserve">. </w:t>
      </w:r>
      <w:bookmarkStart w:id="127" w:name="pg20465_291870"/>
    </w:p>
    <w:p>
      <w:pPr>
        <w:pStyle w:val="BookText"/>
        <w:rPr/>
      </w:pPr>
      <w:bookmarkEnd w:id="127"/>
      <w:r>
        <w:rPr>
          <w:rFonts w:ascii="IRNazanin" w:hAnsi="IRNazanin" w:eastAsia="IRNazanin"/>
          <w:color w:val="111111"/>
          <w:sz w:val="28"/>
          <w:sz w:val="28"/>
          <w:szCs w:val="28"/>
          <w:rtl w:val="true"/>
          <w:lang w:bidi="fa-IR"/>
        </w:rPr>
        <w:t>و اين كلام تصوير شگفتی از حكومت قائم بر دين و حكم برخاسته از آن است</w:t>
      </w:r>
      <w:r>
        <w:rPr>
          <w:rFonts w:eastAsia="IRNazanin" w:cs="IRNazanin"/>
          <w:color w:val="111111"/>
          <w:sz w:val="28"/>
          <w:szCs w:val="28"/>
          <w:rtl w:val="true"/>
          <w:lang w:bidi="fa-IR"/>
        </w:rPr>
        <w:t>.</w:t>
      </w:r>
    </w:p>
    <w:p>
      <w:pPr>
        <w:pStyle w:val="Heading3"/>
        <w:numPr>
          <w:ilvl w:val="2"/>
          <w:numId w:val="1"/>
        </w:numPr>
        <w:rPr/>
      </w:pPr>
      <w:bookmarkStart w:id="128" w:name="__RefHeading___Toc1691996_1490000891"/>
      <w:bookmarkStart w:id="129" w:name="_Toc48"/>
      <w:bookmarkEnd w:id="128"/>
      <w:r>
        <w:rPr>
          <w:rtl w:val="true"/>
        </w:rPr>
        <w:t>(</w:t>
      </w:r>
      <w:r>
        <w:rPr/>
        <w:t>15</w:t>
      </w:r>
      <w:r>
        <w:rPr>
          <w:rtl w:val="true"/>
        </w:rPr>
        <w:t xml:space="preserve">) </w:t>
      </w:r>
      <w:r>
        <w:rPr>
          <w:rtl w:val="true"/>
        </w:rPr>
        <w:t>كلام</w:t>
      </w:r>
      <w:bookmarkEnd w:id="12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الكلامَ يعادُ لنفدَ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تكرار كلام نبود كلام تمام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اعاده كلمات كلام و جملات آن و حروف آن است كه بقا آن را حفظ كرده است</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691998_1490000891"/>
      <w:bookmarkStart w:id="131" w:name="_Toc49"/>
      <w:bookmarkEnd w:id="130"/>
      <w:r>
        <w:rPr>
          <w:rtl w:val="true"/>
        </w:rPr>
        <w:t>(</w:t>
      </w:r>
      <w:r>
        <w:rPr/>
        <w:t>16</w:t>
      </w:r>
      <w:r>
        <w:rPr>
          <w:rtl w:val="true"/>
        </w:rPr>
        <w:t xml:space="preserve">) </w:t>
      </w:r>
      <w:r>
        <w:rPr>
          <w:rtl w:val="true"/>
        </w:rPr>
        <w:t>روزگار دو روز است</w:t>
      </w:r>
      <w:bookmarkEnd w:id="13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فإذا كانَ لكَ فلا تبطر، وإذا كانَ عليكَ 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فَبكلاهما أنتَ مُختبرٌ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دو روز است روزی بر نفع تو و روزی بر عليه تو، وقتی بر نفع تو است ناشكری نكن و وقتی بر عليه تو است، صبر كن، پس به هر دو آنها تو آزمايش مي‌شوي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امام علیه السلام شامل وصف دقيق زندگی انسان است كه به دو روز تقسيم فرموده روزی سعادتمند و روزی با بدبختي، و شايسته است كه در روز خوشي، شاكر و در روز بدبختي، صابر باشد</w:t>
      </w:r>
      <w:r>
        <w:rPr>
          <w:rFonts w:eastAsia="IRNazanin" w:cs="IRNazanin"/>
          <w:color w:val="111111"/>
          <w:sz w:val="28"/>
          <w:szCs w:val="28"/>
          <w:rtl w:val="true"/>
          <w:lang w:bidi="fa-IR"/>
        </w:rPr>
        <w:t>.</w:t>
      </w:r>
    </w:p>
    <w:p>
      <w:pPr>
        <w:pStyle w:val="Heading3"/>
        <w:numPr>
          <w:ilvl w:val="2"/>
          <w:numId w:val="1"/>
        </w:numPr>
        <w:rPr/>
      </w:pPr>
      <w:bookmarkStart w:id="132" w:name="__RefHeading___Toc1692000_1490000891"/>
      <w:bookmarkStart w:id="133" w:name="_Toc50"/>
      <w:bookmarkEnd w:id="132"/>
      <w:r>
        <w:rPr>
          <w:rtl w:val="true"/>
        </w:rPr>
        <w:t>(</w:t>
      </w:r>
      <w:r>
        <w:rPr/>
        <w:t>17</w:t>
      </w:r>
      <w:r>
        <w:rPr>
          <w:rtl w:val="true"/>
        </w:rPr>
        <w:t xml:space="preserve">) </w:t>
      </w:r>
      <w:r>
        <w:rPr>
          <w:rtl w:val="true"/>
        </w:rPr>
        <w:t>جاهل و عالم</w:t>
      </w:r>
      <w:bookmarkEnd w:id="133"/>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متنسكٌ و عالمٌ متهتكٌ، فالجاهلُ يغرُّ النَّاسَ بنُسكهِ، والعالِمُ ينفِّرهم بِتهتُّكهِ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كمر مرا دو گروه شكستند يكی جاهل عبادت كننده و ديگری دانشمند گستاخ، پس نادان به خاطر عبادت صوری خود، مردم را می فریبد و دانشمند به گستاخی و پرده دري‌اش مردم را متنفر می‌کند</w:t>
      </w:r>
      <w:r>
        <w:rPr>
          <w:rFonts w:eastAsia="IRNazanin" w:cs="IRNazanin"/>
          <w:color w:val="111111"/>
          <w:sz w:val="28"/>
          <w:szCs w:val="28"/>
          <w:rtl w:val="true"/>
          <w:lang w:bidi="fa-IR"/>
        </w:rPr>
        <w:t xml:space="preserve">. </w:t>
      </w:r>
      <w:bookmarkStart w:id="134" w:name="pg20465_291871"/>
    </w:p>
    <w:p>
      <w:pPr>
        <w:pStyle w:val="BookText"/>
        <w:rPr/>
      </w:pPr>
      <w:bookmarkEnd w:id="134"/>
      <w:r>
        <w:rPr>
          <w:rFonts w:ascii="IRNazanin" w:hAnsi="IRNazanin" w:eastAsia="IRNazanin"/>
          <w:color w:val="111111"/>
          <w:sz w:val="28"/>
          <w:sz w:val="28"/>
          <w:szCs w:val="28"/>
          <w:rtl w:val="true"/>
          <w:lang w:bidi="fa-IR"/>
        </w:rPr>
        <w:t>نادان عابد، به احكام دين شناختی ندارد و عملش از روی زياده روی است و مخالف واقعيت است و اين منجر به گمراهی مردم است و اما دانشمند گستاخ كه مرتکب گناه مي‌شود، با رفتارش باعث گمراهی مردم مي‌شود</w:t>
      </w:r>
      <w:r>
        <w:rPr>
          <w:rFonts w:eastAsia="IRNazanin" w:cs="IRNazanin"/>
          <w:color w:val="111111"/>
          <w:sz w:val="28"/>
          <w:szCs w:val="28"/>
          <w:rtl w:val="true"/>
          <w:lang w:bidi="fa-IR"/>
        </w:rPr>
        <w:t>.</w:t>
      </w:r>
    </w:p>
    <w:p>
      <w:pPr>
        <w:pStyle w:val="Heading3"/>
        <w:numPr>
          <w:ilvl w:val="2"/>
          <w:numId w:val="1"/>
        </w:numPr>
        <w:rPr/>
      </w:pPr>
      <w:bookmarkStart w:id="135" w:name="__RefHeading___Toc1692002_1490000891"/>
      <w:bookmarkStart w:id="136" w:name="_Toc51"/>
      <w:bookmarkEnd w:id="135"/>
      <w:r>
        <w:rPr>
          <w:rtl w:val="true"/>
        </w:rPr>
        <w:t>(</w:t>
      </w:r>
      <w:r>
        <w:rPr/>
        <w:t>18</w:t>
      </w:r>
      <w:r>
        <w:rPr>
          <w:rtl w:val="true"/>
        </w:rPr>
        <w:t xml:space="preserve">) </w:t>
      </w:r>
      <w:r>
        <w:rPr>
          <w:rtl w:val="true"/>
        </w:rPr>
        <w:t>عبادت با علم</w:t>
      </w:r>
      <w:bookmarkEnd w:id="13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عبادةٍ لا علمَ فيها، ولا خيرَ في علمٍ لا فهمَ فيهِ، ولا خيرَ في قراءةٍ لا تدبُّر فيها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عبادتی كه علم در آن نباشد ودر علمی كه فهمی در آن نباشد و در قرائتی كه تدبر در آن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كه همراه با علم و شناخت نباشد خيری در آن نيست، همين طور علمی كه با آگاهی و فهم همراه نباشد خيری در آن نيست كما اين كه خيری در قرائتی كه همراه با تدبر نباشد، نيست</w:t>
      </w:r>
      <w:r>
        <w:rPr>
          <w:rFonts w:eastAsia="IRNazanin" w:cs="IRNazanin"/>
          <w:color w:val="111111"/>
          <w:sz w:val="28"/>
          <w:szCs w:val="28"/>
          <w:rtl w:val="true"/>
          <w:lang w:bidi="fa-IR"/>
        </w:rPr>
        <w:t>.</w:t>
      </w:r>
    </w:p>
    <w:p>
      <w:pPr>
        <w:pStyle w:val="Heading3"/>
        <w:numPr>
          <w:ilvl w:val="2"/>
          <w:numId w:val="1"/>
        </w:numPr>
        <w:rPr/>
      </w:pPr>
      <w:bookmarkStart w:id="137" w:name="__RefHeading___Toc1692004_1490000891"/>
      <w:bookmarkStart w:id="138" w:name="_Toc52"/>
      <w:bookmarkEnd w:id="137"/>
      <w:r>
        <w:rPr>
          <w:rtl w:val="true"/>
        </w:rPr>
        <w:t>(</w:t>
      </w:r>
      <w:r>
        <w:rPr/>
        <w:t>19</w:t>
      </w:r>
      <w:r>
        <w:rPr>
          <w:rtl w:val="true"/>
        </w:rPr>
        <w:t xml:space="preserve">) </w:t>
      </w:r>
      <w:r>
        <w:rPr>
          <w:rtl w:val="true"/>
        </w:rPr>
        <w:t>حكمت شگفت انگيز</w:t>
      </w:r>
      <w:bookmarkEnd w:id="13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أجمُّوا هذهِ القلوبَ والتَمسوا لها طَرائفَ الحكمةِ، فإنها تملُّ كمَا تملُّ الأبدانُ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دل‌ها را راحت بگذاريد و برای آنها حكمت‌های عجيب بخواهيد زيرا آن‌ها چون بدن‌ها خسته مي‌شوند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 دچار درد و رنج و خستگی می شوند و اگر حكمت‌های شگفت برای آن عرضه شود رنج و خستگی از آن ها دور می شود </w:t>
      </w:r>
      <w:bookmarkStart w:id="139" w:name="pg20465_291872"/>
    </w:p>
    <w:p>
      <w:pPr>
        <w:pStyle w:val="Heading3"/>
        <w:numPr>
          <w:ilvl w:val="2"/>
          <w:numId w:val="1"/>
        </w:numPr>
        <w:rPr/>
      </w:pPr>
      <w:bookmarkStart w:id="140" w:name="__RefHeading___Toc1692006_1490000891"/>
      <w:bookmarkStart w:id="141" w:name="_Toc53"/>
      <w:bookmarkEnd w:id="139"/>
      <w:bookmarkEnd w:id="140"/>
      <w:r>
        <w:rPr>
          <w:rtl w:val="true"/>
        </w:rPr>
        <w:t>(</w:t>
      </w:r>
      <w:r>
        <w:rPr/>
        <w:t>20</w:t>
      </w:r>
      <w:r>
        <w:rPr>
          <w:rtl w:val="true"/>
        </w:rPr>
        <w:t xml:space="preserve">) </w:t>
      </w:r>
      <w:r>
        <w:rPr>
          <w:rtl w:val="true"/>
        </w:rPr>
        <w:t>تفكر</w:t>
      </w:r>
      <w:bookmarkEnd w:id="14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وجافِ عن النَّوم جنبكَ، واتَّق الله‌َ تعالي ربَّكَ</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تفكر قلبت را از خواب بيدار كن و از خواب كناره بگير و از خدای متعال پروردگارت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در عجايب مخلوقات خدای متعال، انسان را به ايمان به خالق عظيم مي‌خواند كما اين كه دوری از خواب، از چيزهايی است که موجب روی آوردن به خدای متعال می‌شود</w:t>
      </w:r>
      <w:r>
        <w:rPr>
          <w:rFonts w:eastAsia="IRNazanin" w:cs="IRNazanin"/>
          <w:color w:val="111111"/>
          <w:sz w:val="28"/>
          <w:szCs w:val="28"/>
          <w:rtl w:val="true"/>
          <w:lang w:bidi="fa-IR"/>
        </w:rPr>
        <w:t>.</w:t>
      </w:r>
    </w:p>
    <w:p>
      <w:pPr>
        <w:pStyle w:val="Heading3"/>
        <w:numPr>
          <w:ilvl w:val="2"/>
          <w:numId w:val="1"/>
        </w:numPr>
        <w:rPr/>
      </w:pPr>
      <w:bookmarkStart w:id="142" w:name="__RefHeading___Toc1692008_1490000891"/>
      <w:bookmarkStart w:id="143" w:name="_Toc54"/>
      <w:bookmarkEnd w:id="142"/>
      <w:r>
        <w:rPr>
          <w:rtl w:val="true"/>
        </w:rPr>
        <w:t>(</w:t>
      </w:r>
      <w:r>
        <w:rPr/>
        <w:t>21</w:t>
      </w:r>
      <w:r>
        <w:rPr>
          <w:rtl w:val="true"/>
        </w:rPr>
        <w:t xml:space="preserve">) </w:t>
      </w:r>
      <w:r>
        <w:rPr>
          <w:rtl w:val="true"/>
        </w:rPr>
        <w:t>استغفار</w:t>
      </w:r>
      <w:bookmarkEnd w:id="143"/>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ممَّن يهلكُ و معهُ النَّجاة،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الإستغفارُ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تعجب مي‌كنيد از كسی كه هلاک مي‌شود در حالی که وسیله نجات با او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گناهان را محو مي‌كند و لكن به شرط اين كه انسان به آن گناهی كه مرتكب شده است، برنگردد</w:t>
      </w:r>
      <w:r>
        <w:rPr>
          <w:rFonts w:eastAsia="IRNazanin" w:cs="IRNazanin"/>
          <w:color w:val="111111"/>
          <w:sz w:val="28"/>
          <w:szCs w:val="28"/>
          <w:rtl w:val="true"/>
          <w:lang w:bidi="fa-IR"/>
        </w:rPr>
        <w:t>.</w:t>
      </w:r>
    </w:p>
    <w:p>
      <w:pPr>
        <w:pStyle w:val="Heading3"/>
        <w:numPr>
          <w:ilvl w:val="2"/>
          <w:numId w:val="1"/>
        </w:numPr>
        <w:rPr/>
      </w:pPr>
      <w:bookmarkStart w:id="144" w:name="__RefHeading___Toc1692010_1490000891"/>
      <w:bookmarkStart w:id="145" w:name="_Toc55"/>
      <w:bookmarkEnd w:id="144"/>
      <w:r>
        <w:rPr>
          <w:rtl w:val="true"/>
        </w:rPr>
        <w:t>(</w:t>
      </w:r>
      <w:r>
        <w:rPr/>
        <w:t>22</w:t>
      </w:r>
      <w:r>
        <w:rPr>
          <w:rtl w:val="true"/>
        </w:rPr>
        <w:t xml:space="preserve">) </w:t>
      </w:r>
      <w:r>
        <w:rPr>
          <w:rtl w:val="true"/>
        </w:rPr>
        <w:t>ترس با نا اميدی همراه است</w:t>
      </w:r>
      <w:bookmarkEnd w:id="14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 بالخيبةِ، والحياءُ بالحرمانِ، والفرصةُ تمرُّ مرَّ السِّحاب، والحِكمةُ ضالةُ المُؤمنِ، فخذ ضالَّتكَ حيثُما وجدتَها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با نا اميدي، و شرم با محروميت همراه است و فرصت‌ها چون ابرها مي‌گذرند و حكمت گمشده مؤمن است بس هر جا گمشده‌ات را پيدا كردی آن را بگير</w:t>
      </w:r>
      <w:r>
        <w:rPr>
          <w:rFonts w:eastAsia="IRNazanin" w:cs="IRNazanin"/>
          <w:color w:val="111111"/>
          <w:sz w:val="28"/>
          <w:szCs w:val="28"/>
          <w:rtl w:val="true"/>
          <w:lang w:bidi="fa-IR"/>
        </w:rPr>
        <w:t xml:space="preserve">. </w:t>
      </w:r>
      <w:bookmarkStart w:id="146" w:name="pg20465_291873"/>
    </w:p>
    <w:p>
      <w:pPr>
        <w:pStyle w:val="BookText"/>
        <w:rPr/>
      </w:pPr>
      <w:bookmarkEnd w:id="146"/>
      <w:r>
        <w:rPr>
          <w:rFonts w:ascii="IRNazanin" w:hAnsi="IRNazanin" w:eastAsia="IRNazanin"/>
          <w:color w:val="111111"/>
          <w:sz w:val="28"/>
          <w:sz w:val="28"/>
          <w:szCs w:val="28"/>
          <w:rtl w:val="true"/>
          <w:lang w:bidi="fa-IR"/>
        </w:rPr>
        <w:t>و اين كلمات از شگفتي‌های ادب علوی است و شامل حقايق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ترس با نا اميدی و زيان؛ زيرا انسان اگر از اقدام كاری ترسيد، آن چه را که تصميم دارد انجام دهد، از دست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هميشه همراه با محروميت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چون باد مي‌گذرد و شايسته است كه انسان فرصت را غنيمت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فرا گرفتن حكمت از هر كس كه باشد</w:t>
      </w:r>
      <w:r>
        <w:rPr>
          <w:rFonts w:eastAsia="IRNazanin" w:cs="IRNazanin"/>
          <w:color w:val="111111"/>
          <w:sz w:val="28"/>
          <w:szCs w:val="28"/>
          <w:rtl w:val="true"/>
          <w:lang w:bidi="fa-IR"/>
        </w:rPr>
        <w:t>.</w:t>
      </w:r>
    </w:p>
    <w:p>
      <w:pPr>
        <w:pStyle w:val="Heading3"/>
        <w:numPr>
          <w:ilvl w:val="2"/>
          <w:numId w:val="1"/>
        </w:numPr>
        <w:rPr/>
      </w:pPr>
      <w:bookmarkStart w:id="147" w:name="__RefHeading___Toc1692012_1490000891"/>
      <w:bookmarkStart w:id="148" w:name="_Toc56"/>
      <w:bookmarkEnd w:id="147"/>
      <w:r>
        <w:rPr>
          <w:rtl w:val="true"/>
        </w:rPr>
        <w:t>(</w:t>
      </w:r>
      <w:r>
        <w:rPr/>
        <w:t>23</w:t>
      </w:r>
      <w:r>
        <w:rPr>
          <w:rtl w:val="true"/>
        </w:rPr>
        <w:t xml:space="preserve">) </w:t>
      </w:r>
      <w:r>
        <w:rPr>
          <w:rtl w:val="true"/>
        </w:rPr>
        <w:t>سربازان خدا</w:t>
      </w:r>
      <w:bookmarkEnd w:id="14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جنود ربِّكَ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الرَّواسي، والحديدُ يقطعُ الجبالَ، والنارُ تذيبُ الحديدَ، والماءُ يطفي‌ء النارَ، والسِّحابُ المسخرُ بينَ السَّماءِ والأرضِ يحملُ الماءَ، والريحُ تقطعُ السِّحاب، وابنُ آدمَ يتغلبُ الرَّيح بسترِ الثوبِ أو الشَّيء ويمضي لحاجتهِ، والسُّكرُ يغلبُ ابن آدمَ، والنُّومُ يغلبُ السُّكرُ، والهمُّ يغلبُ النومَ، فأشدُّ خلقِ اللهِ عزَّوجلَّ الهمُّ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سخت‌ترين سربازان پروردگارت ده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كوه‌های سرسخت و آهن كوه را مي‌برد و قطع مي‌كند و آتش آهن را ذوب مي‌نمايد و آب آتش را خاموش مي‌كند و ابرهای بين آسمان و زمين آب را حمل مي‌كنند و باد ابرها را حركت مي‌دهد و فرزند آدم با پوشيدن لباس يا چيز ديگر بر باد غلبه مي‌كند و به دنبال كارش مي‌رود و مستی بر انسان غلبه مي‌كند و خواب بر مستی غلبه پيدا مي‌كند و اندوه بر خواب غلبه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قوی ترین و شدیدترین مخلوق خدا، غم و اندوه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اين مواد ده‌گانه را بر شمرده و سخت‌ترين آنها را هم و اندوه دانسته كه دلها را ذوب مي‌كند</w:t>
      </w:r>
      <w:r>
        <w:rPr>
          <w:rFonts w:eastAsia="IRNazanin" w:cs="IRNazanin"/>
          <w:color w:val="111111"/>
          <w:sz w:val="28"/>
          <w:szCs w:val="28"/>
          <w:rtl w:val="true"/>
          <w:lang w:bidi="fa-IR"/>
        </w:rPr>
        <w:t xml:space="preserve">. </w:t>
      </w:r>
      <w:bookmarkStart w:id="149" w:name="pg20465_291874"/>
    </w:p>
    <w:p>
      <w:pPr>
        <w:pStyle w:val="Heading3"/>
        <w:numPr>
          <w:ilvl w:val="2"/>
          <w:numId w:val="1"/>
        </w:numPr>
        <w:rPr/>
      </w:pPr>
      <w:bookmarkStart w:id="150" w:name="__RefHeading___Toc1692014_1490000891"/>
      <w:bookmarkStart w:id="151" w:name="_Toc57"/>
      <w:bookmarkEnd w:id="149"/>
      <w:bookmarkEnd w:id="150"/>
      <w:r>
        <w:rPr>
          <w:rtl w:val="true"/>
        </w:rPr>
        <w:t>(</w:t>
      </w:r>
      <w:r>
        <w:rPr/>
        <w:t>24</w:t>
      </w:r>
      <w:r>
        <w:rPr>
          <w:rtl w:val="true"/>
        </w:rPr>
        <w:t xml:space="preserve">) </w:t>
      </w:r>
      <w:r>
        <w:rPr>
          <w:rtl w:val="true"/>
        </w:rPr>
        <w:t>بهترين عبادت</w:t>
      </w:r>
      <w:bookmarkEnd w:id="151"/>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الصمتُ وانتظارُ الفرجِ</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عبادت سكوت و انتظار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انسان را از بسياری مشكلات حفظ مي‌كند و او را از هجوم حوادث به دور نگه مي‌دارد لذا بهترين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انتظار فرج و پناه بردن به خدای متعال</w:t>
      </w:r>
      <w:r>
        <w:rPr>
          <w:rFonts w:eastAsia="IRNazanin" w:cs="IRNazanin"/>
          <w:color w:val="111111"/>
          <w:sz w:val="28"/>
          <w:szCs w:val="28"/>
          <w:rtl w:val="true"/>
          <w:lang w:bidi="fa-IR"/>
        </w:rPr>
        <w:t>.</w:t>
      </w:r>
    </w:p>
    <w:p>
      <w:pPr>
        <w:pStyle w:val="Heading3"/>
        <w:numPr>
          <w:ilvl w:val="2"/>
          <w:numId w:val="1"/>
        </w:numPr>
        <w:rPr/>
      </w:pPr>
      <w:bookmarkStart w:id="152" w:name="__RefHeading___Toc1692016_1490000891"/>
      <w:bookmarkStart w:id="153" w:name="_Toc58"/>
      <w:bookmarkEnd w:id="152"/>
      <w:r>
        <w:rPr>
          <w:rtl w:val="true"/>
        </w:rPr>
        <w:t>(</w:t>
      </w:r>
      <w:r>
        <w:rPr/>
        <w:t>25</w:t>
      </w:r>
      <w:r>
        <w:rPr>
          <w:rtl w:val="true"/>
        </w:rPr>
        <w:t xml:space="preserve">) </w:t>
      </w:r>
      <w:r>
        <w:rPr>
          <w:rtl w:val="true"/>
        </w:rPr>
        <w:t>پيوند برادری</w:t>
      </w:r>
      <w:bookmarkEnd w:id="153"/>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أخاكَ عَلي ارتيابٍ، ولا تهجرُهُ دونَ استعتابٍ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شك، از برادرت قطع ارتباط مكن و بدون ناراحتی از او دوری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برادری ورفاقت روشی را ارايه داده و فرموده برای انسان شايسته نيست كه به شبهه ای با او قطع رابطه كند شايد آن گونه نباشد كه او تصور كرده كما اينكه بدون رضايت نبايد از او دوری كند</w:t>
      </w:r>
      <w:r>
        <w:rPr>
          <w:rFonts w:eastAsia="IRNazanin" w:cs="IRNazanin"/>
          <w:color w:val="111111"/>
          <w:sz w:val="28"/>
          <w:szCs w:val="28"/>
          <w:rtl w:val="true"/>
          <w:lang w:bidi="fa-IR"/>
        </w:rPr>
        <w:t>.</w:t>
      </w:r>
    </w:p>
    <w:p>
      <w:pPr>
        <w:pStyle w:val="Heading3"/>
        <w:numPr>
          <w:ilvl w:val="2"/>
          <w:numId w:val="1"/>
        </w:numPr>
        <w:rPr/>
      </w:pPr>
      <w:bookmarkStart w:id="154" w:name="__RefHeading___Toc1692018_1490000891"/>
      <w:bookmarkStart w:id="155" w:name="_Toc59"/>
      <w:bookmarkEnd w:id="154"/>
      <w:r>
        <w:rPr>
          <w:rtl w:val="true"/>
        </w:rPr>
        <w:t>(</w:t>
      </w:r>
      <w:r>
        <w:rPr/>
        <w:t>26</w:t>
      </w:r>
      <w:r>
        <w:rPr>
          <w:rtl w:val="true"/>
        </w:rPr>
        <w:t xml:space="preserve">) </w:t>
      </w:r>
      <w:r>
        <w:rPr>
          <w:rtl w:val="true"/>
        </w:rPr>
        <w:t>كلام پاک</w:t>
      </w:r>
      <w:bookmarkEnd w:id="15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كلامش نرم باشد دوستی او واجب مي‌شود، و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أصبحتَ كيفَ أمسيتَ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 الودَّ في فؤادِ الكَريمِ</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صبح و شام مي‌كنی كه دوستی را در دل بخشنده مي‌روياني</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با مردم با كلام خوش برخورد كند و آنها را نيازارد، محبت و احترامش لازم است</w:t>
      </w:r>
      <w:r>
        <w:rPr>
          <w:rFonts w:eastAsia="IRNazanin" w:cs="IRNazanin"/>
          <w:color w:val="111111"/>
          <w:sz w:val="28"/>
          <w:szCs w:val="28"/>
          <w:rtl w:val="true"/>
          <w:lang w:bidi="fa-IR"/>
        </w:rPr>
        <w:t xml:space="preserve">. </w:t>
      </w:r>
      <w:bookmarkStart w:id="156" w:name="pg20465_291875"/>
    </w:p>
    <w:p>
      <w:pPr>
        <w:pStyle w:val="Heading3"/>
        <w:numPr>
          <w:ilvl w:val="2"/>
          <w:numId w:val="1"/>
        </w:numPr>
        <w:rPr/>
      </w:pPr>
      <w:bookmarkStart w:id="157" w:name="__RefHeading___Toc1692020_1490000891"/>
      <w:bookmarkStart w:id="158" w:name="_Toc60"/>
      <w:bookmarkEnd w:id="156"/>
      <w:bookmarkEnd w:id="157"/>
      <w:r>
        <w:rPr>
          <w:rtl w:val="true"/>
        </w:rPr>
        <w:t>(</w:t>
      </w:r>
      <w:r>
        <w:rPr/>
        <w:t>27</w:t>
      </w:r>
      <w:r>
        <w:rPr>
          <w:rtl w:val="true"/>
        </w:rPr>
        <w:t xml:space="preserve">) </w:t>
      </w:r>
      <w:r>
        <w:rPr>
          <w:rtl w:val="true"/>
        </w:rPr>
        <w:t>راحتی برای حسود نيست</w:t>
      </w:r>
      <w:bookmarkEnd w:id="15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راحةَ لحسودٍ، ولا إخاءٍ لملولٍ، ولا محبَّة لسيِّيء الخُلقِ</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حسود، راحتی نيست و نه دوستی برای دل زده و نه محبت برای بدخلق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راحت نيست زيرا وقتی نعمتی را در شخص مورد نظر ديد، در غم و اندوه فرو مي‌رود و نابودی آن را آرزو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دوستی برای دلزده نيست زيرا شخصا ثبات ندارد و همين طور دوستی برای بدخلق نيست زيرا مردم از او متنفرند</w:t>
      </w:r>
      <w:r>
        <w:rPr>
          <w:rFonts w:eastAsia="IRNazanin" w:cs="IRNazanin"/>
          <w:color w:val="111111"/>
          <w:sz w:val="28"/>
          <w:szCs w:val="28"/>
          <w:rtl w:val="true"/>
          <w:lang w:bidi="fa-IR"/>
        </w:rPr>
        <w:t>.</w:t>
      </w:r>
    </w:p>
    <w:p>
      <w:pPr>
        <w:pStyle w:val="Heading3"/>
        <w:numPr>
          <w:ilvl w:val="2"/>
          <w:numId w:val="1"/>
        </w:numPr>
        <w:rPr/>
      </w:pPr>
      <w:bookmarkStart w:id="159" w:name="__RefHeading___Toc1692022_1490000891"/>
      <w:bookmarkStart w:id="160" w:name="_Toc61"/>
      <w:bookmarkEnd w:id="159"/>
      <w:r>
        <w:rPr>
          <w:rtl w:val="true"/>
        </w:rPr>
        <w:t>(</w:t>
      </w:r>
      <w:r>
        <w:rPr/>
        <w:t>28</w:t>
      </w:r>
      <w:r>
        <w:rPr>
          <w:rtl w:val="true"/>
        </w:rPr>
        <w:t xml:space="preserve">) </w:t>
      </w:r>
      <w:r>
        <w:rPr>
          <w:rtl w:val="true"/>
        </w:rPr>
        <w:t>بردبار</w:t>
      </w:r>
      <w:bookmarkEnd w:id="16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الحليمِ عن حلمهِ أنَّ النَّاسَ أنصارُهُ علی الجَاهِلِ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نتيجه بردبار از بردباری اش اين است كه مردم يار او هستند بر عليه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چيزی كه انسان از اين صفت ارزنده كسب مي‌كند اين است كه مردم يار و ياور او در برابر جاهل هستند</w:t>
      </w:r>
      <w:r>
        <w:rPr>
          <w:rFonts w:eastAsia="IRNazanin" w:cs="IRNazanin"/>
          <w:color w:val="111111"/>
          <w:sz w:val="28"/>
          <w:szCs w:val="28"/>
          <w:rtl w:val="true"/>
          <w:lang w:bidi="fa-IR"/>
        </w:rPr>
        <w:t>.</w:t>
      </w:r>
    </w:p>
    <w:p>
      <w:pPr>
        <w:pStyle w:val="Heading3"/>
        <w:numPr>
          <w:ilvl w:val="2"/>
          <w:numId w:val="1"/>
        </w:numPr>
        <w:rPr/>
      </w:pPr>
      <w:bookmarkStart w:id="161" w:name="__RefHeading___Toc1692024_1490000891"/>
      <w:bookmarkStart w:id="162" w:name="_Toc62"/>
      <w:bookmarkEnd w:id="161"/>
      <w:r>
        <w:rPr>
          <w:rtl w:val="true"/>
        </w:rPr>
        <w:t>(</w:t>
      </w:r>
      <w:r>
        <w:rPr/>
        <w:t>29</w:t>
      </w:r>
      <w:r>
        <w:rPr>
          <w:rtl w:val="true"/>
        </w:rPr>
        <w:t xml:space="preserve">) </w:t>
      </w:r>
      <w:r>
        <w:rPr>
          <w:rtl w:val="true"/>
        </w:rPr>
        <w:t>آگاه و احمق</w:t>
      </w:r>
      <w:bookmarkEnd w:id="16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 البصيرُ قصدهُ، وأصابَ الأحمَقُ رُشدَهُ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فرد آگاه به قصد خود نرسد و احمق به هدف خود برسد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شخص بصير گاهی از قصد خود منحرف مي‌شود و راه خلاف را مي‌پيمايد و احمق به واقعيت مي‌رسد و رشد خود را طی مي‌كند و اين جدا اغلب كم است لذا امام علیه السلام تعبير به كلمه 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معنای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bookmarkStart w:id="163" w:name="pg20465_291876"/>
    </w:p>
    <w:p>
      <w:pPr>
        <w:pStyle w:val="Heading3"/>
        <w:numPr>
          <w:ilvl w:val="2"/>
          <w:numId w:val="1"/>
        </w:numPr>
        <w:rPr/>
      </w:pPr>
      <w:bookmarkStart w:id="164" w:name="__RefHeading___Toc1692026_1490000891"/>
      <w:bookmarkStart w:id="165" w:name="_Toc63"/>
      <w:bookmarkEnd w:id="163"/>
      <w:bookmarkEnd w:id="164"/>
      <w:r>
        <w:rPr>
          <w:rtl w:val="true"/>
        </w:rPr>
        <w:t>(</w:t>
      </w:r>
      <w:r>
        <w:rPr/>
        <w:t>30</w:t>
      </w:r>
      <w:r>
        <w:rPr>
          <w:rtl w:val="true"/>
        </w:rPr>
        <w:t xml:space="preserve">) </w:t>
      </w:r>
      <w:r>
        <w:rPr>
          <w:rtl w:val="true"/>
        </w:rPr>
        <w:t>مقام انصار در اسلام</w:t>
      </w:r>
      <w:bookmarkEnd w:id="16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ربَّوا الأسلامَ كما يُربَّي الفلوُ معَ غنائِهم بأيديهمُ السِّباط وألسنتِهمُ السِّلاطِ</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آنها اسلام را پروراندند چونان مادری كه فرزندش بپروراند با توانگری و با دست‌های بخشنده و زبان های برنده و گويا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آن هايی هستند كه اسلام را در زمان محنت و غربتش ياری كردند و در كنار پيامبر صلی الله علیه و اله ايستادند و او را از كيد قريش كه سعی در محو اسلام و ريشه‌های آن داشتند، حفظ كردند</w:t>
      </w:r>
      <w:r>
        <w:rPr>
          <w:rFonts w:eastAsia="IRNazanin" w:cs="IRNazanin"/>
          <w:color w:val="111111"/>
          <w:sz w:val="28"/>
          <w:szCs w:val="28"/>
          <w:rtl w:val="true"/>
          <w:lang w:bidi="fa-IR"/>
        </w:rPr>
        <w:t>.</w:t>
      </w:r>
    </w:p>
    <w:p>
      <w:pPr>
        <w:pStyle w:val="Heading3"/>
        <w:numPr>
          <w:ilvl w:val="2"/>
          <w:numId w:val="1"/>
        </w:numPr>
        <w:rPr/>
      </w:pPr>
      <w:bookmarkStart w:id="166" w:name="__RefHeading___Toc1692028_1490000891"/>
      <w:bookmarkStart w:id="167" w:name="_Toc64"/>
      <w:bookmarkEnd w:id="166"/>
      <w:r>
        <w:rPr>
          <w:rtl w:val="true"/>
        </w:rPr>
        <w:t>(</w:t>
      </w:r>
      <w:r>
        <w:rPr/>
        <w:t>31</w:t>
      </w:r>
      <w:r>
        <w:rPr>
          <w:rtl w:val="true"/>
        </w:rPr>
        <w:t xml:space="preserve">) </w:t>
      </w:r>
      <w:r>
        <w:rPr>
          <w:rtl w:val="true"/>
        </w:rPr>
        <w:t>كمترين حق خدای متعال</w:t>
      </w:r>
      <w:bookmarkEnd w:id="16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يلزمكُم اللّه ُ أن لا تستعينُوا بنعمهِ عَلي معاصيهِ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كمترين حق خدا بر عهده شما اين است كه از نعمت‌های الهی در گناهان ياری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كلمه موعظه‌ای است برای عارفين، پس كمترين حق خدای متعال بر بندگان او، اين است كه از نعمت او در گناهان استفاده نكند</w:t>
      </w:r>
      <w:r>
        <w:rPr>
          <w:rFonts w:eastAsia="IRNazanin" w:cs="IRNazanin"/>
          <w:color w:val="111111"/>
          <w:sz w:val="28"/>
          <w:szCs w:val="28"/>
          <w:rtl w:val="true"/>
          <w:lang w:bidi="fa-IR"/>
        </w:rPr>
        <w:t>.</w:t>
      </w:r>
    </w:p>
    <w:p>
      <w:pPr>
        <w:pStyle w:val="Heading3"/>
        <w:numPr>
          <w:ilvl w:val="2"/>
          <w:numId w:val="1"/>
        </w:numPr>
        <w:rPr/>
      </w:pPr>
      <w:bookmarkStart w:id="168" w:name="__RefHeading___Toc1692030_1490000891"/>
      <w:bookmarkStart w:id="169" w:name="_Toc65"/>
      <w:bookmarkEnd w:id="168"/>
      <w:r>
        <w:rPr>
          <w:rtl w:val="true"/>
        </w:rPr>
        <w:t>(</w:t>
      </w:r>
      <w:r>
        <w:rPr/>
        <w:t>32</w:t>
      </w:r>
      <w:r>
        <w:rPr>
          <w:rtl w:val="true"/>
        </w:rPr>
        <w:t xml:space="preserve">) </w:t>
      </w:r>
      <w:r>
        <w:rPr>
          <w:rtl w:val="true"/>
        </w:rPr>
        <w:t>ضرر تفرقه و جدايی</w:t>
      </w:r>
      <w:bookmarkEnd w:id="16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الشاذَّ من الناسِ للشّيطانِ، كما أنَّ الشاذَّ من َ الغنمِ للذِّئبِ</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پراكندگی بپرهيزيد كه انسان تنها، بهره شيطان است آن گونه كه گوسفند تنها، طعمه گرگ خواهد بود</w:t>
      </w:r>
      <w:r>
        <w:rPr>
          <w:rFonts w:eastAsia="IRNazanin" w:cs="IRNazanin"/>
          <w:color w:val="111111"/>
          <w:sz w:val="28"/>
          <w:szCs w:val="28"/>
          <w:rtl w:val="true"/>
          <w:lang w:bidi="fa-IR"/>
        </w:rPr>
        <w:t xml:space="preserve">. </w:t>
      </w:r>
      <w:bookmarkStart w:id="170" w:name="pg20465_291877"/>
    </w:p>
    <w:p>
      <w:pPr>
        <w:pStyle w:val="BookText"/>
        <w:rPr/>
      </w:pPr>
      <w:bookmarkEnd w:id="170"/>
      <w:r>
        <w:rPr>
          <w:rFonts w:ascii="IRNazanin" w:hAnsi="IRNazanin" w:eastAsia="IRNazanin"/>
          <w:color w:val="111111"/>
          <w:sz w:val="28"/>
          <w:sz w:val="28"/>
          <w:szCs w:val="28"/>
          <w:rtl w:val="true"/>
          <w:lang w:bidi="fa-IR"/>
        </w:rPr>
        <w:t>جدايی و اختلاف كلمه از عوامل نابود كننده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دامن زند او مخرب و طعمه شيطان است</w:t>
      </w:r>
      <w:r>
        <w:rPr>
          <w:rFonts w:eastAsia="IRNazanin" w:cs="IRNazanin"/>
          <w:color w:val="111111"/>
          <w:sz w:val="28"/>
          <w:szCs w:val="28"/>
          <w:rtl w:val="true"/>
          <w:lang w:bidi="fa-IR"/>
        </w:rPr>
        <w:t>.</w:t>
      </w:r>
    </w:p>
    <w:p>
      <w:pPr>
        <w:pStyle w:val="Heading3"/>
        <w:numPr>
          <w:ilvl w:val="2"/>
          <w:numId w:val="1"/>
        </w:numPr>
        <w:rPr/>
      </w:pPr>
      <w:bookmarkStart w:id="171" w:name="__RefHeading___Toc1692032_1490000891"/>
      <w:bookmarkStart w:id="172" w:name="_Toc66"/>
      <w:bookmarkEnd w:id="171"/>
      <w:r>
        <w:rPr>
          <w:rtl w:val="true"/>
        </w:rPr>
        <w:t>(</w:t>
      </w:r>
      <w:r>
        <w:rPr/>
        <w:t>33</w:t>
      </w:r>
      <w:r>
        <w:rPr>
          <w:rtl w:val="true"/>
        </w:rPr>
        <w:t xml:space="preserve">) </w:t>
      </w:r>
      <w:r>
        <w:rPr>
          <w:rtl w:val="true"/>
        </w:rPr>
        <w:t>فرو بردن خشم</w:t>
      </w:r>
      <w:bookmarkEnd w:id="17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 الغيظَ فإنِّي لم أرَ جرعةً أحلي منها عاقبةً</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را فرو خور كه من جرعه‌ای شيرين‌تر از آن ننوشيده‌ام و پايانی گواراتر از آن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خوردن خشم، از برترين صفات شخصی است كه خير آن به انسان برمي‌گردد</w:t>
      </w:r>
      <w:r>
        <w:rPr>
          <w:rFonts w:eastAsia="IRNazanin" w:cs="IRNazanin"/>
          <w:color w:val="111111"/>
          <w:sz w:val="28"/>
          <w:szCs w:val="28"/>
          <w:rtl w:val="true"/>
          <w:lang w:bidi="fa-IR"/>
        </w:rPr>
        <w:t>.</w:t>
      </w:r>
    </w:p>
    <w:p>
      <w:pPr>
        <w:pStyle w:val="Heading3"/>
        <w:numPr>
          <w:ilvl w:val="2"/>
          <w:numId w:val="1"/>
        </w:numPr>
        <w:rPr/>
      </w:pPr>
      <w:bookmarkStart w:id="173" w:name="__RefHeading___Toc1692034_1490000891"/>
      <w:bookmarkStart w:id="174" w:name="_Toc67"/>
      <w:bookmarkEnd w:id="173"/>
      <w:r>
        <w:rPr>
          <w:rtl w:val="true"/>
        </w:rPr>
        <w:t>(</w:t>
      </w:r>
      <w:r>
        <w:rPr/>
        <w:t>34</w:t>
      </w:r>
      <w:r>
        <w:rPr>
          <w:rtl w:val="true"/>
        </w:rPr>
        <w:t xml:space="preserve">) </w:t>
      </w:r>
      <w:r>
        <w:rPr>
          <w:rtl w:val="true"/>
        </w:rPr>
        <w:t>حسن خلق</w:t>
      </w:r>
      <w:bookmarkEnd w:id="17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حسنُ الخُلقُ</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پرونده مؤمن،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در بین صفات کریمه از مهمترین صفاتی است كه انسان را ممتاز مي‌كند</w:t>
      </w:r>
      <w:r>
        <w:rPr>
          <w:rFonts w:eastAsia="IRNazanin" w:cs="IRNazanin"/>
          <w:color w:val="111111"/>
          <w:sz w:val="28"/>
          <w:szCs w:val="28"/>
          <w:rtl w:val="true"/>
          <w:lang w:bidi="fa-IR"/>
        </w:rPr>
        <w:t>.</w:t>
      </w:r>
    </w:p>
    <w:p>
      <w:pPr>
        <w:pStyle w:val="Heading3"/>
        <w:numPr>
          <w:ilvl w:val="2"/>
          <w:numId w:val="1"/>
        </w:numPr>
        <w:rPr/>
      </w:pPr>
      <w:bookmarkStart w:id="175" w:name="__RefHeading___Toc1692036_1490000891"/>
      <w:bookmarkStart w:id="176" w:name="_Toc68"/>
      <w:bookmarkEnd w:id="175"/>
      <w:r>
        <w:rPr>
          <w:rtl w:val="true"/>
        </w:rPr>
        <w:t>(</w:t>
      </w:r>
      <w:r>
        <w:rPr/>
        <w:t>35</w:t>
      </w:r>
      <w:r>
        <w:rPr>
          <w:rtl w:val="true"/>
        </w:rPr>
        <w:t xml:space="preserve">) </w:t>
      </w:r>
      <w:r>
        <w:rPr>
          <w:rtl w:val="true"/>
        </w:rPr>
        <w:t>خدا برتر از آن اوهامی است كه تصور مي‌كنند</w:t>
      </w:r>
      <w:bookmarkEnd w:id="17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يتصوَّرُ في الأوهامِ فالله ُ بخِلافهِ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را كه در اوهام تصور مي‌شود، خدا به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چه را كه انسان از صفات ثبوتی و سلبی و غير آن برای خدا تصور مي‌كند، خدای متعال برتر و بزرگتر از آن است</w:t>
      </w:r>
      <w:r>
        <w:rPr>
          <w:rFonts w:eastAsia="IRNazanin" w:cs="IRNazanin"/>
          <w:color w:val="111111"/>
          <w:sz w:val="28"/>
          <w:szCs w:val="28"/>
          <w:rtl w:val="true"/>
          <w:lang w:bidi="fa-IR"/>
        </w:rPr>
        <w:t>.</w:t>
      </w:r>
    </w:p>
    <w:p>
      <w:pPr>
        <w:pStyle w:val="Heading3"/>
        <w:numPr>
          <w:ilvl w:val="2"/>
          <w:numId w:val="1"/>
        </w:numPr>
        <w:rPr/>
      </w:pPr>
      <w:bookmarkStart w:id="177" w:name="__RefHeading___Toc1692038_1490000891"/>
      <w:bookmarkStart w:id="178" w:name="_Toc69"/>
      <w:bookmarkEnd w:id="177"/>
      <w:r>
        <w:rPr>
          <w:rtl w:val="true"/>
        </w:rPr>
        <w:t>(</w:t>
      </w:r>
      <w:r>
        <w:rPr/>
        <w:t>36</w:t>
      </w:r>
      <w:r>
        <w:rPr>
          <w:rtl w:val="true"/>
        </w:rPr>
        <w:t xml:space="preserve">) </w:t>
      </w:r>
      <w:r>
        <w:rPr>
          <w:rtl w:val="true"/>
        </w:rPr>
        <w:t>مردمان آشوب طلب</w:t>
      </w:r>
      <w:bookmarkEnd w:id="1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قومٍ إذا اجتمعوا لم يَملكوا أمراً، وإذا تفرَّقوا لم يُعرفوا أتباعُ كلِّ ناعقٍ</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79" w:name="pg20465_291878"/>
    </w:p>
    <w:p>
      <w:pPr>
        <w:pStyle w:val="BookText"/>
        <w:rPr/>
      </w:pPr>
      <w:bookmarkEnd w:id="179"/>
      <w:r>
        <w:rPr>
          <w:rFonts w:ascii="IRNazanin" w:hAnsi="IRNazanin" w:eastAsia="IRNazanin"/>
          <w:color w:val="111111"/>
          <w:sz w:val="28"/>
          <w:sz w:val="28"/>
          <w:szCs w:val="28"/>
          <w:rtl w:val="true"/>
          <w:lang w:bidi="fa-IR"/>
        </w:rPr>
        <w:t>پناه مي‌بريم به خدا از قومی كه اگر جمع شوند مالک امری نيستند و اگر پراكنده شدند شناخته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اشاره به آشوب طلبانی مي‌كند که پيرو هر صدايی هستند و چون جمع مي‌شوند مالک چيزی نيستند و اين‌ها ضرر مي‌زنند و خراب مي‌كنند و وقتی برگشتند شناخته نمي‌شوند</w:t>
      </w:r>
      <w:r>
        <w:rPr>
          <w:rFonts w:eastAsia="IRNazanin" w:cs="IRNazanin"/>
          <w:color w:val="111111"/>
          <w:sz w:val="28"/>
          <w:szCs w:val="28"/>
          <w:rtl w:val="true"/>
          <w:lang w:bidi="fa-IR"/>
        </w:rPr>
        <w:t>.</w:t>
      </w:r>
    </w:p>
    <w:p>
      <w:pPr>
        <w:pStyle w:val="Heading3"/>
        <w:numPr>
          <w:ilvl w:val="2"/>
          <w:numId w:val="1"/>
        </w:numPr>
        <w:rPr/>
      </w:pPr>
      <w:bookmarkStart w:id="180" w:name="__RefHeading___Toc1692040_1490000891"/>
      <w:bookmarkStart w:id="181" w:name="_Toc70"/>
      <w:bookmarkEnd w:id="180"/>
      <w:r>
        <w:rPr>
          <w:rtl w:val="true"/>
        </w:rPr>
        <w:t>(</w:t>
      </w:r>
      <w:r>
        <w:rPr/>
        <w:t>37</w:t>
      </w:r>
      <w:r>
        <w:rPr>
          <w:rtl w:val="true"/>
        </w:rPr>
        <w:t xml:space="preserve">) </w:t>
      </w:r>
      <w:r>
        <w:rPr>
          <w:rtl w:val="true"/>
        </w:rPr>
        <w:t>اقسام مردم</w:t>
      </w:r>
      <w:bookmarkEnd w:id="18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علي سبيلِ نجاةٍ، وهمجٌ رعاعٌ يَميلونَ معَ كلِّ ريحٍ</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دانشجوی راه نجات و اوباشی كه به هر بادی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كلمات بر اقسام مردم و ذكر خصوصيات آن‌ها، دلالت دارد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692042_1490000891"/>
      <w:bookmarkStart w:id="183" w:name="_Toc71"/>
      <w:bookmarkEnd w:id="182"/>
      <w:r>
        <w:rPr>
          <w:rtl w:val="true"/>
        </w:rPr>
        <w:t>(</w:t>
      </w:r>
      <w:r>
        <w:rPr/>
        <w:t>38</w:t>
      </w:r>
      <w:r>
        <w:rPr>
          <w:rtl w:val="true"/>
        </w:rPr>
        <w:t xml:space="preserve">) </w:t>
      </w:r>
      <w:r>
        <w:rPr>
          <w:rtl w:val="true"/>
        </w:rPr>
        <w:t>اقسام قاريان</w:t>
      </w:r>
      <w:bookmarkEnd w:id="183"/>
    </w:p>
    <w:p>
      <w:pPr>
        <w:pStyle w:val="BookText"/>
        <w:rPr/>
      </w:pPr>
      <w:r>
        <w:rPr>
          <w:rFonts w:ascii="Amiri" w:hAnsi="Amiri" w:eastAsia="Amiri" w:cs="Amiri"/>
          <w:color w:val="111111"/>
          <w:sz w:val="28"/>
          <w:sz w:val="28"/>
          <w:szCs w:val="28"/>
          <w:rtl w:val="true"/>
          <w:lang w:bidi="ar-SA"/>
        </w:rPr>
        <w:t>امام علیه السلام به اياس بن عامر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بقيتَ فسيقرأُ القرآن علي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للّه تعالي، وصنفٌ للدُّنيا، وصنفٌ للجدلِ، فمن طلبَ بهِ أَدركَ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باقی بمانی خواهی ديد كه قرآن را به سه قسم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برای خدای متعال و قسمی برای دنيا و قسمی برای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طلب كند آن را درک مي‌كند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كلمات به اقسام قراء و ذكر خصايص آنها پرداخته است</w:t>
      </w:r>
      <w:r>
        <w:rPr>
          <w:rFonts w:eastAsia="IRNazanin" w:cs="IRNazanin"/>
          <w:color w:val="111111"/>
          <w:sz w:val="28"/>
          <w:szCs w:val="28"/>
          <w:rtl w:val="true"/>
          <w:lang w:bidi="fa-IR"/>
        </w:rPr>
        <w:t xml:space="preserve">. </w:t>
      </w:r>
      <w:bookmarkStart w:id="184" w:name="pg20465_291879"/>
    </w:p>
    <w:p>
      <w:pPr>
        <w:pStyle w:val="Heading3"/>
        <w:numPr>
          <w:ilvl w:val="2"/>
          <w:numId w:val="1"/>
        </w:numPr>
        <w:rPr/>
      </w:pPr>
      <w:bookmarkStart w:id="185" w:name="__RefHeading___Toc1692044_1490000891"/>
      <w:bookmarkStart w:id="186" w:name="_Toc72"/>
      <w:bookmarkEnd w:id="184"/>
      <w:bookmarkEnd w:id="185"/>
      <w:r>
        <w:rPr>
          <w:rtl w:val="true"/>
        </w:rPr>
        <w:t>(</w:t>
      </w:r>
      <w:r>
        <w:rPr/>
        <w:t>39</w:t>
      </w:r>
      <w:r>
        <w:rPr>
          <w:rtl w:val="true"/>
        </w:rPr>
        <w:t xml:space="preserve">) </w:t>
      </w:r>
      <w:r>
        <w:rPr>
          <w:rtl w:val="true"/>
        </w:rPr>
        <w:t>نهی از مزاح</w:t>
      </w:r>
      <w:bookmarkEnd w:id="18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مزحَ امرؤٌ مزحةً إلا مجَّ من عقلهِ مجَّةً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شوخی بيجا نكند جز آن كه مقداری از عقلش را از دست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مزاح هيبت شخص را مي‌برد و از عقل او مي‌كاهد</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692046_1490000891"/>
      <w:bookmarkStart w:id="188" w:name="_Toc73"/>
      <w:bookmarkEnd w:id="187"/>
      <w:r>
        <w:rPr>
          <w:rtl w:val="true"/>
        </w:rPr>
        <w:t>(</w:t>
      </w:r>
      <w:r>
        <w:rPr/>
        <w:t>40</w:t>
      </w:r>
      <w:r>
        <w:rPr>
          <w:rtl w:val="true"/>
        </w:rPr>
        <w:t xml:space="preserve">) </w:t>
      </w:r>
      <w:r>
        <w:rPr>
          <w:rtl w:val="true"/>
        </w:rPr>
        <w:t>خنديدن</w:t>
      </w:r>
      <w:bookmarkEnd w:id="18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تذكرَ من الكلامِ ما يكونُ مضحكاً، وإن حكيتَ ذلكَ عن غَيركَ</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 خنده آور و بي‌ارزش بپرهيز اگر چه از ديگری نقل كرده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انسان را از كلام خنده آور برحذر داشته، اگر چه از ديگری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متنافی با سلوک انسان اهل تشخیص و عاقل است</w:t>
      </w:r>
      <w:r>
        <w:rPr>
          <w:rFonts w:eastAsia="IRNazanin" w:cs="IRNazanin"/>
          <w:color w:val="111111"/>
          <w:sz w:val="28"/>
          <w:szCs w:val="28"/>
          <w:rtl w:val="true"/>
          <w:lang w:bidi="fa-IR"/>
        </w:rPr>
        <w:t>.</w:t>
      </w:r>
    </w:p>
    <w:p>
      <w:pPr>
        <w:pStyle w:val="Heading3"/>
        <w:numPr>
          <w:ilvl w:val="2"/>
          <w:numId w:val="1"/>
        </w:numPr>
        <w:rPr/>
      </w:pPr>
      <w:bookmarkStart w:id="189" w:name="__RefHeading___Toc1692048_1490000891"/>
      <w:bookmarkStart w:id="190" w:name="_Toc74"/>
      <w:bookmarkEnd w:id="189"/>
      <w:r>
        <w:rPr>
          <w:rtl w:val="true"/>
        </w:rPr>
        <w:t>(</w:t>
      </w:r>
      <w:r>
        <w:rPr/>
        <w:t>41</w:t>
      </w:r>
      <w:r>
        <w:rPr>
          <w:rtl w:val="true"/>
        </w:rPr>
        <w:t xml:space="preserve">) </w:t>
      </w:r>
      <w:r>
        <w:rPr>
          <w:rtl w:val="true"/>
        </w:rPr>
        <w:t>ادب نيكو</w:t>
      </w:r>
      <w:bookmarkEnd w:id="19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ينوبُ عنِ الحسبِ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نيكو، جانشين حسب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نيكو، بالاترين شرف برای انسان است كه او را از حسب و نسب بی نياز مي‌كند</w:t>
      </w:r>
      <w:r>
        <w:rPr>
          <w:rFonts w:eastAsia="IRNazanin" w:cs="IRNazanin"/>
          <w:color w:val="111111"/>
          <w:sz w:val="28"/>
          <w:szCs w:val="28"/>
          <w:rtl w:val="true"/>
          <w:lang w:bidi="fa-IR"/>
        </w:rPr>
        <w:t>.</w:t>
      </w:r>
    </w:p>
    <w:p>
      <w:pPr>
        <w:pStyle w:val="Heading3"/>
        <w:numPr>
          <w:ilvl w:val="2"/>
          <w:numId w:val="1"/>
        </w:numPr>
        <w:rPr/>
      </w:pPr>
      <w:bookmarkStart w:id="191" w:name="__RefHeading___Toc1692050_1490000891"/>
      <w:bookmarkStart w:id="192" w:name="_Toc75"/>
      <w:bookmarkEnd w:id="191"/>
      <w:r>
        <w:rPr>
          <w:rtl w:val="true"/>
        </w:rPr>
        <w:t>(</w:t>
      </w:r>
      <w:r>
        <w:rPr/>
        <w:t>42</w:t>
      </w:r>
      <w:r>
        <w:rPr>
          <w:rtl w:val="true"/>
        </w:rPr>
        <w:t xml:space="preserve">) </w:t>
      </w:r>
      <w:r>
        <w:rPr>
          <w:rtl w:val="true"/>
        </w:rPr>
        <w:t>دوری از محرمات</w:t>
      </w:r>
      <w:bookmarkEnd w:id="19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المَكارمِ اجتنابُ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داشتنی ترين ارزشها دوری از محارم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مي‌خواهد خود را به علو و شرف برساند، بايد از محارم الهی اجتناب كند</w:t>
      </w:r>
      <w:r>
        <w:rPr>
          <w:rFonts w:eastAsia="IRNazanin" w:cs="IRNazanin"/>
          <w:color w:val="111111"/>
          <w:sz w:val="28"/>
          <w:szCs w:val="28"/>
          <w:rtl w:val="true"/>
          <w:lang w:bidi="fa-IR"/>
        </w:rPr>
        <w:t xml:space="preserve">. </w:t>
      </w:r>
      <w:bookmarkStart w:id="193" w:name="pg20465_291880"/>
    </w:p>
    <w:p>
      <w:pPr>
        <w:pStyle w:val="Heading3"/>
        <w:numPr>
          <w:ilvl w:val="2"/>
          <w:numId w:val="1"/>
        </w:numPr>
        <w:rPr/>
      </w:pPr>
      <w:bookmarkStart w:id="194" w:name="__RefHeading___Toc1692052_1490000891"/>
      <w:bookmarkStart w:id="195" w:name="_Toc76"/>
      <w:bookmarkEnd w:id="193"/>
      <w:bookmarkEnd w:id="194"/>
      <w:r>
        <w:rPr>
          <w:rtl w:val="true"/>
        </w:rPr>
        <w:t>(</w:t>
      </w:r>
      <w:r>
        <w:rPr/>
        <w:t>43</w:t>
      </w:r>
      <w:r>
        <w:rPr>
          <w:rtl w:val="true"/>
        </w:rPr>
        <w:t xml:space="preserve">) </w:t>
      </w:r>
      <w:r>
        <w:rPr>
          <w:rtl w:val="true"/>
        </w:rPr>
        <w:t>زاهد در دنيا</w:t>
      </w:r>
      <w:bookmarkEnd w:id="19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كلَّما ازدادَت لهُ تَحلياً ازاداَ عَنها تَوَلياً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در دنيا، هر چه دنيا به او روی مي‌آورد، وی بيشتر از دنیا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كلمات به واقعيت زاهدين در دنيا پرداخته و مي‌گويد هر چه دنيا به آنها روی مي‌آورد ادبار و رویگردانی ودوری آنها از دنیا بيشتر مي‌شود</w:t>
      </w:r>
      <w:r>
        <w:rPr>
          <w:rFonts w:eastAsia="IRNazanin" w:cs="IRNazanin"/>
          <w:color w:val="111111"/>
          <w:sz w:val="28"/>
          <w:szCs w:val="28"/>
          <w:rtl w:val="true"/>
          <w:lang w:bidi="fa-IR"/>
        </w:rPr>
        <w:t>.</w:t>
      </w:r>
    </w:p>
    <w:p>
      <w:pPr>
        <w:pStyle w:val="Heading3"/>
        <w:numPr>
          <w:ilvl w:val="2"/>
          <w:numId w:val="1"/>
        </w:numPr>
        <w:rPr/>
      </w:pPr>
      <w:bookmarkStart w:id="196" w:name="__RefHeading___Toc1692054_1490000891"/>
      <w:bookmarkStart w:id="197" w:name="_Toc77"/>
      <w:bookmarkEnd w:id="196"/>
      <w:r>
        <w:rPr>
          <w:rtl w:val="true"/>
        </w:rPr>
        <w:t>(</w:t>
      </w:r>
      <w:r>
        <w:rPr/>
        <w:t>44</w:t>
      </w:r>
      <w:r>
        <w:rPr>
          <w:rtl w:val="true"/>
        </w:rPr>
        <w:t xml:space="preserve">) </w:t>
      </w:r>
      <w:r>
        <w:rPr>
          <w:rtl w:val="true"/>
        </w:rPr>
        <w:t>نادانی شخص به عيوبش</w:t>
      </w:r>
      <w:bookmarkEnd w:id="19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المرءِ بعيُوبهِ من أكثرِ ذنُوبهِ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شخص به عيوبش از بزرگترين گناهان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نادانی انسان به نقايص و عيوب خويش، از گناهان بزرگ او است زيرا او ملتفت نقص خود نيست</w:t>
      </w:r>
      <w:r>
        <w:rPr>
          <w:rFonts w:eastAsia="IRNazanin" w:cs="IRNazanin"/>
          <w:color w:val="111111"/>
          <w:sz w:val="28"/>
          <w:szCs w:val="28"/>
          <w:rtl w:val="true"/>
          <w:lang w:bidi="fa-IR"/>
        </w:rPr>
        <w:t>.</w:t>
      </w:r>
    </w:p>
    <w:p>
      <w:pPr>
        <w:pStyle w:val="Heading3"/>
        <w:numPr>
          <w:ilvl w:val="2"/>
          <w:numId w:val="1"/>
        </w:numPr>
        <w:rPr/>
      </w:pPr>
      <w:bookmarkStart w:id="198" w:name="__RefHeading___Toc1692056_1490000891"/>
      <w:bookmarkStart w:id="199" w:name="_Toc78"/>
      <w:bookmarkEnd w:id="198"/>
      <w:r>
        <w:rPr>
          <w:rtl w:val="true"/>
        </w:rPr>
        <w:t>(</w:t>
      </w:r>
      <w:r>
        <w:rPr/>
        <w:t>45</w:t>
      </w:r>
      <w:r>
        <w:rPr>
          <w:rtl w:val="true"/>
        </w:rPr>
        <w:t xml:space="preserve">) </w:t>
      </w:r>
      <w:r>
        <w:rPr>
          <w:rtl w:val="true"/>
        </w:rPr>
        <w:t>تمام پاكدامنی</w:t>
      </w:r>
      <w:bookmarkEnd w:id="19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العفافِ الرِّضا بالكفافِ</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پاكدامنی به راضی بودن به كفاف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با اينكه مختصر است از شگفتي‌های ادب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بالاترين شكل پاكدامني، خشنود بودن به كفاف زندگی است</w:t>
      </w:r>
      <w:r>
        <w:rPr>
          <w:rFonts w:eastAsia="IRNazanin" w:cs="IRNazanin"/>
          <w:color w:val="111111"/>
          <w:sz w:val="28"/>
          <w:szCs w:val="28"/>
          <w:rtl w:val="true"/>
          <w:lang w:bidi="fa-IR"/>
        </w:rPr>
        <w:t>.</w:t>
      </w:r>
    </w:p>
    <w:p>
      <w:pPr>
        <w:pStyle w:val="Heading3"/>
        <w:numPr>
          <w:ilvl w:val="2"/>
          <w:numId w:val="1"/>
        </w:numPr>
        <w:rPr/>
      </w:pPr>
      <w:bookmarkStart w:id="200" w:name="__RefHeading___Toc1692058_1490000891"/>
      <w:bookmarkStart w:id="201" w:name="_Toc79"/>
      <w:bookmarkEnd w:id="200"/>
      <w:r>
        <w:rPr>
          <w:rtl w:val="true"/>
        </w:rPr>
        <w:t>(</w:t>
      </w:r>
      <w:r>
        <w:rPr/>
        <w:t>46</w:t>
      </w:r>
      <w:r>
        <w:rPr>
          <w:rtl w:val="true"/>
        </w:rPr>
        <w:t xml:space="preserve">) </w:t>
      </w:r>
      <w:r>
        <w:rPr>
          <w:rtl w:val="true"/>
        </w:rPr>
        <w:t>كسی كه به او خوش گمان شدند</w:t>
      </w:r>
      <w:bookmarkEnd w:id="20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به الظُّنونُ رمقتهُ الرِّجالُ بالعيونِ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به او خوش گمان شدند چشم‌های مردم به او دوخته شود</w:t>
      </w:r>
      <w:r>
        <w:rPr>
          <w:rFonts w:eastAsia="IRNazanin" w:cs="IRNazanin"/>
          <w:color w:val="111111"/>
          <w:sz w:val="28"/>
          <w:szCs w:val="28"/>
          <w:rtl w:val="true"/>
          <w:lang w:bidi="fa-IR"/>
        </w:rPr>
        <w:t xml:space="preserve">. </w:t>
      </w:r>
      <w:bookmarkStart w:id="202" w:name="pg20465_291881"/>
    </w:p>
    <w:p>
      <w:pPr>
        <w:pStyle w:val="BookText"/>
        <w:rPr/>
      </w:pPr>
      <w:bookmarkEnd w:id="202"/>
      <w:r>
        <w:rPr>
          <w:rFonts w:ascii="IRNazanin" w:hAnsi="IRNazanin" w:eastAsia="IRNazanin"/>
          <w:color w:val="111111"/>
          <w:sz w:val="28"/>
          <w:sz w:val="28"/>
          <w:szCs w:val="28"/>
          <w:rtl w:val="true"/>
          <w:lang w:bidi="fa-IR"/>
        </w:rPr>
        <w:t>وقتی به كسی به خاطر خوبی های او، خوش گمان شدند نزد مردم مقام والايی پيدا مي‌كند و چشم‌ها از روی اجلال و تكريم بر او مي‌نگرد</w:t>
      </w:r>
      <w:r>
        <w:rPr>
          <w:rFonts w:eastAsia="IRNazanin" w:cs="IRNazanin"/>
          <w:color w:val="111111"/>
          <w:sz w:val="28"/>
          <w:szCs w:val="28"/>
          <w:rtl w:val="true"/>
          <w:lang w:bidi="fa-IR"/>
        </w:rPr>
        <w:t>.</w:t>
      </w:r>
    </w:p>
    <w:p>
      <w:pPr>
        <w:pStyle w:val="Heading3"/>
        <w:numPr>
          <w:ilvl w:val="2"/>
          <w:numId w:val="1"/>
        </w:numPr>
        <w:rPr/>
      </w:pPr>
      <w:bookmarkStart w:id="203" w:name="__RefHeading___Toc1692060_1490000891"/>
      <w:bookmarkStart w:id="204" w:name="_Toc80"/>
      <w:bookmarkEnd w:id="203"/>
      <w:r>
        <w:rPr>
          <w:rtl w:val="true"/>
        </w:rPr>
        <w:t>(</w:t>
      </w:r>
      <w:r>
        <w:rPr/>
        <w:t>47</w:t>
      </w:r>
      <w:r>
        <w:rPr>
          <w:rtl w:val="true"/>
        </w:rPr>
        <w:t xml:space="preserve">) </w:t>
      </w:r>
      <w:r>
        <w:rPr>
          <w:rtl w:val="true"/>
        </w:rPr>
        <w:t>آشكارترين بزرگواری</w:t>
      </w:r>
      <w:bookmarkEnd w:id="20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الكرمِ صدقُ الإخاءِ في الشدَّةِ والرخاءِ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ظاهرترين كرامت و بزرگواري، صداقت با برادران در سختی و رفاه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بارزترين و بالاترين شكل سخاوتمندي، صداقت با برادران و برابری با دوستان در سختی و رفاه است</w:t>
      </w:r>
      <w:r>
        <w:rPr>
          <w:rFonts w:eastAsia="IRNazanin" w:cs="IRNazanin"/>
          <w:color w:val="111111"/>
          <w:sz w:val="28"/>
          <w:szCs w:val="28"/>
          <w:rtl w:val="true"/>
          <w:lang w:bidi="fa-IR"/>
        </w:rPr>
        <w:t>.</w:t>
      </w:r>
    </w:p>
    <w:p>
      <w:pPr>
        <w:pStyle w:val="Heading3"/>
        <w:numPr>
          <w:ilvl w:val="2"/>
          <w:numId w:val="1"/>
        </w:numPr>
        <w:rPr/>
      </w:pPr>
      <w:bookmarkStart w:id="205" w:name="__RefHeading___Toc1692062_1490000891"/>
      <w:bookmarkStart w:id="206" w:name="_Toc81"/>
      <w:bookmarkEnd w:id="205"/>
      <w:r>
        <w:rPr>
          <w:rtl w:val="true"/>
        </w:rPr>
        <w:t>(</w:t>
      </w:r>
      <w:r>
        <w:rPr/>
        <w:t>48</w:t>
      </w:r>
      <w:r>
        <w:rPr>
          <w:rtl w:val="true"/>
        </w:rPr>
        <w:t xml:space="preserve">) </w:t>
      </w:r>
      <w:r>
        <w:rPr>
          <w:rtl w:val="true"/>
        </w:rPr>
        <w:t>صفات فاجر</w:t>
      </w:r>
      <w:bookmarkEnd w:id="20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الفاجرُ إن سخطَ ثلبَ، وإن رضيَ كذبَ، وإن طمعَ خلبَ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فاجر اگر غضب كند ناسزا مي‌گويد و اگر خشنود باشد، دروغ مي‌گويد و اگر طمع كند، فريب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صفات پست از بارزترين صفات فاجر است كه طبعش بر خباثت و بدی قرار دارد</w:t>
      </w:r>
      <w:r>
        <w:rPr>
          <w:rFonts w:eastAsia="IRNazanin" w:cs="IRNazanin"/>
          <w:color w:val="111111"/>
          <w:sz w:val="28"/>
          <w:szCs w:val="28"/>
          <w:rtl w:val="true"/>
          <w:lang w:bidi="fa-IR"/>
        </w:rPr>
        <w:t>.</w:t>
      </w:r>
    </w:p>
    <w:p>
      <w:pPr>
        <w:pStyle w:val="Heading3"/>
        <w:numPr>
          <w:ilvl w:val="2"/>
          <w:numId w:val="1"/>
        </w:numPr>
        <w:rPr/>
      </w:pPr>
      <w:bookmarkStart w:id="207" w:name="__RefHeading___Toc1692064_1490000891"/>
      <w:bookmarkStart w:id="208" w:name="_Toc82"/>
      <w:bookmarkEnd w:id="207"/>
      <w:r>
        <w:rPr>
          <w:rtl w:val="true"/>
        </w:rPr>
        <w:t>(</w:t>
      </w:r>
      <w:r>
        <w:rPr/>
        <w:t>49</w:t>
      </w:r>
      <w:r>
        <w:rPr>
          <w:rtl w:val="true"/>
        </w:rPr>
        <w:t xml:space="preserve">) </w:t>
      </w:r>
      <w:r>
        <w:rPr>
          <w:rtl w:val="true"/>
        </w:rPr>
        <w:t>اعتراف نيكو</w:t>
      </w:r>
      <w:bookmarkEnd w:id="20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الاعترافِ يهدمُ الإقترافَ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اعتراف نيكو گناه را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سنجیده و مناسب به خطا، گناه مرتكب شده را نابود مي‌كند</w:t>
      </w:r>
      <w:r>
        <w:rPr>
          <w:rFonts w:eastAsia="IRNazanin" w:cs="IRNazanin"/>
          <w:color w:val="111111"/>
          <w:sz w:val="28"/>
          <w:szCs w:val="28"/>
          <w:rtl w:val="true"/>
          <w:lang w:bidi="fa-IR"/>
        </w:rPr>
        <w:t>.</w:t>
      </w:r>
    </w:p>
    <w:p>
      <w:pPr>
        <w:pStyle w:val="Heading3"/>
        <w:numPr>
          <w:ilvl w:val="2"/>
          <w:numId w:val="1"/>
        </w:numPr>
        <w:rPr/>
      </w:pPr>
      <w:bookmarkStart w:id="209" w:name="__RefHeading___Toc1692066_1490000891"/>
      <w:bookmarkStart w:id="210" w:name="_Toc83"/>
      <w:bookmarkEnd w:id="209"/>
      <w:r>
        <w:rPr>
          <w:rtl w:val="true"/>
        </w:rPr>
        <w:t>(</w:t>
      </w:r>
      <w:r>
        <w:rPr/>
        <w:t>50</w:t>
      </w:r>
      <w:r>
        <w:rPr>
          <w:rtl w:val="true"/>
        </w:rPr>
        <w:t xml:space="preserve">) </w:t>
      </w:r>
      <w:r>
        <w:rPr>
          <w:rtl w:val="true"/>
        </w:rPr>
        <w:t>لغزش دوستت را تحمل كن</w:t>
      </w:r>
      <w:bookmarkEnd w:id="21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زلَّةَ وليِّك لوقتِ وثبةِ عدوِّك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لغزش دوست خود را بر خود هموار كن به خاطر روز حمله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با ديدن لغزش او را از خود مران</w:t>
      </w:r>
      <w:r>
        <w:rPr>
          <w:rFonts w:eastAsia="IRNazanin" w:cs="IRNazanin"/>
          <w:color w:val="111111"/>
          <w:sz w:val="28"/>
          <w:szCs w:val="28"/>
          <w:rtl w:val="true"/>
          <w:lang w:bidi="fa-IR"/>
        </w:rPr>
        <w:t xml:space="preserve">). </w:t>
      </w:r>
      <w:bookmarkStart w:id="211" w:name="pg20465_291882"/>
    </w:p>
    <w:p>
      <w:pPr>
        <w:pStyle w:val="BookText"/>
        <w:rPr/>
      </w:pPr>
      <w:bookmarkEnd w:id="211"/>
      <w:r>
        <w:rPr>
          <w:rFonts w:ascii="IRNazanin" w:hAnsi="IRNazanin" w:eastAsia="IRNazanin"/>
          <w:color w:val="111111"/>
          <w:sz w:val="28"/>
          <w:sz w:val="28"/>
          <w:szCs w:val="28"/>
          <w:rtl w:val="true"/>
          <w:lang w:bidi="fa-IR"/>
        </w:rPr>
        <w:t>انسان كامل لغزش دوستش را تحمل مي‌كند و مقابله به مثل انجام نمي‌دهد و دوستی و ارتباطش را با وی برای روز حمله دشمنش ذخيره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از لغزش دوستش، ارتباط دوستی خودرا حفظ می‌کند تا در هنگام حمله دشمن، از پشتیبانی دوستش بهره مند باشد</w:t>
      </w:r>
      <w:r>
        <w:rPr>
          <w:rFonts w:eastAsia="IRNazanin" w:cs="IRNazanin"/>
          <w:color w:val="111111"/>
          <w:sz w:val="28"/>
          <w:szCs w:val="28"/>
          <w:rtl w:val="true"/>
          <w:lang w:bidi="fa-IR"/>
        </w:rPr>
        <w:t>).</w:t>
      </w:r>
    </w:p>
    <w:p>
      <w:pPr>
        <w:pStyle w:val="Heading3"/>
        <w:numPr>
          <w:ilvl w:val="2"/>
          <w:numId w:val="1"/>
        </w:numPr>
        <w:rPr/>
      </w:pPr>
      <w:bookmarkStart w:id="212" w:name="__RefHeading___Toc1692068_1490000891"/>
      <w:bookmarkStart w:id="213" w:name="_Toc84"/>
      <w:bookmarkEnd w:id="212"/>
      <w:r>
        <w:rPr>
          <w:rtl w:val="true"/>
        </w:rPr>
        <w:t>(</w:t>
      </w:r>
      <w:r>
        <w:rPr/>
        <w:t>51</w:t>
      </w:r>
      <w:r>
        <w:rPr>
          <w:rtl w:val="true"/>
        </w:rPr>
        <w:t xml:space="preserve">) </w:t>
      </w:r>
      <w:r>
        <w:rPr>
          <w:rtl w:val="true"/>
        </w:rPr>
        <w:t>انفاق مال برای اصلاح حال</w:t>
      </w:r>
      <w:bookmarkEnd w:id="213"/>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يَضع من مَالكَ ما بصَّركَ صلاحَ حالكَ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تباه نشده است از مال تو آن چه تو را بينای در كار خود كند و آن چه را صلاح تو است به تو بنماياند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كه انسان برای اصلاح حالش هزينه مي‌كند آن را نابود نكرده و آن از بهترين چيزی است كه انسان دارد و منافع آن به او بر مي‌گردد</w:t>
      </w:r>
      <w:r>
        <w:rPr>
          <w:rFonts w:eastAsia="IRNazanin" w:cs="IRNazanin"/>
          <w:color w:val="111111"/>
          <w:sz w:val="28"/>
          <w:szCs w:val="28"/>
          <w:rtl w:val="true"/>
          <w:lang w:bidi="fa-IR"/>
        </w:rPr>
        <w:t>.</w:t>
      </w:r>
    </w:p>
    <w:p>
      <w:pPr>
        <w:pStyle w:val="Heading3"/>
        <w:numPr>
          <w:ilvl w:val="2"/>
          <w:numId w:val="1"/>
        </w:numPr>
        <w:rPr/>
      </w:pPr>
      <w:bookmarkStart w:id="214" w:name="__RefHeading___Toc1692070_1490000891"/>
      <w:bookmarkStart w:id="215" w:name="_Toc85"/>
      <w:bookmarkEnd w:id="214"/>
      <w:r>
        <w:rPr>
          <w:rtl w:val="true"/>
        </w:rPr>
        <w:t>(</w:t>
      </w:r>
      <w:r>
        <w:rPr/>
        <w:t>52</w:t>
      </w:r>
      <w:r>
        <w:rPr>
          <w:rtl w:val="true"/>
        </w:rPr>
        <w:t xml:space="preserve">) </w:t>
      </w:r>
      <w:r>
        <w:rPr>
          <w:rtl w:val="true"/>
        </w:rPr>
        <w:t>ميانه روی در زندگی</w:t>
      </w:r>
      <w:bookmarkEnd w:id="21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أسهلُ منَ التَّعسفِ، والكفُّ أودَعُ منَ التَّكلفِ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ميانه روی آسان‌تر از مشقت و رنج بردن است و خودداری كردن، انسان را از به رنج افتادن و مشقت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ميانه روی در امور آسان‌تر از مشقت و رنج است كما اينكه خودداری و عدم دخالت در اموری كه فايده‌ای در آن نيست، بهتر از تظاهر به كاری است كه مربوط به انسان نيست</w:t>
      </w:r>
      <w:r>
        <w:rPr>
          <w:rFonts w:eastAsia="IRNazanin" w:cs="IRNazanin"/>
          <w:color w:val="111111"/>
          <w:sz w:val="28"/>
          <w:szCs w:val="28"/>
          <w:rtl w:val="true"/>
          <w:lang w:bidi="fa-IR"/>
        </w:rPr>
        <w:t>.</w:t>
      </w:r>
    </w:p>
    <w:p>
      <w:pPr>
        <w:pStyle w:val="Heading3"/>
        <w:numPr>
          <w:ilvl w:val="2"/>
          <w:numId w:val="1"/>
        </w:numPr>
        <w:rPr/>
      </w:pPr>
      <w:bookmarkStart w:id="216" w:name="__RefHeading___Toc1692072_1490000891"/>
      <w:bookmarkStart w:id="217" w:name="_Toc86"/>
      <w:bookmarkEnd w:id="216"/>
      <w:r>
        <w:rPr>
          <w:rtl w:val="true"/>
        </w:rPr>
        <w:t>(</w:t>
      </w:r>
      <w:r>
        <w:rPr/>
        <w:t>53</w:t>
      </w:r>
      <w:r>
        <w:rPr>
          <w:rtl w:val="true"/>
        </w:rPr>
        <w:t xml:space="preserve">) </w:t>
      </w:r>
      <w:r>
        <w:rPr>
          <w:rtl w:val="true"/>
        </w:rPr>
        <w:t>ستم به بندگان</w:t>
      </w:r>
      <w:bookmarkEnd w:id="21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الزادِ إلي المعادِ احتقابُ ظلمِ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توشه برای روز رستاخيز، ذخيره کردن و به گردن داشتن ستم به بندگان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گناهی كه انسان برای روز معادش ذخيره مي‌كند ظلم به بندگان و تجاوز به آنها است</w:t>
      </w:r>
      <w:r>
        <w:rPr>
          <w:rFonts w:eastAsia="IRNazanin" w:cs="IRNazanin"/>
          <w:color w:val="111111"/>
          <w:sz w:val="28"/>
          <w:szCs w:val="28"/>
          <w:rtl w:val="true"/>
          <w:lang w:bidi="fa-IR"/>
        </w:rPr>
        <w:t xml:space="preserve">. </w:t>
      </w:r>
      <w:bookmarkStart w:id="218" w:name="pg20465_291883"/>
    </w:p>
    <w:p>
      <w:pPr>
        <w:pStyle w:val="Heading3"/>
        <w:numPr>
          <w:ilvl w:val="2"/>
          <w:numId w:val="1"/>
        </w:numPr>
        <w:rPr/>
      </w:pPr>
      <w:bookmarkStart w:id="219" w:name="__RefHeading___Toc1692074_1490000891"/>
      <w:bookmarkStart w:id="220" w:name="_Toc87"/>
      <w:bookmarkEnd w:id="218"/>
      <w:bookmarkEnd w:id="219"/>
      <w:r>
        <w:rPr>
          <w:rtl w:val="true"/>
        </w:rPr>
        <w:t>(</w:t>
      </w:r>
      <w:r>
        <w:rPr/>
        <w:t>54</w:t>
      </w:r>
      <w:r>
        <w:rPr>
          <w:rtl w:val="true"/>
        </w:rPr>
        <w:t xml:space="preserve">) </w:t>
      </w:r>
      <w:r>
        <w:rPr>
          <w:rtl w:val="true"/>
        </w:rPr>
        <w:t>شكر نعمت</w:t>
      </w:r>
      <w:bookmarkEnd w:id="220"/>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نفادَ لفائدةٍ إذا شُكرت، ولا بقاءَ لنعمةٍ إذا كفرت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بهره‌ای كه شكر آن به جا آورده شود از ميان نخواهد رفت و هر نعمتی كه سپاس آن نشود،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كه خدا به بندگانش بخشيده اگر در برابر آن شكر باشد، تمام شدنی نيست و اگر آن را كفران كني، باقی نمي‌ماند</w:t>
      </w:r>
      <w:r>
        <w:rPr>
          <w:rFonts w:eastAsia="IRNazanin" w:cs="IRNazanin"/>
          <w:color w:val="111111"/>
          <w:sz w:val="28"/>
          <w:szCs w:val="28"/>
          <w:rtl w:val="true"/>
          <w:lang w:bidi="fa-IR"/>
        </w:rPr>
        <w:t>.</w:t>
      </w:r>
    </w:p>
    <w:p>
      <w:pPr>
        <w:pStyle w:val="Heading3"/>
        <w:numPr>
          <w:ilvl w:val="2"/>
          <w:numId w:val="1"/>
        </w:numPr>
        <w:rPr/>
      </w:pPr>
      <w:bookmarkStart w:id="221" w:name="__RefHeading___Toc1692076_1490000891"/>
      <w:bookmarkStart w:id="222" w:name="_Toc88"/>
      <w:bookmarkEnd w:id="221"/>
      <w:r>
        <w:rPr>
          <w:rtl w:val="true"/>
        </w:rPr>
        <w:t>(</w:t>
      </w:r>
      <w:r>
        <w:rPr/>
        <w:t>55</w:t>
      </w:r>
      <w:r>
        <w:rPr>
          <w:rtl w:val="true"/>
        </w:rPr>
        <w:t xml:space="preserve">) </w:t>
      </w:r>
      <w:r>
        <w:rPr>
          <w:rtl w:val="true"/>
        </w:rPr>
        <w:t>خوش خلقی</w:t>
      </w:r>
      <w:bookmarkEnd w:id="222"/>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عزيزٍ أذلهُ خُلُقهُ، وذليلٍ أعزَّهُ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عزيزي كه خُلقش او را ذليل مي‌كند و چه بسا ذليلي كه خُلقش او را عزيز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در قومی اگر بدخلق باشد بين آنها ذليل زندگی مي‌كند كما اينكه ذليل اگر خوش خلق باشد در بين قومش عزيز زندگی مي‌كند</w:t>
      </w:r>
      <w:r>
        <w:rPr>
          <w:rFonts w:eastAsia="IRNazanin" w:cs="IRNazanin"/>
          <w:color w:val="111111"/>
          <w:sz w:val="28"/>
          <w:szCs w:val="28"/>
          <w:rtl w:val="true"/>
          <w:lang w:bidi="fa-IR"/>
        </w:rPr>
        <w:t>.</w:t>
      </w:r>
    </w:p>
    <w:p>
      <w:pPr>
        <w:pStyle w:val="Heading3"/>
        <w:numPr>
          <w:ilvl w:val="2"/>
          <w:numId w:val="1"/>
        </w:numPr>
        <w:rPr/>
      </w:pPr>
      <w:bookmarkStart w:id="223" w:name="__RefHeading___Toc1692078_1490000891"/>
      <w:bookmarkStart w:id="224" w:name="_Toc89"/>
      <w:bookmarkEnd w:id="223"/>
      <w:r>
        <w:rPr>
          <w:rtl w:val="true"/>
        </w:rPr>
        <w:t>(</w:t>
      </w:r>
      <w:r>
        <w:rPr/>
        <w:t>56</w:t>
      </w:r>
      <w:r>
        <w:rPr>
          <w:rtl w:val="true"/>
        </w:rPr>
        <w:t xml:space="preserve">) </w:t>
      </w:r>
      <w:r>
        <w:rPr>
          <w:rtl w:val="true"/>
        </w:rPr>
        <w:t>تجربه</w:t>
      </w:r>
      <w:bookmarkEnd w:id="22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يُجرِّب الامور خدعَ، ومن صارعَ الحقَّ 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تجربه در كارها ندارد، گول خواهد خورد و كسی كه با حق كشتی بگيرد، به زمين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در امور، ميزان پيروزی شخص در زندگی او است كما اينكه كسی كه با حق در آويزد و با آن به مبارزه برخيزد، به زمين خواهد خورد</w:t>
      </w:r>
      <w:r>
        <w:rPr>
          <w:rFonts w:eastAsia="IRNazanin" w:cs="IRNazanin"/>
          <w:color w:val="111111"/>
          <w:sz w:val="28"/>
          <w:szCs w:val="28"/>
          <w:rtl w:val="true"/>
          <w:lang w:bidi="fa-IR"/>
        </w:rPr>
        <w:t>.</w:t>
      </w:r>
    </w:p>
    <w:p>
      <w:pPr>
        <w:pStyle w:val="Heading3"/>
        <w:numPr>
          <w:ilvl w:val="2"/>
          <w:numId w:val="1"/>
        </w:numPr>
        <w:rPr/>
      </w:pPr>
      <w:bookmarkStart w:id="225" w:name="__RefHeading___Toc1692080_1490000891"/>
      <w:bookmarkStart w:id="226" w:name="_Toc90"/>
      <w:bookmarkEnd w:id="225"/>
      <w:r>
        <w:rPr>
          <w:rtl w:val="true"/>
        </w:rPr>
        <w:t>(</w:t>
      </w:r>
      <w:r>
        <w:rPr/>
        <w:t>57</w:t>
      </w:r>
      <w:r>
        <w:rPr>
          <w:rtl w:val="true"/>
        </w:rPr>
        <w:t xml:space="preserve">) </w:t>
      </w:r>
      <w:r>
        <w:rPr>
          <w:rtl w:val="true"/>
        </w:rPr>
        <w:t>اجل</w:t>
      </w:r>
      <w:bookmarkEnd w:id="22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 الأجلُ قصرَ الأملُ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اجل شناخته مي‌شد آرزوها كم مي‌شد</w:t>
      </w:r>
      <w:r>
        <w:rPr>
          <w:rFonts w:eastAsia="IRNazanin" w:cs="IRNazanin"/>
          <w:color w:val="111111"/>
          <w:sz w:val="28"/>
          <w:szCs w:val="28"/>
          <w:rtl w:val="true"/>
          <w:lang w:bidi="fa-IR"/>
        </w:rPr>
        <w:t xml:space="preserve">. </w:t>
      </w:r>
      <w:bookmarkStart w:id="227" w:name="pg20465_291884"/>
    </w:p>
    <w:p>
      <w:pPr>
        <w:pStyle w:val="BookText"/>
        <w:rPr/>
      </w:pPr>
      <w:bookmarkEnd w:id="227"/>
      <w:r>
        <w:rPr>
          <w:rFonts w:ascii="IRNazanin" w:hAnsi="IRNazanin" w:eastAsia="IRNazanin"/>
          <w:color w:val="111111"/>
          <w:sz w:val="28"/>
          <w:sz w:val="28"/>
          <w:szCs w:val="28"/>
          <w:rtl w:val="true"/>
          <w:lang w:bidi="fa-IR"/>
        </w:rPr>
        <w:t>انسان وقتی اجل خود را بشناسد و بداند كی از اين دنيا كوچ مي‌كند آرزوهای او كوتاه مي‌شود</w:t>
      </w:r>
      <w:r>
        <w:rPr>
          <w:rFonts w:eastAsia="IRNazanin" w:cs="IRNazanin"/>
          <w:color w:val="111111"/>
          <w:sz w:val="28"/>
          <w:szCs w:val="28"/>
          <w:rtl w:val="true"/>
          <w:lang w:bidi="fa-IR"/>
        </w:rPr>
        <w:t>.</w:t>
      </w:r>
    </w:p>
    <w:p>
      <w:pPr>
        <w:pStyle w:val="Heading3"/>
        <w:numPr>
          <w:ilvl w:val="2"/>
          <w:numId w:val="1"/>
        </w:numPr>
        <w:rPr/>
      </w:pPr>
      <w:bookmarkStart w:id="228" w:name="__RefHeading___Toc1692082_1490000891"/>
      <w:bookmarkStart w:id="229" w:name="_Toc91"/>
      <w:bookmarkEnd w:id="228"/>
      <w:r>
        <w:rPr>
          <w:rtl w:val="true"/>
        </w:rPr>
        <w:t>(</w:t>
      </w:r>
      <w:r>
        <w:rPr/>
        <w:t>58</w:t>
      </w:r>
      <w:r>
        <w:rPr>
          <w:rtl w:val="true"/>
        </w:rPr>
        <w:t xml:space="preserve">) </w:t>
      </w:r>
      <w:r>
        <w:rPr>
          <w:rtl w:val="true"/>
        </w:rPr>
        <w:t>مشورت در امور</w:t>
      </w:r>
      <w:bookmarkEnd w:id="22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شاورَ ذوي الألبابِ دلَّ علي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با صاحبان خرد مشورت كند او را بر طريق صواب راهنمايی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در امورش با افراد خردمند مشورت كند او را به سوی صواب، راهنمايی مي‌كنند</w:t>
      </w:r>
      <w:r>
        <w:rPr>
          <w:rFonts w:eastAsia="IRNazanin" w:cs="IRNazanin"/>
          <w:color w:val="111111"/>
          <w:sz w:val="28"/>
          <w:szCs w:val="28"/>
          <w:rtl w:val="true"/>
          <w:lang w:bidi="fa-IR"/>
        </w:rPr>
        <w:t>.</w:t>
      </w:r>
    </w:p>
    <w:p>
      <w:pPr>
        <w:pStyle w:val="Heading3"/>
        <w:numPr>
          <w:ilvl w:val="2"/>
          <w:numId w:val="1"/>
        </w:numPr>
        <w:rPr/>
      </w:pPr>
      <w:bookmarkStart w:id="230" w:name="__RefHeading___Toc1692084_1490000891"/>
      <w:bookmarkStart w:id="231" w:name="_Toc92"/>
      <w:bookmarkEnd w:id="230"/>
      <w:r>
        <w:rPr>
          <w:rtl w:val="true"/>
        </w:rPr>
        <w:t>(</w:t>
      </w:r>
      <w:r>
        <w:rPr/>
        <w:t>59</w:t>
      </w:r>
      <w:r>
        <w:rPr>
          <w:rtl w:val="true"/>
        </w:rPr>
        <w:t xml:space="preserve">) </w:t>
      </w:r>
      <w:r>
        <w:rPr>
          <w:rtl w:val="true"/>
        </w:rPr>
        <w:t>قناعت</w:t>
      </w:r>
      <w:bookmarkEnd w:id="231"/>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باليسيرِ استغني عنِ الكثير، ومَن لم يستغنِ بالكثيرِ افتقرَ إلي الحقيرِ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به كم قانع باشد از زياد بي‌نياز است و كسی كه به زياد راضی نباشد، با فقيری به فلاكت دچار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گنجی است كه فانی نمي‌شود كسی كه به كم قانع باشد از زياد، بی نياز است و نفسش راحت است كما اينكه كسی كه زياد او را بی نياز نكند او به خاطرخساست نفسش، نيازمند است و خود را كوچک كرده است</w:t>
      </w:r>
      <w:r>
        <w:rPr>
          <w:rFonts w:eastAsia="IRNazanin" w:cs="IRNazanin"/>
          <w:color w:val="111111"/>
          <w:sz w:val="28"/>
          <w:szCs w:val="28"/>
          <w:rtl w:val="true"/>
          <w:lang w:bidi="fa-IR"/>
        </w:rPr>
        <w:t>.</w:t>
      </w:r>
    </w:p>
    <w:p>
      <w:pPr>
        <w:pStyle w:val="Heading3"/>
        <w:numPr>
          <w:ilvl w:val="2"/>
          <w:numId w:val="1"/>
        </w:numPr>
        <w:rPr/>
      </w:pPr>
      <w:bookmarkStart w:id="232" w:name="__RefHeading___Toc1692086_1490000891"/>
      <w:bookmarkStart w:id="233" w:name="_Toc93"/>
      <w:bookmarkEnd w:id="232"/>
      <w:r>
        <w:rPr>
          <w:rtl w:val="true"/>
        </w:rPr>
        <w:t>(</w:t>
      </w:r>
      <w:r>
        <w:rPr/>
        <w:t>60</w:t>
      </w:r>
      <w:r>
        <w:rPr>
          <w:rtl w:val="true"/>
        </w:rPr>
        <w:t>)</w:t>
      </w:r>
      <w:bookmarkEnd w:id="233"/>
    </w:p>
    <w:p>
      <w:pPr>
        <w:pStyle w:val="BookText"/>
        <w:rPr/>
      </w:pPr>
      <w:r>
        <w:rPr>
          <w:rFonts w:ascii="IRNazanin" w:hAnsi="IRNazanin" w:eastAsia="IRNazanin"/>
          <w:color w:val="111111"/>
          <w:sz w:val="28"/>
          <w:sz w:val="28"/>
          <w:szCs w:val="28"/>
          <w:rtl w:val="true"/>
          <w:lang w:bidi="fa-IR"/>
        </w:rPr>
        <w:t>كسی كه به انسانی اميد دارد او را احترام مي‌كند</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إنساناً هابهُ، وَمن قصرَ عَن معرفةِ شيءٍ عابهُ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آرزومند از انسانی باشد از او انديشناک خواهد بود و كسی كه دانشش از شناسايی چيزی كوتاه است آن را نكوهش مي‌كند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به انسانی دل بسته است كه برای او كاری انجام دهد او را تكريم و تعظيم مي‌كند و کسی که چیزی را نمي‌شناسد، از او عيب مي‌گيرد و او را كوچک مي‌شمرد</w:t>
      </w:r>
      <w:r>
        <w:rPr>
          <w:rFonts w:eastAsia="IRNazanin" w:cs="IRNazanin"/>
          <w:color w:val="111111"/>
          <w:sz w:val="28"/>
          <w:szCs w:val="28"/>
          <w:rtl w:val="true"/>
          <w:lang w:bidi="fa-IR"/>
        </w:rPr>
        <w:t xml:space="preserve">. </w:t>
      </w:r>
      <w:bookmarkStart w:id="234" w:name="pg20465_291885"/>
    </w:p>
    <w:p>
      <w:pPr>
        <w:pStyle w:val="Heading3"/>
        <w:numPr>
          <w:ilvl w:val="2"/>
          <w:numId w:val="1"/>
        </w:numPr>
        <w:rPr/>
      </w:pPr>
      <w:bookmarkStart w:id="235" w:name="__RefHeading___Toc1692088_1490000891"/>
      <w:bookmarkStart w:id="236" w:name="_Toc94"/>
      <w:bookmarkEnd w:id="234"/>
      <w:bookmarkEnd w:id="235"/>
      <w:r>
        <w:rPr>
          <w:rtl w:val="true"/>
        </w:rPr>
        <w:t>(</w:t>
      </w:r>
      <w:r>
        <w:rPr/>
        <w:t>61</w:t>
      </w:r>
      <w:r>
        <w:rPr>
          <w:rtl w:val="true"/>
        </w:rPr>
        <w:t xml:space="preserve">) </w:t>
      </w:r>
      <w:r>
        <w:rPr>
          <w:rtl w:val="true"/>
        </w:rPr>
        <w:t>استصحاب</w:t>
      </w:r>
      <w:bookmarkEnd w:id="23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علي يقينٍ فأصابهُ شكٌّ فليمض علي يقينهِ، فإنَّ اليقينَ لا يُدفعُ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بر چيزی يقين داشت و شكی به او عارض شد بر همان يقين خود باشد زيرا شک نمی تواند برطرف کننده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اين كلمات قاعده اصولی است و آن استصحاب است و آن نشكستن يقين به شک است همانا يقين به يقينی مانند خودش شكسته مي‌شود</w:t>
      </w:r>
      <w:r>
        <w:rPr>
          <w:rFonts w:eastAsia="IRNazanin" w:cs="IRNazanin"/>
          <w:color w:val="111111"/>
          <w:sz w:val="28"/>
          <w:szCs w:val="28"/>
          <w:rtl w:val="true"/>
          <w:lang w:bidi="fa-IR"/>
        </w:rPr>
        <w:t>.</w:t>
      </w:r>
    </w:p>
    <w:p>
      <w:pPr>
        <w:pStyle w:val="Heading3"/>
        <w:numPr>
          <w:ilvl w:val="2"/>
          <w:numId w:val="1"/>
        </w:numPr>
        <w:rPr/>
      </w:pPr>
      <w:bookmarkStart w:id="237" w:name="__RefHeading___Toc1692090_1490000891"/>
      <w:bookmarkStart w:id="238" w:name="_Toc95"/>
      <w:bookmarkEnd w:id="237"/>
      <w:r>
        <w:rPr>
          <w:rtl w:val="true"/>
        </w:rPr>
        <w:t>(</w:t>
      </w:r>
      <w:r>
        <w:rPr/>
        <w:t>62</w:t>
      </w:r>
      <w:r>
        <w:rPr>
          <w:rtl w:val="true"/>
        </w:rPr>
        <w:t xml:space="preserve">) </w:t>
      </w:r>
      <w:r>
        <w:rPr>
          <w:rtl w:val="true"/>
        </w:rPr>
        <w:t>مؤمن در رنج و تعب است</w:t>
      </w:r>
      <w:bookmarkEnd w:id="23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نفسهِ في تعبٍ، والنَّاسُ منهُ في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 كسی است كه از خود در رنج و تعب است ولی مردم از او آسوده‌اند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در رنج دائم است چون با تمايلات و هوای نفسش در مبارزه است كما اينكه مردم از او در راحتند زيرا از او جز خير صادر نمي‌شود</w:t>
      </w:r>
      <w:r>
        <w:rPr>
          <w:rFonts w:eastAsia="IRNazanin" w:cs="IRNazanin"/>
          <w:color w:val="111111"/>
          <w:sz w:val="28"/>
          <w:szCs w:val="28"/>
          <w:rtl w:val="true"/>
          <w:lang w:bidi="fa-IR"/>
        </w:rPr>
        <w:t>.</w:t>
      </w:r>
    </w:p>
    <w:p>
      <w:pPr>
        <w:pStyle w:val="Heading3"/>
        <w:numPr>
          <w:ilvl w:val="2"/>
          <w:numId w:val="1"/>
        </w:numPr>
        <w:rPr/>
      </w:pPr>
      <w:bookmarkStart w:id="239" w:name="__RefHeading___Toc1692092_1490000891"/>
      <w:bookmarkStart w:id="240" w:name="_Toc96"/>
      <w:bookmarkEnd w:id="239"/>
      <w:r>
        <w:rPr>
          <w:rtl w:val="true"/>
        </w:rPr>
        <w:t>(</w:t>
      </w:r>
      <w:r>
        <w:rPr/>
        <w:t>63</w:t>
      </w:r>
      <w:r>
        <w:rPr>
          <w:rtl w:val="true"/>
        </w:rPr>
        <w:t xml:space="preserve">) </w:t>
      </w:r>
      <w:r>
        <w:rPr>
          <w:rtl w:val="true"/>
        </w:rPr>
        <w:t>كسالت</w:t>
      </w:r>
      <w:bookmarkEnd w:id="24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كسلَ لم يؤَدِّ حقاً 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كسالت و كاهلی ورزد، حقی را كه از خدای متعال به گردن او است، نمی تواند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وقتی به كسالت دچار شد به هيچ عملی كه باعث خشنودی خدای متعال باشد، اقدام نمي‌كند</w:t>
      </w:r>
      <w:r>
        <w:rPr>
          <w:rFonts w:eastAsia="IRNazanin" w:cs="IRNazanin"/>
          <w:color w:val="111111"/>
          <w:sz w:val="28"/>
          <w:szCs w:val="28"/>
          <w:rtl w:val="true"/>
          <w:lang w:bidi="fa-IR"/>
        </w:rPr>
        <w:t>.</w:t>
      </w:r>
    </w:p>
    <w:p>
      <w:pPr>
        <w:pStyle w:val="Heading3"/>
        <w:numPr>
          <w:ilvl w:val="2"/>
          <w:numId w:val="1"/>
        </w:numPr>
        <w:rPr/>
      </w:pPr>
      <w:bookmarkStart w:id="241" w:name="__RefHeading___Toc1692094_1490000891"/>
      <w:bookmarkStart w:id="242" w:name="_Toc97"/>
      <w:bookmarkEnd w:id="241"/>
      <w:r>
        <w:rPr>
          <w:rtl w:val="true"/>
        </w:rPr>
        <w:t>(</w:t>
      </w:r>
      <w:r>
        <w:rPr/>
        <w:t>64</w:t>
      </w:r>
      <w:r>
        <w:rPr>
          <w:rtl w:val="true"/>
        </w:rPr>
        <w:t xml:space="preserve">) </w:t>
      </w:r>
      <w:r>
        <w:rPr>
          <w:rtl w:val="true"/>
        </w:rPr>
        <w:t>از گنج‌های بهشت</w:t>
      </w:r>
      <w:bookmarkEnd w:id="24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كنوزِ الجنَّة، كتمانُ الصدقةِ، وكتمانُ المُصيبةِ، وكِتمانُ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است كه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صدقه و پوشيده داشتن بلا و مصيبت، و پنهان داشتن درد و بيماري</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خصلت‌های كريمه، از بالاترين صفات پسنديده انسانی است</w:t>
      </w:r>
      <w:r>
        <w:rPr>
          <w:rFonts w:eastAsia="IRNazanin" w:cs="IRNazanin"/>
          <w:color w:val="111111"/>
          <w:sz w:val="28"/>
          <w:szCs w:val="28"/>
          <w:rtl w:val="true"/>
          <w:lang w:bidi="fa-IR"/>
        </w:rPr>
        <w:t xml:space="preserve">. </w:t>
      </w:r>
      <w:bookmarkStart w:id="243" w:name="pg20465_291886"/>
    </w:p>
    <w:p>
      <w:pPr>
        <w:pStyle w:val="Heading3"/>
        <w:numPr>
          <w:ilvl w:val="2"/>
          <w:numId w:val="1"/>
        </w:numPr>
        <w:rPr/>
      </w:pPr>
      <w:bookmarkStart w:id="244" w:name="__RefHeading___Toc1692096_1490000891"/>
      <w:bookmarkStart w:id="245" w:name="_Toc98"/>
      <w:bookmarkEnd w:id="243"/>
      <w:bookmarkEnd w:id="244"/>
      <w:r>
        <w:rPr>
          <w:rtl w:val="true"/>
        </w:rPr>
        <w:t>(</w:t>
      </w:r>
      <w:r>
        <w:rPr/>
        <w:t>65</w:t>
      </w:r>
      <w:r>
        <w:rPr>
          <w:rtl w:val="true"/>
        </w:rPr>
        <w:t xml:space="preserve">) </w:t>
      </w:r>
      <w:r>
        <w:rPr>
          <w:rtl w:val="true"/>
        </w:rPr>
        <w:t>بی نيازی و نيازمندی</w:t>
      </w:r>
      <w:bookmarkEnd w:id="24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إلي مَن شئتَ تكن أسيرهُ، واستغنِ عمَّن شئتَ تكن نظيرهُ، وأفضِل علي من شئتَ تكن أميرهُ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كه خواهی نيازمند شو تا در نتيجه اسير او شوی و از هر كه خواهی بي‌نياز باش تا همانند او باشی واحسان كن به هر كه خواهی تا امير او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 از شگفتی های ادب علوی است كه از واقعيت زندگی اجتماعی و اقسام مردم بحث مي‌كند</w:t>
      </w:r>
      <w:r>
        <w:rPr>
          <w:rFonts w:eastAsia="IRNazanin" w:cs="IRNazanin"/>
          <w:color w:val="111111"/>
          <w:sz w:val="28"/>
          <w:szCs w:val="28"/>
          <w:rtl w:val="true"/>
          <w:lang w:bidi="fa-IR"/>
        </w:rPr>
        <w:t>.</w:t>
      </w:r>
    </w:p>
    <w:p>
      <w:pPr>
        <w:pStyle w:val="Heading3"/>
        <w:numPr>
          <w:ilvl w:val="2"/>
          <w:numId w:val="1"/>
        </w:numPr>
        <w:rPr/>
      </w:pPr>
      <w:bookmarkStart w:id="246" w:name="__RefHeading___Toc1692098_1490000891"/>
      <w:bookmarkStart w:id="247" w:name="_Toc99"/>
      <w:bookmarkEnd w:id="246"/>
      <w:r>
        <w:rPr>
          <w:rtl w:val="true"/>
        </w:rPr>
        <w:t>(</w:t>
      </w:r>
      <w:r>
        <w:rPr/>
        <w:t>66</w:t>
      </w:r>
      <w:r>
        <w:rPr>
          <w:rtl w:val="true"/>
        </w:rPr>
        <w:t xml:space="preserve">) </w:t>
      </w:r>
      <w:r>
        <w:rPr>
          <w:rtl w:val="true"/>
        </w:rPr>
        <w:t>سخاوت</w:t>
      </w:r>
      <w:bookmarkEnd w:id="247"/>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مِن كرمِ الطَّبيعةِ، والمنُّ مَفسدةٌ للطبيعةِ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و بخشش از كرم طبع انسانی است و منت نهادن، تباه كننده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سخاوت از بالاترين صفات شريفه است ولكن منت آن را از بين مي‌برد</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692100_1490000891"/>
      <w:bookmarkStart w:id="249" w:name="_Toc100"/>
      <w:bookmarkEnd w:id="248"/>
      <w:r>
        <w:rPr>
          <w:rtl w:val="true"/>
        </w:rPr>
        <w:t>(</w:t>
      </w:r>
      <w:r>
        <w:rPr/>
        <w:t>67</w:t>
      </w:r>
      <w:r>
        <w:rPr>
          <w:rtl w:val="true"/>
        </w:rPr>
        <w:t xml:space="preserve">) </w:t>
      </w:r>
      <w:r>
        <w:rPr>
          <w:rtl w:val="true"/>
        </w:rPr>
        <w:t>رفت و آمد نكردن با دوست</w:t>
      </w:r>
      <w:bookmarkEnd w:id="24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التعاهدِ للصَّديقِ داعيةٌ للقطيعةِ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و آمد نكردن و احوال پرسی ننمودن با دوست و رفيق، سبب جدايی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اهمال در ديدن دوست و رفت و آمد نكردن، موجب قطع رفاقت مي‌شود</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692102_1490000891"/>
      <w:bookmarkStart w:id="251" w:name="_Toc101"/>
      <w:bookmarkEnd w:id="250"/>
      <w:r>
        <w:rPr>
          <w:rtl w:val="true"/>
        </w:rPr>
        <w:t>(</w:t>
      </w:r>
      <w:r>
        <w:rPr/>
        <w:t>68</w:t>
      </w:r>
      <w:r>
        <w:rPr>
          <w:rtl w:val="true"/>
        </w:rPr>
        <w:t xml:space="preserve">) </w:t>
      </w:r>
      <w:r>
        <w:rPr>
          <w:rtl w:val="true"/>
        </w:rPr>
        <w:t>طلب رزق</w:t>
      </w:r>
      <w:bookmarkEnd w:id="25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الرِّزق فإنَّهُ مضمونٌ لطالِبهِ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را بجوييد زيرا آن برای جوینده اش ضمانت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 كوشش در طلب روزي، تشويق مي‌نمايد زيرا آن، برای كسی كه كوشش كند، ضمانت شده است</w:t>
      </w:r>
      <w:r>
        <w:rPr>
          <w:rFonts w:eastAsia="IRNazanin" w:cs="IRNazanin"/>
          <w:color w:val="111111"/>
          <w:sz w:val="28"/>
          <w:szCs w:val="28"/>
          <w:rtl w:val="true"/>
          <w:lang w:bidi="fa-IR"/>
        </w:rPr>
        <w:t xml:space="preserve">. </w:t>
      </w:r>
      <w:bookmarkStart w:id="252" w:name="pg20465_291887"/>
    </w:p>
    <w:p>
      <w:pPr>
        <w:pStyle w:val="Heading3"/>
        <w:numPr>
          <w:ilvl w:val="2"/>
          <w:numId w:val="1"/>
        </w:numPr>
        <w:rPr/>
      </w:pPr>
      <w:bookmarkStart w:id="253" w:name="__RefHeading___Toc1692104_1490000891"/>
      <w:bookmarkStart w:id="254" w:name="_Toc102"/>
      <w:bookmarkEnd w:id="252"/>
      <w:bookmarkEnd w:id="253"/>
      <w:r>
        <w:rPr>
          <w:rtl w:val="true"/>
        </w:rPr>
        <w:t>(</w:t>
      </w:r>
      <w:r>
        <w:rPr/>
        <w:t>69</w:t>
      </w:r>
      <w:r>
        <w:rPr>
          <w:rtl w:val="true"/>
        </w:rPr>
        <w:t xml:space="preserve">) </w:t>
      </w:r>
      <w:r>
        <w:rPr>
          <w:rtl w:val="true"/>
        </w:rPr>
        <w:t>بهترين توانگري‌ها</w:t>
      </w:r>
      <w:bookmarkEnd w:id="25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الغني تركُ السؤال، وشرُّ الفقرِ لزومُ 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توانگری ها درخواست نكردن است و بدترين فقر و نداري‌ها، خضوع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شكل بي‌نيازی شخص ترک سؤال و عدم اظهار حاجت به مردم است و بدترين فقر خضوع و فروتنی به مردم است</w:t>
      </w:r>
      <w:r>
        <w:rPr>
          <w:rFonts w:eastAsia="IRNazanin" w:cs="IRNazanin"/>
          <w:color w:val="111111"/>
          <w:sz w:val="28"/>
          <w:szCs w:val="28"/>
          <w:rtl w:val="true"/>
          <w:lang w:bidi="fa-IR"/>
        </w:rPr>
        <w:t>.</w:t>
      </w:r>
    </w:p>
    <w:p>
      <w:pPr>
        <w:pStyle w:val="Heading3"/>
        <w:numPr>
          <w:ilvl w:val="2"/>
          <w:numId w:val="1"/>
        </w:numPr>
        <w:rPr/>
      </w:pPr>
      <w:bookmarkStart w:id="255" w:name="__RefHeading___Toc1692106_1490000891"/>
      <w:bookmarkStart w:id="256" w:name="_Toc103"/>
      <w:bookmarkEnd w:id="255"/>
      <w:r>
        <w:rPr>
          <w:rtl w:val="true"/>
        </w:rPr>
        <w:t>(</w:t>
      </w:r>
      <w:r>
        <w:rPr/>
        <w:t>70</w:t>
      </w:r>
      <w:r>
        <w:rPr>
          <w:rtl w:val="true"/>
        </w:rPr>
        <w:t xml:space="preserve">) </w:t>
      </w:r>
      <w:r>
        <w:rPr>
          <w:rtl w:val="true"/>
        </w:rPr>
        <w:t>تجربه‌ها</w:t>
      </w:r>
      <w:bookmarkEnd w:id="25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التَّجاربُ عَميت المَذاهبُ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تجربه‌ها نمي‌بود راه ها بر مردم روشن نمی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تجربه است كه انسان را به بالاترين سطح مي‌برد و حقيقت اشيا را نشان مي‌دهد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692108_1490000891"/>
      <w:bookmarkStart w:id="258" w:name="_Toc104"/>
      <w:bookmarkEnd w:id="257"/>
      <w:r>
        <w:rPr>
          <w:rtl w:val="true"/>
        </w:rPr>
        <w:t>(</w:t>
      </w:r>
      <w:r>
        <w:rPr/>
        <w:t>71</w:t>
      </w:r>
      <w:r>
        <w:rPr>
          <w:rtl w:val="true"/>
        </w:rPr>
        <w:t xml:space="preserve">) </w:t>
      </w:r>
      <w:r>
        <w:rPr>
          <w:rtl w:val="true"/>
        </w:rPr>
        <w:t>آرزوی دراز</w:t>
      </w:r>
      <w:bookmarkEnd w:id="25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اتَّسع أملهُ قصرَ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دامنه آرزوهايش وسيع باشد، عمل و كردارش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آرزوهايش در دنيا طولانی و مرگ را از خود دور كند، عملش برای آخرت كم خواهد بود</w:t>
      </w:r>
      <w:r>
        <w:rPr>
          <w:rFonts w:eastAsia="IRNazanin" w:cs="IRNazanin"/>
          <w:color w:val="111111"/>
          <w:sz w:val="28"/>
          <w:szCs w:val="28"/>
          <w:rtl w:val="true"/>
          <w:lang w:bidi="fa-IR"/>
        </w:rPr>
        <w:t>.</w:t>
      </w:r>
    </w:p>
    <w:p>
      <w:pPr>
        <w:pStyle w:val="Heading3"/>
        <w:numPr>
          <w:ilvl w:val="2"/>
          <w:numId w:val="1"/>
        </w:numPr>
        <w:rPr/>
      </w:pPr>
      <w:bookmarkStart w:id="259" w:name="__RefHeading___Toc1692110_1490000891"/>
      <w:bookmarkStart w:id="260" w:name="_Toc105"/>
      <w:bookmarkEnd w:id="259"/>
      <w:r>
        <w:rPr>
          <w:rtl w:val="true"/>
        </w:rPr>
        <w:t>(</w:t>
      </w:r>
      <w:r>
        <w:rPr/>
        <w:t>72</w:t>
      </w:r>
      <w:r>
        <w:rPr>
          <w:rtl w:val="true"/>
        </w:rPr>
        <w:t xml:space="preserve">) </w:t>
      </w:r>
      <w:r>
        <w:rPr>
          <w:rtl w:val="true"/>
        </w:rPr>
        <w:t>سپاس گزارترين وناسپاس‌ترين مردم</w:t>
      </w:r>
      <w:bookmarkEnd w:id="26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 النَّاس أقنَعهُم، وأكفرُهم للنِّعم أجشعهُم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گزارترين مردم آن كس است كه قناعتش بيشتر باشد و ناسپاس‌ترين ايشان، كسی است كه حرص و آزش بيشتر باشد</w:t>
      </w:r>
      <w:r>
        <w:rPr>
          <w:rFonts w:eastAsia="IRNazanin" w:cs="IRNazanin"/>
          <w:color w:val="111111"/>
          <w:sz w:val="28"/>
          <w:szCs w:val="28"/>
          <w:rtl w:val="true"/>
          <w:lang w:bidi="fa-IR"/>
        </w:rPr>
        <w:t xml:space="preserve">. </w:t>
      </w:r>
      <w:bookmarkStart w:id="261" w:name="pg20465_291888"/>
    </w:p>
    <w:p>
      <w:pPr>
        <w:pStyle w:val="BookText"/>
        <w:rPr/>
      </w:pPr>
      <w:bookmarkEnd w:id="261"/>
      <w:r>
        <w:rPr>
          <w:rFonts w:ascii="IRNazanin" w:hAnsi="IRNazanin" w:eastAsia="IRNazanin"/>
          <w:color w:val="111111"/>
          <w:sz w:val="28"/>
          <w:sz w:val="28"/>
          <w:szCs w:val="28"/>
          <w:rtl w:val="true"/>
          <w:lang w:bidi="fa-IR"/>
        </w:rPr>
        <w:t xml:space="preserve">كسی كه به آن چه خدا قسمت او كرده است، قانع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شاكرترين مردم نزد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به نعمت‌های الهی قانع نباشد او را ناسپاس نعمت‌های خدا مي‌شمارند</w:t>
      </w:r>
      <w:r>
        <w:rPr>
          <w:rFonts w:eastAsia="IRNazanin" w:cs="IRNazanin"/>
          <w:color w:val="111111"/>
          <w:sz w:val="28"/>
          <w:szCs w:val="28"/>
          <w:rtl w:val="true"/>
          <w:lang w:bidi="fa-IR"/>
        </w:rPr>
        <w:t>.</w:t>
      </w:r>
    </w:p>
    <w:p>
      <w:pPr>
        <w:pStyle w:val="Heading3"/>
        <w:numPr>
          <w:ilvl w:val="2"/>
          <w:numId w:val="1"/>
        </w:numPr>
        <w:rPr/>
      </w:pPr>
      <w:bookmarkStart w:id="262" w:name="__RefHeading___Toc1692112_1490000891"/>
      <w:bookmarkStart w:id="263" w:name="_Toc106"/>
      <w:bookmarkEnd w:id="262"/>
      <w:r>
        <w:rPr>
          <w:rtl w:val="true"/>
        </w:rPr>
        <w:t>(</w:t>
      </w:r>
      <w:r>
        <w:rPr/>
        <w:t>73</w:t>
      </w:r>
      <w:r>
        <w:rPr>
          <w:rtl w:val="true"/>
        </w:rPr>
        <w:t xml:space="preserve">) </w:t>
      </w:r>
      <w:r>
        <w:rPr>
          <w:rtl w:val="true"/>
        </w:rPr>
        <w:t>مهلت خدا به فرعون</w:t>
      </w:r>
      <w:bookmarkEnd w:id="263"/>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اُمهلَ فرعونُ معَ دعواهُ لسهولةِ إذنهِ وبذلِ طعامهِ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همانابه فرعون مهلت داده شد با وجود ادعای او به ربوبيت؛ به خاطر اجازه ورود سریع دادن و اطعام مردم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فرعون با وجود گناه بزرگش و ادعای خدايی اش مهلت داد و او را فورا مؤاخذه و عذاب نكرد به خاطر سهولت ورود بر او و بخشيدن طعامش</w:t>
      </w:r>
      <w:r>
        <w:rPr>
          <w:rFonts w:eastAsia="IRNazanin" w:cs="IRNazanin"/>
          <w:color w:val="111111"/>
          <w:sz w:val="28"/>
          <w:szCs w:val="28"/>
          <w:rtl w:val="true"/>
          <w:lang w:bidi="fa-IR"/>
        </w:rPr>
        <w:t>.</w:t>
      </w:r>
    </w:p>
    <w:p>
      <w:pPr>
        <w:pStyle w:val="Heading3"/>
        <w:numPr>
          <w:ilvl w:val="2"/>
          <w:numId w:val="1"/>
        </w:numPr>
        <w:rPr/>
      </w:pPr>
      <w:bookmarkStart w:id="264" w:name="__RefHeading___Toc1692114_1490000891"/>
      <w:bookmarkStart w:id="265" w:name="_Toc107"/>
      <w:bookmarkEnd w:id="264"/>
      <w:r>
        <w:rPr>
          <w:rtl w:val="true"/>
        </w:rPr>
        <w:t>(</w:t>
      </w:r>
      <w:r>
        <w:rPr/>
        <w:t>74</w:t>
      </w:r>
      <w:r>
        <w:rPr>
          <w:rtl w:val="true"/>
        </w:rPr>
        <w:t xml:space="preserve">) </w:t>
      </w:r>
      <w:r>
        <w:rPr>
          <w:rtl w:val="true"/>
        </w:rPr>
        <w:t>صفحات صورت آينه انسان است</w:t>
      </w:r>
      <w:bookmarkEnd w:id="26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إنسانٌ شيئاً إلاَّ ظهرَ في صفحاتِ وجههِ وفلتاتِ لسانهِ</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چيزی را پنهان نمي‌كند مگر اينكه در صفحات رويش و خطاهای زبانش آشكار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كه انسان در داخل نفسش پنهان مي‌كند بر صفحات رويش و لغزش‌های زبانش ظاهر مي‌شود</w:t>
      </w:r>
      <w:r>
        <w:rPr>
          <w:rFonts w:eastAsia="IRNazanin" w:cs="IRNazanin"/>
          <w:color w:val="111111"/>
          <w:sz w:val="28"/>
          <w:szCs w:val="28"/>
          <w:rtl w:val="true"/>
          <w:lang w:bidi="fa-IR"/>
        </w:rPr>
        <w:t>.</w:t>
      </w:r>
    </w:p>
    <w:p>
      <w:pPr>
        <w:pStyle w:val="Heading3"/>
        <w:numPr>
          <w:ilvl w:val="2"/>
          <w:numId w:val="1"/>
        </w:numPr>
        <w:rPr/>
      </w:pPr>
      <w:bookmarkStart w:id="266" w:name="__RefHeading___Toc1692116_1490000891"/>
      <w:bookmarkStart w:id="267" w:name="_Toc108"/>
      <w:bookmarkEnd w:id="266"/>
      <w:r>
        <w:rPr>
          <w:rtl w:val="true"/>
        </w:rPr>
        <w:t>(</w:t>
      </w:r>
      <w:r>
        <w:rPr/>
        <w:t>75</w:t>
      </w:r>
      <w:r>
        <w:rPr>
          <w:rtl w:val="true"/>
        </w:rPr>
        <w:t xml:space="preserve">) </w:t>
      </w:r>
      <w:r>
        <w:rPr>
          <w:rtl w:val="true"/>
        </w:rPr>
        <w:t>سرپرستی مرد بر خانواده‌اش</w:t>
      </w:r>
      <w:bookmarkEnd w:id="2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الرَّجلُ قيمَ أهلهِ حتَّي لا يُبالي ما سدَّ فورةَ الجوعِ، ولا يُبالي أيَّ ثوبيهِ ابتذلَ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68" w:name="pg20465_291889"/>
    </w:p>
    <w:p>
      <w:pPr>
        <w:pStyle w:val="BookText"/>
        <w:rPr/>
      </w:pPr>
      <w:bookmarkEnd w:id="268"/>
      <w:r>
        <w:rPr>
          <w:rFonts w:ascii="IRNazanin" w:hAnsi="IRNazanin" w:eastAsia="IRNazanin"/>
          <w:color w:val="111111"/>
          <w:sz w:val="28"/>
          <w:sz w:val="28"/>
          <w:szCs w:val="28"/>
          <w:rtl w:val="true"/>
          <w:lang w:bidi="fa-IR"/>
        </w:rPr>
        <w:t xml:space="preserve">مرد سرپرست اهلش نيست تا برای او مهم نباشد كه با چه چيزی سد جوع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چيزی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زمانی سرپرست اهلش است كه برای امور آنها قيام كند و مصالح آنها را مراعات نمايد و آنها را بر خودش مقدم بدارد</w:t>
      </w:r>
      <w:r>
        <w:rPr>
          <w:rFonts w:eastAsia="IRNazanin" w:cs="IRNazanin"/>
          <w:color w:val="111111"/>
          <w:sz w:val="28"/>
          <w:szCs w:val="28"/>
          <w:rtl w:val="true"/>
          <w:lang w:bidi="fa-IR"/>
        </w:rPr>
        <w:t>.</w:t>
      </w:r>
    </w:p>
    <w:p>
      <w:pPr>
        <w:pStyle w:val="Heading3"/>
        <w:numPr>
          <w:ilvl w:val="2"/>
          <w:numId w:val="1"/>
        </w:numPr>
        <w:rPr/>
      </w:pPr>
      <w:bookmarkStart w:id="269" w:name="__RefHeading___Toc1692118_1490000891"/>
      <w:bookmarkStart w:id="270" w:name="_Toc109"/>
      <w:bookmarkEnd w:id="269"/>
      <w:r>
        <w:rPr>
          <w:rtl w:val="true"/>
        </w:rPr>
        <w:t>(</w:t>
      </w:r>
      <w:r>
        <w:rPr/>
        <w:t>76</w:t>
      </w:r>
      <w:r>
        <w:rPr>
          <w:rtl w:val="true"/>
        </w:rPr>
        <w:t xml:space="preserve">) </w:t>
      </w:r>
      <w:r>
        <w:rPr>
          <w:rtl w:val="true"/>
        </w:rPr>
        <w:t>سعادت انسان</w:t>
      </w:r>
      <w:bookmarkEnd w:id="27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تكون زوجتهُ موافقةً، وأولادهُ أبراراً، وإخوانهُ صالحينَ، ورزقهُ فی بلدهِ الذی فيه أهلهُ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خوشبختی مرد اين است كه همسرش با او همخوانی داشته باشد و فرزندان خوب و برادران صالحی داشته باشد و روزی او در شهری باشد كه خانواده‌اش در آن سكونت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به اين امور موفق شد او از خوشبخت‌ترين مردم و بيشترين بهره را از دنيا برده است</w:t>
      </w:r>
      <w:r>
        <w:rPr>
          <w:rFonts w:eastAsia="IRNazanin" w:cs="IRNazanin"/>
          <w:color w:val="111111"/>
          <w:sz w:val="28"/>
          <w:szCs w:val="28"/>
          <w:rtl w:val="true"/>
          <w:lang w:bidi="fa-IR"/>
        </w:rPr>
        <w:t>.</w:t>
      </w:r>
    </w:p>
    <w:p>
      <w:pPr>
        <w:pStyle w:val="Heading3"/>
        <w:numPr>
          <w:ilvl w:val="2"/>
          <w:numId w:val="1"/>
        </w:numPr>
        <w:rPr/>
      </w:pPr>
      <w:bookmarkStart w:id="271" w:name="__RefHeading___Toc1692120_1490000891"/>
      <w:bookmarkStart w:id="272" w:name="_Toc110"/>
      <w:bookmarkEnd w:id="271"/>
      <w:r>
        <w:rPr>
          <w:rtl w:val="true"/>
        </w:rPr>
        <w:t>(</w:t>
      </w:r>
      <w:r>
        <w:rPr/>
        <w:t>77</w:t>
      </w:r>
      <w:r>
        <w:rPr>
          <w:rtl w:val="true"/>
        </w:rPr>
        <w:t xml:space="preserve">) </w:t>
      </w:r>
      <w:r>
        <w:rPr>
          <w:rtl w:val="true"/>
        </w:rPr>
        <w:t>بزرگوار</w:t>
      </w:r>
      <w:bookmarkEnd w:id="27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عيبٍ الكرمُ يُغطيهِ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هر عيبی را مي‌پوشاند</w:t>
      </w:r>
      <w:r>
        <w:rPr>
          <w:rFonts w:eastAsia="IRNazanin" w:cs="IRNazanin"/>
          <w:color w:val="111111"/>
          <w:sz w:val="28"/>
          <w:szCs w:val="28"/>
          <w:rtl w:val="true"/>
          <w:lang w:bidi="fa-IR"/>
        </w:rPr>
        <w:t>.</w:t>
      </w:r>
    </w:p>
    <w:p>
      <w:pPr>
        <w:pStyle w:val="Heading3"/>
        <w:numPr>
          <w:ilvl w:val="2"/>
          <w:numId w:val="1"/>
        </w:numPr>
        <w:rPr/>
      </w:pPr>
      <w:bookmarkStart w:id="273" w:name="__RefHeading___Toc1692122_1490000891"/>
      <w:bookmarkStart w:id="274" w:name="_Toc111"/>
      <w:bookmarkEnd w:id="273"/>
      <w:r>
        <w:rPr>
          <w:rtl w:val="true"/>
        </w:rPr>
        <w:t>(</w:t>
      </w:r>
      <w:r>
        <w:rPr/>
        <w:t>78</w:t>
      </w:r>
      <w:r>
        <w:rPr>
          <w:rtl w:val="true"/>
        </w:rPr>
        <w:t xml:space="preserve">) </w:t>
      </w:r>
      <w:r>
        <w:rPr>
          <w:rtl w:val="true"/>
        </w:rPr>
        <w:t>زيبايی مرد و زن</w:t>
      </w:r>
      <w:bookmarkEnd w:id="27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الرجلِ في عمتهِ، وجمالُ المرأةٍ في خُفِّها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زيبايی مرد به عمامه‌اش و زيبايی زن به كفشش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زيبايی ظاهری مرد در صورت و عمامه او است و زيبايی زن در لباس و همين طور در كفش او است</w:t>
      </w:r>
      <w:r>
        <w:rPr>
          <w:rFonts w:eastAsia="IRNazanin" w:cs="IRNazanin"/>
          <w:color w:val="111111"/>
          <w:sz w:val="28"/>
          <w:szCs w:val="28"/>
          <w:rtl w:val="true"/>
          <w:lang w:bidi="fa-IR"/>
        </w:rPr>
        <w:t xml:space="preserve">. </w:t>
      </w:r>
      <w:bookmarkStart w:id="275" w:name="pg20465_291890"/>
    </w:p>
    <w:p>
      <w:pPr>
        <w:pStyle w:val="Heading3"/>
        <w:numPr>
          <w:ilvl w:val="2"/>
          <w:numId w:val="1"/>
        </w:numPr>
        <w:rPr/>
      </w:pPr>
      <w:bookmarkStart w:id="276" w:name="__RefHeading___Toc1692124_1490000891"/>
      <w:bookmarkStart w:id="277" w:name="_Toc112"/>
      <w:bookmarkEnd w:id="275"/>
      <w:bookmarkEnd w:id="276"/>
      <w:r>
        <w:rPr>
          <w:rtl w:val="true"/>
        </w:rPr>
        <w:t>(</w:t>
      </w:r>
      <w:r>
        <w:rPr/>
        <w:t>79</w:t>
      </w:r>
      <w:r>
        <w:rPr>
          <w:rtl w:val="true"/>
        </w:rPr>
        <w:t xml:space="preserve">) </w:t>
      </w:r>
      <w:r>
        <w:rPr>
          <w:rtl w:val="true"/>
        </w:rPr>
        <w:t>بعضی خصلت‌های بد</w:t>
      </w:r>
      <w:bookmarkEnd w:id="27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كمن يعجزُ عن شكرِ ما اُوتي، ويَبتغي الزِّيادةَ فيما بقيَ، ينهي وَلا يَنتهي، ويأمُرُ النَّاسَ بما لا يأَتي، ويُبغضُ المسيئينَ وهوَ مِنهم، يكرهُ الموتَ لكثرةِ ذنوبهِ، ولا يدعُها في طولِ حياتهِ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كسانی نباش كه به آن چه به او رسيده است، شكر گزار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مانده، زياده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پرهيز مي‌دهد و اما خود، پروا ندارد، گناهكاران را دشمن دارد اما خود يكی از گناهكاران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گناه فراوان، مرگ را دوست نمي‌دارد و در طول زندگي‌اش آن را وا نمي‌گذارد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اين خصلت‌های بد كه از ضعف افراد پيدا مي‌شود، نهی فرموده است</w:t>
      </w:r>
      <w:r>
        <w:rPr>
          <w:rFonts w:eastAsia="IRNazanin" w:cs="IRNazanin"/>
          <w:color w:val="111111"/>
          <w:sz w:val="28"/>
          <w:szCs w:val="28"/>
          <w:rtl w:val="true"/>
          <w:lang w:bidi="fa-IR"/>
        </w:rPr>
        <w:t>.</w:t>
      </w:r>
    </w:p>
    <w:p>
      <w:pPr>
        <w:pStyle w:val="Heading3"/>
        <w:numPr>
          <w:ilvl w:val="2"/>
          <w:numId w:val="1"/>
        </w:numPr>
        <w:rPr/>
      </w:pPr>
      <w:bookmarkStart w:id="278" w:name="__RefHeading___Toc1692126_1490000891"/>
      <w:bookmarkStart w:id="279" w:name="_Toc113"/>
      <w:bookmarkEnd w:id="278"/>
      <w:r>
        <w:rPr>
          <w:rtl w:val="true"/>
        </w:rPr>
        <w:t>(</w:t>
      </w:r>
      <w:r>
        <w:rPr/>
        <w:t>80</w:t>
      </w:r>
      <w:r>
        <w:rPr>
          <w:rtl w:val="true"/>
        </w:rPr>
        <w:t xml:space="preserve">) </w:t>
      </w:r>
      <w:r>
        <w:rPr>
          <w:rtl w:val="true"/>
        </w:rPr>
        <w:t>موعظه</w:t>
      </w:r>
      <w:bookmarkEnd w:id="279"/>
    </w:p>
    <w:p>
      <w:pPr>
        <w:pStyle w:val="BookText"/>
        <w:rPr/>
      </w:pPr>
      <w:r>
        <w:rPr>
          <w:rFonts w:ascii="Amiri" w:hAnsi="Amiri" w:eastAsia="Amiri" w:cs="Amiri"/>
          <w:color w:val="111111"/>
          <w:sz w:val="28"/>
          <w:sz w:val="28"/>
          <w:szCs w:val="28"/>
          <w:rtl w:val="true"/>
          <w:lang w:bidi="ar-SA"/>
        </w:rPr>
        <w:t>مردی دنيا را در برابر امام علیه السلام مذمت مي‌كرد، امام آن را رد كرد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صدقٍ لمن صدَقها، ودارُ نجاةٍ لمن فهمَ عنها، ودارُ غني لمن تزودَ منها، ومهبطُ وحي الله تعالي، ومُصلي ملائكتهِ، ومسجدُ أنبيائهِ، ومتجرُ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ربحوا فيها الرَّحمةَ، واكتسبوا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يذُمُّها وقد آذنت بَبينها، ونادت بفِراقها، وشبَّهت بسرورها السُّرورَ، وببلائِها ترغيباً و ترهيباً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أيها 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 نفسهُ، متي خدَعتكَ الدُّنيا أم متي استذمَّت إليك؟ أبمصارع آبائك في البلي؟ أم بمضاجعِ أمهاتكَ في الثري؟ كم مرضتَ بيديكَ، وكم علَّلت بكفَّيك؟ تطلبُ له الشفاءَ، وتستوصفَ له الأطباءَ غداةَ لا يغني عنه دواؤكَ، ولا ينفعهُ بكاؤكَ، ولا تنجيهِ شفقتكَ، ولا تشفعَ فيهِ طلبتُكَ</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80" w:name="pg20465_291891"/>
    </w:p>
    <w:p>
      <w:pPr>
        <w:pStyle w:val="BookText"/>
        <w:rPr/>
      </w:pPr>
      <w:bookmarkEnd w:id="280"/>
      <w:r>
        <w:rPr>
          <w:rFonts w:ascii="IRNazanin" w:hAnsi="IRNazanin" w:eastAsia="IRNazanin"/>
          <w:color w:val="111111"/>
          <w:sz w:val="28"/>
          <w:sz w:val="28"/>
          <w:szCs w:val="28"/>
          <w:rtl w:val="true"/>
          <w:lang w:bidi="fa-IR"/>
        </w:rPr>
        <w:t>دنيا خانه صدق و راستی است برای آن كس كه با او به راستی رفتار كند و خانه نجات است برای كسی كه از آن چيزی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بي‌نيازی است برای آن كس كه از آن توشه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نزول وحی خدای متعال و مصلی ملائكه‌ها و مسجد انبيا خدا و محل تجارت اوليای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سودشان در آن رحمت بود و بهشت را در آن كسب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كسی كه آن را مذمت مي‌كنی ،و دنیا جدایی خود را اعلام داشته و از فراق خود خبر داده به سرور آن، خوشحالی دل‌ها را متوجه ساخت و با نمونه هايی از بلا، گرفتاری را به آنها نشان داد برای ترغيب و ترهيب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نكوهش كننده دنيا كه خود را توجیه می کنی، كی دنيا تو را فريب داد؟ و چه كرد كه موجب مذمت شد؟ آيا با گورهای پدرانت كه پوسيده‌اند يا به آرامگاه مادرانت كه در زير خاكند آيا با دو دست خويش بيماران را درمان كرده‌ای و آنان را پرستاری كرده و در بسترشان خوابانده‌اي؟ در خواست شفا كرده و از طبيبان داروی آنها را تقاضا كرده‌اي؟ در آن صبحگاهان كه داروی تو به حال آن‌ها سودی نداشت و گريه تو فايده نكرد و ترس تو آنها را نجات نداد و آن‌چه مي‌خواستی به دست نياوردي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كلمات با موعظه‌های ارزنده و نصايح عاليه همراه است كه ضامن نجات و سلامت برای كسی است كه به آن عمل كند</w:t>
      </w:r>
      <w:r>
        <w:rPr>
          <w:rFonts w:eastAsia="IRNazanin" w:cs="IRNazanin"/>
          <w:color w:val="111111"/>
          <w:sz w:val="28"/>
          <w:szCs w:val="28"/>
          <w:rtl w:val="true"/>
          <w:lang w:bidi="fa-IR"/>
        </w:rPr>
        <w:t>.</w:t>
      </w:r>
    </w:p>
    <w:p>
      <w:pPr>
        <w:pStyle w:val="Heading3"/>
        <w:numPr>
          <w:ilvl w:val="2"/>
          <w:numId w:val="1"/>
        </w:numPr>
        <w:rPr/>
      </w:pPr>
      <w:bookmarkStart w:id="281" w:name="__RefHeading___Toc1692128_1490000891"/>
      <w:bookmarkStart w:id="282" w:name="_Toc114"/>
      <w:bookmarkEnd w:id="281"/>
      <w:r>
        <w:rPr>
          <w:rtl w:val="true"/>
        </w:rPr>
        <w:t>(</w:t>
      </w:r>
      <w:r>
        <w:rPr/>
        <w:t>81</w:t>
      </w:r>
      <w:r>
        <w:rPr>
          <w:rtl w:val="true"/>
        </w:rPr>
        <w:t xml:space="preserve">) </w:t>
      </w:r>
      <w:r>
        <w:rPr>
          <w:rtl w:val="true"/>
        </w:rPr>
        <w:t>تواضع برای اغنيا</w:t>
      </w:r>
      <w:bookmarkEnd w:id="28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أتي غنياً فتواضعَ لهُ لغناهُ ذهبَ ثُلثا دينهِ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كه به نزد ثروتمندی بيايد به او تواضع نمايد برای ثروتش، يک سوم دينش را از دست مي‌دهد</w:t>
      </w:r>
      <w:r>
        <w:rPr>
          <w:rFonts w:eastAsia="IRNazanin" w:cs="IRNazanin"/>
          <w:color w:val="111111"/>
          <w:sz w:val="28"/>
          <w:szCs w:val="28"/>
          <w:rtl w:val="true"/>
          <w:lang w:bidi="fa-IR"/>
        </w:rPr>
        <w:t xml:space="preserve">. </w:t>
      </w:r>
      <w:bookmarkStart w:id="283" w:name="pg20465_291892"/>
    </w:p>
    <w:p>
      <w:pPr>
        <w:pStyle w:val="BookText"/>
        <w:rPr/>
      </w:pPr>
      <w:bookmarkEnd w:id="283"/>
      <w:r>
        <w:rPr>
          <w:rFonts w:ascii="IRNazanin" w:hAnsi="IRNazanin" w:eastAsia="IRNazanin"/>
          <w:color w:val="111111"/>
          <w:sz w:val="28"/>
          <w:sz w:val="28"/>
          <w:szCs w:val="28"/>
          <w:rtl w:val="true"/>
          <w:lang w:bidi="fa-IR"/>
        </w:rPr>
        <w:t>اسلام عزت و كرامت برای مسلمانان مي‌خواهد پس سزاوار است فروتنی برای خدای متعال باشد نه غير او؛ بنابراين در اسلام چيزی برای تواضع در برابر اغنيا نيست</w:t>
      </w:r>
      <w:r>
        <w:rPr>
          <w:rFonts w:eastAsia="IRNazanin" w:cs="IRNazanin"/>
          <w:color w:val="111111"/>
          <w:sz w:val="28"/>
          <w:szCs w:val="28"/>
          <w:rtl w:val="true"/>
          <w:lang w:bidi="fa-IR"/>
        </w:rPr>
        <w:t>.</w:t>
      </w:r>
    </w:p>
    <w:p>
      <w:pPr>
        <w:pStyle w:val="Heading3"/>
        <w:numPr>
          <w:ilvl w:val="2"/>
          <w:numId w:val="1"/>
        </w:numPr>
        <w:rPr/>
      </w:pPr>
      <w:bookmarkStart w:id="284" w:name="__RefHeading___Toc1692130_1490000891"/>
      <w:bookmarkStart w:id="285" w:name="_Toc115"/>
      <w:bookmarkEnd w:id="284"/>
      <w:r>
        <w:rPr>
          <w:rtl w:val="true"/>
        </w:rPr>
        <w:t>(</w:t>
      </w:r>
      <w:r>
        <w:rPr/>
        <w:t>82</w:t>
      </w:r>
      <w:r>
        <w:rPr>
          <w:rtl w:val="true"/>
        </w:rPr>
        <w:t xml:space="preserve">) </w:t>
      </w:r>
      <w:r>
        <w:rPr>
          <w:rtl w:val="true"/>
        </w:rPr>
        <w:t>صدقه</w:t>
      </w:r>
      <w:bookmarkEnd w:id="285"/>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أملقتُم فتاجرُوا الله بالصدقةِ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فقير شديد با صدقه دادن، با خدا تجارت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كليد رزق است و روايات زيادی در اين باره است كه مردم را به آن ترغيب مي‌كند و اينكه اسباب توسعه رزق در زندگی است</w:t>
      </w:r>
      <w:r>
        <w:rPr>
          <w:rFonts w:eastAsia="IRNazanin" w:cs="IRNazanin"/>
          <w:color w:val="111111"/>
          <w:sz w:val="28"/>
          <w:szCs w:val="28"/>
          <w:rtl w:val="true"/>
          <w:lang w:bidi="fa-IR"/>
        </w:rPr>
        <w:t>.</w:t>
      </w:r>
    </w:p>
    <w:p>
      <w:pPr>
        <w:pStyle w:val="Heading3"/>
        <w:numPr>
          <w:ilvl w:val="2"/>
          <w:numId w:val="1"/>
        </w:numPr>
        <w:rPr/>
      </w:pPr>
      <w:bookmarkStart w:id="286" w:name="__RefHeading___Toc1692132_1490000891"/>
      <w:bookmarkStart w:id="287" w:name="_Toc116"/>
      <w:bookmarkEnd w:id="286"/>
      <w:r>
        <w:rPr>
          <w:rtl w:val="true"/>
        </w:rPr>
        <w:t>(</w:t>
      </w:r>
      <w:r>
        <w:rPr/>
        <w:t>83</w:t>
      </w:r>
      <w:r>
        <w:rPr>
          <w:rtl w:val="true"/>
        </w:rPr>
        <w:t xml:space="preserve">) </w:t>
      </w:r>
      <w:r>
        <w:rPr>
          <w:rtl w:val="true"/>
        </w:rPr>
        <w:t>كريم</w:t>
      </w:r>
      <w:bookmarkEnd w:id="287"/>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 لا يلينُ علي 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يقسو علي يُسرٍ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كريم در سختی خشن نيست و در رفاه سخت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 وقتی امور بر او تنگ شد به غيرش خشونت نمي‌ورزد و اگر امور او در رفاه بود، بر غيرش سخت نمي‌گيرد</w:t>
      </w:r>
      <w:r>
        <w:rPr>
          <w:rFonts w:eastAsia="IRNazanin" w:cs="IRNazanin"/>
          <w:color w:val="111111"/>
          <w:sz w:val="28"/>
          <w:szCs w:val="28"/>
          <w:rtl w:val="true"/>
          <w:lang w:bidi="fa-IR"/>
        </w:rPr>
        <w:t>.</w:t>
      </w:r>
    </w:p>
    <w:p>
      <w:pPr>
        <w:pStyle w:val="Heading3"/>
        <w:numPr>
          <w:ilvl w:val="2"/>
          <w:numId w:val="1"/>
        </w:numPr>
        <w:rPr/>
      </w:pPr>
      <w:bookmarkStart w:id="288" w:name="__RefHeading___Toc1692134_1490000891"/>
      <w:bookmarkStart w:id="289" w:name="_Toc117"/>
      <w:bookmarkEnd w:id="288"/>
      <w:r>
        <w:rPr>
          <w:rtl w:val="true"/>
        </w:rPr>
        <w:t>(</w:t>
      </w:r>
      <w:r>
        <w:rPr/>
        <w:t>84</w:t>
      </w:r>
      <w:r>
        <w:rPr>
          <w:rtl w:val="true"/>
        </w:rPr>
        <w:t xml:space="preserve">) </w:t>
      </w:r>
      <w:r>
        <w:rPr>
          <w:rtl w:val="true"/>
        </w:rPr>
        <w:t>توبه در آخر عمر</w:t>
      </w:r>
      <w:bookmarkEnd w:id="28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عمرِ المؤمنِ لا ثمنَ لها يدركَ بها ما فاتَ ويُحيي بها ما أماتَ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بقيه عمر مؤمن را نمي‌شود با پول خريد تا آن چه از دست رفته با آن جبران كرد و آن چه را که از بین رفته، با آن زنده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عمر انسان از ارزنده‌ترين زمان زندگی او است اگر از آن‌چه گناهی كه در زندگی خود مرتكب شده، به سوی پروردگار خود توبه نمايد</w:t>
      </w:r>
      <w:r>
        <w:rPr>
          <w:rFonts w:eastAsia="IRNazanin" w:cs="IRNazanin"/>
          <w:color w:val="111111"/>
          <w:sz w:val="28"/>
          <w:szCs w:val="28"/>
          <w:rtl w:val="true"/>
          <w:lang w:bidi="fa-IR"/>
        </w:rPr>
        <w:t xml:space="preserve">. </w:t>
      </w:r>
      <w:bookmarkStart w:id="290" w:name="pg20465_291893"/>
    </w:p>
    <w:p>
      <w:pPr>
        <w:pStyle w:val="Heading3"/>
        <w:numPr>
          <w:ilvl w:val="2"/>
          <w:numId w:val="1"/>
        </w:numPr>
        <w:rPr/>
      </w:pPr>
      <w:bookmarkStart w:id="291" w:name="__RefHeading___Toc1692136_1490000891"/>
      <w:bookmarkStart w:id="292" w:name="_Toc118"/>
      <w:bookmarkEnd w:id="290"/>
      <w:bookmarkEnd w:id="291"/>
      <w:r>
        <w:rPr>
          <w:rtl w:val="true"/>
        </w:rPr>
        <w:t>(</w:t>
      </w:r>
      <w:r>
        <w:rPr/>
        <w:t>85</w:t>
      </w:r>
      <w:r>
        <w:rPr>
          <w:rtl w:val="true"/>
        </w:rPr>
        <w:t xml:space="preserve">) </w:t>
      </w:r>
      <w:r>
        <w:rPr>
          <w:rtl w:val="true"/>
        </w:rPr>
        <w:t>دنيا و آخرت</w:t>
      </w:r>
      <w:bookmarkEnd w:id="292"/>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بالأموالِ، والآخرةُ بالأعمالِ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دنيا به اموال، و آخرت به اعمال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جاه دنيا و سروری آن به اموال است و آخرت سيادتش به اعمال صالحه است</w:t>
      </w:r>
      <w:r>
        <w:rPr>
          <w:rFonts w:eastAsia="IRNazanin" w:cs="IRNazanin"/>
          <w:color w:val="111111"/>
          <w:sz w:val="28"/>
          <w:szCs w:val="28"/>
          <w:rtl w:val="true"/>
          <w:lang w:bidi="fa-IR"/>
        </w:rPr>
        <w:t>.</w:t>
      </w:r>
    </w:p>
    <w:p>
      <w:pPr>
        <w:pStyle w:val="Heading3"/>
        <w:numPr>
          <w:ilvl w:val="2"/>
          <w:numId w:val="1"/>
        </w:numPr>
        <w:rPr/>
      </w:pPr>
      <w:bookmarkStart w:id="293" w:name="__RefHeading___Toc1692138_1490000891"/>
      <w:bookmarkStart w:id="294" w:name="_Toc119"/>
      <w:bookmarkEnd w:id="293"/>
      <w:r>
        <w:rPr>
          <w:rtl w:val="true"/>
        </w:rPr>
        <w:t>(</w:t>
      </w:r>
      <w:r>
        <w:rPr/>
        <w:t>86</w:t>
      </w:r>
      <w:r>
        <w:rPr>
          <w:rtl w:val="true"/>
        </w:rPr>
        <w:t xml:space="preserve">) </w:t>
      </w:r>
      <w:r>
        <w:rPr>
          <w:rtl w:val="true"/>
        </w:rPr>
        <w:t>ترس از ذلت</w:t>
      </w:r>
      <w:bookmarkEnd w:id="29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خوفِ الذُّلِّ في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از ترس خواري، در خواريند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 از ذلت انسان را حتما در ذلت قرار مي‌دهد</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692140_1490000891"/>
      <w:bookmarkStart w:id="296" w:name="_Toc120"/>
      <w:bookmarkEnd w:id="295"/>
      <w:r>
        <w:rPr>
          <w:rtl w:val="true"/>
        </w:rPr>
        <w:t>(</w:t>
      </w:r>
      <w:r>
        <w:rPr/>
        <w:t>87</w:t>
      </w:r>
      <w:r>
        <w:rPr>
          <w:rtl w:val="true"/>
        </w:rPr>
        <w:t xml:space="preserve">) </w:t>
      </w:r>
      <w:r>
        <w:rPr>
          <w:rtl w:val="true"/>
        </w:rPr>
        <w:t>سكوت</w:t>
      </w:r>
      <w:bookmarkEnd w:id="29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السكوتِ ما هوَ أبلغُ من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سكوت گاهی رساتر از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در بعضی مواقع بيشتر از كلام، رساتر است</w:t>
      </w:r>
      <w:r>
        <w:rPr>
          <w:rFonts w:eastAsia="IRNazanin" w:cs="IRNazanin"/>
          <w:color w:val="111111"/>
          <w:sz w:val="28"/>
          <w:szCs w:val="28"/>
          <w:rtl w:val="true"/>
          <w:lang w:bidi="fa-IR"/>
        </w:rPr>
        <w:t>.</w:t>
      </w:r>
    </w:p>
    <w:p>
      <w:pPr>
        <w:pStyle w:val="Heading3"/>
        <w:numPr>
          <w:ilvl w:val="2"/>
          <w:numId w:val="1"/>
        </w:numPr>
        <w:rPr/>
      </w:pPr>
      <w:bookmarkStart w:id="297" w:name="__RefHeading___Toc1692142_1490000891"/>
      <w:bookmarkStart w:id="298" w:name="_Toc121"/>
      <w:bookmarkEnd w:id="297"/>
      <w:r>
        <w:rPr>
          <w:rtl w:val="true"/>
        </w:rPr>
        <w:t>(</w:t>
      </w:r>
      <w:r>
        <w:rPr/>
        <w:t>88</w:t>
      </w:r>
      <w:r>
        <w:rPr>
          <w:rtl w:val="true"/>
        </w:rPr>
        <w:t xml:space="preserve">) </w:t>
      </w:r>
      <w:r>
        <w:rPr>
          <w:rtl w:val="true"/>
        </w:rPr>
        <w:t>صبر</w:t>
      </w:r>
      <w:bookmarkEnd w:id="29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مطيةٌ لا تكبو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مركبی است كه دچار لغزش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برترين صفات انسانی است و برای كسی كه به اين صفت متصف است به خير زياد برمی گردد</w:t>
      </w:r>
      <w:r>
        <w:rPr>
          <w:rFonts w:eastAsia="IRNazanin" w:cs="IRNazanin"/>
          <w:color w:val="111111"/>
          <w:sz w:val="28"/>
          <w:szCs w:val="28"/>
          <w:rtl w:val="true"/>
          <w:lang w:bidi="fa-IR"/>
        </w:rPr>
        <w:t>.</w:t>
      </w:r>
    </w:p>
    <w:p>
      <w:pPr>
        <w:pStyle w:val="Heading3"/>
        <w:numPr>
          <w:ilvl w:val="2"/>
          <w:numId w:val="1"/>
        </w:numPr>
        <w:rPr/>
      </w:pPr>
      <w:bookmarkStart w:id="299" w:name="__RefHeading___Toc1692144_1490000891"/>
      <w:bookmarkStart w:id="300" w:name="_Toc122"/>
      <w:bookmarkEnd w:id="299"/>
      <w:r>
        <w:rPr>
          <w:rtl w:val="true"/>
        </w:rPr>
        <w:t>(</w:t>
      </w:r>
      <w:r>
        <w:rPr/>
        <w:t>89</w:t>
      </w:r>
      <w:r>
        <w:rPr>
          <w:rtl w:val="true"/>
        </w:rPr>
        <w:t xml:space="preserve">) </w:t>
      </w:r>
      <w:r>
        <w:rPr>
          <w:rtl w:val="true"/>
        </w:rPr>
        <w:t>تحقیق از صحت خبر</w:t>
      </w:r>
      <w:bookmarkEnd w:id="30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ورُعاتهُ قليلٌ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روايتی را شنيديد آن را بفهميد و عمل كنيد نه اینکه بشنويد و نقل كنيد زيرا راويان علم فراوان و عمل كنندگان آن اندكند</w:t>
      </w:r>
      <w:r>
        <w:rPr>
          <w:rFonts w:eastAsia="IRNazanin" w:cs="IRNazanin"/>
          <w:color w:val="111111"/>
          <w:sz w:val="28"/>
          <w:szCs w:val="28"/>
          <w:rtl w:val="true"/>
          <w:lang w:bidi="fa-IR"/>
        </w:rPr>
        <w:t xml:space="preserve">. </w:t>
      </w:r>
      <w:bookmarkStart w:id="301" w:name="pg20465_291894"/>
    </w:p>
    <w:p>
      <w:pPr>
        <w:pStyle w:val="BookText"/>
        <w:rPr/>
      </w:pPr>
      <w:bookmarkEnd w:id="301"/>
      <w:r>
        <w:rPr>
          <w:rFonts w:ascii="IRNazanin" w:hAnsi="IRNazanin" w:eastAsia="IRNazanin"/>
          <w:color w:val="111111"/>
          <w:sz w:val="28"/>
          <w:sz w:val="28"/>
          <w:szCs w:val="28"/>
          <w:rtl w:val="true"/>
          <w:lang w:bidi="fa-IR"/>
        </w:rPr>
        <w:t>اين حكمت از شگفتی های حكمت امام است كه اخطار كرده به كسانی كه اخبار را مي‌خوانند يا مي‌شنوند و آن را مسلّم فرض نكنند و بنا را بر صحت نگذارند بلكه بايد در سند آن تحقيق كنند كه مبادا روايت دروغ و جعلی باشد كما اينكه بررسی كند كه مخالف با كتاب و سنت نباشد</w:t>
      </w:r>
      <w:r>
        <w:rPr>
          <w:rFonts w:eastAsia="IRNazanin" w:cs="IRNazanin"/>
          <w:color w:val="111111"/>
          <w:sz w:val="28"/>
          <w:szCs w:val="28"/>
          <w:rtl w:val="true"/>
          <w:lang w:bidi="fa-IR"/>
        </w:rPr>
        <w:t>.</w:t>
      </w:r>
    </w:p>
    <w:p>
      <w:pPr>
        <w:pStyle w:val="Heading3"/>
        <w:numPr>
          <w:ilvl w:val="2"/>
          <w:numId w:val="1"/>
        </w:numPr>
        <w:rPr/>
      </w:pPr>
      <w:bookmarkStart w:id="302" w:name="__RefHeading___Toc1692146_1490000891"/>
      <w:bookmarkStart w:id="303" w:name="_Toc123"/>
      <w:bookmarkEnd w:id="302"/>
      <w:r>
        <w:rPr>
          <w:rtl w:val="true"/>
        </w:rPr>
        <w:t>(</w:t>
      </w:r>
      <w:r>
        <w:rPr/>
        <w:t>90</w:t>
      </w:r>
      <w:r>
        <w:rPr>
          <w:rtl w:val="true"/>
        </w:rPr>
        <w:t xml:space="preserve">) </w:t>
      </w:r>
      <w:r>
        <w:rPr>
          <w:rtl w:val="true"/>
        </w:rPr>
        <w:t>آمادگی برای آخرت</w:t>
      </w:r>
      <w:bookmarkEnd w:id="303"/>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به ياد سفر طولانی آخرت باشد، خود را آماده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تأمل كند سرنوشتش پس از مرگ به كجا مي‌انجامد، بايد خود را آماده آن سفر نمايد و با عمل صالح خود زاد و توشه بردارد</w:t>
      </w:r>
      <w:r>
        <w:rPr>
          <w:rFonts w:eastAsia="IRNazanin" w:cs="IRNazanin"/>
          <w:color w:val="111111"/>
          <w:sz w:val="28"/>
          <w:szCs w:val="28"/>
          <w:rtl w:val="true"/>
          <w:lang w:bidi="fa-IR"/>
        </w:rPr>
        <w:t>.</w:t>
      </w:r>
    </w:p>
    <w:p>
      <w:pPr>
        <w:pStyle w:val="Heading3"/>
        <w:numPr>
          <w:ilvl w:val="2"/>
          <w:numId w:val="1"/>
        </w:numPr>
        <w:rPr/>
      </w:pPr>
      <w:bookmarkStart w:id="304" w:name="__RefHeading___Toc1692148_1490000891"/>
      <w:bookmarkStart w:id="305" w:name="_Toc124"/>
      <w:bookmarkEnd w:id="304"/>
      <w:r>
        <w:rPr>
          <w:rtl w:val="true"/>
        </w:rPr>
        <w:t>(</w:t>
      </w:r>
      <w:r>
        <w:rPr/>
        <w:t>91</w:t>
      </w:r>
      <w:r>
        <w:rPr>
          <w:rtl w:val="true"/>
        </w:rPr>
        <w:t xml:space="preserve">) </w:t>
      </w:r>
      <w:r>
        <w:rPr>
          <w:rtl w:val="true"/>
        </w:rPr>
        <w:t>اهميت علم</w:t>
      </w:r>
      <w:bookmarkEnd w:id="30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راه عذر تراشی را بر بهانه جويان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علم باز است و دعوت مي‌كند كه از چشمه زلال آن بنوشند واز اين جهت عذری برای جاهل باقی نمي‌ماند</w:t>
      </w:r>
      <w:r>
        <w:rPr>
          <w:rFonts w:eastAsia="IRNazanin" w:cs="IRNazanin"/>
          <w:color w:val="111111"/>
          <w:sz w:val="28"/>
          <w:szCs w:val="28"/>
          <w:rtl w:val="true"/>
          <w:lang w:bidi="fa-IR"/>
        </w:rPr>
        <w:t>.</w:t>
      </w:r>
    </w:p>
    <w:p>
      <w:pPr>
        <w:pStyle w:val="Heading3"/>
        <w:numPr>
          <w:ilvl w:val="2"/>
          <w:numId w:val="1"/>
        </w:numPr>
        <w:rPr/>
      </w:pPr>
      <w:bookmarkStart w:id="306" w:name="__RefHeading___Toc1692150_1490000891"/>
      <w:bookmarkStart w:id="307" w:name="_Toc125"/>
      <w:bookmarkEnd w:id="306"/>
      <w:r>
        <w:rPr>
          <w:rtl w:val="true"/>
        </w:rPr>
        <w:t>(</w:t>
      </w:r>
      <w:r>
        <w:rPr/>
        <w:t>92</w:t>
      </w:r>
      <w:r>
        <w:rPr>
          <w:rtl w:val="true"/>
        </w:rPr>
        <w:t xml:space="preserve">) </w:t>
      </w:r>
      <w:r>
        <w:rPr>
          <w:rtl w:val="true"/>
        </w:rPr>
        <w:t>محروم بودن از علم</w:t>
      </w:r>
      <w:bookmarkEnd w:id="307"/>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أرذلَ الله عبداً حظرَ عليهِ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 بخواهد بنده‌ای را خوار كند، دانش را از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فكرش به طلب علم منور نشد، او از خوارترين مخلوقات است</w:t>
      </w:r>
      <w:r>
        <w:rPr>
          <w:rFonts w:eastAsia="IRNazanin" w:cs="IRNazanin"/>
          <w:color w:val="111111"/>
          <w:sz w:val="28"/>
          <w:szCs w:val="28"/>
          <w:rtl w:val="true"/>
          <w:lang w:bidi="fa-IR"/>
        </w:rPr>
        <w:t>.</w:t>
      </w:r>
    </w:p>
    <w:p>
      <w:pPr>
        <w:pStyle w:val="Heading3"/>
        <w:numPr>
          <w:ilvl w:val="2"/>
          <w:numId w:val="1"/>
        </w:numPr>
        <w:rPr/>
      </w:pPr>
      <w:bookmarkStart w:id="308" w:name="__RefHeading___Toc1692152_1490000891"/>
      <w:bookmarkStart w:id="309" w:name="_Toc126"/>
      <w:bookmarkEnd w:id="308"/>
      <w:r>
        <w:rPr>
          <w:rtl w:val="true"/>
        </w:rPr>
        <w:t>(</w:t>
      </w:r>
      <w:r>
        <w:rPr/>
        <w:t>93</w:t>
      </w:r>
      <w:r>
        <w:rPr>
          <w:rtl w:val="true"/>
        </w:rPr>
        <w:t xml:space="preserve">) </w:t>
      </w:r>
      <w:r>
        <w:rPr>
          <w:rtl w:val="true"/>
        </w:rPr>
        <w:t>كلام حكما</w:t>
      </w:r>
      <w:bookmarkEnd w:id="30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الحُكماء إذا كان صواباً كان دواءً، وإذا كانَ خطأً كانَ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حكيمان اگر درست باشد درمان، و اگر نادرست باشد، درد جان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حكما اگر صواب باشد آن نور است برای كسی كه آن را بگيرد و اگر خطا باشد درد است برای آن كه عمل كند</w:t>
      </w:r>
      <w:r>
        <w:rPr>
          <w:rFonts w:eastAsia="IRNazanin" w:cs="IRNazanin"/>
          <w:color w:val="111111"/>
          <w:sz w:val="28"/>
          <w:szCs w:val="28"/>
          <w:rtl w:val="true"/>
          <w:lang w:bidi="fa-IR"/>
        </w:rPr>
        <w:t xml:space="preserve">. </w:t>
      </w:r>
      <w:bookmarkStart w:id="310" w:name="pg20465_291895"/>
    </w:p>
    <w:p>
      <w:pPr>
        <w:pStyle w:val="Heading3"/>
        <w:numPr>
          <w:ilvl w:val="2"/>
          <w:numId w:val="1"/>
        </w:numPr>
        <w:rPr/>
      </w:pPr>
      <w:bookmarkStart w:id="311" w:name="__RefHeading___Toc1692154_1490000891"/>
      <w:bookmarkStart w:id="312" w:name="_Toc127"/>
      <w:bookmarkEnd w:id="310"/>
      <w:bookmarkEnd w:id="311"/>
      <w:r>
        <w:rPr>
          <w:rtl w:val="true"/>
        </w:rPr>
        <w:t>(</w:t>
      </w:r>
      <w:r>
        <w:rPr/>
        <w:t>94</w:t>
      </w:r>
      <w:r>
        <w:rPr>
          <w:rtl w:val="true"/>
        </w:rPr>
        <w:t xml:space="preserve">) </w:t>
      </w:r>
      <w:r>
        <w:rPr>
          <w:rtl w:val="true"/>
        </w:rPr>
        <w:t>تندخويی</w:t>
      </w:r>
      <w:bookmarkEnd w:id="31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تندخويی بي‌مورد، نوعی ديوانگی است زيرا كه تندخو پشيمان مي‌شود و اگر پشيمان نشد، پس ديوانگی او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تندخويی انسان را از توازن خارج مي‌كند و او را حيوان درنده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تندخويي، پشيمانی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پشيمان نشد صاحب آن سخت دیوانه است</w:t>
      </w:r>
      <w:r>
        <w:rPr>
          <w:rFonts w:eastAsia="IRNazanin" w:cs="IRNazanin"/>
          <w:color w:val="111111"/>
          <w:sz w:val="28"/>
          <w:szCs w:val="28"/>
          <w:rtl w:val="true"/>
          <w:lang w:bidi="fa-IR"/>
        </w:rPr>
        <w:t>.</w:t>
      </w:r>
    </w:p>
    <w:p>
      <w:pPr>
        <w:pStyle w:val="Heading3"/>
        <w:numPr>
          <w:ilvl w:val="2"/>
          <w:numId w:val="1"/>
        </w:numPr>
        <w:rPr/>
      </w:pPr>
      <w:bookmarkStart w:id="313" w:name="__RefHeading___Toc1692156_1490000891"/>
      <w:bookmarkStart w:id="314" w:name="_Toc128"/>
      <w:bookmarkEnd w:id="313"/>
      <w:r>
        <w:rPr>
          <w:rtl w:val="true"/>
        </w:rPr>
        <w:t>(</w:t>
      </w:r>
      <w:r>
        <w:rPr/>
        <w:t>95</w:t>
      </w:r>
      <w:r>
        <w:rPr>
          <w:rtl w:val="true"/>
        </w:rPr>
        <w:t xml:space="preserve">) </w:t>
      </w:r>
      <w:r>
        <w:rPr>
          <w:rtl w:val="true"/>
        </w:rPr>
        <w:t>بخشش</w:t>
      </w:r>
      <w:bookmarkEnd w:id="31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بخشش بيش از خويشاوندي، محبت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نيكی به مردم و خوبی به آن‌ها، محكم‌تر از خويشان و نزديك‌تر از نسب است</w:t>
      </w:r>
      <w:r>
        <w:rPr>
          <w:rFonts w:eastAsia="IRNazanin" w:cs="IRNazanin"/>
          <w:color w:val="111111"/>
          <w:sz w:val="28"/>
          <w:szCs w:val="28"/>
          <w:rtl w:val="true"/>
          <w:lang w:bidi="fa-IR"/>
        </w:rPr>
        <w:t>.</w:t>
      </w:r>
    </w:p>
    <w:p>
      <w:pPr>
        <w:pStyle w:val="Heading3"/>
        <w:numPr>
          <w:ilvl w:val="2"/>
          <w:numId w:val="1"/>
        </w:numPr>
        <w:rPr/>
      </w:pPr>
      <w:bookmarkStart w:id="315" w:name="__RefHeading___Toc1692158_1490000891"/>
      <w:bookmarkStart w:id="316" w:name="_Toc129"/>
      <w:bookmarkEnd w:id="315"/>
      <w:r>
        <w:rPr>
          <w:rtl w:val="true"/>
        </w:rPr>
        <w:t>(</w:t>
      </w:r>
      <w:r>
        <w:rPr/>
        <w:t>96</w:t>
      </w:r>
      <w:r>
        <w:rPr>
          <w:rtl w:val="true"/>
        </w:rPr>
        <w:t xml:space="preserve">) </w:t>
      </w:r>
      <w:r>
        <w:rPr>
          <w:rtl w:val="true"/>
        </w:rPr>
        <w:t>شناخت خدای متعال</w:t>
      </w:r>
      <w:bookmarkEnd w:id="31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سبحانهُ بفسخِ العزائمِ، وحلِّ العقودِ ونقضِ الهممِ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از سست شدن اراده‌های قوی و گشوده شدن گره‌های دشوار و درهم شكسته شدن تصميم‌ها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وسايل شناخت خدای متعال، شكسته شدن تصميم‌ها است زيرا انسان قصد كاری مي‌كند و تصميم اجرای آن را دارد ولكن به سرعت، سست مي‌شود، زيرا خدای متعال آن را نخواسته است</w:t>
      </w:r>
      <w:r>
        <w:rPr>
          <w:rFonts w:eastAsia="IRNazanin" w:cs="IRNazanin"/>
          <w:color w:val="111111"/>
          <w:sz w:val="28"/>
          <w:szCs w:val="28"/>
          <w:rtl w:val="true"/>
          <w:lang w:bidi="fa-IR"/>
        </w:rPr>
        <w:t>.</w:t>
      </w:r>
    </w:p>
    <w:p>
      <w:pPr>
        <w:pStyle w:val="Heading3"/>
        <w:numPr>
          <w:ilvl w:val="2"/>
          <w:numId w:val="1"/>
        </w:numPr>
        <w:rPr/>
      </w:pPr>
      <w:bookmarkStart w:id="317" w:name="__RefHeading___Toc1692160_1490000891"/>
      <w:bookmarkStart w:id="318" w:name="_Toc130"/>
      <w:bookmarkEnd w:id="317"/>
      <w:r>
        <w:rPr>
          <w:rtl w:val="true"/>
        </w:rPr>
        <w:t>(</w:t>
      </w:r>
      <w:r>
        <w:rPr/>
        <w:t>97</w:t>
      </w:r>
      <w:r>
        <w:rPr>
          <w:rtl w:val="true"/>
        </w:rPr>
        <w:t xml:space="preserve">) </w:t>
      </w:r>
      <w:r>
        <w:rPr>
          <w:rtl w:val="true"/>
        </w:rPr>
        <w:t>شكر نعمت</w:t>
      </w:r>
      <w:bookmarkEnd w:id="31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نعمةٍ حقاً، فمن أدَّادهُ زادهُ منها، ومن قصَّر فيهِ خاطرَ بزوالِ نعمتهِ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هر نعمتی حقی است، هر كس آن را بپردازد، فزونی يابد و آن كس كه نپردازد و كوتاهی كند در خطر نابودی قرار گيرد</w:t>
      </w:r>
      <w:r>
        <w:rPr>
          <w:rFonts w:eastAsia="IRNazanin" w:cs="IRNazanin"/>
          <w:color w:val="111111"/>
          <w:sz w:val="28"/>
          <w:szCs w:val="28"/>
          <w:rtl w:val="true"/>
          <w:lang w:bidi="fa-IR"/>
        </w:rPr>
        <w:t xml:space="preserve">. </w:t>
      </w:r>
      <w:bookmarkStart w:id="319" w:name="pg20465_291896"/>
    </w:p>
    <w:p>
      <w:pPr>
        <w:pStyle w:val="BookText"/>
        <w:rPr/>
      </w:pPr>
      <w:bookmarkEnd w:id="319"/>
      <w:r>
        <w:rPr>
          <w:rFonts w:ascii="IRNazanin" w:hAnsi="IRNazanin" w:eastAsia="IRNazanin"/>
          <w:color w:val="111111"/>
          <w:sz w:val="28"/>
          <w:sz w:val="28"/>
          <w:szCs w:val="28"/>
          <w:rtl w:val="true"/>
          <w:lang w:bidi="fa-IR"/>
        </w:rPr>
        <w:t>نعمتی را كه خدا داده، چه در اموال يا جاه باشد، منوط به شكر خدای متعال و كمک به فقرا و برآوردن حاجت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آن را ادا نكند، نعمتش را به نابودی كشانده است</w:t>
      </w:r>
      <w:r>
        <w:rPr>
          <w:rFonts w:eastAsia="IRNazanin" w:cs="IRNazanin"/>
          <w:color w:val="111111"/>
          <w:sz w:val="28"/>
          <w:szCs w:val="28"/>
          <w:rtl w:val="true"/>
          <w:lang w:bidi="fa-IR"/>
        </w:rPr>
        <w:t>.</w:t>
      </w:r>
    </w:p>
    <w:p>
      <w:pPr>
        <w:pStyle w:val="Heading3"/>
        <w:numPr>
          <w:ilvl w:val="2"/>
          <w:numId w:val="1"/>
        </w:numPr>
        <w:rPr/>
      </w:pPr>
      <w:bookmarkStart w:id="320" w:name="__RefHeading___Toc1692162_1490000891"/>
      <w:bookmarkStart w:id="321" w:name="_Toc131"/>
      <w:bookmarkEnd w:id="320"/>
      <w:r>
        <w:rPr>
          <w:rtl w:val="true"/>
        </w:rPr>
        <w:t>(</w:t>
      </w:r>
      <w:r>
        <w:rPr/>
        <w:t>98</w:t>
      </w:r>
      <w:r>
        <w:rPr>
          <w:rtl w:val="true"/>
        </w:rPr>
        <w:t xml:space="preserve">) </w:t>
      </w:r>
      <w:r>
        <w:rPr>
          <w:rtl w:val="true"/>
        </w:rPr>
        <w:t>حسد بر دوست</w:t>
      </w:r>
      <w:bookmarkEnd w:id="32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حسادت بر دوست، از آفات دوستی است، دوستی برای رفيق، اگر واقعی باشد، حسد آن را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حسادت ورزيد، مريض است</w:t>
      </w:r>
      <w:r>
        <w:rPr>
          <w:rFonts w:eastAsia="IRNazanin" w:cs="IRNazanin"/>
          <w:color w:val="111111"/>
          <w:sz w:val="28"/>
          <w:szCs w:val="28"/>
          <w:rtl w:val="true"/>
          <w:lang w:bidi="fa-IR"/>
        </w:rPr>
        <w:t>.</w:t>
      </w:r>
    </w:p>
    <w:p>
      <w:pPr>
        <w:pStyle w:val="Heading3"/>
        <w:numPr>
          <w:ilvl w:val="2"/>
          <w:numId w:val="1"/>
        </w:numPr>
        <w:rPr/>
      </w:pPr>
      <w:bookmarkStart w:id="322" w:name="__RefHeading___Toc1692164_1490000891"/>
      <w:bookmarkStart w:id="323" w:name="_Toc132"/>
      <w:bookmarkEnd w:id="322"/>
      <w:r>
        <w:rPr>
          <w:rtl w:val="true"/>
        </w:rPr>
        <w:t>(</w:t>
      </w:r>
      <w:r>
        <w:rPr/>
        <w:t>99</w:t>
      </w:r>
      <w:r>
        <w:rPr>
          <w:rtl w:val="true"/>
        </w:rPr>
        <w:t xml:space="preserve">) </w:t>
      </w:r>
      <w:r>
        <w:rPr>
          <w:rtl w:val="true"/>
        </w:rPr>
        <w:t>ظرف علم</w:t>
      </w:r>
      <w:bookmarkEnd w:id="323"/>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ظرفی با ريختن چيزی در آن، پر مي‌شود جز ظرف دانش كه هر آن چه در آن جای مي‌دهي، وسعتش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از شگفتی های ادب علوی است كه هر ظرفی چنانچه چيزی در آن بريزی پر مي‌شود مگر ظرف علم، كه هر چه بريزی توسعه مي‌يابد و آماده برای علوم مختلف است</w:t>
      </w:r>
      <w:r>
        <w:rPr>
          <w:rFonts w:eastAsia="IRNazanin" w:cs="IRNazanin"/>
          <w:color w:val="111111"/>
          <w:sz w:val="28"/>
          <w:szCs w:val="28"/>
          <w:rtl w:val="true"/>
          <w:lang w:bidi="fa-IR"/>
        </w:rPr>
        <w:t>.</w:t>
      </w:r>
    </w:p>
    <w:p>
      <w:pPr>
        <w:pStyle w:val="Heading3"/>
        <w:numPr>
          <w:ilvl w:val="2"/>
          <w:numId w:val="1"/>
        </w:numPr>
        <w:rPr/>
      </w:pPr>
      <w:bookmarkStart w:id="324" w:name="__RefHeading___Toc1692166_1490000891"/>
      <w:bookmarkStart w:id="325" w:name="_Toc133"/>
      <w:bookmarkEnd w:id="324"/>
      <w:r>
        <w:rPr>
          <w:rtl w:val="true"/>
        </w:rPr>
        <w:t>(</w:t>
      </w:r>
      <w:r>
        <w:rPr/>
        <w:t>100</w:t>
      </w:r>
      <w:r>
        <w:rPr>
          <w:rtl w:val="true"/>
        </w:rPr>
        <w:t xml:space="preserve">) </w:t>
      </w:r>
      <w:r>
        <w:rPr>
          <w:rtl w:val="true"/>
        </w:rPr>
        <w:t>كار نيكو</w:t>
      </w:r>
      <w:bookmarkEnd w:id="325"/>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يُزهدنَّكَ في المعروف من لا يشكُرهُ لكَ فقد يشكُركَ عليهِ من لا يستمتعُ بشيءٍ منهُ، وقد تُدركُ من شكرِ الشَّاكرِ أكثرَ مما أضاعَ الكافرُ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مردم، تو را از كار نيكو باز ندارد زيرا كسانی هستند بی آنكه از تو سودی برند تو را مي‌ستايند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ستايش اندک آنان برای تو سودمندتر از ناسپاسی ناسپاسيان باشد و خداوند نيكو كاران را دوست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مردم را به كار نيک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كسی كه شايستگی آن را ندارد و از آن دوری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غير از او هم وقتی متوجه شد، او را سپاس مي‌گويد و اكرام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طريق كار نيک ضايع نمي‌شود و عطر آن باقی مي‌ماند</w:t>
      </w:r>
      <w:r>
        <w:rPr>
          <w:rFonts w:eastAsia="IRNazanin" w:cs="IRNazanin"/>
          <w:color w:val="111111"/>
          <w:sz w:val="28"/>
          <w:szCs w:val="28"/>
          <w:rtl w:val="true"/>
          <w:lang w:bidi="fa-IR"/>
        </w:rPr>
        <w:t xml:space="preserve">. </w:t>
      </w:r>
      <w:bookmarkStart w:id="326" w:name="pg20465_291897"/>
    </w:p>
    <w:p>
      <w:pPr>
        <w:pStyle w:val="Heading3"/>
        <w:numPr>
          <w:ilvl w:val="2"/>
          <w:numId w:val="1"/>
        </w:numPr>
        <w:rPr/>
      </w:pPr>
      <w:bookmarkStart w:id="327" w:name="__RefHeading___Toc1692168_1490000891"/>
      <w:bookmarkStart w:id="328" w:name="_Toc134"/>
      <w:bookmarkEnd w:id="326"/>
      <w:bookmarkEnd w:id="327"/>
      <w:r>
        <w:rPr>
          <w:rtl w:val="true"/>
        </w:rPr>
        <w:t>(</w:t>
      </w:r>
      <w:r>
        <w:rPr/>
        <w:t>101</w:t>
      </w:r>
      <w:r>
        <w:rPr>
          <w:rtl w:val="true"/>
        </w:rPr>
        <w:t xml:space="preserve">) </w:t>
      </w:r>
      <w:r>
        <w:rPr>
          <w:rtl w:val="true"/>
        </w:rPr>
        <w:t>ابزار رياست</w:t>
      </w:r>
      <w:bookmarkEnd w:id="32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بردباری و تحمل سختي‌ها ابزار رياست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مستلزم سعه صدر و خلق خوش است كسی كه به اين صفت متصف نباشد، بهره‌ای از رياست ندارد</w:t>
      </w:r>
      <w:r>
        <w:rPr>
          <w:rFonts w:eastAsia="IRNazanin" w:cs="IRNazanin"/>
          <w:color w:val="111111"/>
          <w:sz w:val="28"/>
          <w:szCs w:val="28"/>
          <w:rtl w:val="true"/>
          <w:lang w:bidi="fa-IR"/>
        </w:rPr>
        <w:t>.</w:t>
      </w:r>
    </w:p>
    <w:p>
      <w:pPr>
        <w:pStyle w:val="Heading3"/>
        <w:numPr>
          <w:ilvl w:val="2"/>
          <w:numId w:val="1"/>
        </w:numPr>
        <w:rPr/>
      </w:pPr>
      <w:bookmarkStart w:id="329" w:name="__RefHeading___Toc1692170_1490000891"/>
      <w:bookmarkStart w:id="330" w:name="_Toc135"/>
      <w:bookmarkEnd w:id="329"/>
      <w:r>
        <w:rPr>
          <w:rtl w:val="true"/>
        </w:rPr>
        <w:t>(</w:t>
      </w:r>
      <w:r>
        <w:rPr/>
        <w:t>102</w:t>
      </w:r>
      <w:r>
        <w:rPr>
          <w:rtl w:val="true"/>
        </w:rPr>
        <w:t xml:space="preserve">) </w:t>
      </w:r>
      <w:r>
        <w:rPr>
          <w:rtl w:val="true"/>
        </w:rPr>
        <w:t>بي‌ارزش‌ترين علم</w:t>
      </w:r>
      <w:bookmarkEnd w:id="33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 ما وقفَ علي اللَّسانِ، وأرفعهُ ما ظهرَ في الجوارِحِ والأركانِ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ارزش‌ترين دانش، دانشی است كه بر سر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برترين علم، علمی است كه در اعضا و جوارح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كوچك‌ترين شكل علم و كم ارزش‌ترين آن، این است كه فقط بر سر زبان باشد بدون آن كه تاثيری در رفتار انسان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بالاترين شكل آن، این است كه در رفتار انسان اثر بگذارد نه در زبان او</w:t>
      </w:r>
      <w:r>
        <w:rPr>
          <w:rFonts w:eastAsia="IRNazanin" w:cs="IRNazanin"/>
          <w:color w:val="111111"/>
          <w:sz w:val="28"/>
          <w:szCs w:val="28"/>
          <w:rtl w:val="true"/>
          <w:lang w:bidi="fa-IR"/>
        </w:rPr>
        <w:t>.</w:t>
      </w:r>
    </w:p>
    <w:p>
      <w:pPr>
        <w:pStyle w:val="Heading3"/>
        <w:numPr>
          <w:ilvl w:val="2"/>
          <w:numId w:val="1"/>
        </w:numPr>
        <w:rPr/>
      </w:pPr>
      <w:bookmarkStart w:id="331" w:name="__RefHeading___Toc1692172_1490000891"/>
      <w:bookmarkStart w:id="332" w:name="_Toc136"/>
      <w:bookmarkEnd w:id="331"/>
      <w:r>
        <w:rPr>
          <w:rtl w:val="true"/>
        </w:rPr>
        <w:t>(</w:t>
      </w:r>
      <w:r>
        <w:rPr/>
        <w:t>103</w:t>
      </w:r>
      <w:r>
        <w:rPr>
          <w:rtl w:val="true"/>
        </w:rPr>
        <w:t xml:space="preserve">) </w:t>
      </w:r>
      <w:r>
        <w:rPr>
          <w:rtl w:val="true"/>
        </w:rPr>
        <w:t>اتصال به خدای متعال</w:t>
      </w:r>
      <w:bookmarkEnd w:id="332"/>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أصلحَ ما بينهُ و بينَ اللّه أصلحَ اللّهُ ما بينهُ و بين النَّاسِ، و من أصلحَ أمرَ آخرتهِ أصلحَ اللهُ لهُ أمرَ دُنياهُ، ومن كانَ لهُ من نفسهِ واعظٌ كانَ عليهِ من اللّه ِ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ميان خود و خدای خود اصلاح كند، خداوند ميان او و مردم را اصلاح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امور آخرت را، اصلاح كند، خدا امور دنيای او را اصلاح خواهد كرد و كسی كه از درون جان واعظی دارد، خدا را بر او حافظی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خوشبختی برای انسان در زندگی و برترين دستاورد او، اين است كه به رضای خدای متعال برسد و بين او و خالقش مودت باشد و آن چه را مورد رضايت خدا است، انجام دهد، و از آن چه باعث غضب خدا است دوری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اين كار را كرد، خدای متعال امور دنيا و آخرت او را اصلاح كند</w:t>
      </w:r>
      <w:r>
        <w:rPr>
          <w:rFonts w:eastAsia="IRNazanin" w:cs="IRNazanin"/>
          <w:color w:val="111111"/>
          <w:sz w:val="28"/>
          <w:szCs w:val="28"/>
          <w:rtl w:val="true"/>
          <w:lang w:bidi="fa-IR"/>
        </w:rPr>
        <w:t xml:space="preserve">. </w:t>
      </w:r>
      <w:bookmarkStart w:id="333" w:name="pg20465_291898"/>
    </w:p>
    <w:p>
      <w:pPr>
        <w:pStyle w:val="Heading3"/>
        <w:numPr>
          <w:ilvl w:val="2"/>
          <w:numId w:val="1"/>
        </w:numPr>
        <w:rPr/>
      </w:pPr>
      <w:bookmarkStart w:id="334" w:name="__RefHeading___Toc1692174_1490000891"/>
      <w:bookmarkStart w:id="335" w:name="_Toc137"/>
      <w:bookmarkEnd w:id="333"/>
      <w:bookmarkEnd w:id="334"/>
      <w:r>
        <w:rPr>
          <w:rtl w:val="true"/>
        </w:rPr>
        <w:t>(</w:t>
      </w:r>
      <w:r>
        <w:rPr/>
        <w:t>104</w:t>
      </w:r>
      <w:r>
        <w:rPr>
          <w:rtl w:val="true"/>
        </w:rPr>
        <w:t xml:space="preserve">) </w:t>
      </w:r>
      <w:r>
        <w:rPr>
          <w:rtl w:val="true"/>
        </w:rPr>
        <w:t>بخل ننگ است</w:t>
      </w:r>
      <w:bookmarkEnd w:id="33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والجبنُ منقصةٌ، والفقرُ يُخرسُ الفطنَ عن حُجتهِ، والمُقلُّ غريبٌ فی بلدتهِ، والعجزُ آفةٌ، والصَّبرُ شجاعةٌ، والزُّهدُ ثروةٌ، والورعُ 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 ننگ است و ترس، نقصان است و تهيدستی مرد زيرک را در برهان، كند مي‌سازد و انسان تهيدست در شهر خويش نيز، بيگانه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اين كلمات از صفات بد مانند ترس و بخل سخن مي‌گويد همان‌گونه كه از صفات خوب مانند صبر و زهد و اثر وضعی آن‌ها، سخن گفته است</w:t>
      </w:r>
      <w:r>
        <w:rPr>
          <w:rFonts w:eastAsia="IRNazanin" w:cs="IRNazanin"/>
          <w:color w:val="111111"/>
          <w:sz w:val="28"/>
          <w:szCs w:val="28"/>
          <w:rtl w:val="true"/>
          <w:lang w:bidi="fa-IR"/>
        </w:rPr>
        <w:t>.</w:t>
      </w:r>
    </w:p>
    <w:p>
      <w:pPr>
        <w:pStyle w:val="Heading3"/>
        <w:numPr>
          <w:ilvl w:val="2"/>
          <w:numId w:val="1"/>
        </w:numPr>
        <w:rPr/>
      </w:pPr>
      <w:bookmarkStart w:id="336" w:name="__RefHeading___Toc1692176_1490000891"/>
      <w:bookmarkStart w:id="337" w:name="_Toc138"/>
      <w:bookmarkEnd w:id="336"/>
      <w:r>
        <w:rPr>
          <w:rtl w:val="true"/>
        </w:rPr>
        <w:t>(</w:t>
      </w:r>
      <w:r>
        <w:rPr/>
        <w:t>105</w:t>
      </w:r>
      <w:r>
        <w:rPr>
          <w:rtl w:val="true"/>
        </w:rPr>
        <w:t xml:space="preserve">) </w:t>
      </w:r>
      <w:r>
        <w:rPr>
          <w:rtl w:val="true"/>
        </w:rPr>
        <w:t>فتنه</w:t>
      </w:r>
      <w:bookmarkEnd w:id="33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فتنه‌ها چونان شتر دو ساله باش نه پشتی دارد كه سواری دهد و نه پستانی تا آن را بدوشند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هنگامی كه آتش فتنه شعله مي‌كشد به در پیش گرفتن رفتاری سفارش کرده است که نه اهل باطل بتوانند از وی در جهت اهدافشان استفاده کنند و نه اهل حق، تضعیف شوند</w:t>
      </w:r>
      <w:r>
        <w:rPr>
          <w:rFonts w:eastAsia="IRNazanin" w:cs="IRNazanin"/>
          <w:color w:val="111111"/>
          <w:sz w:val="28"/>
          <w:szCs w:val="28"/>
          <w:rtl w:val="true"/>
          <w:lang w:bidi="fa-IR"/>
        </w:rPr>
        <w:t>.</w:t>
      </w:r>
    </w:p>
    <w:p>
      <w:pPr>
        <w:pStyle w:val="Heading3"/>
        <w:numPr>
          <w:ilvl w:val="2"/>
          <w:numId w:val="1"/>
        </w:numPr>
        <w:rPr/>
      </w:pPr>
      <w:bookmarkStart w:id="338" w:name="__RefHeading___Toc1692178_1490000891"/>
      <w:bookmarkStart w:id="339" w:name="_Toc139"/>
      <w:bookmarkEnd w:id="338"/>
      <w:r>
        <w:rPr>
          <w:rtl w:val="true"/>
        </w:rPr>
        <w:t>(</w:t>
      </w:r>
      <w:r>
        <w:rPr/>
        <w:t>106</w:t>
      </w:r>
      <w:r>
        <w:rPr>
          <w:rtl w:val="true"/>
        </w:rPr>
        <w:t xml:space="preserve">) </w:t>
      </w:r>
      <w:r>
        <w:rPr>
          <w:rtl w:val="true"/>
        </w:rPr>
        <w:t>طمع</w:t>
      </w:r>
      <w:bookmarkEnd w:id="33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أزري بنفسهِ من استشعرَ الطَّمعَ، وَرضيَ بالذُّلِّ من كشفَ عن ضُرِّه، وَهَانت عليهِ نفسهُ من أمَّر عَليها لِسانهُ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جان را با طمع ورزی بپوشاند، خود را پست كرده و آن كه راز سختی های خود را آشكار سازد، خود را خوار كرده و آن كه زبان را بر خود حاكم كند، خود را بی ارزش كرده است</w:t>
      </w:r>
      <w:r>
        <w:rPr>
          <w:rFonts w:eastAsia="IRNazanin" w:cs="IRNazanin"/>
          <w:color w:val="111111"/>
          <w:sz w:val="28"/>
          <w:szCs w:val="28"/>
          <w:rtl w:val="true"/>
          <w:lang w:bidi="fa-IR"/>
        </w:rPr>
        <w:t xml:space="preserve">. </w:t>
      </w:r>
      <w:bookmarkStart w:id="340" w:name="pg20465_291899"/>
    </w:p>
    <w:p>
      <w:pPr>
        <w:pStyle w:val="BookText"/>
        <w:rPr/>
      </w:pPr>
      <w:bookmarkEnd w:id="340"/>
      <w:r>
        <w:rPr>
          <w:rFonts w:ascii="IRNazanin" w:hAnsi="IRNazanin" w:eastAsia="IRNazanin"/>
          <w:color w:val="111111"/>
          <w:sz w:val="28"/>
          <w:sz w:val="28"/>
          <w:szCs w:val="28"/>
          <w:rtl w:val="true"/>
          <w:lang w:bidi="fa-IR"/>
        </w:rPr>
        <w:t>كسی كه طمع را الگوی خود قرار دهد، خود را كوچک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طمع از پست‌ترين صفات و بدترين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كسی كه به مردم از ضرری كه به او رسيده شكايت كند، در واقع خود را خوار و زبون نموده است و همچنين كسی كه زبان خود را بر عليه خودش بكار گيرد، خود را حقير شمرده است</w:t>
      </w:r>
      <w:r>
        <w:rPr>
          <w:rFonts w:eastAsia="IRNazanin" w:cs="IRNazanin"/>
          <w:color w:val="111111"/>
          <w:sz w:val="28"/>
          <w:szCs w:val="28"/>
          <w:rtl w:val="true"/>
          <w:lang w:bidi="fa-IR"/>
        </w:rPr>
        <w:t>.</w:t>
      </w:r>
    </w:p>
    <w:p>
      <w:pPr>
        <w:pStyle w:val="Heading3"/>
        <w:numPr>
          <w:ilvl w:val="2"/>
          <w:numId w:val="1"/>
        </w:numPr>
        <w:rPr/>
      </w:pPr>
      <w:bookmarkStart w:id="341" w:name="__RefHeading___Toc1692180_1490000891"/>
      <w:bookmarkStart w:id="342" w:name="_Toc140"/>
      <w:bookmarkEnd w:id="341"/>
      <w:r>
        <w:rPr>
          <w:rtl w:val="true"/>
        </w:rPr>
        <w:t>(</w:t>
      </w:r>
      <w:r>
        <w:rPr/>
        <w:t>107</w:t>
      </w:r>
      <w:r>
        <w:rPr>
          <w:rtl w:val="true"/>
        </w:rPr>
        <w:t xml:space="preserve">) </w:t>
      </w:r>
      <w:r>
        <w:rPr>
          <w:rtl w:val="true"/>
        </w:rPr>
        <w:t>رضا و علم</w:t>
      </w:r>
      <w:bookmarkEnd w:id="34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القرينُ الرَّضي، والعلمُ وراثةٌ كريمةٌ، والآدابُ حللٌ مُجدَّدةٌ، والفكرُ مرآةُ صافيةٌ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خشنودي، خوب همنشينی است ، دانش، ميراثی گرانبها، آداب، زيورهای هميشه تازه، و انديشه، آينه‌ای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به اين صفات كريمه آراسته باشد، به فضايل و آداب رفيعه نايل شده است</w:t>
      </w:r>
      <w:r>
        <w:rPr>
          <w:rFonts w:eastAsia="IRNazanin" w:cs="IRNazanin"/>
          <w:color w:val="111111"/>
          <w:sz w:val="28"/>
          <w:szCs w:val="28"/>
          <w:rtl w:val="true"/>
          <w:lang w:bidi="fa-IR"/>
        </w:rPr>
        <w:t>.</w:t>
      </w:r>
    </w:p>
    <w:p>
      <w:pPr>
        <w:pStyle w:val="Heading3"/>
        <w:numPr>
          <w:ilvl w:val="2"/>
          <w:numId w:val="1"/>
        </w:numPr>
        <w:rPr/>
      </w:pPr>
      <w:bookmarkStart w:id="343" w:name="__RefHeading___Toc1692182_1490000891"/>
      <w:bookmarkStart w:id="344" w:name="_Toc141"/>
      <w:bookmarkEnd w:id="343"/>
      <w:r>
        <w:rPr>
          <w:rtl w:val="true"/>
        </w:rPr>
        <w:t>(</w:t>
      </w:r>
      <w:r>
        <w:rPr/>
        <w:t>108</w:t>
      </w:r>
      <w:r>
        <w:rPr>
          <w:rtl w:val="true"/>
        </w:rPr>
        <w:t xml:space="preserve">) </w:t>
      </w:r>
      <w:r>
        <w:rPr>
          <w:rtl w:val="true"/>
        </w:rPr>
        <w:t>صدقه</w:t>
      </w:r>
      <w:bookmarkEnd w:id="34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 وأعمالُ العبادِ في عاجلِهم، نصبُ أعينهِم في آجالِهم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صدقه دادن دارويی ثمر بخش است و كردار بندگان در دنيا، فردا در پيش روی آنان جلوه‌گر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مردم را به صدقه دادن ترغيب مي‌كند و اينكه آن دوای هر دردی است و اينكه آن بلاهای قطعی را دفع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اخبار زيادی در اين باره رسيده است، كما اينكه امام علیه السلام اعلام فرموده تمام آن چه را كه انسان انجاممي‌دهد، از اعمال خوب يا بد در حشر، در پيش روی او قرار مي‌گيرد، همان طور که در قول خدای متعال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لَّيسَ للإِنسانِ ما إلاَّ ما سعی وأنَّ سعيهُ سوفَ يُري</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برای انسان جز آن چه تلاش كرده نيست و حتما كوشش او به زودی ديده خواهد شد</w:t>
      </w:r>
      <w:r>
        <w:rPr>
          <w:rFonts w:eastAsia="IRNazanin" w:cs="IRNazanin"/>
          <w:color w:val="111111"/>
          <w:sz w:val="28"/>
          <w:szCs w:val="28"/>
          <w:rtl w:val="true"/>
          <w:lang w:bidi="fa-IR"/>
        </w:rPr>
        <w:t xml:space="preserve">. </w:t>
      </w:r>
      <w:bookmarkStart w:id="345" w:name="pg20465_291900"/>
    </w:p>
    <w:p>
      <w:pPr>
        <w:pStyle w:val="Heading3"/>
        <w:numPr>
          <w:ilvl w:val="2"/>
          <w:numId w:val="1"/>
        </w:numPr>
        <w:rPr/>
      </w:pPr>
      <w:bookmarkStart w:id="346" w:name="__RefHeading___Toc1692184_1490000891"/>
      <w:bookmarkStart w:id="347" w:name="_Toc142"/>
      <w:bookmarkEnd w:id="345"/>
      <w:bookmarkEnd w:id="346"/>
      <w:r>
        <w:rPr>
          <w:rtl w:val="true"/>
        </w:rPr>
        <w:t>(</w:t>
      </w:r>
      <w:r>
        <w:rPr/>
        <w:t>109</w:t>
      </w:r>
      <w:r>
        <w:rPr>
          <w:rtl w:val="true"/>
        </w:rPr>
        <w:t xml:space="preserve">) </w:t>
      </w:r>
      <w:r>
        <w:rPr>
          <w:rtl w:val="true"/>
        </w:rPr>
        <w:t>انفاق در راه خير</w:t>
      </w:r>
      <w:bookmarkEnd w:id="34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پاداش الهی را باور دارد، در بخشش سخاوتمند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اموالش را در راه خدا انفاق كند و يقين داشته باشد كه خدای متعال به زودی به او عوض خواهد داد، با كمال ميل بخشش مي‌كند</w:t>
      </w:r>
      <w:r>
        <w:rPr>
          <w:rFonts w:eastAsia="IRNazanin" w:cs="IRNazanin"/>
          <w:color w:val="111111"/>
          <w:sz w:val="28"/>
          <w:szCs w:val="28"/>
          <w:rtl w:val="true"/>
          <w:lang w:bidi="fa-IR"/>
        </w:rPr>
        <w:t>.</w:t>
      </w:r>
    </w:p>
    <w:p>
      <w:pPr>
        <w:pStyle w:val="Heading3"/>
        <w:numPr>
          <w:ilvl w:val="2"/>
          <w:numId w:val="1"/>
        </w:numPr>
        <w:rPr/>
      </w:pPr>
      <w:bookmarkStart w:id="348" w:name="__RefHeading___Toc1692186_1490000891"/>
      <w:bookmarkStart w:id="349" w:name="_Toc143"/>
      <w:bookmarkEnd w:id="348"/>
      <w:r>
        <w:rPr>
          <w:rtl w:val="true"/>
        </w:rPr>
        <w:t>(</w:t>
      </w:r>
      <w:r>
        <w:rPr/>
        <w:t>110</w:t>
      </w:r>
      <w:r>
        <w:rPr>
          <w:rtl w:val="true"/>
        </w:rPr>
        <w:t xml:space="preserve">) </w:t>
      </w:r>
      <w:r>
        <w:rPr>
          <w:rtl w:val="true"/>
        </w:rPr>
        <w:t>اقتصاد</w:t>
      </w:r>
      <w:bookmarkEnd w:id="349"/>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ميانه روی كند، تهی دست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از پايه‌های اقتصاد است زيرا شخص ميانه رو، به تنگی و بدبختی دچار نمي‌شود</w:t>
      </w:r>
      <w:r>
        <w:rPr>
          <w:rFonts w:eastAsia="IRNazanin" w:cs="IRNazanin"/>
          <w:color w:val="111111"/>
          <w:sz w:val="28"/>
          <w:szCs w:val="28"/>
          <w:rtl w:val="true"/>
          <w:lang w:bidi="fa-IR"/>
        </w:rPr>
        <w:t>.</w:t>
      </w:r>
    </w:p>
    <w:p>
      <w:pPr>
        <w:pStyle w:val="Heading3"/>
        <w:numPr>
          <w:ilvl w:val="2"/>
          <w:numId w:val="1"/>
        </w:numPr>
        <w:rPr/>
      </w:pPr>
      <w:bookmarkStart w:id="350" w:name="__RefHeading___Toc1692188_1490000891"/>
      <w:bookmarkStart w:id="351" w:name="_Toc144"/>
      <w:bookmarkEnd w:id="350"/>
      <w:r>
        <w:rPr>
          <w:rtl w:val="true"/>
        </w:rPr>
        <w:t>(</w:t>
      </w:r>
      <w:r>
        <w:rPr/>
        <w:t>111</w:t>
      </w:r>
      <w:r>
        <w:rPr>
          <w:rtl w:val="true"/>
        </w:rPr>
        <w:t xml:space="preserve">) </w:t>
      </w:r>
      <w:r>
        <w:rPr>
          <w:rtl w:val="true"/>
        </w:rPr>
        <w:t>دوست</w:t>
      </w:r>
      <w:bookmarkEnd w:id="35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الصَّديقُ صديقاً حتَّي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وَغيبتهِ، وَوفاتهِ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دوست نيست مگر آن كه حقوق برادرش را در سه جايگاه نگهبان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گرفتاري، آن هنگام كه حضور ندارد، و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واقعيت دوستی به سه چيز محدود كرده است در همراهی با او در روزگار سختی وی، و حفظ كرامتش در غياب او، و وفای به او بعد از مرگش، و آن با تمجيد و طلب رحمت بر او است</w:t>
      </w:r>
      <w:r>
        <w:rPr>
          <w:rFonts w:eastAsia="IRNazanin" w:cs="IRNazanin"/>
          <w:color w:val="111111"/>
          <w:sz w:val="28"/>
          <w:szCs w:val="28"/>
          <w:rtl w:val="true"/>
          <w:lang w:bidi="fa-IR"/>
        </w:rPr>
        <w:t>.</w:t>
      </w:r>
    </w:p>
    <w:p>
      <w:pPr>
        <w:pStyle w:val="Heading3"/>
        <w:numPr>
          <w:ilvl w:val="2"/>
          <w:numId w:val="1"/>
        </w:numPr>
        <w:rPr/>
      </w:pPr>
      <w:bookmarkStart w:id="352" w:name="__RefHeading___Toc1692190_1490000891"/>
      <w:bookmarkStart w:id="353" w:name="_Toc145"/>
      <w:bookmarkEnd w:id="352"/>
      <w:r>
        <w:rPr>
          <w:rtl w:val="true"/>
        </w:rPr>
        <w:t>(</w:t>
      </w:r>
      <w:r>
        <w:rPr/>
        <w:t>112</w:t>
      </w:r>
      <w:r>
        <w:rPr>
          <w:rtl w:val="true"/>
        </w:rPr>
        <w:t xml:space="preserve">) </w:t>
      </w:r>
      <w:r>
        <w:rPr>
          <w:rtl w:val="true"/>
        </w:rPr>
        <w:t>رفتاری كه مي‌ماند</w:t>
      </w:r>
      <w:bookmarkEnd w:id="35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وتبقي تبعتُهُ و عملٍ تذهبُ مؤونتهُ ويبقي أجرُهُ</w:t>
      </w:r>
      <w:r>
        <w:rPr>
          <w:rFonts w:eastAsia="Amiri" w:cs="Amiri" w:ascii="Amiri" w:hAnsi="Amiri"/>
          <w:color w:val="111111"/>
          <w:sz w:val="28"/>
          <w:szCs w:val="28"/>
          <w:rtl w:val="true"/>
          <w:lang w:bidi="ar-SA"/>
        </w:rPr>
        <w:t xml:space="preserve">. </w:t>
      </w:r>
      <w:bookmarkStart w:id="354" w:name="pg20465_291901"/>
    </w:p>
    <w:p>
      <w:pPr>
        <w:pStyle w:val="BookText"/>
        <w:rPr/>
      </w:pPr>
      <w:bookmarkEnd w:id="354"/>
      <w:r>
        <w:rPr>
          <w:rFonts w:ascii="IRNazanin" w:hAnsi="IRNazanin" w:eastAsia="IRNazanin"/>
          <w:color w:val="111111"/>
          <w:sz w:val="28"/>
          <w:sz w:val="28"/>
          <w:szCs w:val="28"/>
          <w:rtl w:val="true"/>
          <w:lang w:bidi="fa-IR"/>
        </w:rPr>
        <w:t>چقدر فاصله بين دو عمل،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كه لذتش مي‌رود و كيفر آن مي‌ماند و عملی كه رنج آن مي‌گذرد و پاداش آن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كه لذتش مي‌رود و پيامد آن باقی مي‌ماند، اطاعت از شهوات نفسانی و لذايذ حرام است كه به سرعت مي‌رود و تبعات و عقاب آن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عمل خالص برای خدا، ناراحتي‌های آن مي‌گذرد و اجرش نزد خدای متعال، باقی مي‌ماند</w:t>
      </w:r>
      <w:r>
        <w:rPr>
          <w:rFonts w:eastAsia="IRNazanin" w:cs="IRNazanin"/>
          <w:color w:val="111111"/>
          <w:sz w:val="28"/>
          <w:szCs w:val="28"/>
          <w:rtl w:val="true"/>
          <w:lang w:bidi="fa-IR"/>
        </w:rPr>
        <w:t>.</w:t>
      </w:r>
    </w:p>
    <w:p>
      <w:pPr>
        <w:pStyle w:val="Heading3"/>
        <w:numPr>
          <w:ilvl w:val="2"/>
          <w:numId w:val="1"/>
        </w:numPr>
        <w:rPr/>
      </w:pPr>
      <w:bookmarkStart w:id="355" w:name="__RefHeading___Toc1692192_1490000891"/>
      <w:bookmarkStart w:id="356" w:name="_Toc146"/>
      <w:bookmarkEnd w:id="355"/>
      <w:r>
        <w:rPr>
          <w:rtl w:val="true"/>
        </w:rPr>
        <w:t>(</w:t>
      </w:r>
      <w:r>
        <w:rPr/>
        <w:t>113</w:t>
      </w:r>
      <w:r>
        <w:rPr>
          <w:rtl w:val="true"/>
        </w:rPr>
        <w:t xml:space="preserve">) </w:t>
      </w:r>
      <w:r>
        <w:rPr>
          <w:rtl w:val="true"/>
        </w:rPr>
        <w:t>از دست دادن فرصت</w:t>
      </w:r>
      <w:bookmarkEnd w:id="35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دست دادن فرصت، اندوهبار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وقتی برای انسان پيدا شد بايد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فوت فرصت، غصه و حسرت است</w:t>
      </w:r>
      <w:r>
        <w:rPr>
          <w:rFonts w:eastAsia="IRNazanin" w:cs="IRNazanin"/>
          <w:color w:val="111111"/>
          <w:sz w:val="28"/>
          <w:szCs w:val="28"/>
          <w:rtl w:val="true"/>
          <w:lang w:bidi="fa-IR"/>
        </w:rPr>
        <w:t>.</w:t>
      </w:r>
    </w:p>
    <w:p>
      <w:pPr>
        <w:pStyle w:val="Heading3"/>
        <w:numPr>
          <w:ilvl w:val="2"/>
          <w:numId w:val="1"/>
        </w:numPr>
        <w:rPr/>
      </w:pPr>
      <w:bookmarkStart w:id="357" w:name="__RefHeading___Toc1692194_1490000891"/>
      <w:bookmarkStart w:id="358" w:name="_Toc147"/>
      <w:bookmarkEnd w:id="357"/>
      <w:r>
        <w:rPr>
          <w:rtl w:val="true"/>
        </w:rPr>
        <w:t>(</w:t>
      </w:r>
      <w:r>
        <w:rPr/>
        <w:t>114</w:t>
      </w:r>
      <w:r>
        <w:rPr>
          <w:rtl w:val="true"/>
        </w:rPr>
        <w:t xml:space="preserve">) </w:t>
      </w:r>
      <w:r>
        <w:rPr>
          <w:rtl w:val="true"/>
        </w:rPr>
        <w:t>عمل با تقوا</w:t>
      </w:r>
      <w:bookmarkEnd w:id="35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يقلُّ عملٌ مع التَّقوي، وَكيفَ يقلُّ ما يُتقبَّلُ؟</w:t>
      </w:r>
    </w:p>
    <w:p>
      <w:pPr>
        <w:pStyle w:val="BookText"/>
        <w:rPr/>
      </w:pPr>
      <w:r>
        <w:rPr>
          <w:rFonts w:ascii="IRNazanin" w:hAnsi="IRNazanin" w:eastAsia="IRNazanin"/>
          <w:color w:val="111111"/>
          <w:sz w:val="28"/>
          <w:sz w:val="28"/>
          <w:szCs w:val="28"/>
          <w:rtl w:val="true"/>
          <w:lang w:bidi="fa-IR"/>
        </w:rPr>
        <w:t>هيچ كاری با تقوا اندک نيست و چگونه اندک است آن چه پذيرفته شود؟</w:t>
      </w:r>
    </w:p>
    <w:p>
      <w:pPr>
        <w:pStyle w:val="BookText"/>
        <w:rPr/>
      </w:pPr>
      <w:r>
        <w:rPr>
          <w:rFonts w:ascii="IRNazanin" w:hAnsi="IRNazanin" w:eastAsia="IRNazanin"/>
          <w:color w:val="111111"/>
          <w:sz w:val="28"/>
          <w:sz w:val="28"/>
          <w:szCs w:val="28"/>
          <w:rtl w:val="true"/>
          <w:lang w:bidi="fa-IR"/>
        </w:rPr>
        <w:t>عمل و اگر چه كم باشد وقتی همراه با اخلاص و تقوا باشد، اندک است</w:t>
      </w:r>
      <w:r>
        <w:rPr>
          <w:rFonts w:eastAsia="IRNazanin" w:cs="IRNazanin"/>
          <w:color w:val="111111"/>
          <w:sz w:val="28"/>
          <w:szCs w:val="28"/>
          <w:rtl w:val="true"/>
          <w:lang w:bidi="fa-IR"/>
        </w:rPr>
        <w:t>.</w:t>
      </w:r>
    </w:p>
    <w:p>
      <w:pPr>
        <w:pStyle w:val="Heading3"/>
        <w:numPr>
          <w:ilvl w:val="2"/>
          <w:numId w:val="1"/>
        </w:numPr>
        <w:rPr/>
      </w:pPr>
      <w:bookmarkStart w:id="359" w:name="__RefHeading___Toc1692196_1490000891"/>
      <w:bookmarkStart w:id="360" w:name="_Toc148"/>
      <w:bookmarkEnd w:id="359"/>
      <w:r>
        <w:rPr>
          <w:rtl w:val="true"/>
        </w:rPr>
        <w:t>(</w:t>
      </w:r>
      <w:r>
        <w:rPr/>
        <w:t>115</w:t>
      </w:r>
      <w:r>
        <w:rPr>
          <w:rtl w:val="true"/>
        </w:rPr>
        <w:t xml:space="preserve">) </w:t>
      </w:r>
      <w:r>
        <w:rPr>
          <w:rtl w:val="true"/>
        </w:rPr>
        <w:t>آن كسی كه فرمان خدا را به پا دارد</w:t>
      </w:r>
      <w:bookmarkEnd w:id="360"/>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يُقيمُ أمرَ اللّهِ سبحانهُ إلاَّ من لا يُصانِعُ، ولا يُضارعُ، وَلا يَتَّبعُ المَطامعَ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 برپا ندارد جز آن كس كه در اجرای حق، مدارا نكند، سازشكار نباشد پيرو آرزوها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حق را در مملكت برپا مي‌دارد و دين حق خدای متعال را نشر مي‌دهد، بايد دارای اين صفات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نكند و از كسی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كسی در اعمال شريرش سازش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آرزوهای كسی نباشد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اين صفات در كسی جمع شد، او شايسته اقامه حق است</w:t>
      </w:r>
      <w:r>
        <w:rPr>
          <w:rFonts w:eastAsia="IRNazanin" w:cs="IRNazanin"/>
          <w:color w:val="111111"/>
          <w:sz w:val="28"/>
          <w:szCs w:val="28"/>
          <w:rtl w:val="true"/>
          <w:lang w:bidi="fa-IR"/>
        </w:rPr>
        <w:t xml:space="preserve">. </w:t>
      </w:r>
      <w:bookmarkStart w:id="361" w:name="pg20465_291902"/>
    </w:p>
    <w:p>
      <w:pPr>
        <w:pStyle w:val="Heading3"/>
        <w:numPr>
          <w:ilvl w:val="2"/>
          <w:numId w:val="1"/>
        </w:numPr>
        <w:rPr/>
      </w:pPr>
      <w:bookmarkStart w:id="362" w:name="__RefHeading___Toc1692198_1490000891"/>
      <w:bookmarkStart w:id="363" w:name="_Toc149"/>
      <w:bookmarkEnd w:id="361"/>
      <w:bookmarkEnd w:id="362"/>
      <w:r>
        <w:rPr>
          <w:rtl w:val="true"/>
        </w:rPr>
        <w:t>(</w:t>
      </w:r>
      <w:r>
        <w:rPr/>
        <w:t>116</w:t>
      </w:r>
      <w:r>
        <w:rPr>
          <w:rtl w:val="true"/>
        </w:rPr>
        <w:t xml:space="preserve">) </w:t>
      </w:r>
      <w:r>
        <w:rPr>
          <w:rtl w:val="true"/>
        </w:rPr>
        <w:t>اندوه خوردن</w:t>
      </w:r>
      <w:bookmarkEnd w:id="363"/>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نصفُ الهرمِ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اندوه خوردن نيمی از پيری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وقتی به انسان روی آورد، او را به پيری و نابودی مي‌كشاند</w:t>
      </w:r>
      <w:r>
        <w:rPr>
          <w:rFonts w:eastAsia="IRNazanin" w:cs="IRNazanin"/>
          <w:color w:val="111111"/>
          <w:sz w:val="28"/>
          <w:szCs w:val="28"/>
          <w:rtl w:val="true"/>
          <w:lang w:bidi="fa-IR"/>
        </w:rPr>
        <w:t>.</w:t>
      </w:r>
    </w:p>
    <w:p>
      <w:pPr>
        <w:pStyle w:val="Heading3"/>
        <w:numPr>
          <w:ilvl w:val="2"/>
          <w:numId w:val="1"/>
        </w:numPr>
        <w:rPr/>
      </w:pPr>
      <w:bookmarkStart w:id="364" w:name="__RefHeading___Toc1692200_1490000891"/>
      <w:bookmarkStart w:id="365" w:name="_Toc150"/>
      <w:bookmarkEnd w:id="364"/>
      <w:r>
        <w:rPr>
          <w:rtl w:val="true"/>
        </w:rPr>
        <w:t>(</w:t>
      </w:r>
      <w:r>
        <w:rPr/>
        <w:t>117</w:t>
      </w:r>
      <w:r>
        <w:rPr>
          <w:rtl w:val="true"/>
        </w:rPr>
        <w:t xml:space="preserve">) </w:t>
      </w:r>
      <w:r>
        <w:rPr>
          <w:rtl w:val="true"/>
        </w:rPr>
        <w:t>عاقبت انسان</w:t>
      </w:r>
      <w:bookmarkEnd w:id="36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امري‌ءٍ عاقبةٌ حلوةٌ أو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كس عاقبتی شيرين يا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اگر عمل او خوب و سيرتش اصلاح شده باشد و به خالقش ارتباط داشته باشد، عاقبتش بر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مرتكب شر شده و در كردارش از خدا دور شده باشد، عاقبتش بر زيان و خسران است</w:t>
      </w:r>
      <w:r>
        <w:rPr>
          <w:rFonts w:eastAsia="IRNazanin" w:cs="IRNazanin"/>
          <w:color w:val="111111"/>
          <w:sz w:val="28"/>
          <w:szCs w:val="28"/>
          <w:rtl w:val="true"/>
          <w:lang w:bidi="fa-IR"/>
        </w:rPr>
        <w:t>.</w:t>
      </w:r>
    </w:p>
    <w:p>
      <w:pPr>
        <w:pStyle w:val="Heading3"/>
        <w:numPr>
          <w:ilvl w:val="2"/>
          <w:numId w:val="1"/>
        </w:numPr>
        <w:rPr/>
      </w:pPr>
      <w:bookmarkStart w:id="366" w:name="__RefHeading___Toc1692202_1490000891"/>
      <w:bookmarkStart w:id="367" w:name="_Toc151"/>
      <w:bookmarkEnd w:id="366"/>
      <w:r>
        <w:rPr>
          <w:rtl w:val="true"/>
        </w:rPr>
        <w:t>(</w:t>
      </w:r>
      <w:r>
        <w:rPr/>
        <w:t>118</w:t>
      </w:r>
      <w:r>
        <w:rPr>
          <w:rtl w:val="true"/>
        </w:rPr>
        <w:t xml:space="preserve">) </w:t>
      </w:r>
      <w:r>
        <w:rPr>
          <w:rtl w:val="true"/>
        </w:rPr>
        <w:t>صبر</w:t>
      </w:r>
      <w:bookmarkEnd w:id="36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يعدمُ الصَّبورُ الظَّفرَ و إن طالَ بهِ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شكيبا پپروزی را از دست نمي‌دهد هر چند زمان آن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در كاری بردباری كند و كوشش نمايد، لابد به نتيجه مي‌رسد و بر آن پيروز مي‌شود، خصوصا اگر در طلب علم باشد</w:t>
      </w:r>
      <w:r>
        <w:rPr>
          <w:rFonts w:eastAsia="IRNazanin" w:cs="IRNazanin"/>
          <w:color w:val="111111"/>
          <w:sz w:val="28"/>
          <w:szCs w:val="28"/>
          <w:rtl w:val="true"/>
          <w:lang w:bidi="fa-IR"/>
        </w:rPr>
        <w:t>.</w:t>
      </w:r>
    </w:p>
    <w:p>
      <w:pPr>
        <w:pStyle w:val="Heading3"/>
        <w:numPr>
          <w:ilvl w:val="2"/>
          <w:numId w:val="1"/>
        </w:numPr>
        <w:rPr/>
      </w:pPr>
      <w:bookmarkStart w:id="368" w:name="__RefHeading___Toc1692204_1490000891"/>
      <w:bookmarkStart w:id="369" w:name="_Toc152"/>
      <w:bookmarkEnd w:id="368"/>
      <w:r>
        <w:rPr>
          <w:rtl w:val="true"/>
        </w:rPr>
        <w:t>(</w:t>
      </w:r>
      <w:r>
        <w:rPr/>
        <w:t>119</w:t>
      </w:r>
      <w:r>
        <w:rPr>
          <w:rtl w:val="true"/>
        </w:rPr>
        <w:t xml:space="preserve">) </w:t>
      </w:r>
      <w:r>
        <w:rPr>
          <w:rtl w:val="true"/>
        </w:rPr>
        <w:t>اطاعت كسی كه عذری به نادانی او نيست</w:t>
      </w:r>
      <w:bookmarkEnd w:id="369"/>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بطاعةٍ من لا تُعذرونَ بجَهالتهِ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اطاعت كنيد كه نمی توانید علت عدم اطاعت از وی را جهالتش بدانید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 اين جهت اشاره به اطاعت ائمه اهل بيت عليهم السلام دارد كه طاعتشان برای مسلمان، عذری در ترک آن نيست</w:t>
      </w:r>
      <w:r>
        <w:rPr>
          <w:rFonts w:eastAsia="IRNazanin" w:cs="IRNazanin"/>
          <w:color w:val="111111"/>
          <w:sz w:val="28"/>
          <w:szCs w:val="28"/>
          <w:rtl w:val="true"/>
          <w:lang w:bidi="fa-IR"/>
        </w:rPr>
        <w:t xml:space="preserve">. </w:t>
      </w:r>
      <w:bookmarkStart w:id="370" w:name="pg20465_291903"/>
    </w:p>
    <w:p>
      <w:pPr>
        <w:pStyle w:val="Heading3"/>
        <w:numPr>
          <w:ilvl w:val="2"/>
          <w:numId w:val="1"/>
        </w:numPr>
        <w:rPr/>
      </w:pPr>
      <w:bookmarkStart w:id="371" w:name="__RefHeading___Toc1692206_1490000891"/>
      <w:bookmarkStart w:id="372" w:name="_Toc153"/>
      <w:bookmarkEnd w:id="370"/>
      <w:bookmarkEnd w:id="371"/>
      <w:r>
        <w:rPr>
          <w:rtl w:val="true"/>
        </w:rPr>
        <w:t>(</w:t>
      </w:r>
      <w:r>
        <w:rPr/>
        <w:t>120</w:t>
      </w:r>
      <w:r>
        <w:rPr>
          <w:rtl w:val="true"/>
        </w:rPr>
        <w:t xml:space="preserve">) </w:t>
      </w:r>
      <w:r>
        <w:rPr>
          <w:rtl w:val="true"/>
        </w:rPr>
        <w:t>استبداد</w:t>
      </w:r>
      <w:bookmarkEnd w:id="372"/>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خودرأی شد، به هلاكت رسيد و هركس با ديگران مشورت كرد، در عقل‌های آنها شريک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خودرأی به خاطر عدم پيش بينی پايان كار، گمان هلاک است كما اينكه مشورت با مردان بزرگ، شركت در عقول آنها است</w:t>
      </w:r>
      <w:r>
        <w:rPr>
          <w:rFonts w:eastAsia="IRNazanin" w:cs="IRNazanin"/>
          <w:color w:val="111111"/>
          <w:sz w:val="28"/>
          <w:szCs w:val="28"/>
          <w:rtl w:val="true"/>
          <w:lang w:bidi="fa-IR"/>
        </w:rPr>
        <w:t>.</w:t>
      </w:r>
    </w:p>
    <w:p>
      <w:pPr>
        <w:pStyle w:val="Heading3"/>
        <w:numPr>
          <w:ilvl w:val="2"/>
          <w:numId w:val="1"/>
        </w:numPr>
        <w:rPr/>
      </w:pPr>
      <w:bookmarkStart w:id="373" w:name="__RefHeading___Toc1692208_1490000891"/>
      <w:bookmarkStart w:id="374" w:name="_Toc154"/>
      <w:bookmarkEnd w:id="373"/>
      <w:r>
        <w:rPr>
          <w:rtl w:val="true"/>
        </w:rPr>
        <w:t>(</w:t>
      </w:r>
      <w:r>
        <w:rPr/>
        <w:t>121</w:t>
      </w:r>
      <w:r>
        <w:rPr>
          <w:rtl w:val="true"/>
        </w:rPr>
        <w:t xml:space="preserve">) </w:t>
      </w:r>
      <w:r>
        <w:rPr>
          <w:rtl w:val="true"/>
        </w:rPr>
        <w:t>پنهان داشتن راز</w:t>
      </w:r>
      <w:bookmarkEnd w:id="37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كسی كه راز خود را پنهان دارد، اختيار آن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راز خود را پنهان كند از مهلكه‌های زيادی نجات پيدا كند و كسی كه آن را فاش كند، خود را در معرض خطر و نابودی قرار داده است</w:t>
      </w:r>
      <w:r>
        <w:rPr>
          <w:rFonts w:eastAsia="IRNazanin" w:cs="IRNazanin"/>
          <w:color w:val="111111"/>
          <w:sz w:val="28"/>
          <w:szCs w:val="28"/>
          <w:rtl w:val="true"/>
          <w:lang w:bidi="fa-IR"/>
        </w:rPr>
        <w:t>.</w:t>
      </w:r>
    </w:p>
    <w:p>
      <w:pPr>
        <w:pStyle w:val="Heading3"/>
        <w:numPr>
          <w:ilvl w:val="2"/>
          <w:numId w:val="1"/>
        </w:numPr>
        <w:rPr/>
      </w:pPr>
      <w:bookmarkStart w:id="375" w:name="__RefHeading___Toc1692210_1490000891"/>
      <w:bookmarkStart w:id="376" w:name="_Toc155"/>
      <w:bookmarkEnd w:id="375"/>
      <w:r>
        <w:rPr>
          <w:rtl w:val="true"/>
        </w:rPr>
        <w:t>(</w:t>
      </w:r>
      <w:r>
        <w:rPr/>
        <w:t>122</w:t>
      </w:r>
      <w:r>
        <w:rPr>
          <w:rtl w:val="true"/>
        </w:rPr>
        <w:t xml:space="preserve">) </w:t>
      </w:r>
      <w:r>
        <w:rPr>
          <w:rtl w:val="true"/>
        </w:rPr>
        <w:t>فقر</w:t>
      </w:r>
      <w:bookmarkEnd w:id="376"/>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مرگ بزرگ استفقر آن مصيبت نابود كننده انسان است و از امام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الفقرَ رديفُ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رديف كفر است</w:t>
      </w:r>
      <w:r>
        <w:rPr>
          <w:rFonts w:eastAsia="IRNazanin" w:cs="IRNazanin"/>
          <w:color w:val="111111"/>
          <w:sz w:val="28"/>
          <w:szCs w:val="28"/>
          <w:rtl w:val="true"/>
          <w:lang w:bidi="fa-IR"/>
        </w:rPr>
        <w:t>.</w:t>
      </w:r>
    </w:p>
    <w:p>
      <w:pPr>
        <w:pStyle w:val="Heading3"/>
        <w:numPr>
          <w:ilvl w:val="2"/>
          <w:numId w:val="1"/>
        </w:numPr>
        <w:rPr/>
      </w:pPr>
      <w:bookmarkStart w:id="377" w:name="__RefHeading___Toc1692212_1490000891"/>
      <w:bookmarkStart w:id="378" w:name="_Toc156"/>
      <w:bookmarkEnd w:id="377"/>
      <w:r>
        <w:rPr>
          <w:rtl w:val="true"/>
        </w:rPr>
        <w:t>(</w:t>
      </w:r>
      <w:r>
        <w:rPr/>
        <w:t>123</w:t>
      </w:r>
      <w:r>
        <w:rPr>
          <w:rtl w:val="true"/>
        </w:rPr>
        <w:t xml:space="preserve">) </w:t>
      </w:r>
      <w:r>
        <w:rPr>
          <w:rtl w:val="true"/>
        </w:rPr>
        <w:t>دوستی با احمق</w:t>
      </w:r>
      <w:bookmarkEnd w:id="37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المائقَ فإنَّهُ يُزينُ لكَ فِعلهُ، ويودُّ أن تكونَ مِثلهُ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همنشين بی خرد مباش كه كار زشت خود را زيبا جلوه داده و دوست دارد كه تو مانند او باشي</w:t>
      </w:r>
      <w:r>
        <w:rPr>
          <w:rFonts w:eastAsia="IRNazanin" w:cs="IRNazanin"/>
          <w:color w:val="111111"/>
          <w:sz w:val="28"/>
          <w:szCs w:val="28"/>
          <w:rtl w:val="true"/>
          <w:lang w:bidi="fa-IR"/>
        </w:rPr>
        <w:t xml:space="preserve">. </w:t>
      </w:r>
      <w:bookmarkStart w:id="379" w:name="pg20465_291904"/>
    </w:p>
    <w:p>
      <w:pPr>
        <w:pStyle w:val="BookText"/>
        <w:rPr/>
      </w:pPr>
      <w:bookmarkEnd w:id="379"/>
      <w:r>
        <w:rPr>
          <w:rFonts w:ascii="IRNazanin" w:hAnsi="IRNazanin" w:eastAsia="IRNazanin"/>
          <w:color w:val="111111"/>
          <w:sz w:val="28"/>
          <w:sz w:val="28"/>
          <w:szCs w:val="28"/>
          <w:rtl w:val="true"/>
          <w:lang w:bidi="fa-IR"/>
        </w:rPr>
        <w:t>امام از رفاقت با احمق بر حذر داشته، زيرا او رفيق خود را ترغيب مي‌كند كه در حماقت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اجتماع بر اين عقيده‌اند كه زندگی تاثير و تأثر است و رفاقت با احمق موجب مي‌شود كه دوستش هم به اين صفت شرير مبتلا گردد</w:t>
      </w:r>
      <w:r>
        <w:rPr>
          <w:rFonts w:eastAsia="IRNazanin" w:cs="IRNazanin"/>
          <w:color w:val="111111"/>
          <w:sz w:val="28"/>
          <w:szCs w:val="28"/>
          <w:rtl w:val="true"/>
          <w:lang w:bidi="fa-IR"/>
        </w:rPr>
        <w:t>.</w:t>
      </w:r>
    </w:p>
    <w:p>
      <w:pPr>
        <w:pStyle w:val="Heading3"/>
        <w:numPr>
          <w:ilvl w:val="2"/>
          <w:numId w:val="1"/>
        </w:numPr>
        <w:rPr/>
      </w:pPr>
      <w:bookmarkStart w:id="380" w:name="__RefHeading___Toc1692214_1490000891"/>
      <w:bookmarkStart w:id="381" w:name="_Toc157"/>
      <w:bookmarkEnd w:id="380"/>
      <w:r>
        <w:rPr>
          <w:rtl w:val="true"/>
        </w:rPr>
        <w:t>(</w:t>
      </w:r>
      <w:r>
        <w:rPr/>
        <w:t>124</w:t>
      </w:r>
      <w:r>
        <w:rPr>
          <w:rtl w:val="true"/>
        </w:rPr>
        <w:t xml:space="preserve">) </w:t>
      </w:r>
      <w:r>
        <w:rPr>
          <w:rtl w:val="true"/>
        </w:rPr>
        <w:t>عبرت</w:t>
      </w:r>
      <w:bookmarkEnd w:id="38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عبرت‌ها چقدر فراوان و عبرت پذيران چه اندكند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هميشه با انسان قرين است و مهم‌ترين آن، مرگ است و آن بزرگترين 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مردم به آن توجه نمي‌كنند</w:t>
      </w:r>
      <w:r>
        <w:rPr>
          <w:rFonts w:eastAsia="IRNazanin" w:cs="IRNazanin"/>
          <w:color w:val="111111"/>
          <w:sz w:val="28"/>
          <w:szCs w:val="28"/>
          <w:rtl w:val="true"/>
          <w:lang w:bidi="fa-IR"/>
        </w:rPr>
        <w:t>.</w:t>
      </w:r>
    </w:p>
    <w:p>
      <w:pPr>
        <w:pStyle w:val="Heading3"/>
        <w:numPr>
          <w:ilvl w:val="2"/>
          <w:numId w:val="1"/>
        </w:numPr>
        <w:rPr/>
      </w:pPr>
      <w:bookmarkStart w:id="382" w:name="__RefHeading___Toc1692216_1490000891"/>
      <w:bookmarkStart w:id="383" w:name="_Toc158"/>
      <w:bookmarkEnd w:id="382"/>
      <w:r>
        <w:rPr>
          <w:rtl w:val="true"/>
        </w:rPr>
        <w:t>(</w:t>
      </w:r>
      <w:r>
        <w:rPr/>
        <w:t>125</w:t>
      </w:r>
      <w:r>
        <w:rPr>
          <w:rtl w:val="true"/>
        </w:rPr>
        <w:t xml:space="preserve">) </w:t>
      </w:r>
      <w:r>
        <w:rPr>
          <w:rtl w:val="true"/>
        </w:rPr>
        <w:t>گرسنگی فقير</w:t>
      </w:r>
      <w:bookmarkEnd w:id="383"/>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تعالي سائلُهم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خدای سبحان روزی فقرا را در اموال سرمايه داران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فقيری گرسنه نمي‌ماند جز به كاميابی توانگران و خداوند از آنان درباره گرسنگی گرسن‌گان خواهد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كلمه از شگفت‌ترين كلمات اقتصاد اسلامی است كه اگر عمل شود، اثری از گرسنگی و محروميت در زمين باقی نمي‌ماند زيرا خدا در اموال اغنيا و بردولت، مالياتی مقرر كرده است كه اگر به فقرا پرداخت شود، فقر و بدبختی در ميان جامعه رخت بر مي‌بندد</w:t>
      </w:r>
      <w:r>
        <w:rPr>
          <w:rFonts w:eastAsia="IRNazanin" w:cs="IRNazanin"/>
          <w:color w:val="111111"/>
          <w:sz w:val="28"/>
          <w:szCs w:val="28"/>
          <w:rtl w:val="true"/>
          <w:lang w:bidi="fa-IR"/>
        </w:rPr>
        <w:t>.</w:t>
      </w:r>
    </w:p>
    <w:p>
      <w:pPr>
        <w:pStyle w:val="Heading3"/>
        <w:numPr>
          <w:ilvl w:val="2"/>
          <w:numId w:val="1"/>
        </w:numPr>
        <w:rPr/>
      </w:pPr>
      <w:bookmarkStart w:id="384" w:name="__RefHeading___Toc1692218_1490000891"/>
      <w:bookmarkStart w:id="385" w:name="_Toc159"/>
      <w:bookmarkEnd w:id="384"/>
      <w:r>
        <w:rPr>
          <w:rtl w:val="true"/>
        </w:rPr>
        <w:t>(</w:t>
      </w:r>
      <w:r>
        <w:rPr/>
        <w:t>126</w:t>
      </w:r>
      <w:r>
        <w:rPr>
          <w:rtl w:val="true"/>
        </w:rPr>
        <w:t xml:space="preserve">) </w:t>
      </w:r>
      <w:r>
        <w:rPr>
          <w:rtl w:val="true"/>
        </w:rPr>
        <w:t>شركای مرد در اموالش</w:t>
      </w:r>
      <w:bookmarkEnd w:id="385"/>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امري‌ءٍ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والحَوادثُ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كس در مال او دو شريک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 حوادث</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 دو شريک است؛ وارث بعد از وفاتش و حوادثی كه باعث هزينه زندگی برای او مي‌شود</w:t>
      </w:r>
      <w:r>
        <w:rPr>
          <w:rFonts w:eastAsia="IRNazanin" w:cs="IRNazanin"/>
          <w:color w:val="111111"/>
          <w:sz w:val="28"/>
          <w:szCs w:val="28"/>
          <w:rtl w:val="true"/>
          <w:lang w:bidi="fa-IR"/>
        </w:rPr>
        <w:t xml:space="preserve">. </w:t>
      </w:r>
      <w:bookmarkStart w:id="386" w:name="pg20465_291905"/>
    </w:p>
    <w:p>
      <w:pPr>
        <w:pStyle w:val="Heading3"/>
        <w:numPr>
          <w:ilvl w:val="2"/>
          <w:numId w:val="1"/>
        </w:numPr>
        <w:rPr/>
      </w:pPr>
      <w:bookmarkStart w:id="387" w:name="__RefHeading___Toc1692220_1490000891"/>
      <w:bookmarkStart w:id="388" w:name="_Toc160"/>
      <w:bookmarkEnd w:id="386"/>
      <w:bookmarkEnd w:id="387"/>
      <w:r>
        <w:rPr>
          <w:rtl w:val="true"/>
        </w:rPr>
        <w:t>(</w:t>
      </w:r>
      <w:r>
        <w:rPr/>
        <w:t>127</w:t>
      </w:r>
      <w:r>
        <w:rPr>
          <w:rtl w:val="true"/>
        </w:rPr>
        <w:t xml:space="preserve">) </w:t>
      </w:r>
      <w:r>
        <w:rPr>
          <w:rtl w:val="true"/>
        </w:rPr>
        <w:t>مرد به كلامش شناخته مي‌گردد</w:t>
      </w:r>
      <w:bookmarkEnd w:id="388"/>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بگوييد تا شناخته شويد، زيرا كه انسان زير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كلمه طلايی از ستارگان ادب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كلامی كه انسان به آن سخن مي‌گويد حقيقت را كشف مي‌كند و واقعيت را ظاهر مي‌كند چه خير يا شر</w:t>
      </w:r>
      <w:r>
        <w:rPr>
          <w:rFonts w:eastAsia="IRNazanin" w:cs="IRNazanin"/>
          <w:color w:val="111111"/>
          <w:sz w:val="28"/>
          <w:szCs w:val="28"/>
          <w:rtl w:val="true"/>
          <w:lang w:bidi="fa-IR"/>
        </w:rPr>
        <w:t>.</w:t>
      </w:r>
    </w:p>
    <w:p>
      <w:pPr>
        <w:pStyle w:val="Heading3"/>
        <w:numPr>
          <w:ilvl w:val="2"/>
          <w:numId w:val="1"/>
        </w:numPr>
        <w:rPr/>
      </w:pPr>
      <w:bookmarkStart w:id="389" w:name="__RefHeading___Toc1692222_1490000891"/>
      <w:bookmarkStart w:id="390" w:name="_Toc161"/>
      <w:bookmarkEnd w:id="389"/>
      <w:r>
        <w:rPr>
          <w:rtl w:val="true"/>
        </w:rPr>
        <w:t>(</w:t>
      </w:r>
      <w:r>
        <w:rPr/>
        <w:t>128</w:t>
      </w:r>
      <w:r>
        <w:rPr>
          <w:rtl w:val="true"/>
        </w:rPr>
        <w:t xml:space="preserve">) </w:t>
      </w:r>
      <w:r>
        <w:rPr>
          <w:rtl w:val="true"/>
        </w:rPr>
        <w:t>كشتی گرفتن</w:t>
      </w:r>
      <w:bookmarkEnd w:id="390"/>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با حق درافتاد، نابود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اين كلمه به وضوح روسن است كه باطل اگر با حق در افتاد حق آن را از بين مي‌برد يا در اين دنيا يا در آخرت</w:t>
      </w:r>
      <w:r>
        <w:rPr>
          <w:rFonts w:eastAsia="IRNazanin" w:cs="IRNazanin"/>
          <w:color w:val="111111"/>
          <w:sz w:val="28"/>
          <w:szCs w:val="28"/>
          <w:rtl w:val="true"/>
          <w:lang w:bidi="fa-IR"/>
        </w:rPr>
        <w:t>.</w:t>
      </w:r>
    </w:p>
    <w:p>
      <w:pPr>
        <w:pStyle w:val="Heading3"/>
        <w:numPr>
          <w:ilvl w:val="2"/>
          <w:numId w:val="1"/>
        </w:numPr>
        <w:rPr/>
      </w:pPr>
      <w:bookmarkStart w:id="391" w:name="__RefHeading___Toc1692224_1490000891"/>
      <w:bookmarkStart w:id="392" w:name="_Toc162"/>
      <w:bookmarkEnd w:id="391"/>
      <w:r>
        <w:rPr>
          <w:rtl w:val="true"/>
        </w:rPr>
        <w:t>(</w:t>
      </w:r>
      <w:r>
        <w:rPr/>
        <w:t>129</w:t>
      </w:r>
      <w:r>
        <w:rPr>
          <w:rtl w:val="true"/>
        </w:rPr>
        <w:t xml:space="preserve">) </w:t>
      </w:r>
      <w:r>
        <w:rPr>
          <w:rtl w:val="true"/>
        </w:rPr>
        <w:t>بردباری</w:t>
      </w:r>
      <w:bookmarkEnd w:id="392"/>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عشيرةٌ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بردباری همچون عشیره و قبیله ای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قوت بزرگی برای انسان است و او را از حوادث و خطرات حفظ مي‌كند</w:t>
      </w:r>
      <w:r>
        <w:rPr>
          <w:rFonts w:eastAsia="IRNazanin" w:cs="IRNazanin"/>
          <w:color w:val="111111"/>
          <w:sz w:val="28"/>
          <w:szCs w:val="28"/>
          <w:rtl w:val="true"/>
          <w:lang w:bidi="fa-IR"/>
        </w:rPr>
        <w:t>.</w:t>
      </w:r>
    </w:p>
    <w:p>
      <w:pPr>
        <w:pStyle w:val="Heading3"/>
        <w:numPr>
          <w:ilvl w:val="2"/>
          <w:numId w:val="1"/>
        </w:numPr>
        <w:rPr/>
      </w:pPr>
      <w:bookmarkStart w:id="393" w:name="__RefHeading___Toc1692226_1490000891"/>
      <w:bookmarkStart w:id="394" w:name="_Toc163"/>
      <w:bookmarkEnd w:id="393"/>
      <w:r>
        <w:rPr>
          <w:rtl w:val="true"/>
        </w:rPr>
        <w:t>(</w:t>
      </w:r>
      <w:r>
        <w:rPr/>
        <w:t>130</w:t>
      </w:r>
      <w:r>
        <w:rPr>
          <w:rtl w:val="true"/>
        </w:rPr>
        <w:t xml:space="preserve">) </w:t>
      </w:r>
      <w:r>
        <w:rPr>
          <w:rtl w:val="true"/>
        </w:rPr>
        <w:t>طالب علم و طالب دنيا</w:t>
      </w:r>
      <w:bookmarkEnd w:id="39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وطالبُ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گرسنه هرگز سير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علم و جوينده مال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علم گرسنه است و سعی مي‌كند كه دستگاه فكری خود را پر از علم كند و در اين راه كوشش مي‌كند و لحظه‌ای استراحت ندارد و طالب مال هر آن چه مال او زياد شد، حرص او زيادتر مي‌شود</w:t>
      </w:r>
      <w:r>
        <w:rPr>
          <w:rFonts w:eastAsia="IRNazanin" w:cs="IRNazanin"/>
          <w:color w:val="111111"/>
          <w:sz w:val="28"/>
          <w:szCs w:val="28"/>
          <w:rtl w:val="true"/>
          <w:lang w:bidi="fa-IR"/>
        </w:rPr>
        <w:t xml:space="preserve">. </w:t>
      </w:r>
      <w:bookmarkStart w:id="395" w:name="pg20465_291906"/>
    </w:p>
    <w:p>
      <w:pPr>
        <w:pStyle w:val="Heading3"/>
        <w:numPr>
          <w:ilvl w:val="2"/>
          <w:numId w:val="1"/>
        </w:numPr>
        <w:rPr/>
      </w:pPr>
      <w:bookmarkStart w:id="396" w:name="__RefHeading___Toc1692228_1490000891"/>
      <w:bookmarkStart w:id="397" w:name="_Toc164"/>
      <w:bookmarkEnd w:id="395"/>
      <w:bookmarkEnd w:id="396"/>
      <w:r>
        <w:rPr>
          <w:rtl w:val="true"/>
        </w:rPr>
        <w:t>(</w:t>
      </w:r>
      <w:r>
        <w:rPr/>
        <w:t>131</w:t>
      </w:r>
      <w:r>
        <w:rPr>
          <w:rtl w:val="true"/>
        </w:rPr>
        <w:t xml:space="preserve">) </w:t>
      </w:r>
      <w:r>
        <w:rPr>
          <w:rtl w:val="true"/>
        </w:rPr>
        <w:t>حلم و درنگ</w:t>
      </w:r>
      <w:bookmarkEnd w:id="397"/>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والأناةُ توأمانِ يُنتجهُما عُلوُّ الهمَّةِ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بردباری و درنگ همراهند و نتيجه آن، بلند همتی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و درنگ در امور، از فكر بلند و علو همت ناشی مي‌شود</w:t>
      </w:r>
      <w:r>
        <w:rPr>
          <w:rFonts w:eastAsia="IRNazanin" w:cs="IRNazanin"/>
          <w:color w:val="111111"/>
          <w:sz w:val="28"/>
          <w:szCs w:val="28"/>
          <w:rtl w:val="true"/>
          <w:lang w:bidi="fa-IR"/>
        </w:rPr>
        <w:t>.</w:t>
      </w:r>
    </w:p>
    <w:p>
      <w:pPr>
        <w:pStyle w:val="Heading3"/>
        <w:numPr>
          <w:ilvl w:val="2"/>
          <w:numId w:val="1"/>
        </w:numPr>
        <w:rPr/>
      </w:pPr>
      <w:bookmarkStart w:id="398" w:name="__RefHeading___Toc1692230_1490000891"/>
      <w:bookmarkStart w:id="399" w:name="_Toc165"/>
      <w:bookmarkEnd w:id="398"/>
      <w:r>
        <w:rPr>
          <w:rtl w:val="true"/>
        </w:rPr>
        <w:t>(</w:t>
      </w:r>
      <w:r>
        <w:rPr/>
        <w:t>132</w:t>
      </w:r>
      <w:r>
        <w:rPr>
          <w:rtl w:val="true"/>
        </w:rPr>
        <w:t xml:space="preserve">) </w:t>
      </w:r>
      <w:r>
        <w:rPr>
          <w:rtl w:val="true"/>
        </w:rPr>
        <w:t>شر برادران</w:t>
      </w:r>
      <w:bookmarkEnd w:id="39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دوست آن است كه برای او به رنج و زحمت افتي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تكلف مستلزم سختی است پس كسی كه برای او به رنج و زحمت افتي، او از بدترين برادران خواهد بود</w:t>
      </w:r>
      <w:r>
        <w:rPr>
          <w:rFonts w:eastAsia="IRNazanin" w:cs="IRNazanin"/>
          <w:color w:val="111111"/>
          <w:sz w:val="28"/>
          <w:szCs w:val="28"/>
          <w:rtl w:val="true"/>
          <w:lang w:bidi="fa-IR"/>
        </w:rPr>
        <w:t>.</w:t>
      </w:r>
    </w:p>
    <w:p>
      <w:pPr>
        <w:pStyle w:val="Heading3"/>
        <w:numPr>
          <w:ilvl w:val="2"/>
          <w:numId w:val="1"/>
        </w:numPr>
        <w:rPr/>
      </w:pPr>
      <w:bookmarkStart w:id="400" w:name="__RefHeading___Toc1692232_1490000891"/>
      <w:bookmarkStart w:id="401" w:name="_Toc166"/>
      <w:bookmarkEnd w:id="400"/>
      <w:r>
        <w:rPr>
          <w:rtl w:val="true"/>
        </w:rPr>
        <w:t>(</w:t>
      </w:r>
      <w:r>
        <w:rPr/>
        <w:t>133</w:t>
      </w:r>
      <w:r>
        <w:rPr>
          <w:rtl w:val="true"/>
        </w:rPr>
        <w:t xml:space="preserve">) </w:t>
      </w:r>
      <w:r>
        <w:rPr>
          <w:rtl w:val="true"/>
        </w:rPr>
        <w:t>زهد</w:t>
      </w:r>
      <w:bookmarkEnd w:id="40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علي مافاتكُم، ولا تفرَحوا بما آتاكُم</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يأس علي الماضي، ولم يفرَح بِلآتي، فقد أخذَ الزُّهدَ بطرفيهِ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زهد بين دو كلمه از قرآن است كه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 چه از دست شما رفته حسرت نخوريد و به آن چه به شما رسيده شادمان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كسی كه بر آن چه که از دست داده افسوس نخورد و به آن چه که به دست آورده، شادمان نباشد، همه جوانب زهد را رعايت كرده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كريمه حاوی تمام زهد است، ونهی كرده از اندوه و حزن بر گذشته انسان و زيان حاصله از منافع دنيا، آن گونه كه از خوشی و سرور به انسان، در حال و یا آینده مي‌رسد، نهی كرده است</w:t>
      </w:r>
      <w:r>
        <w:rPr>
          <w:rFonts w:eastAsia="IRNazanin" w:cs="IRNazanin"/>
          <w:color w:val="111111"/>
          <w:sz w:val="28"/>
          <w:szCs w:val="28"/>
          <w:rtl w:val="true"/>
          <w:lang w:bidi="fa-IR"/>
        </w:rPr>
        <w:t xml:space="preserve">. </w:t>
      </w:r>
      <w:bookmarkStart w:id="402" w:name="pg20465_291907"/>
    </w:p>
    <w:p>
      <w:pPr>
        <w:pStyle w:val="Heading3"/>
        <w:numPr>
          <w:ilvl w:val="2"/>
          <w:numId w:val="1"/>
        </w:numPr>
        <w:rPr/>
      </w:pPr>
      <w:bookmarkStart w:id="403" w:name="__RefHeading___Toc1692234_1490000891"/>
      <w:bookmarkStart w:id="404" w:name="_Toc167"/>
      <w:bookmarkEnd w:id="402"/>
      <w:bookmarkEnd w:id="403"/>
      <w:r>
        <w:rPr>
          <w:rtl w:val="true"/>
        </w:rPr>
        <w:t>(</w:t>
      </w:r>
      <w:r>
        <w:rPr/>
        <w:t>134</w:t>
      </w:r>
      <w:r>
        <w:rPr>
          <w:rtl w:val="true"/>
        </w:rPr>
        <w:t xml:space="preserve">) </w:t>
      </w:r>
      <w:r>
        <w:rPr>
          <w:rtl w:val="true"/>
        </w:rPr>
        <w:t>ترغيب بر كار خوب</w:t>
      </w:r>
      <w:bookmarkEnd w:id="404"/>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 ولا تَحقروا منهُ شيئاً، فإنَّ صغيرهُ كبيرٌ وقليلهُ كثيرٌ، ولا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أولي بفعلِ الخيرِ منِّي، فيكونَ واللّهِ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والشرِّ أهلاً، فمهما تركتموهُ منهما كفاكموهُ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نيک به جا آوريد و آن را هر مقدار كه باشد كوچک نشمريد زيرا كوچک آن بزرگ، و اندک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از شما نگويد كه ديگری در انجام كار نيک از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سوگند به خدا كه خوب و بد را طرفدارانی است كه هرگاه هر كدام از آن دو را واگذاريد، انجامشان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اقدام به تشويق مردم در كار خير و كوچک نشمردن آن مي‌نمود چون كوچک آن نزد خدای متعال بزرگ است كما اينكه نهی كرد از گفتن اینکه دیگری به انجام كار خير از من اولی است كه با اين طريق خود را از آن محروم می كند</w:t>
      </w:r>
      <w:r>
        <w:rPr>
          <w:rFonts w:eastAsia="IRNazanin" w:cs="IRNazanin"/>
          <w:color w:val="111111"/>
          <w:sz w:val="28"/>
          <w:szCs w:val="28"/>
          <w:rtl w:val="true"/>
          <w:lang w:bidi="fa-IR"/>
        </w:rPr>
        <w:t>.</w:t>
      </w:r>
    </w:p>
    <w:p>
      <w:pPr>
        <w:pStyle w:val="Heading3"/>
        <w:numPr>
          <w:ilvl w:val="2"/>
          <w:numId w:val="1"/>
        </w:numPr>
        <w:rPr/>
      </w:pPr>
      <w:bookmarkStart w:id="405" w:name="__RefHeading___Toc1692236_1490000891"/>
      <w:bookmarkStart w:id="406" w:name="_Toc168"/>
      <w:bookmarkEnd w:id="405"/>
      <w:r>
        <w:rPr>
          <w:rtl w:val="true"/>
        </w:rPr>
        <w:t>(</w:t>
      </w:r>
      <w:r>
        <w:rPr/>
        <w:t>135</w:t>
      </w:r>
      <w:r>
        <w:rPr>
          <w:rtl w:val="true"/>
        </w:rPr>
        <w:t xml:space="preserve">) </w:t>
      </w:r>
      <w:r>
        <w:rPr>
          <w:rtl w:val="true"/>
        </w:rPr>
        <w:t>نعمت خدا به بعضی بندگانش</w:t>
      </w:r>
      <w:bookmarkEnd w:id="406"/>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يختصُّهم اللّهُ بالنعمِ لمنافعِ العبادِ، فيُقرُّها في أيديهم ما بذلُوها، فإذا منعوها نزَعها منهم، ثمَّ حوَّلها إلي 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بندگانی است كه برای سود رساندن به ديگران، نعمت‌های خاصی به آنان بخشيده تا آن گاه كه دست بخشنده دارند نعمت‌ها را در دستشان باقی مي‌گذارد و هرگاه از بخشش دريغ كنند، نعمت‌ها را از دستشان گرفته و به دست ديگران خواهد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بعضی بندگانش را به لطف خود به نعمت و خير، مخصوص گردانيده است و آن را در نزدشان به وديعه قرار داده و وقتی بخل ورزيدند و آن را برای خود احتكار كردند از آنها سلب كرده به ديگری واگذار مي‌كند</w:t>
      </w:r>
      <w:r>
        <w:rPr>
          <w:rFonts w:eastAsia="IRNazanin" w:cs="IRNazanin"/>
          <w:color w:val="111111"/>
          <w:sz w:val="28"/>
          <w:szCs w:val="28"/>
          <w:rtl w:val="true"/>
          <w:lang w:bidi="fa-IR"/>
        </w:rPr>
        <w:t xml:space="preserve">. </w:t>
      </w:r>
      <w:bookmarkStart w:id="407" w:name="pg20465_291908"/>
    </w:p>
    <w:p>
      <w:pPr>
        <w:pStyle w:val="Heading3"/>
        <w:numPr>
          <w:ilvl w:val="2"/>
          <w:numId w:val="1"/>
        </w:numPr>
        <w:rPr/>
      </w:pPr>
      <w:bookmarkStart w:id="408" w:name="__RefHeading___Toc1692238_1490000891"/>
      <w:bookmarkStart w:id="409" w:name="_Toc169"/>
      <w:bookmarkEnd w:id="407"/>
      <w:bookmarkEnd w:id="408"/>
      <w:r>
        <w:rPr>
          <w:rtl w:val="true"/>
        </w:rPr>
        <w:t>(</w:t>
      </w:r>
      <w:r>
        <w:rPr/>
        <w:t>136</w:t>
      </w:r>
      <w:r>
        <w:rPr>
          <w:rtl w:val="true"/>
        </w:rPr>
        <w:t xml:space="preserve">) </w:t>
      </w:r>
      <w:r>
        <w:rPr>
          <w:rtl w:val="true"/>
        </w:rPr>
        <w:t>فروتنی ثروتمندان برای فقرا</w:t>
      </w:r>
      <w:bookmarkEnd w:id="409"/>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منهُ تيهُ الفقراءِ علي الأغنياءِ اتكالاً علياللّهِ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نيكو است فروتنی توانگران برای مستمندان برای به دست آوردن پاداش الهی و نيكوتر از آن، خويشتن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مستمندان برابر توانگران، به خاطر توكل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ثروتمندان برای فقرا ناشی از شرف آن ها و درخواست اجر از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حيرت فقر و سر خود دانستن فقرا بر اغنيا، دلالت بر علو نفسشان است</w:t>
      </w:r>
      <w:r>
        <w:rPr>
          <w:rFonts w:eastAsia="IRNazanin" w:cs="IRNazanin"/>
          <w:color w:val="111111"/>
          <w:sz w:val="28"/>
          <w:szCs w:val="28"/>
          <w:rtl w:val="true"/>
          <w:lang w:bidi="fa-IR"/>
        </w:rPr>
        <w:t>.</w:t>
      </w:r>
    </w:p>
    <w:p>
      <w:pPr>
        <w:pStyle w:val="Heading3"/>
        <w:numPr>
          <w:ilvl w:val="2"/>
          <w:numId w:val="1"/>
        </w:numPr>
        <w:rPr/>
      </w:pPr>
      <w:bookmarkStart w:id="410" w:name="__RefHeading___Toc1692240_1490000891"/>
      <w:bookmarkStart w:id="411" w:name="_Toc170"/>
      <w:bookmarkEnd w:id="410"/>
      <w:r>
        <w:rPr>
          <w:rtl w:val="true"/>
        </w:rPr>
        <w:t>(</w:t>
      </w:r>
      <w:r>
        <w:rPr/>
        <w:t>137</w:t>
      </w:r>
      <w:r>
        <w:rPr>
          <w:rtl w:val="true"/>
        </w:rPr>
        <w:t xml:space="preserve">) </w:t>
      </w:r>
      <w:r>
        <w:rPr>
          <w:rtl w:val="true"/>
        </w:rPr>
        <w:t>تقوای الهی</w:t>
      </w:r>
      <w:bookmarkEnd w:id="41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أن يراكَ اللّه عندَ معصيتهِ، ويفقدكَ عندَ طاعتهِ، فتكونَ من الخاسرينَ، وإذا قويتَ فاقوَ علي طاعةِ اللّه، وإذا ضعفتَ فاضعُف عن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 كه خداوند تو را به هنگام گناهان بنگرد و در طاعت خويش نيابد آن گاه از زيانكاراني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نيرومند شدی توانت را در طاعت پروردگار به كار گير و هر گاه ناتوان گشتي، ناتوانی را در نافرمانی خدا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كلام از شگفتيهای كلام حكمت‌آميز امام علیه السلام است كه انسان را بر حذر داشته از اينكه در حال معصيت باشد و خدای متعال كه هيچ چيزی از آسمان و زمين بر او مخفی نيست، او را در حال ارتكاب گناه يا خطا ببيند تا از زيانكاران باشد كما اينكه انسان را به كاری كه باعث تقرب او به خدا شود، ترغيب مي‌نمايد</w:t>
      </w:r>
      <w:r>
        <w:rPr>
          <w:rFonts w:eastAsia="IRNazanin" w:cs="IRNazanin"/>
          <w:color w:val="111111"/>
          <w:sz w:val="28"/>
          <w:szCs w:val="28"/>
          <w:rtl w:val="true"/>
          <w:lang w:bidi="fa-IR"/>
        </w:rPr>
        <w:t>.</w:t>
      </w:r>
    </w:p>
    <w:p>
      <w:pPr>
        <w:pStyle w:val="Heading3"/>
        <w:numPr>
          <w:ilvl w:val="2"/>
          <w:numId w:val="1"/>
        </w:numPr>
        <w:rPr/>
      </w:pPr>
      <w:bookmarkStart w:id="412" w:name="__RefHeading___Toc1692242_1490000891"/>
      <w:bookmarkStart w:id="413" w:name="_Toc171"/>
      <w:bookmarkEnd w:id="412"/>
      <w:r>
        <w:rPr>
          <w:rtl w:val="true"/>
        </w:rPr>
        <w:t>(</w:t>
      </w:r>
      <w:r>
        <w:rPr/>
        <w:t>138</w:t>
      </w:r>
      <w:r>
        <w:rPr>
          <w:rtl w:val="true"/>
        </w:rPr>
        <w:t xml:space="preserve">) </w:t>
      </w:r>
      <w:r>
        <w:rPr>
          <w:rtl w:val="true"/>
        </w:rPr>
        <w:t>پرهيز از بدگمانی</w:t>
      </w:r>
      <w:bookmarkEnd w:id="41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تظنَّنَّ بكلمةٍ خرجت من أحدٍ سوءاً، وأنتَ تجدُ لها في الخيرِ مُحتملاً</w:t>
      </w:r>
      <w:r>
        <w:rPr>
          <w:rFonts w:eastAsia="Amiri" w:cs="Amiri" w:ascii="Amiri" w:hAnsi="Amiri"/>
          <w:color w:val="111111"/>
          <w:sz w:val="28"/>
          <w:szCs w:val="28"/>
          <w:rtl w:val="true"/>
          <w:lang w:bidi="ar-SA"/>
        </w:rPr>
        <w:t xml:space="preserve">. </w:t>
      </w:r>
      <w:bookmarkStart w:id="414" w:name="pg20465_291909"/>
    </w:p>
    <w:p>
      <w:pPr>
        <w:pStyle w:val="BookText"/>
        <w:rPr/>
      </w:pPr>
      <w:bookmarkEnd w:id="414"/>
      <w:r>
        <w:rPr>
          <w:rFonts w:ascii="IRNazanin" w:hAnsi="IRNazanin" w:eastAsia="IRNazanin"/>
          <w:color w:val="111111"/>
          <w:sz w:val="28"/>
          <w:sz w:val="28"/>
          <w:szCs w:val="28"/>
          <w:rtl w:val="true"/>
          <w:lang w:bidi="fa-IR"/>
        </w:rPr>
        <w:t>شايسته نيست به سخنی كه از دهان كسی خارج شد، گمان بد ببری چرا كه برای آن برداشت نيكويی مي‌توان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اجتماعی است كه امام علیه السلام آن را برای ارتباط با جامعه، سنت قرار داد و فرمود انسان نبايد به محض شنيدن كلام بدی كه از كسی در حق او خارج شد، گمان بد ببرد زيرا برای حفظ برادری اسلامي، مي‌توان برداشت خوبی از آن داشت</w:t>
      </w:r>
      <w:r>
        <w:rPr>
          <w:rFonts w:eastAsia="IRNazanin" w:cs="IRNazanin"/>
          <w:color w:val="111111"/>
          <w:sz w:val="28"/>
          <w:szCs w:val="28"/>
          <w:rtl w:val="true"/>
          <w:lang w:bidi="fa-IR"/>
        </w:rPr>
        <w:t>.</w:t>
      </w:r>
    </w:p>
    <w:p>
      <w:pPr>
        <w:pStyle w:val="Heading3"/>
        <w:numPr>
          <w:ilvl w:val="2"/>
          <w:numId w:val="1"/>
        </w:numPr>
        <w:rPr/>
      </w:pPr>
      <w:bookmarkStart w:id="415" w:name="__RefHeading___Toc1692244_1490000891"/>
      <w:bookmarkStart w:id="416" w:name="_Toc172"/>
      <w:bookmarkEnd w:id="415"/>
      <w:r>
        <w:rPr>
          <w:rtl w:val="true"/>
        </w:rPr>
        <w:t>(</w:t>
      </w:r>
      <w:r>
        <w:rPr/>
        <w:t>139</w:t>
      </w:r>
      <w:r>
        <w:rPr>
          <w:rtl w:val="true"/>
        </w:rPr>
        <w:t xml:space="preserve">) </w:t>
      </w:r>
      <w:r>
        <w:rPr>
          <w:rtl w:val="true"/>
        </w:rPr>
        <w:t>اعتدال در پرداخت به امور خانواده</w:t>
      </w:r>
      <w:bookmarkEnd w:id="416"/>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وولدكَ، فإن يكن أهلُك وَولدُك أولياءَ اللّه، فإنَّ اللّهَ لايُضيعُ أولياءهُ، وإن يكونوا أعداءَ اللّهِ، فما همُّكَ وشغلُكَ بأعداءِ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بيشترين اوقات زندگی را به زن و فرزندت اختصاص مده زيرا اگر زن و فرزندت از دوستان خدا باشند، خداوند آنها را تباه نخواهد كرد و اگر از دشمنان خدايند چرا غم دشمنان خدا را مي‌خوري؟</w:t>
      </w:r>
    </w:p>
    <w:p>
      <w:pPr>
        <w:pStyle w:val="BookText"/>
        <w:rPr/>
      </w:pPr>
      <w:r>
        <w:rPr>
          <w:rFonts w:ascii="IRNazanin" w:hAnsi="IRNazanin" w:eastAsia="IRNazanin"/>
          <w:color w:val="111111"/>
          <w:sz w:val="28"/>
          <w:sz w:val="28"/>
          <w:szCs w:val="28"/>
          <w:rtl w:val="true"/>
          <w:lang w:bidi="fa-IR"/>
        </w:rPr>
        <w:t>و اين وصيت ارزنده از جالب‌ترين وصايای امام علیه السلام است كه انسان را در آن برحذر داشته از اينكه تمام همش را به فكر اهل و عيالش پس از مرگش، معطوف دارد زيرا اگر آنها اوليا خدا هستند خدا به رعايت آنها شايسته‌تر است و اگر دشمن خدا هستند، شايسته نيست برای دشمن خدا نگران باشي</w:t>
      </w:r>
      <w:r>
        <w:rPr>
          <w:rFonts w:eastAsia="IRNazanin" w:cs="IRNazanin"/>
          <w:color w:val="111111"/>
          <w:sz w:val="28"/>
          <w:szCs w:val="28"/>
          <w:rtl w:val="true"/>
          <w:lang w:bidi="fa-IR"/>
        </w:rPr>
        <w:t>.</w:t>
      </w:r>
    </w:p>
    <w:p>
      <w:pPr>
        <w:pStyle w:val="Heading3"/>
        <w:numPr>
          <w:ilvl w:val="2"/>
          <w:numId w:val="1"/>
        </w:numPr>
        <w:rPr/>
      </w:pPr>
      <w:bookmarkStart w:id="417" w:name="__RefHeading___Toc1692246_1490000891"/>
      <w:bookmarkStart w:id="418" w:name="_Toc173"/>
      <w:bookmarkEnd w:id="417"/>
      <w:r>
        <w:rPr>
          <w:rtl w:val="true"/>
        </w:rPr>
        <w:t>(</w:t>
      </w:r>
      <w:r>
        <w:rPr/>
        <w:t>140</w:t>
      </w:r>
      <w:r>
        <w:rPr>
          <w:rtl w:val="true"/>
        </w:rPr>
        <w:t xml:space="preserve">) </w:t>
      </w:r>
      <w:r>
        <w:rPr>
          <w:rtl w:val="true"/>
        </w:rPr>
        <w:t>اجتناب از نافرمانی خدا</w:t>
      </w:r>
      <w:bookmarkEnd w:id="418"/>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معاصيَ اللّهِ في الخلواتِ، فإنَّ الشَّاهدَ هوَ 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خدا در خلوت‌ها بپرهيزيد، زيرا همان كه گواه است، داوری 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مردم را از معصيت خدا در خلوت‌ها برحذر داشته است زيرا بر خدای متعال هيچ كوچک وبزرگی پنهان نيست و او بر خفايای نفوس و داخل دل‌های مردم مطلع است</w:t>
      </w:r>
      <w:r>
        <w:rPr>
          <w:rFonts w:eastAsia="IRNazanin" w:cs="IRNazanin"/>
          <w:color w:val="111111"/>
          <w:sz w:val="28"/>
          <w:szCs w:val="28"/>
          <w:rtl w:val="true"/>
          <w:lang w:bidi="fa-IR"/>
        </w:rPr>
        <w:t xml:space="preserve">. </w:t>
      </w:r>
      <w:bookmarkStart w:id="419" w:name="pg20465_291910"/>
    </w:p>
    <w:p>
      <w:pPr>
        <w:pStyle w:val="Heading3"/>
        <w:numPr>
          <w:ilvl w:val="2"/>
          <w:numId w:val="1"/>
        </w:numPr>
        <w:rPr/>
      </w:pPr>
      <w:bookmarkStart w:id="420" w:name="__RefHeading___Toc1692248_1490000891"/>
      <w:bookmarkStart w:id="421" w:name="_Toc174"/>
      <w:bookmarkEnd w:id="419"/>
      <w:bookmarkEnd w:id="420"/>
      <w:r>
        <w:rPr>
          <w:rtl w:val="true"/>
        </w:rPr>
        <w:t>(</w:t>
      </w:r>
      <w:r>
        <w:rPr/>
        <w:t>141</w:t>
      </w:r>
      <w:r>
        <w:rPr>
          <w:rtl w:val="true"/>
        </w:rPr>
        <w:t xml:space="preserve">) </w:t>
      </w:r>
      <w:r>
        <w:rPr>
          <w:rtl w:val="true"/>
        </w:rPr>
        <w:t>عبادت خدای متعال</w:t>
      </w:r>
      <w:bookmarkEnd w:id="421"/>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خدا را به اميد بخشش، پرستش مي‌كنند كه اين پرستش بازرگان است و گروهی او را از روی ترس، عبادت كردند كه اين عبادت بردگان است و گروهی خدا را از روی سپاسگزاری پرستيدند، و اين پرستش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انواع عبادت را به سه نوع محدود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كسانی هستند كه خدا را برای رسيدن به ثواب و بهشت، عبادت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كسانی هستند كه خدا را از ترس عقاب و عذاب، پرستش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عبادت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كسانی هستند كه خدا را به خاطر شايستگی به عبادت، نه به طمع بهشت و نه ترس از آتش، پرستش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حديث ما از بعضی كلمات ارزنده امام علیه السلام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قسمت را از جزء چهارم نهج البلاغه اقتباس كرديم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دراينجا جلد ششم از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به پايان رسيد</w:t>
      </w:r>
      <w:r>
        <w:rPr>
          <w:rFonts w:eastAsia="IRNazanin" w:cs="IRNazanin"/>
          <w:color w:val="111111"/>
          <w:sz w:val="28"/>
          <w:szCs w:val="28"/>
          <w:rtl w:val="true"/>
          <w:lang w:bidi="fa-IR"/>
        </w:rPr>
        <w:t xml:space="preserve">. </w:t>
      </w:r>
      <w:bookmarkStart w:id="422" w:name="pg20465_291911"/>
    </w:p>
    <w:p>
      <w:pPr>
        <w:pStyle w:val="Heading2"/>
        <w:numPr>
          <w:ilvl w:val="1"/>
          <w:numId w:val="1"/>
        </w:numPr>
        <w:rPr/>
      </w:pPr>
      <w:bookmarkStart w:id="423" w:name="__RefHeading___Toc1692250_1490000891"/>
      <w:bookmarkStart w:id="424" w:name="_Toc175"/>
      <w:bookmarkEnd w:id="422"/>
      <w:bookmarkEnd w:id="423"/>
      <w:r>
        <w:rPr>
          <w:rtl w:val="true"/>
        </w:rPr>
        <w:t>فهرست منابع</w:t>
      </w:r>
      <w:bookmarkEnd w:id="42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الاداب الشرعية والمنح المرعية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أبوطالب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السيّد عليخان</w:t>
      </w:r>
    </w:p>
    <w:p>
      <w:pPr>
        <w:pStyle w:val="BookText"/>
        <w:rPr/>
      </w:pPr>
      <w:r>
        <w:rPr>
          <w:rFonts w:ascii="Amiri" w:hAnsi="Amiri" w:eastAsia="Amiri" w:cs="Amiri"/>
          <w:color w:val="111111"/>
          <w:sz w:val="28"/>
          <w:sz w:val="28"/>
          <w:szCs w:val="28"/>
          <w:rtl w:val="true"/>
          <w:lang w:bidi="ar-SA"/>
        </w:rPr>
        <w:t>اتّجاهات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أثر التشيّع في الادب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أحاديث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أخلاق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الادارة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الاذكياء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 في أصول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الجويني </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الواحدي النيسابوري</w:t>
      </w:r>
    </w:p>
    <w:p>
      <w:pPr>
        <w:pStyle w:val="BookText"/>
        <w:rPr/>
      </w:pPr>
      <w:r>
        <w:rPr>
          <w:rFonts w:ascii="Amiri" w:hAnsi="Amiri" w:eastAsia="Amiri" w:cs="Amiri"/>
          <w:color w:val="111111"/>
          <w:sz w:val="28"/>
          <w:sz w:val="28"/>
          <w:szCs w:val="28"/>
          <w:rtl w:val="true"/>
          <w:lang w:bidi="ar-SA"/>
        </w:rPr>
        <w:t>أسبوع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 xml:space="preserve">أسني المطالب في نجاة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الاصول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 xml:space="preserve">أضواء علي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أضواء علي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الاعجاز والايجاز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أبوفرج الاصفهاني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القالي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أمالي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عبدالفتاح مقصود</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p>
    <w:p>
      <w:pPr>
        <w:pStyle w:val="BookText"/>
        <w:rPr/>
      </w:pP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إمتاع الاسماع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الامتاع والمؤانسة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الرازي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عبدالبرّ</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محمد</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عمادالدين</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أحمد بن علي البغدادي</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الديار بكري</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تاريخ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تاريخ العراق في ظلّ الحكم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واضح اليعقوبي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فرحون اليعمري </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 xml:space="preserve">تفسير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 xml:space="preserve">تفسير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عمر الزمخشري </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تمام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تهذيب الاسماء واللغات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عبدالقادر بدران</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 xml:space="preserve">جواهر المطالب 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 الاسلامية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p>
    <w:p>
      <w:pPr>
        <w:pStyle w:val="BookText"/>
        <w:rPr/>
      </w:pPr>
      <w:r>
        <w:rPr>
          <w:rFonts w:ascii="Amiri" w:hAnsi="Amiri" w:eastAsia="Amiri" w:cs="Amiri"/>
          <w:color w:val="111111"/>
          <w:sz w:val="28"/>
          <w:sz w:val="28"/>
          <w:szCs w:val="28"/>
          <w:rtl w:val="true"/>
          <w:lang w:bidi="ar-SA"/>
        </w:rPr>
        <w:t>الحضارة العربية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 xml:space="preserve">الحق المبين في 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حقيقة الاسلام وأصول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الحياة الاجتماعية والاقتصادية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 xml:space="preserve">حياة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p>
    <w:p>
      <w:pPr>
        <w:pStyle w:val="BookText"/>
        <w:rPr/>
      </w:pPr>
      <w:r>
        <w:rPr>
          <w:rFonts w:ascii="Amiri" w:hAnsi="Amiri" w:eastAsia="Amiri" w:cs="Amiri"/>
          <w:color w:val="111111"/>
          <w:sz w:val="28"/>
          <w:sz w:val="28"/>
          <w:szCs w:val="28"/>
          <w:rtl w:val="true"/>
          <w:lang w:bidi="ar-SA"/>
        </w:rPr>
        <w:t xml:space="preserve">حياة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 الشنقيطي</w:t>
      </w:r>
    </w:p>
    <w:p>
      <w:pPr>
        <w:pStyle w:val="BookText"/>
        <w:rPr/>
      </w:pPr>
      <w:r>
        <w:rPr>
          <w:rFonts w:ascii="Amiri" w:hAnsi="Amiri" w:eastAsia="Amiri" w:cs="Amiri"/>
          <w:color w:val="111111"/>
          <w:sz w:val="28"/>
          <w:sz w:val="28"/>
          <w:szCs w:val="28"/>
          <w:rtl w:val="true"/>
          <w:lang w:bidi="ar-SA"/>
        </w:rPr>
        <w:t xml:space="preserve">حياة الامام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الدميري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عبدالقادر البغدادي</w:t>
      </w:r>
    </w:p>
    <w:p>
      <w:pPr>
        <w:pStyle w:val="BookText"/>
        <w:rPr/>
      </w:pPr>
      <w:r>
        <w:rPr>
          <w:rFonts w:ascii="Amiri" w:hAnsi="Amiri" w:eastAsia="Amiri" w:cs="Amiri"/>
          <w:color w:val="111111"/>
          <w:sz w:val="28"/>
          <w:sz w:val="28"/>
          <w:szCs w:val="28"/>
          <w:rtl w:val="true"/>
          <w:lang w:bidi="ar-SA"/>
        </w:rPr>
        <w:t>الخصائص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الخطابة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خطط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الدرر اللامعة في الاحاديث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ascii="Amiri" w:hAnsi="Amiri" w:eastAsia="Amiri" w:cs="Amiri"/>
          <w:color w:val="111111"/>
          <w:sz w:val="28"/>
          <w:sz w:val="28"/>
          <w:szCs w:val="28"/>
          <w:rtl w:val="true"/>
          <w:lang w:bidi="ar-SA"/>
        </w:rPr>
        <w:t>درة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p>
    <w:p>
      <w:pPr>
        <w:pStyle w:val="BookText"/>
        <w:rPr/>
      </w:pPr>
      <w:r>
        <w:rPr>
          <w:rFonts w:ascii="Amiri" w:hAnsi="Amiri" w:eastAsia="Amiri" w:cs="Amiri"/>
          <w:color w:val="111111"/>
          <w:sz w:val="28"/>
          <w:sz w:val="28"/>
          <w:szCs w:val="28"/>
          <w:rtl w:val="true"/>
          <w:lang w:bidi="ar-SA"/>
        </w:rPr>
        <w:t>ديوان ابن 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المعتزّ</w:t>
      </w:r>
    </w:p>
    <w:p>
      <w:pPr>
        <w:pStyle w:val="BookText"/>
        <w:rPr/>
      </w:pPr>
      <w:r>
        <w:rPr>
          <w:rFonts w:ascii="Amiri" w:hAnsi="Amiri" w:eastAsia="Amiri" w:cs="Amiri"/>
          <w:color w:val="111111"/>
          <w:sz w:val="28"/>
          <w:sz w:val="28"/>
          <w:szCs w:val="28"/>
          <w:rtl w:val="true"/>
          <w:lang w:bidi="ar-SA"/>
        </w:rPr>
        <w:t>ديوان بولس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مهدي الجواهري </w:t>
      </w:r>
    </w:p>
    <w:p>
      <w:pPr>
        <w:pStyle w:val="BookText"/>
        <w:rPr/>
      </w:pPr>
      <w:r>
        <w:rPr>
          <w:rFonts w:ascii="Amiri" w:hAnsi="Amiri" w:eastAsia="Amiri" w:cs="Amiri"/>
          <w:color w:val="111111"/>
          <w:sz w:val="28"/>
          <w:sz w:val="28"/>
          <w:szCs w:val="28"/>
          <w:rtl w:val="true"/>
          <w:lang w:bidi="ar-SA"/>
        </w:rPr>
        <w:t>ديوان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ديوان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آقابزرك الطهراني</w:t>
      </w:r>
    </w:p>
    <w:p>
      <w:pPr>
        <w:pStyle w:val="BookText"/>
        <w:rPr/>
      </w:pPr>
      <w:r>
        <w:rPr>
          <w:rFonts w:ascii="Amiri" w:hAnsi="Amiri" w:eastAsia="Amiri" w:cs="Amiri"/>
          <w:color w:val="111111"/>
          <w:sz w:val="28"/>
          <w:sz w:val="28"/>
          <w:szCs w:val="28"/>
          <w:rtl w:val="true"/>
          <w:lang w:bidi="ar-SA"/>
        </w:rPr>
        <w:t>ذيل 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 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النجاشي</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rtl w:val="true"/>
          <w:lang w:bidi="ar-SA"/>
        </w:rPr>
        <w:t>روح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 عليّ الهندي</w:t>
      </w:r>
    </w:p>
    <w:p>
      <w:pPr>
        <w:pStyle w:val="BookText"/>
        <w:rPr/>
      </w:pP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زهر الاداب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القيرواني </w:t>
      </w:r>
    </w:p>
    <w:p>
      <w:pPr>
        <w:pStyle w:val="BookText"/>
        <w:rPr/>
      </w:pPr>
      <w:r>
        <w:rPr>
          <w:rFonts w:ascii="Amiri" w:hAnsi="Amiri" w:eastAsia="Amiri" w:cs="Amiri"/>
          <w:color w:val="111111"/>
          <w:sz w:val="28"/>
          <w:sz w:val="28"/>
          <w:szCs w:val="28"/>
          <w:rtl w:val="true"/>
          <w:lang w:bidi="ar-SA"/>
        </w:rPr>
        <w:t>الزينة في الكلمات الاسلاميّة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سموّ المعني في سموّ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أبوداود</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 فضائل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التميمي المغربي</w:t>
      </w:r>
    </w:p>
    <w:p>
      <w:pPr>
        <w:pStyle w:val="BookText"/>
        <w:rPr/>
      </w:pPr>
      <w:r>
        <w:rPr>
          <w:rFonts w:ascii="Amiri" w:hAnsi="Amiri" w:eastAsia="Amiri" w:cs="Amiri"/>
          <w:color w:val="111111"/>
          <w:sz w:val="28"/>
          <w:sz w:val="28"/>
          <w:szCs w:val="28"/>
          <w:rtl w:val="true"/>
          <w:lang w:bidi="ar-SA"/>
        </w:rPr>
        <w:t>شرح الازرية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معتوق</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صبح الاعشي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 الجوهري</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الصحيفة العلوية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p>
    <w:p>
      <w:pPr>
        <w:pStyle w:val="BookText"/>
        <w:rPr/>
      </w:pP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p>
    <w:p>
      <w:pPr>
        <w:pStyle w:val="BookText"/>
        <w:rPr/>
      </w:pP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الجوزيّة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عبقرية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عبقرية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 xml:space="preserve">عجائب أحكام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العصبية القبلية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أبوالحسين السيّد حيدر</w:t>
      </w:r>
    </w:p>
    <w:p>
      <w:pPr>
        <w:pStyle w:val="BookText"/>
        <w:rPr/>
      </w:pPr>
      <w:r>
        <w:rPr>
          <w:rFonts w:ascii="Amiri" w:hAnsi="Amiri" w:eastAsia="Amiri" w:cs="Amiri"/>
          <w:color w:val="111111"/>
          <w:sz w:val="28"/>
          <w:sz w:val="28"/>
          <w:szCs w:val="28"/>
          <w:rtl w:val="true"/>
          <w:lang w:bidi="ar-SA"/>
        </w:rPr>
        <w:t>العقيدة والشريعة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جولد تسهر</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عليّ والخلفاء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عيون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الاميني </w:t>
      </w:r>
    </w:p>
    <w:p>
      <w:pPr>
        <w:pStyle w:val="BookText"/>
        <w:rPr/>
      </w:pP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الغلوّ والفِرق الغالية في الحضارة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الفتنة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محمّد الجويني الخراساني</w:t>
      </w:r>
    </w:p>
    <w:p>
      <w:pPr>
        <w:pStyle w:val="BookText"/>
        <w:rPr/>
      </w:pPr>
      <w:r>
        <w:rPr>
          <w:rFonts w:ascii="Amiri" w:hAnsi="Amiri" w:eastAsia="Amiri" w:cs="Amiri"/>
          <w:color w:val="111111"/>
          <w:sz w:val="28"/>
          <w:sz w:val="28"/>
          <w:szCs w:val="28"/>
          <w:rtl w:val="true"/>
          <w:lang w:bidi="ar-SA"/>
        </w:rPr>
        <w:t>الفروسية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شاكر الكتبي</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القاموس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قضاء 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الكامل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القرشي الكنجي</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الكني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الثعالبي </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 معالم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القلقشندي</w:t>
      </w:r>
    </w:p>
    <w:p>
      <w:pPr>
        <w:pStyle w:val="BookText"/>
        <w:rPr/>
      </w:pP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 xml:space="preserve">المتين في تاريخ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محاكمة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تميم المغربي</w:t>
      </w:r>
    </w:p>
    <w:p>
      <w:pPr>
        <w:pStyle w:val="BookText"/>
        <w:rPr/>
      </w:pPr>
      <w:r>
        <w:rPr>
          <w:rFonts w:ascii="Amiri" w:hAnsi="Amiri" w:eastAsia="Amiri" w:cs="Amiri"/>
          <w:color w:val="111111"/>
          <w:sz w:val="28"/>
          <w:sz w:val="28"/>
          <w:szCs w:val="28"/>
          <w:rtl w:val="true"/>
          <w:lang w:bidi="ar-SA"/>
        </w:rPr>
        <w:t>المختار من كتاب 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عبدالحليم البردوي</w:t>
      </w:r>
    </w:p>
    <w:p>
      <w:pPr>
        <w:pStyle w:val="BookText"/>
        <w:rPr/>
      </w:pPr>
      <w:r>
        <w:rPr>
          <w:rFonts w:ascii="Amiri" w:hAnsi="Amiri" w:eastAsia="Amiri" w:cs="Amiri"/>
          <w:color w:val="111111"/>
          <w:sz w:val="28"/>
          <w:sz w:val="28"/>
          <w:szCs w:val="28"/>
          <w:rtl w:val="true"/>
          <w:lang w:bidi="ar-SA"/>
        </w:rPr>
        <w:t>مختصر تاريخ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حاكم النيشابوري</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النيشابوري</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مسند الامام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 xml:space="preserve">مسند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معجم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معجم متن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إبراهيم رضا</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الاصفهاني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الواقدي </w:t>
      </w:r>
    </w:p>
    <w:p>
      <w:pPr>
        <w:pStyle w:val="BookText"/>
        <w:rPr/>
      </w:pPr>
      <w:r>
        <w:rPr>
          <w:rFonts w:ascii="Amiri" w:hAnsi="Amiri" w:eastAsia="Amiri" w:cs="Amiri"/>
          <w:color w:val="111111"/>
          <w:sz w:val="28"/>
          <w:sz w:val="28"/>
          <w:szCs w:val="28"/>
          <w:rtl w:val="true"/>
          <w:lang w:bidi="ar-SA"/>
        </w:rPr>
        <w:t>مفتاح السعادة ومصباح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المفصّل في تاريخ العرب قبل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 xml:space="preserve">مقتل الامام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ملحمة الفرطوسي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الخوارزمي</w:t>
      </w:r>
    </w:p>
    <w:p>
      <w:pPr>
        <w:pStyle w:val="BookText"/>
        <w:rPr/>
      </w:pP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المنتقي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الخوئي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السبزواري </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مؤلّفو الشيعة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تغري بردي</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الصفوري</w:t>
      </w:r>
    </w:p>
    <w:p>
      <w:pPr>
        <w:pStyle w:val="BookText"/>
        <w:rPr/>
      </w:pPr>
      <w:r>
        <w:rPr>
          <w:rFonts w:ascii="Amiri" w:hAnsi="Amiri" w:eastAsia="Amiri" w:cs="Amiri"/>
          <w:color w:val="111111"/>
          <w:sz w:val="28"/>
          <w:sz w:val="28"/>
          <w:szCs w:val="28"/>
          <w:rtl w:val="true"/>
          <w:lang w:bidi="ar-SA"/>
        </w:rPr>
        <w:t>نصرة الثائر علي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w:t>
      </w:r>
    </w:p>
    <w:p>
      <w:pPr>
        <w:pStyle w:val="BookText"/>
        <w:rPr/>
      </w:pP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نظام الحكم والادارة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النظم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ديمومييني موريس</w:t>
      </w:r>
    </w:p>
    <w:p>
      <w:pPr>
        <w:pStyle w:val="BookText"/>
        <w:rPr/>
      </w:pPr>
      <w:r>
        <w:rPr>
          <w:rFonts w:ascii="Amiri" w:hAnsi="Amiri" w:eastAsia="Amiri" w:cs="Amiri"/>
          <w:color w:val="111111"/>
          <w:sz w:val="28"/>
          <w:sz w:val="28"/>
          <w:szCs w:val="28"/>
          <w:rtl w:val="true"/>
          <w:lang w:bidi="ar-SA"/>
        </w:rPr>
        <w:t>نفحة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اليمني الشيرواني</w:t>
      </w:r>
    </w:p>
    <w:p>
      <w:pPr>
        <w:pStyle w:val="BookText"/>
        <w:rPr/>
      </w:pP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p>
    <w:p>
      <w:pPr>
        <w:pStyle w:val="BookText"/>
        <w:rPr/>
      </w:pP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 المرزباني</w:t>
      </w:r>
    </w:p>
    <w:p>
      <w:pPr>
        <w:pStyle w:val="BookText"/>
        <w:rPr/>
      </w:pPr>
      <w:r>
        <w:rPr>
          <w:rFonts w:ascii="Amiri" w:hAnsi="Amiri" w:eastAsia="Amiri" w:cs="Amiri"/>
          <w:color w:val="111111"/>
          <w:sz w:val="28"/>
          <w:sz w:val="28"/>
          <w:szCs w:val="28"/>
          <w:rtl w:val="true"/>
          <w:lang w:bidi="ar-SA"/>
        </w:rPr>
        <w:t>نهاية الارب في فنون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النويري</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محمّدباقر المحمودي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المنقري</w:t>
      </w:r>
    </w:p>
    <w:p>
      <w:pPr>
        <w:pStyle w:val="BookText"/>
        <w:rPr/>
      </w:pP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الكندي</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هذه هي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 البلاغه و اسانيده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زندگاني امام حسين عليه‌السلام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الاعجاز و الايجاز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تذكره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السعادۀ فی مستدرک نهج البلاغه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نقل از ابن قتيبه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الامالي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السعاده في مستدرک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التمثيل و المحاضره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الميداني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نصره الثائر علي 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بهجه المجالس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علي القالي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بهجه المجالس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السعاده ومصباح السياده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المجالس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ابوعلي القالي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حمله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ابي‌بكر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حكمت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ارشاد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 الاعشي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بهجه المجالس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والذخائر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حكمت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تمثيل والمحاضره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آخر فصل نقل است از كتاب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چهارم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image" Target="media/image1.jpeg"/><Relationship Id="rId185" Type="http://schemas.openxmlformats.org/officeDocument/2006/relationships/image" Target="media/image1.jpeg"/><Relationship Id="rId186" Type="http://schemas.openxmlformats.org/officeDocument/2006/relationships/footer" Target="footer181.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40681</Words>
  <Characters>159733</Characters>
  <CharactersWithSpaces>198759</CharactersWithSpaces>
  <Paragraphs>1841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2026-08-14T16:17:37Z</dcterms:created>
  <dc:creator>ghaemiyeh.com</dc:creator>
  <dc:description/>
  <dc:language>en-US</dc:language>
  <cp:lastModifiedBy/>
  <dcterms:modified xsi:type="dcterms:W3CDTF">2026-08-14T19:47:43Z</dcterms:modified>
  <cp:revision>1</cp:revision>
  <dc:subject/>
  <dc:title>دانشنامه امام امیرالمومنین علی علیه السلام جلد 6</dc:title>
</cp:coreProperties>
</file>

<file path=docProps/custom.xml><?xml version="1.0" encoding="utf-8"?>
<Properties xmlns="http://schemas.openxmlformats.org/officeDocument/2006/custom-properties" xmlns:vt="http://schemas.openxmlformats.org/officeDocument/2006/docPropsVTypes"/>
</file>